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F8A" w:rsidRPr="00C06022" w:rsidRDefault="000C4480" w:rsidP="00581D61">
      <w:pPr>
        <w:spacing w:line="480" w:lineRule="auto"/>
        <w:rPr>
          <w:rFonts w:ascii="Times New Roman" w:hAnsi="Times New Roman" w:cs="Times New Roman"/>
          <w:b/>
          <w:bCs/>
          <w:i/>
          <w:iCs/>
          <w:sz w:val="24"/>
          <w:szCs w:val="24"/>
          <w:lang w:val="en-US"/>
        </w:rPr>
      </w:pPr>
      <w:r w:rsidRPr="00C06022">
        <w:rPr>
          <w:rFonts w:ascii="Times New Roman" w:hAnsi="Times New Roman" w:cs="Times New Roman"/>
          <w:b/>
          <w:bCs/>
          <w:i/>
          <w:iCs/>
          <w:sz w:val="24"/>
          <w:szCs w:val="24"/>
          <w:lang w:val="en-US"/>
        </w:rPr>
        <w:t xml:space="preserve">"This is the peer reviewed version of the following article: Gillies, C., Alexander Research Committee, Farmer, A. , </w:t>
      </w:r>
      <w:proofErr w:type="spellStart"/>
      <w:r w:rsidRPr="00C06022">
        <w:rPr>
          <w:rFonts w:ascii="Times New Roman" w:hAnsi="Times New Roman" w:cs="Times New Roman"/>
          <w:b/>
          <w:bCs/>
          <w:i/>
          <w:iCs/>
          <w:sz w:val="24"/>
          <w:szCs w:val="24"/>
          <w:lang w:val="en-US"/>
        </w:rPr>
        <w:t>Maximova</w:t>
      </w:r>
      <w:proofErr w:type="spellEnd"/>
      <w:r w:rsidRPr="00C06022">
        <w:rPr>
          <w:rFonts w:ascii="Times New Roman" w:hAnsi="Times New Roman" w:cs="Times New Roman"/>
          <w:b/>
          <w:bCs/>
          <w:i/>
          <w:iCs/>
          <w:sz w:val="24"/>
          <w:szCs w:val="24"/>
          <w:lang w:val="en-US"/>
        </w:rPr>
        <w:t>, K.</w:t>
      </w:r>
      <w:r w:rsidR="002F77E1">
        <w:rPr>
          <w:rFonts w:ascii="Times New Roman" w:hAnsi="Times New Roman" w:cs="Times New Roman"/>
          <w:b/>
          <w:bCs/>
          <w:i/>
          <w:iCs/>
          <w:sz w:val="24"/>
          <w:szCs w:val="24"/>
          <w:lang w:val="en-US"/>
        </w:rPr>
        <w:t>,</w:t>
      </w:r>
      <w:r w:rsidRPr="00C06022">
        <w:rPr>
          <w:rFonts w:ascii="Times New Roman" w:hAnsi="Times New Roman" w:cs="Times New Roman"/>
          <w:b/>
          <w:bCs/>
          <w:i/>
          <w:iCs/>
          <w:sz w:val="24"/>
          <w:szCs w:val="24"/>
          <w:lang w:val="en-US"/>
        </w:rPr>
        <w:t xml:space="preserve"> and Willows, N. D. (2018), First Nations students’ perceptions of school nutrition policy implementation: A mixed methods study. </w:t>
      </w:r>
      <w:proofErr w:type="spellStart"/>
      <w:r w:rsidRPr="00C06022">
        <w:rPr>
          <w:rFonts w:ascii="Times New Roman" w:hAnsi="Times New Roman" w:cs="Times New Roman"/>
          <w:b/>
          <w:bCs/>
          <w:i/>
          <w:iCs/>
          <w:sz w:val="24"/>
          <w:szCs w:val="24"/>
          <w:lang w:val="en-US"/>
        </w:rPr>
        <w:t>Nutr</w:t>
      </w:r>
      <w:proofErr w:type="spellEnd"/>
      <w:r w:rsidRPr="00C06022">
        <w:rPr>
          <w:rFonts w:ascii="Times New Roman" w:hAnsi="Times New Roman" w:cs="Times New Roman"/>
          <w:b/>
          <w:bCs/>
          <w:i/>
          <w:iCs/>
          <w:sz w:val="24"/>
          <w:szCs w:val="24"/>
          <w:lang w:val="en-US"/>
        </w:rPr>
        <w:t xml:space="preserve"> Diet, 75: 533-540, which has been published in final form at </w:t>
      </w:r>
      <w:r w:rsidRPr="00A26809">
        <w:rPr>
          <w:rFonts w:ascii="Times New Roman" w:hAnsi="Times New Roman" w:cs="Times New Roman"/>
          <w:b/>
          <w:bCs/>
          <w:i/>
          <w:iCs/>
          <w:sz w:val="24"/>
          <w:szCs w:val="24"/>
          <w:lang w:val="en-US"/>
        </w:rPr>
        <w:t>https://doi.org/10.1111/1747-0080.12499</w:t>
      </w:r>
      <w:r w:rsidRPr="00C06022">
        <w:rPr>
          <w:rFonts w:ascii="Times New Roman" w:hAnsi="Times New Roman" w:cs="Times New Roman"/>
          <w:b/>
          <w:bCs/>
          <w:i/>
          <w:iCs/>
          <w:sz w:val="24"/>
          <w:szCs w:val="24"/>
          <w:lang w:val="en-US"/>
        </w:rPr>
        <w:t>. This article may be used for non-commercial purposes in accordance with Wiley Terms and Conditions for Use of Self-Archived Versions."</w:t>
      </w:r>
    </w:p>
    <w:p w:rsidR="000C4480" w:rsidRDefault="000C4480" w:rsidP="00581D61">
      <w:pPr>
        <w:spacing w:line="480" w:lineRule="auto"/>
        <w:rPr>
          <w:b/>
          <w:bCs/>
          <w:i/>
          <w:iCs/>
          <w:lang w:val="en-US"/>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607500" w:rsidRDefault="00607500" w:rsidP="0092472D">
      <w:pPr>
        <w:pStyle w:val="Default"/>
        <w:rPr>
          <w:rFonts w:ascii="Times New Roman" w:hAnsi="Times New Roman" w:cs="Times New Roman"/>
          <w:b/>
        </w:rPr>
      </w:pPr>
    </w:p>
    <w:p w:rsidR="00607500" w:rsidRDefault="0060750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D92660" w:rsidRDefault="00D92660" w:rsidP="0092472D">
      <w:pPr>
        <w:pStyle w:val="Default"/>
        <w:rPr>
          <w:rFonts w:ascii="Times New Roman" w:hAnsi="Times New Roman" w:cs="Times New Roman"/>
          <w:b/>
        </w:rPr>
      </w:pPr>
    </w:p>
    <w:p w:rsidR="0092472D" w:rsidRPr="0092472D" w:rsidRDefault="0092472D" w:rsidP="0092472D">
      <w:pPr>
        <w:pStyle w:val="Default"/>
        <w:rPr>
          <w:rFonts w:ascii="Times New Roman" w:hAnsi="Times New Roman" w:cs="Times New Roman"/>
          <w:b/>
          <w:lang w:val="en-AU"/>
        </w:rPr>
      </w:pPr>
      <w:r w:rsidRPr="0092472D">
        <w:rPr>
          <w:rFonts w:ascii="Times New Roman" w:hAnsi="Times New Roman" w:cs="Times New Roman"/>
          <w:b/>
        </w:rPr>
        <w:lastRenderedPageBreak/>
        <w:t>First Nations students’ perceptions of school nutrition policy implementation: a mixed methods study</w:t>
      </w:r>
    </w:p>
    <w:p w:rsidR="0092472D" w:rsidRDefault="0092472D" w:rsidP="0092472D">
      <w:pPr>
        <w:pStyle w:val="Default"/>
        <w:rPr>
          <w:rFonts w:ascii="Times New Roman" w:hAnsi="Times New Roman" w:cs="Times New Roman"/>
          <w:bCs/>
        </w:rPr>
      </w:pPr>
    </w:p>
    <w:p w:rsidR="0092472D" w:rsidRPr="005D3A81" w:rsidRDefault="0092472D" w:rsidP="0092472D">
      <w:pPr>
        <w:pStyle w:val="Default"/>
        <w:rPr>
          <w:rFonts w:ascii="Times New Roman" w:hAnsi="Times New Roman" w:cs="Times New Roman"/>
          <w:bCs/>
        </w:rPr>
      </w:pPr>
      <w:r w:rsidRPr="005D3A81">
        <w:rPr>
          <w:rFonts w:ascii="Times New Roman" w:hAnsi="Times New Roman" w:cs="Times New Roman"/>
          <w:bCs/>
        </w:rPr>
        <w:t xml:space="preserve">Christina </w:t>
      </w:r>
      <w:r>
        <w:rPr>
          <w:rFonts w:ascii="Times New Roman" w:hAnsi="Times New Roman" w:cs="Times New Roman"/>
          <w:bCs/>
        </w:rPr>
        <w:t>Gillies</w:t>
      </w:r>
      <w:r>
        <w:rPr>
          <w:rFonts w:ascii="Times New Roman" w:hAnsi="Times New Roman" w:cs="Times New Roman"/>
          <w:bCs/>
          <w:vertAlign w:val="superscript"/>
        </w:rPr>
        <w:t>1</w:t>
      </w:r>
      <w:r w:rsidRPr="005D3A81">
        <w:rPr>
          <w:rFonts w:ascii="Times New Roman" w:hAnsi="Times New Roman" w:cs="Times New Roman"/>
          <w:bCs/>
        </w:rPr>
        <w:t xml:space="preserve">, </w:t>
      </w:r>
      <w:r>
        <w:rPr>
          <w:rFonts w:ascii="Times New Roman" w:hAnsi="Times New Roman" w:cs="Times New Roman"/>
          <w:bCs/>
        </w:rPr>
        <w:t xml:space="preserve">MA, PhD Candidate, </w:t>
      </w:r>
      <w:r w:rsidRPr="005D3A81">
        <w:rPr>
          <w:rFonts w:ascii="Times New Roman" w:hAnsi="Times New Roman" w:cs="Times New Roman"/>
          <w:bCs/>
        </w:rPr>
        <w:t>Alexander Research Committee</w:t>
      </w:r>
      <w:r w:rsidRPr="00EC0B29">
        <w:rPr>
          <w:rFonts w:ascii="Times New Roman" w:hAnsi="Times New Roman" w:cs="Times New Roman"/>
          <w:bCs/>
          <w:vertAlign w:val="superscript"/>
        </w:rPr>
        <w:t>2</w:t>
      </w:r>
      <w:r w:rsidRPr="005D3A81">
        <w:rPr>
          <w:rFonts w:ascii="Times New Roman" w:hAnsi="Times New Roman" w:cs="Times New Roman"/>
          <w:bCs/>
        </w:rPr>
        <w:t>, Anna Farmer</w:t>
      </w:r>
      <w:r>
        <w:rPr>
          <w:rFonts w:ascii="Times New Roman" w:hAnsi="Times New Roman" w:cs="Times New Roman"/>
          <w:bCs/>
          <w:vertAlign w:val="superscript"/>
        </w:rPr>
        <w:t>1</w:t>
      </w:r>
      <w:r w:rsidRPr="005D3A81">
        <w:rPr>
          <w:rFonts w:ascii="Times New Roman" w:hAnsi="Times New Roman" w:cs="Times New Roman"/>
          <w:bCs/>
        </w:rPr>
        <w:t xml:space="preserve">, </w:t>
      </w:r>
      <w:r>
        <w:rPr>
          <w:rFonts w:ascii="Times New Roman" w:hAnsi="Times New Roman" w:cs="Times New Roman"/>
          <w:bCs/>
        </w:rPr>
        <w:t xml:space="preserve">PhD, </w:t>
      </w:r>
      <w:bookmarkStart w:id="0" w:name="_Hlk514662708"/>
      <w:r w:rsidRPr="00477440">
        <w:rPr>
          <w:rFonts w:ascii="Times New Roman" w:hAnsi="Times New Roman" w:cs="Times New Roman"/>
          <w:bCs/>
        </w:rPr>
        <w:t>Associate Professor</w:t>
      </w:r>
      <w:bookmarkEnd w:id="0"/>
      <w:r>
        <w:rPr>
          <w:rFonts w:ascii="Times New Roman" w:hAnsi="Times New Roman" w:cs="Times New Roman"/>
          <w:bCs/>
        </w:rPr>
        <w:t xml:space="preserve">, </w:t>
      </w:r>
      <w:r w:rsidRPr="005D3A81">
        <w:rPr>
          <w:rFonts w:ascii="Times New Roman" w:hAnsi="Times New Roman" w:cs="Times New Roman"/>
          <w:bCs/>
        </w:rPr>
        <w:t>Katerina Maximova</w:t>
      </w:r>
      <w:r>
        <w:rPr>
          <w:rFonts w:ascii="Times New Roman" w:hAnsi="Times New Roman" w:cs="Times New Roman"/>
          <w:bCs/>
          <w:vertAlign w:val="superscript"/>
        </w:rPr>
        <w:t>3</w:t>
      </w:r>
      <w:r w:rsidRPr="005D3A81">
        <w:rPr>
          <w:rFonts w:ascii="Times New Roman" w:hAnsi="Times New Roman" w:cs="Times New Roman"/>
          <w:bCs/>
        </w:rPr>
        <w:t xml:space="preserve">, </w:t>
      </w:r>
      <w:r>
        <w:rPr>
          <w:rFonts w:ascii="Times New Roman" w:hAnsi="Times New Roman" w:cs="Times New Roman"/>
          <w:bCs/>
        </w:rPr>
        <w:t>PhD, Associate</w:t>
      </w:r>
      <w:r w:rsidRPr="00477440">
        <w:rPr>
          <w:rFonts w:ascii="Times New Roman" w:hAnsi="Times New Roman" w:cs="Times New Roman"/>
          <w:bCs/>
        </w:rPr>
        <w:t xml:space="preserve"> Professor</w:t>
      </w:r>
      <w:r>
        <w:rPr>
          <w:rFonts w:ascii="Times New Roman" w:hAnsi="Times New Roman" w:cs="Times New Roman"/>
          <w:bCs/>
        </w:rPr>
        <w:t xml:space="preserve">, </w:t>
      </w:r>
      <w:bookmarkStart w:id="1" w:name="_Hlk514662702"/>
      <w:r w:rsidRPr="005D3A81">
        <w:rPr>
          <w:rFonts w:ascii="Times New Roman" w:hAnsi="Times New Roman" w:cs="Times New Roman"/>
          <w:bCs/>
        </w:rPr>
        <w:t xml:space="preserve">Noreen </w:t>
      </w:r>
      <w:r>
        <w:rPr>
          <w:rFonts w:ascii="Times New Roman" w:hAnsi="Times New Roman" w:cs="Times New Roman"/>
          <w:bCs/>
        </w:rPr>
        <w:t xml:space="preserve">D. </w:t>
      </w:r>
      <w:r w:rsidRPr="005D3A81">
        <w:rPr>
          <w:rFonts w:ascii="Times New Roman" w:hAnsi="Times New Roman" w:cs="Times New Roman"/>
          <w:bCs/>
        </w:rPr>
        <w:t>Willows</w:t>
      </w:r>
      <w:r>
        <w:rPr>
          <w:rFonts w:ascii="Times New Roman" w:hAnsi="Times New Roman" w:cs="Times New Roman"/>
          <w:bCs/>
          <w:vertAlign w:val="superscript"/>
        </w:rPr>
        <w:t>1</w:t>
      </w:r>
      <w:bookmarkEnd w:id="1"/>
      <w:r>
        <w:rPr>
          <w:rFonts w:ascii="Times New Roman" w:hAnsi="Times New Roman" w:cs="Times New Roman"/>
          <w:bCs/>
        </w:rPr>
        <w:t xml:space="preserve">, PhD, </w:t>
      </w:r>
      <w:r w:rsidRPr="000A0CAC">
        <w:rPr>
          <w:rFonts w:ascii="Times New Roman" w:hAnsi="Times New Roman" w:cs="Times New Roman"/>
          <w:bCs/>
        </w:rPr>
        <w:t>Associate Professor</w:t>
      </w:r>
    </w:p>
    <w:p w:rsidR="0092472D" w:rsidRDefault="0092472D" w:rsidP="0092472D">
      <w:pPr>
        <w:pStyle w:val="Default"/>
        <w:rPr>
          <w:rFonts w:ascii="Times New Roman" w:hAnsi="Times New Roman" w:cs="Times New Roman"/>
          <w:b/>
          <w:bCs/>
        </w:rPr>
      </w:pPr>
    </w:p>
    <w:p w:rsidR="0092472D" w:rsidRPr="00344655" w:rsidRDefault="0092472D" w:rsidP="0092472D">
      <w:pPr>
        <w:pStyle w:val="Default"/>
        <w:rPr>
          <w:rFonts w:ascii="Times New Roman" w:hAnsi="Times New Roman" w:cs="Times New Roman"/>
          <w:bCs/>
        </w:rPr>
      </w:pPr>
      <w:r w:rsidRPr="00E14125">
        <w:rPr>
          <w:rFonts w:ascii="Times New Roman" w:hAnsi="Times New Roman" w:cs="Times New Roman"/>
          <w:b/>
          <w:bCs/>
          <w:vertAlign w:val="superscript"/>
        </w:rPr>
        <w:t>1</w:t>
      </w:r>
      <w:r>
        <w:rPr>
          <w:rFonts w:ascii="Times New Roman" w:hAnsi="Times New Roman" w:cs="Times New Roman"/>
          <w:b/>
          <w:bCs/>
        </w:rPr>
        <w:t xml:space="preserve"> </w:t>
      </w:r>
      <w:r w:rsidRPr="00344655">
        <w:rPr>
          <w:rFonts w:ascii="Times New Roman" w:hAnsi="Times New Roman" w:cs="Times New Roman"/>
          <w:bCs/>
        </w:rPr>
        <w:t>Department of Agricultural, Food, and Nutritional Science</w:t>
      </w:r>
      <w:r>
        <w:rPr>
          <w:rFonts w:ascii="Times New Roman" w:hAnsi="Times New Roman" w:cs="Times New Roman"/>
          <w:bCs/>
        </w:rPr>
        <w:t xml:space="preserve">, </w:t>
      </w:r>
      <w:r w:rsidRPr="00376605">
        <w:rPr>
          <w:rFonts w:ascii="Times New Roman" w:hAnsi="Times New Roman" w:cs="Times New Roman"/>
          <w:bCs/>
        </w:rPr>
        <w:t xml:space="preserve">University of Alberta, </w:t>
      </w:r>
      <w:r>
        <w:rPr>
          <w:rFonts w:ascii="Times New Roman" w:hAnsi="Times New Roman" w:cs="Times New Roman"/>
          <w:bCs/>
        </w:rPr>
        <w:t>Edmonton, AB, Canada</w:t>
      </w:r>
    </w:p>
    <w:p w:rsidR="0092472D" w:rsidRPr="00344655" w:rsidRDefault="0092472D" w:rsidP="0092472D">
      <w:pPr>
        <w:pStyle w:val="Default"/>
        <w:rPr>
          <w:rFonts w:ascii="Times New Roman" w:hAnsi="Times New Roman" w:cs="Times New Roman"/>
          <w:bCs/>
        </w:rPr>
      </w:pPr>
      <w:r w:rsidRPr="00E14125">
        <w:rPr>
          <w:rFonts w:ascii="Times New Roman" w:hAnsi="Times New Roman" w:cs="Times New Roman"/>
          <w:bCs/>
          <w:vertAlign w:val="superscript"/>
        </w:rPr>
        <w:t>2</w:t>
      </w:r>
      <w:r w:rsidRPr="00344655">
        <w:rPr>
          <w:rFonts w:ascii="Times New Roman" w:hAnsi="Times New Roman" w:cs="Times New Roman"/>
          <w:bCs/>
        </w:rPr>
        <w:t xml:space="preserve"> Alexander Res</w:t>
      </w:r>
      <w:r>
        <w:rPr>
          <w:rFonts w:ascii="Times New Roman" w:hAnsi="Times New Roman" w:cs="Times New Roman"/>
          <w:bCs/>
        </w:rPr>
        <w:t xml:space="preserve">earch Committee, </w:t>
      </w:r>
      <w:proofErr w:type="spellStart"/>
      <w:r>
        <w:rPr>
          <w:rFonts w:ascii="Times New Roman" w:hAnsi="Times New Roman" w:cs="Times New Roman"/>
          <w:bCs/>
        </w:rPr>
        <w:t>Morinville</w:t>
      </w:r>
      <w:proofErr w:type="spellEnd"/>
      <w:r>
        <w:rPr>
          <w:rFonts w:ascii="Times New Roman" w:hAnsi="Times New Roman" w:cs="Times New Roman"/>
          <w:bCs/>
        </w:rPr>
        <w:t>, AB</w:t>
      </w:r>
      <w:r w:rsidR="00E93017">
        <w:rPr>
          <w:rFonts w:ascii="Times New Roman" w:hAnsi="Times New Roman" w:cs="Times New Roman"/>
          <w:bCs/>
        </w:rPr>
        <w:t>, Canada</w:t>
      </w:r>
    </w:p>
    <w:p w:rsidR="0092472D" w:rsidRPr="00344655" w:rsidRDefault="0092472D" w:rsidP="0092472D">
      <w:pPr>
        <w:pStyle w:val="Default"/>
        <w:rPr>
          <w:rFonts w:ascii="Times New Roman" w:hAnsi="Times New Roman" w:cs="Times New Roman"/>
          <w:bCs/>
        </w:rPr>
      </w:pPr>
      <w:r w:rsidRPr="00E14125">
        <w:rPr>
          <w:rFonts w:ascii="Times New Roman" w:hAnsi="Times New Roman" w:cs="Times New Roman"/>
          <w:bCs/>
          <w:vertAlign w:val="superscript"/>
        </w:rPr>
        <w:t>3</w:t>
      </w:r>
      <w:r w:rsidRPr="00E14125">
        <w:rPr>
          <w:vertAlign w:val="superscript"/>
        </w:rPr>
        <w:t xml:space="preserve"> </w:t>
      </w:r>
      <w:r w:rsidRPr="00344655">
        <w:rPr>
          <w:rFonts w:ascii="Times New Roman" w:hAnsi="Times New Roman" w:cs="Times New Roman"/>
          <w:bCs/>
        </w:rPr>
        <w:t xml:space="preserve">School of Public Health, </w:t>
      </w:r>
      <w:r w:rsidRPr="00376605">
        <w:rPr>
          <w:rFonts w:ascii="Times New Roman" w:hAnsi="Times New Roman" w:cs="Times New Roman"/>
          <w:bCs/>
        </w:rPr>
        <w:t xml:space="preserve">University of Alberta, </w:t>
      </w:r>
      <w:r w:rsidRPr="00344655">
        <w:rPr>
          <w:rFonts w:ascii="Times New Roman" w:hAnsi="Times New Roman" w:cs="Times New Roman"/>
          <w:bCs/>
        </w:rPr>
        <w:t>Edmonton, AB, Canada</w:t>
      </w:r>
    </w:p>
    <w:p w:rsidR="0092472D" w:rsidRDefault="0092472D" w:rsidP="0092472D">
      <w:pPr>
        <w:pStyle w:val="Default"/>
        <w:rPr>
          <w:rFonts w:ascii="Times New Roman" w:hAnsi="Times New Roman" w:cs="Times New Roman"/>
          <w:b/>
          <w:bCs/>
        </w:rPr>
      </w:pPr>
    </w:p>
    <w:p w:rsidR="0092472D" w:rsidRDefault="0092472D" w:rsidP="0092472D">
      <w:pPr>
        <w:pStyle w:val="Default"/>
        <w:rPr>
          <w:rFonts w:ascii="Times New Roman" w:hAnsi="Times New Roman" w:cs="Times New Roman"/>
          <w:bCs/>
        </w:rPr>
      </w:pPr>
      <w:r w:rsidRPr="00EB6A5A">
        <w:rPr>
          <w:rFonts w:ascii="Times New Roman" w:hAnsi="Times New Roman" w:cs="Times New Roman"/>
          <w:bCs/>
        </w:rPr>
        <w:t>Corresponding author:</w:t>
      </w:r>
    </w:p>
    <w:p w:rsidR="0092472D" w:rsidRPr="00EB6A5A" w:rsidRDefault="0092472D" w:rsidP="0092472D">
      <w:pPr>
        <w:pStyle w:val="Default"/>
        <w:rPr>
          <w:rFonts w:ascii="Times New Roman" w:hAnsi="Times New Roman" w:cs="Times New Roman"/>
          <w:bCs/>
        </w:rPr>
      </w:pPr>
    </w:p>
    <w:p w:rsidR="0092472D" w:rsidRDefault="0092472D" w:rsidP="0092472D">
      <w:pPr>
        <w:pStyle w:val="Default"/>
        <w:rPr>
          <w:rFonts w:ascii="Times New Roman" w:hAnsi="Times New Roman" w:cs="Times New Roman"/>
          <w:bCs/>
        </w:rPr>
      </w:pPr>
      <w:r>
        <w:rPr>
          <w:rFonts w:ascii="Times New Roman" w:hAnsi="Times New Roman" w:cs="Times New Roman"/>
          <w:bCs/>
        </w:rPr>
        <w:t>Noreen D. Willows</w:t>
      </w:r>
    </w:p>
    <w:p w:rsidR="0092472D" w:rsidRDefault="0092472D" w:rsidP="0092472D">
      <w:pPr>
        <w:shd w:val="clear" w:color="auto" w:fill="FFFFFF"/>
        <w:spacing w:after="0" w:line="240" w:lineRule="auto"/>
        <w:rPr>
          <w:rFonts w:ascii="Times New Roman" w:hAnsi="Times New Roman" w:cs="Times New Roman"/>
          <w:bCs/>
          <w:color w:val="000000"/>
          <w:sz w:val="24"/>
          <w:szCs w:val="24"/>
        </w:rPr>
      </w:pPr>
      <w:proofErr w:type="spellStart"/>
      <w:r w:rsidRPr="00453FCE">
        <w:rPr>
          <w:rFonts w:ascii="Times New Roman" w:hAnsi="Times New Roman" w:cs="Times New Roman"/>
          <w:bCs/>
          <w:color w:val="000000"/>
          <w:sz w:val="24"/>
          <w:szCs w:val="24"/>
        </w:rPr>
        <w:t>Faculty</w:t>
      </w:r>
      <w:proofErr w:type="spellEnd"/>
      <w:r w:rsidRPr="00453FCE">
        <w:rPr>
          <w:rFonts w:ascii="Times New Roman" w:hAnsi="Times New Roman" w:cs="Times New Roman"/>
          <w:bCs/>
          <w:color w:val="000000"/>
          <w:sz w:val="24"/>
          <w:szCs w:val="24"/>
        </w:rPr>
        <w:t xml:space="preserve"> of Agricultural, Life &amp; </w:t>
      </w:r>
      <w:proofErr w:type="spellStart"/>
      <w:r w:rsidRPr="00453FCE">
        <w:rPr>
          <w:rFonts w:ascii="Times New Roman" w:hAnsi="Times New Roman" w:cs="Times New Roman"/>
          <w:bCs/>
          <w:color w:val="000000"/>
          <w:sz w:val="24"/>
          <w:szCs w:val="24"/>
        </w:rPr>
        <w:t>Environmental</w:t>
      </w:r>
      <w:proofErr w:type="spellEnd"/>
      <w:r w:rsidRPr="00453FCE">
        <w:rPr>
          <w:rFonts w:ascii="Times New Roman" w:hAnsi="Times New Roman" w:cs="Times New Roman"/>
          <w:bCs/>
          <w:color w:val="000000"/>
          <w:sz w:val="24"/>
          <w:szCs w:val="24"/>
        </w:rPr>
        <w:t xml:space="preserve"> Sciences</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University of Alberta</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 xml:space="preserve">4-378 Edmonton </w:t>
      </w:r>
      <w:proofErr w:type="spellStart"/>
      <w:r w:rsidRPr="00453FCE">
        <w:rPr>
          <w:rFonts w:ascii="Times New Roman" w:hAnsi="Times New Roman" w:cs="Times New Roman"/>
          <w:bCs/>
          <w:color w:val="000000"/>
          <w:sz w:val="24"/>
          <w:szCs w:val="24"/>
        </w:rPr>
        <w:t>Clinic</w:t>
      </w:r>
      <w:proofErr w:type="spellEnd"/>
      <w:r w:rsidRPr="00453FCE">
        <w:rPr>
          <w:rFonts w:ascii="Times New Roman" w:hAnsi="Times New Roman" w:cs="Times New Roman"/>
          <w:bCs/>
          <w:color w:val="000000"/>
          <w:sz w:val="24"/>
          <w:szCs w:val="24"/>
        </w:rPr>
        <w:t xml:space="preserve"> Health Academy</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Mailbox #54</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11405 87 Avenue</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Edmonton, Alberta, Canada</w:t>
      </w:r>
    </w:p>
    <w:p w:rsidR="0092472D"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T6G 2P5</w:t>
      </w:r>
    </w:p>
    <w:p w:rsidR="0092472D" w:rsidRDefault="0092472D" w:rsidP="0092472D">
      <w:pPr>
        <w:shd w:val="clear" w:color="auto" w:fill="FFFFFF"/>
        <w:spacing w:after="0" w:line="240" w:lineRule="auto"/>
        <w:rPr>
          <w:rFonts w:ascii="Times New Roman" w:hAnsi="Times New Roman" w:cs="Times New Roman"/>
          <w:bCs/>
          <w:color w:val="000000"/>
          <w:sz w:val="24"/>
          <w:szCs w:val="24"/>
        </w:rPr>
      </w:pPr>
      <w:r w:rsidRPr="00453FCE">
        <w:rPr>
          <w:rFonts w:ascii="Times New Roman" w:hAnsi="Times New Roman" w:cs="Times New Roman"/>
          <w:bCs/>
          <w:color w:val="000000"/>
          <w:sz w:val="24"/>
          <w:szCs w:val="24"/>
        </w:rPr>
        <w:t>noreen.willows@ualberta.ca</w:t>
      </w:r>
    </w:p>
    <w:p w:rsidR="0092472D" w:rsidRPr="00453FCE" w:rsidRDefault="0092472D" w:rsidP="0092472D">
      <w:pPr>
        <w:shd w:val="clear" w:color="auto" w:fill="FFFFFF"/>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1(780)492-3939</w:t>
      </w: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92472D" w:rsidRDefault="0092472D" w:rsidP="00581D61">
      <w:pPr>
        <w:spacing w:line="480" w:lineRule="auto"/>
        <w:rPr>
          <w:rFonts w:ascii="Times New Roman" w:hAnsi="Times New Roman" w:cs="Times New Roman"/>
          <w:b/>
          <w:sz w:val="24"/>
          <w:szCs w:val="24"/>
          <w:lang w:val="en-US"/>
        </w:rPr>
      </w:pPr>
    </w:p>
    <w:p w:rsidR="00092BE2" w:rsidRPr="00AC4A1C" w:rsidRDefault="00092BE2" w:rsidP="00581D61">
      <w:pPr>
        <w:spacing w:line="480" w:lineRule="auto"/>
        <w:rPr>
          <w:rFonts w:ascii="Times New Roman" w:hAnsi="Times New Roman" w:cs="Times New Roman"/>
          <w:b/>
          <w:sz w:val="24"/>
          <w:szCs w:val="24"/>
          <w:lang w:val="en-US"/>
        </w:rPr>
      </w:pPr>
      <w:r w:rsidRPr="00AC4A1C">
        <w:rPr>
          <w:rFonts w:ascii="Times New Roman" w:hAnsi="Times New Roman" w:cs="Times New Roman"/>
          <w:b/>
          <w:sz w:val="24"/>
          <w:szCs w:val="24"/>
          <w:lang w:val="en-US"/>
        </w:rPr>
        <w:lastRenderedPageBreak/>
        <w:t>Abstract</w:t>
      </w:r>
    </w:p>
    <w:p w:rsidR="00F67428" w:rsidRDefault="00092BE2" w:rsidP="00581D61">
      <w:pPr>
        <w:spacing w:line="480" w:lineRule="auto"/>
        <w:rPr>
          <w:rFonts w:ascii="Times New Roman" w:hAnsi="Times New Roman" w:cs="Times New Roman"/>
          <w:b/>
          <w:sz w:val="24"/>
          <w:szCs w:val="24"/>
          <w:lang w:val="en-US"/>
        </w:rPr>
      </w:pPr>
      <w:r w:rsidRPr="0010224D">
        <w:rPr>
          <w:rFonts w:ascii="Times New Roman" w:hAnsi="Times New Roman" w:cs="Times New Roman"/>
          <w:b/>
          <w:sz w:val="24"/>
          <w:szCs w:val="24"/>
          <w:lang w:val="en-US"/>
        </w:rPr>
        <w:t>Aim</w:t>
      </w:r>
    </w:p>
    <w:p w:rsidR="00092BE2" w:rsidRPr="00D60B04" w:rsidRDefault="00092BE2" w:rsidP="00581D61">
      <w:pPr>
        <w:spacing w:line="480" w:lineRule="auto"/>
        <w:rPr>
          <w:rFonts w:ascii="Times New Roman" w:hAnsi="Times New Roman" w:cs="Times New Roman"/>
          <w:sz w:val="24"/>
          <w:szCs w:val="24"/>
          <w:lang w:val="en-US"/>
        </w:rPr>
      </w:pPr>
      <w:r w:rsidRPr="00D60B04">
        <w:rPr>
          <w:rFonts w:ascii="Times New Roman" w:hAnsi="Times New Roman" w:cs="Times New Roman"/>
          <w:sz w:val="24"/>
          <w:szCs w:val="24"/>
          <w:lang w:val="en-US"/>
        </w:rPr>
        <w:t>School nutrition policies can improve healthy food access for Indigenous First Nations children in Canada. This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study explored First Nations students’ perceptions of a school nutrition policy.</w:t>
      </w:r>
    </w:p>
    <w:p w:rsidR="00F67428" w:rsidRDefault="00092BE2" w:rsidP="00581D61">
      <w:pPr>
        <w:spacing w:line="480" w:lineRule="auto"/>
        <w:rPr>
          <w:rFonts w:ascii="Times New Roman" w:hAnsi="Times New Roman" w:cs="Times New Roman"/>
          <w:b/>
          <w:sz w:val="24"/>
          <w:szCs w:val="24"/>
          <w:lang w:val="en-US"/>
        </w:rPr>
      </w:pPr>
      <w:r w:rsidRPr="0010224D">
        <w:rPr>
          <w:rFonts w:ascii="Times New Roman" w:hAnsi="Times New Roman" w:cs="Times New Roman"/>
          <w:b/>
          <w:sz w:val="24"/>
          <w:szCs w:val="24"/>
          <w:lang w:val="en-US"/>
        </w:rPr>
        <w:t>Methods</w:t>
      </w:r>
    </w:p>
    <w:p w:rsidR="00092BE2" w:rsidRPr="00D60B04" w:rsidRDefault="00092BE2" w:rsidP="00581D61">
      <w:pPr>
        <w:spacing w:line="480" w:lineRule="auto"/>
        <w:rPr>
          <w:rFonts w:ascii="Times New Roman" w:hAnsi="Times New Roman" w:cs="Times New Roman"/>
          <w:sz w:val="24"/>
          <w:szCs w:val="24"/>
          <w:lang w:val="en-US"/>
        </w:rPr>
      </w:pPr>
      <w:r w:rsidRPr="00D60B04">
        <w:rPr>
          <w:rFonts w:ascii="Times New Roman" w:hAnsi="Times New Roman" w:cs="Times New Roman"/>
          <w:sz w:val="24"/>
          <w:szCs w:val="24"/>
          <w:lang w:val="en-US"/>
        </w:rPr>
        <w:t>The research was a process evaluation of school nutrition policy implementation using a mixed-methods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design. Students in grades 4–12 (n = 94) completed a 17-question survey to capture their perceptions of the policy.</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Survey data informed an 11-question semi-structured interview guide. Transcripts from interviews with students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 xml:space="preserve">(n = 20) were </w:t>
      </w:r>
      <w:proofErr w:type="spellStart"/>
      <w:r w:rsidRPr="00D60B04">
        <w:rPr>
          <w:rFonts w:ascii="Times New Roman" w:hAnsi="Times New Roman" w:cs="Times New Roman"/>
          <w:sz w:val="24"/>
          <w:szCs w:val="24"/>
          <w:lang w:val="en-US"/>
        </w:rPr>
        <w:t>analysed</w:t>
      </w:r>
      <w:proofErr w:type="spellEnd"/>
      <w:r w:rsidRPr="00D60B04">
        <w:rPr>
          <w:rFonts w:ascii="Times New Roman" w:hAnsi="Times New Roman" w:cs="Times New Roman"/>
          <w:sz w:val="24"/>
          <w:szCs w:val="24"/>
          <w:lang w:val="en-US"/>
        </w:rPr>
        <w:t xml:space="preserve"> using content analysis to identify barriers and facilitators to policy implementation.</w:t>
      </w:r>
    </w:p>
    <w:p w:rsidR="00F67428" w:rsidRDefault="00092BE2" w:rsidP="00581D61">
      <w:pPr>
        <w:spacing w:line="480" w:lineRule="auto"/>
        <w:rPr>
          <w:rFonts w:ascii="Times New Roman" w:hAnsi="Times New Roman" w:cs="Times New Roman"/>
          <w:b/>
          <w:sz w:val="24"/>
          <w:szCs w:val="24"/>
          <w:lang w:val="en-US"/>
        </w:rPr>
      </w:pPr>
      <w:r w:rsidRPr="0010224D">
        <w:rPr>
          <w:rFonts w:ascii="Times New Roman" w:hAnsi="Times New Roman" w:cs="Times New Roman"/>
          <w:b/>
          <w:sz w:val="24"/>
          <w:szCs w:val="24"/>
          <w:lang w:val="en-US"/>
        </w:rPr>
        <w:t>Results</w:t>
      </w:r>
    </w:p>
    <w:p w:rsidR="00092BE2" w:rsidRPr="00D60B04" w:rsidRDefault="00092BE2" w:rsidP="00581D61">
      <w:pPr>
        <w:spacing w:line="480" w:lineRule="auto"/>
        <w:rPr>
          <w:rFonts w:ascii="Times New Roman" w:hAnsi="Times New Roman" w:cs="Times New Roman"/>
          <w:sz w:val="24"/>
          <w:szCs w:val="24"/>
          <w:lang w:val="en-US"/>
        </w:rPr>
      </w:pPr>
      <w:r w:rsidRPr="00D60B04">
        <w:rPr>
          <w:rFonts w:ascii="Times New Roman" w:hAnsi="Times New Roman" w:cs="Times New Roman"/>
          <w:sz w:val="24"/>
          <w:szCs w:val="24"/>
          <w:lang w:val="en-US"/>
        </w:rPr>
        <w:t>Key facilitating factors to policy implementation were student support for the policy and taste preferences.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Most students (87%) agreed that only healthy foods sho</w:t>
      </w:r>
      <w:r w:rsidR="007A0CAA" w:rsidRPr="00D60B04">
        <w:rPr>
          <w:rFonts w:ascii="Times New Roman" w:hAnsi="Times New Roman" w:cs="Times New Roman"/>
          <w:sz w:val="24"/>
          <w:szCs w:val="24"/>
          <w:lang w:val="en-US"/>
        </w:rPr>
        <w:t xml:space="preserve">uld be served at school and, in </w:t>
      </w:r>
      <w:r w:rsidRPr="00D60B04">
        <w:rPr>
          <w:rFonts w:ascii="Times New Roman" w:hAnsi="Times New Roman" w:cs="Times New Roman"/>
          <w:sz w:val="24"/>
          <w:szCs w:val="24"/>
          <w:lang w:val="en-US"/>
        </w:rPr>
        <w:t>interviews, expressed a preference</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for healthy food choices. Barriers to policy implementation included foods available at school and lack of</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communication between students and their teachers and parents. Half (50%) of surveyed students reported that their</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eating habits at school were average; interviews explained that their diets could be improved by consuming more</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fruit and vegetables at school. Both surveys and interviews found that communication between students and their</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parents and teachers about what they ate and drank at school was low.</w:t>
      </w:r>
    </w:p>
    <w:p w:rsidR="00F67428" w:rsidRDefault="00092BE2" w:rsidP="00581D61">
      <w:pPr>
        <w:spacing w:line="480" w:lineRule="auto"/>
        <w:rPr>
          <w:rFonts w:ascii="Times New Roman" w:hAnsi="Times New Roman" w:cs="Times New Roman"/>
          <w:b/>
          <w:sz w:val="24"/>
          <w:szCs w:val="24"/>
          <w:lang w:val="en-US"/>
        </w:rPr>
      </w:pPr>
      <w:r w:rsidRPr="0010224D">
        <w:rPr>
          <w:rFonts w:ascii="Times New Roman" w:hAnsi="Times New Roman" w:cs="Times New Roman"/>
          <w:b/>
          <w:sz w:val="24"/>
          <w:szCs w:val="24"/>
          <w:lang w:val="en-US"/>
        </w:rPr>
        <w:t>Conclusions</w:t>
      </w:r>
      <w:bookmarkStart w:id="2" w:name="_GoBack"/>
      <w:bookmarkEnd w:id="2"/>
    </w:p>
    <w:p w:rsidR="00092BE2" w:rsidRPr="00D60B04" w:rsidRDefault="00092BE2" w:rsidP="00581D61">
      <w:pPr>
        <w:spacing w:line="480" w:lineRule="auto"/>
        <w:rPr>
          <w:rFonts w:ascii="Times New Roman" w:hAnsi="Times New Roman" w:cs="Times New Roman"/>
          <w:sz w:val="24"/>
          <w:szCs w:val="24"/>
          <w:lang w:val="en-US"/>
        </w:rPr>
      </w:pPr>
      <w:r w:rsidRPr="00D60B04">
        <w:rPr>
          <w:rFonts w:ascii="Times New Roman" w:hAnsi="Times New Roman" w:cs="Times New Roman"/>
          <w:sz w:val="24"/>
          <w:szCs w:val="24"/>
          <w:lang w:val="en-US"/>
        </w:rPr>
        <w:lastRenderedPageBreak/>
        <w:t>To support children’s healthy eating at school, the school nutrition policy could provide clear guidelines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on foods permissible in the school, while considering social and environmental barriers to healthy eating. The</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involvement of First Nations children in the implementation and evaluation of school nutrition policies is</w:t>
      </w:r>
      <w:r w:rsidR="007A0CAA" w:rsidRPr="00D60B04">
        <w:rPr>
          <w:rFonts w:ascii="Times New Roman" w:hAnsi="Times New Roman" w:cs="Times New Roman"/>
          <w:sz w:val="24"/>
          <w:szCs w:val="24"/>
          <w:lang w:val="en-US"/>
        </w:rPr>
        <w:t xml:space="preserve"> </w:t>
      </w:r>
      <w:r w:rsidRPr="00D60B04">
        <w:rPr>
          <w:rFonts w:ascii="Times New Roman" w:hAnsi="Times New Roman" w:cs="Times New Roman"/>
          <w:sz w:val="24"/>
          <w:szCs w:val="24"/>
          <w:lang w:val="en-US"/>
        </w:rPr>
        <w:t>recommended.</w:t>
      </w:r>
    </w:p>
    <w:p w:rsidR="000C4480" w:rsidRDefault="00092BE2" w:rsidP="00581D61">
      <w:pPr>
        <w:spacing w:line="480" w:lineRule="auto"/>
        <w:rPr>
          <w:rFonts w:ascii="Times New Roman" w:hAnsi="Times New Roman" w:cs="Times New Roman"/>
          <w:sz w:val="24"/>
          <w:szCs w:val="24"/>
          <w:lang w:val="en-US"/>
        </w:rPr>
      </w:pPr>
      <w:r w:rsidRPr="0086564A">
        <w:rPr>
          <w:rFonts w:ascii="Times New Roman" w:hAnsi="Times New Roman" w:cs="Times New Roman"/>
          <w:b/>
          <w:sz w:val="24"/>
          <w:szCs w:val="24"/>
          <w:lang w:val="en-US"/>
        </w:rPr>
        <w:t>Key words:</w:t>
      </w:r>
      <w:r w:rsidRPr="00D60B04">
        <w:rPr>
          <w:rFonts w:ascii="Times New Roman" w:hAnsi="Times New Roman" w:cs="Times New Roman"/>
          <w:sz w:val="24"/>
          <w:szCs w:val="24"/>
          <w:lang w:val="en-US"/>
        </w:rPr>
        <w:t xml:space="preserve"> Canada, children, Indigenous, nut</w:t>
      </w:r>
      <w:r w:rsidR="00F97050">
        <w:rPr>
          <w:rFonts w:ascii="Times New Roman" w:hAnsi="Times New Roman" w:cs="Times New Roman"/>
          <w:sz w:val="24"/>
          <w:szCs w:val="24"/>
          <w:lang w:val="en-US"/>
        </w:rPr>
        <w:t>rition policy, school, students</w:t>
      </w:r>
    </w:p>
    <w:p w:rsidR="00B70BEE" w:rsidRDefault="00B70BEE"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EC20CF" w:rsidRDefault="00EC20CF" w:rsidP="00581D61">
      <w:pPr>
        <w:spacing w:line="480" w:lineRule="auto"/>
        <w:rPr>
          <w:rFonts w:ascii="Times New Roman" w:hAnsi="Times New Roman" w:cs="Times New Roman"/>
          <w:sz w:val="24"/>
          <w:szCs w:val="24"/>
          <w:lang w:val="en-US"/>
        </w:rPr>
      </w:pPr>
    </w:p>
    <w:p w:rsidR="00B70BEE" w:rsidRPr="006024EA" w:rsidRDefault="00B70BEE" w:rsidP="00581D61">
      <w:pPr>
        <w:autoSpaceDE w:val="0"/>
        <w:autoSpaceDN w:val="0"/>
        <w:adjustRightInd w:val="0"/>
        <w:spacing w:after="0" w:line="480" w:lineRule="auto"/>
        <w:rPr>
          <w:rFonts w:ascii="Times New Roman" w:hAnsi="Times New Roman" w:cs="Times New Roman"/>
          <w:b/>
          <w:sz w:val="24"/>
          <w:szCs w:val="24"/>
          <w:lang w:val="en-US"/>
        </w:rPr>
      </w:pPr>
      <w:r w:rsidRPr="006024EA">
        <w:rPr>
          <w:rFonts w:ascii="Times New Roman" w:hAnsi="Times New Roman" w:cs="Times New Roman"/>
          <w:b/>
          <w:sz w:val="24"/>
          <w:szCs w:val="24"/>
          <w:lang w:val="en-US"/>
        </w:rPr>
        <w:lastRenderedPageBreak/>
        <w:t>Introduction</w:t>
      </w:r>
    </w:p>
    <w:p w:rsidR="00B70BEE" w:rsidRPr="00B70BEE" w:rsidRDefault="00B70BEE" w:rsidP="00581D61">
      <w:pPr>
        <w:autoSpaceDE w:val="0"/>
        <w:autoSpaceDN w:val="0"/>
        <w:adjustRightInd w:val="0"/>
        <w:spacing w:after="0" w:line="480" w:lineRule="auto"/>
        <w:rPr>
          <w:rFonts w:ascii="Times New Roman" w:hAnsi="Times New Roman" w:cs="Times New Roman"/>
          <w:sz w:val="24"/>
          <w:szCs w:val="24"/>
          <w:lang w:val="en-US"/>
        </w:rPr>
      </w:pPr>
      <w:r w:rsidRPr="00B70BEE">
        <w:rPr>
          <w:rFonts w:ascii="Times New Roman" w:hAnsi="Times New Roman" w:cs="Times New Roman"/>
          <w:sz w:val="24"/>
          <w:szCs w:val="24"/>
          <w:lang w:val="en-US"/>
        </w:rPr>
        <w:t>In Canada, Indigenous chi</w:t>
      </w:r>
      <w:r>
        <w:rPr>
          <w:rFonts w:ascii="Times New Roman" w:hAnsi="Times New Roman" w:cs="Times New Roman"/>
          <w:sz w:val="24"/>
          <w:szCs w:val="24"/>
          <w:lang w:val="en-US"/>
        </w:rPr>
        <w:t xml:space="preserve">ldren (First Nations, Métis and </w:t>
      </w:r>
      <w:r w:rsidRPr="00B70BEE">
        <w:rPr>
          <w:rFonts w:ascii="Times New Roman" w:hAnsi="Times New Roman" w:cs="Times New Roman"/>
          <w:sz w:val="24"/>
          <w:szCs w:val="24"/>
          <w:lang w:val="en-US"/>
        </w:rPr>
        <w:t>Inuit) often have poor dieta</w:t>
      </w:r>
      <w:r>
        <w:rPr>
          <w:rFonts w:ascii="Times New Roman" w:hAnsi="Times New Roman" w:cs="Times New Roman"/>
          <w:sz w:val="24"/>
          <w:szCs w:val="24"/>
          <w:lang w:val="en-US"/>
        </w:rPr>
        <w:t xml:space="preserve">ry behaviours putting them at a </w:t>
      </w:r>
      <w:r w:rsidRPr="00B70BEE">
        <w:rPr>
          <w:rFonts w:ascii="Times New Roman" w:hAnsi="Times New Roman" w:cs="Times New Roman"/>
          <w:sz w:val="24"/>
          <w:szCs w:val="24"/>
          <w:lang w:val="en-US"/>
        </w:rPr>
        <w:t>higher risk for obesity and obesity-related chronic diseases</w:t>
      </w:r>
    </w:p>
    <w:p w:rsidR="00B70BEE" w:rsidRPr="00B70BEE" w:rsidRDefault="00B70BEE" w:rsidP="00581D61">
      <w:pPr>
        <w:autoSpaceDE w:val="0"/>
        <w:autoSpaceDN w:val="0"/>
        <w:adjustRightInd w:val="0"/>
        <w:spacing w:after="0" w:line="480" w:lineRule="auto"/>
        <w:rPr>
          <w:rFonts w:ascii="Times New Roman" w:hAnsi="Times New Roman" w:cs="Times New Roman"/>
          <w:sz w:val="24"/>
          <w:szCs w:val="24"/>
          <w:lang w:val="en-US"/>
        </w:rPr>
      </w:pPr>
      <w:r w:rsidRPr="00B70BEE">
        <w:rPr>
          <w:rFonts w:ascii="Times New Roman" w:hAnsi="Times New Roman" w:cs="Times New Roman"/>
          <w:sz w:val="24"/>
          <w:szCs w:val="24"/>
          <w:lang w:val="en-US"/>
        </w:rPr>
        <w:t>compared to their non-Indigenous counterparts.</w:t>
      </w:r>
      <w:r w:rsidRPr="00BA79E7">
        <w:rPr>
          <w:rFonts w:ascii="Times New Roman" w:hAnsi="Times New Roman" w:cs="Times New Roman"/>
          <w:sz w:val="24"/>
          <w:szCs w:val="24"/>
          <w:vertAlign w:val="superscript"/>
          <w:lang w:val="en-US"/>
        </w:rPr>
        <w:t>1,2</w:t>
      </w:r>
      <w:r w:rsidRPr="00B70BEE">
        <w:rPr>
          <w:rFonts w:ascii="Times New Roman" w:hAnsi="Times New Roman" w:cs="Times New Roman"/>
          <w:sz w:val="24"/>
          <w:szCs w:val="24"/>
          <w:lang w:val="en-US"/>
        </w:rPr>
        <w:t xml:space="preserve"> </w:t>
      </w:r>
      <w:r w:rsidR="00BA79E7">
        <w:rPr>
          <w:rFonts w:ascii="Times New Roman" w:hAnsi="Times New Roman" w:cs="Times New Roman"/>
          <w:sz w:val="24"/>
          <w:szCs w:val="24"/>
          <w:lang w:val="en-US"/>
        </w:rPr>
        <w:t xml:space="preserve">First </w:t>
      </w:r>
      <w:r w:rsidRPr="00B70BEE">
        <w:rPr>
          <w:rFonts w:ascii="Times New Roman" w:hAnsi="Times New Roman" w:cs="Times New Roman"/>
          <w:sz w:val="24"/>
          <w:szCs w:val="24"/>
          <w:lang w:val="en-US"/>
        </w:rPr>
        <w:t>Nations communities face barrier</w:t>
      </w:r>
      <w:r w:rsidR="00BA79E7">
        <w:rPr>
          <w:rFonts w:ascii="Times New Roman" w:hAnsi="Times New Roman" w:cs="Times New Roman"/>
          <w:sz w:val="24"/>
          <w:szCs w:val="24"/>
          <w:lang w:val="en-US"/>
        </w:rPr>
        <w:t xml:space="preserve">s to healthy eating at multiple </w:t>
      </w:r>
      <w:r w:rsidRPr="00B70BEE">
        <w:rPr>
          <w:rFonts w:ascii="Times New Roman" w:hAnsi="Times New Roman" w:cs="Times New Roman"/>
          <w:sz w:val="24"/>
          <w:szCs w:val="24"/>
          <w:lang w:val="en-US"/>
        </w:rPr>
        <w:t>levels of influence (i.e. community, built environment,</w:t>
      </w:r>
    </w:p>
    <w:p w:rsidR="00BA79E7" w:rsidRPr="00BA79E7" w:rsidRDefault="00B70BEE" w:rsidP="00581D61">
      <w:pPr>
        <w:autoSpaceDE w:val="0"/>
        <w:autoSpaceDN w:val="0"/>
        <w:adjustRightInd w:val="0"/>
        <w:spacing w:after="0" w:line="480" w:lineRule="auto"/>
        <w:rPr>
          <w:rFonts w:ascii="Times New Roman" w:hAnsi="Times New Roman" w:cs="Times New Roman"/>
          <w:sz w:val="24"/>
          <w:szCs w:val="24"/>
          <w:lang w:val="en-US"/>
        </w:rPr>
      </w:pPr>
      <w:r w:rsidRPr="00B70BEE">
        <w:rPr>
          <w:rFonts w:ascii="Times New Roman" w:hAnsi="Times New Roman" w:cs="Times New Roman"/>
          <w:sz w:val="24"/>
          <w:szCs w:val="24"/>
          <w:lang w:val="en-US"/>
        </w:rPr>
        <w:t>social policy), including poverty, food insecurity and geo</w:t>
      </w:r>
      <w:r w:rsidR="00BA79E7">
        <w:rPr>
          <w:rFonts w:ascii="Times New Roman" w:hAnsi="Times New Roman" w:cs="Times New Roman"/>
          <w:sz w:val="24"/>
          <w:szCs w:val="24"/>
          <w:lang w:val="en-US"/>
        </w:rPr>
        <w:t xml:space="preserve">graphic </w:t>
      </w:r>
      <w:r w:rsidRPr="00B70BEE">
        <w:rPr>
          <w:rFonts w:ascii="Times New Roman" w:hAnsi="Times New Roman" w:cs="Times New Roman"/>
          <w:sz w:val="24"/>
          <w:szCs w:val="24"/>
          <w:lang w:val="en-US"/>
        </w:rPr>
        <w:t>isolation.</w:t>
      </w:r>
      <w:r w:rsidRPr="00BA79E7">
        <w:rPr>
          <w:rFonts w:ascii="Times New Roman" w:hAnsi="Times New Roman" w:cs="Times New Roman"/>
          <w:sz w:val="24"/>
          <w:szCs w:val="24"/>
          <w:vertAlign w:val="superscript"/>
          <w:lang w:val="en-US"/>
        </w:rPr>
        <w:t>3</w:t>
      </w:r>
      <w:r w:rsidRPr="00B70BEE">
        <w:rPr>
          <w:rFonts w:ascii="Times New Roman" w:hAnsi="Times New Roman" w:cs="Times New Roman"/>
          <w:sz w:val="24"/>
          <w:szCs w:val="24"/>
          <w:lang w:val="en-US"/>
        </w:rPr>
        <w:t xml:space="preserve"> Effectiv</w:t>
      </w:r>
      <w:r w:rsidR="00BA79E7">
        <w:rPr>
          <w:rFonts w:ascii="Times New Roman" w:hAnsi="Times New Roman" w:cs="Times New Roman"/>
          <w:sz w:val="24"/>
          <w:szCs w:val="24"/>
          <w:lang w:val="en-US"/>
        </w:rPr>
        <w:t xml:space="preserve">e strategies to promote healthy </w:t>
      </w:r>
      <w:r w:rsidRPr="00B70BEE">
        <w:rPr>
          <w:rFonts w:ascii="Times New Roman" w:hAnsi="Times New Roman" w:cs="Times New Roman"/>
          <w:sz w:val="24"/>
          <w:szCs w:val="24"/>
          <w:lang w:val="en-US"/>
        </w:rPr>
        <w:t>eating behaviours among First Nations children are needed</w:t>
      </w:r>
      <w:r w:rsidR="00BA79E7">
        <w:rPr>
          <w:rFonts w:ascii="Times New Roman" w:hAnsi="Times New Roman" w:cs="Times New Roman"/>
          <w:sz w:val="24"/>
          <w:szCs w:val="24"/>
          <w:lang w:val="en-US"/>
        </w:rPr>
        <w:t xml:space="preserve"> </w:t>
      </w:r>
      <w:r w:rsidR="00BA79E7" w:rsidRPr="00BA79E7">
        <w:rPr>
          <w:rFonts w:ascii="Times New Roman" w:hAnsi="Times New Roman" w:cs="Times New Roman"/>
          <w:sz w:val="24"/>
          <w:szCs w:val="24"/>
          <w:lang w:val="en-US"/>
        </w:rPr>
        <w:t xml:space="preserve">that </w:t>
      </w:r>
      <w:proofErr w:type="spellStart"/>
      <w:r w:rsidR="00BA79E7" w:rsidRPr="00BA79E7">
        <w:rPr>
          <w:rFonts w:ascii="Times New Roman" w:hAnsi="Times New Roman" w:cs="Times New Roman"/>
          <w:sz w:val="24"/>
          <w:szCs w:val="24"/>
          <w:lang w:val="en-US"/>
        </w:rPr>
        <w:t>recognise</w:t>
      </w:r>
      <w:proofErr w:type="spellEnd"/>
      <w:r w:rsidR="00BA79E7" w:rsidRPr="00BA79E7">
        <w:rPr>
          <w:rFonts w:ascii="Times New Roman" w:hAnsi="Times New Roman" w:cs="Times New Roman"/>
          <w:sz w:val="24"/>
          <w:szCs w:val="24"/>
          <w:lang w:val="en-US"/>
        </w:rPr>
        <w:t xml:space="preserve"> the multip</w:t>
      </w:r>
      <w:r w:rsidR="00BA79E7">
        <w:rPr>
          <w:rFonts w:ascii="Times New Roman" w:hAnsi="Times New Roman" w:cs="Times New Roman"/>
          <w:sz w:val="24"/>
          <w:szCs w:val="24"/>
          <w:lang w:val="en-US"/>
        </w:rPr>
        <w:t xml:space="preserve">le factors that constrain their </w:t>
      </w:r>
      <w:r w:rsidR="00BA79E7" w:rsidRPr="00BA79E7">
        <w:rPr>
          <w:rFonts w:ascii="Times New Roman" w:hAnsi="Times New Roman" w:cs="Times New Roman"/>
          <w:sz w:val="24"/>
          <w:szCs w:val="24"/>
          <w:lang w:val="en-US"/>
        </w:rPr>
        <w:t>access to healthy food.</w:t>
      </w:r>
    </w:p>
    <w:p w:rsidR="00BA79E7" w:rsidRPr="00BA79E7" w:rsidRDefault="00BA79E7" w:rsidP="00581D61">
      <w:pPr>
        <w:autoSpaceDE w:val="0"/>
        <w:autoSpaceDN w:val="0"/>
        <w:adjustRightInd w:val="0"/>
        <w:spacing w:after="0" w:line="480" w:lineRule="auto"/>
        <w:ind w:firstLine="708"/>
        <w:rPr>
          <w:rFonts w:ascii="Times New Roman" w:hAnsi="Times New Roman" w:cs="Times New Roman"/>
          <w:sz w:val="24"/>
          <w:szCs w:val="24"/>
          <w:lang w:val="en-US"/>
        </w:rPr>
      </w:pPr>
      <w:r w:rsidRPr="00BA79E7">
        <w:rPr>
          <w:rFonts w:ascii="Times New Roman" w:hAnsi="Times New Roman" w:cs="Times New Roman"/>
          <w:sz w:val="24"/>
          <w:szCs w:val="24"/>
          <w:lang w:val="en-US"/>
        </w:rPr>
        <w:t>A comprehensive school health (CSH) framework (also</w:t>
      </w:r>
      <w:r>
        <w:rPr>
          <w:rFonts w:ascii="Times New Roman" w:hAnsi="Times New Roman" w:cs="Times New Roman"/>
          <w:sz w:val="24"/>
          <w:szCs w:val="24"/>
          <w:lang w:val="en-US"/>
        </w:rPr>
        <w:t xml:space="preserve"> </w:t>
      </w:r>
      <w:r w:rsidRPr="00BA79E7">
        <w:rPr>
          <w:rFonts w:ascii="Times New Roman" w:hAnsi="Times New Roman" w:cs="Times New Roman"/>
          <w:sz w:val="24"/>
          <w:szCs w:val="24"/>
          <w:lang w:val="en-US"/>
        </w:rPr>
        <w:t>known as health promoting schools) is a multi-factored</w:t>
      </w:r>
      <w:r>
        <w:rPr>
          <w:rFonts w:ascii="Times New Roman" w:hAnsi="Times New Roman" w:cs="Times New Roman"/>
          <w:sz w:val="24"/>
          <w:szCs w:val="24"/>
          <w:lang w:val="en-US"/>
        </w:rPr>
        <w:t xml:space="preserve"> </w:t>
      </w:r>
      <w:r w:rsidRPr="00BA79E7">
        <w:rPr>
          <w:rFonts w:ascii="Times New Roman" w:hAnsi="Times New Roman" w:cs="Times New Roman"/>
          <w:sz w:val="24"/>
          <w:szCs w:val="24"/>
          <w:lang w:val="en-US"/>
        </w:rPr>
        <w:t>approach that supports improvements in both health and</w:t>
      </w:r>
    </w:p>
    <w:p w:rsidR="002070CA" w:rsidRDefault="00BA79E7" w:rsidP="00581D61">
      <w:pPr>
        <w:autoSpaceDE w:val="0"/>
        <w:autoSpaceDN w:val="0"/>
        <w:adjustRightInd w:val="0"/>
        <w:spacing w:after="0" w:line="480" w:lineRule="auto"/>
        <w:rPr>
          <w:rFonts w:ascii="Times New Roman" w:hAnsi="Times New Roman" w:cs="Times New Roman"/>
          <w:sz w:val="24"/>
          <w:szCs w:val="24"/>
          <w:lang w:val="en-US"/>
        </w:rPr>
      </w:pPr>
      <w:r w:rsidRPr="00BA79E7">
        <w:rPr>
          <w:rFonts w:ascii="Times New Roman" w:hAnsi="Times New Roman" w:cs="Times New Roman"/>
          <w:sz w:val="24"/>
          <w:szCs w:val="24"/>
          <w:lang w:val="en-US"/>
        </w:rPr>
        <w:t>education through improved so</w:t>
      </w:r>
      <w:r>
        <w:rPr>
          <w:rFonts w:ascii="Times New Roman" w:hAnsi="Times New Roman" w:cs="Times New Roman"/>
          <w:sz w:val="24"/>
          <w:szCs w:val="24"/>
          <w:lang w:val="en-US"/>
        </w:rPr>
        <w:t>cial and physical environments.</w:t>
      </w:r>
      <w:r w:rsidRPr="00BA79E7">
        <w:rPr>
          <w:rFonts w:ascii="Times New Roman" w:hAnsi="Times New Roman" w:cs="Times New Roman"/>
          <w:sz w:val="24"/>
          <w:szCs w:val="24"/>
          <w:vertAlign w:val="superscript"/>
          <w:lang w:val="en-US"/>
        </w:rPr>
        <w:t>4</w:t>
      </w:r>
      <w:r w:rsidRPr="00BA79E7">
        <w:rPr>
          <w:rFonts w:ascii="Times New Roman" w:hAnsi="Times New Roman" w:cs="Times New Roman"/>
          <w:sz w:val="24"/>
          <w:szCs w:val="24"/>
          <w:lang w:val="en-US"/>
        </w:rPr>
        <w:t xml:space="preserve"> A school nutrition policy</w:t>
      </w:r>
      <w:r>
        <w:rPr>
          <w:rFonts w:ascii="Times New Roman" w:hAnsi="Times New Roman" w:cs="Times New Roman"/>
          <w:sz w:val="24"/>
          <w:szCs w:val="24"/>
          <w:lang w:val="en-US"/>
        </w:rPr>
        <w:t xml:space="preserve"> (SNP) is an integral component </w:t>
      </w:r>
      <w:r w:rsidRPr="00BA79E7">
        <w:rPr>
          <w:rFonts w:ascii="Times New Roman" w:hAnsi="Times New Roman" w:cs="Times New Roman"/>
          <w:sz w:val="24"/>
          <w:szCs w:val="24"/>
          <w:lang w:val="en-US"/>
        </w:rPr>
        <w:t>of the broader</w:t>
      </w:r>
      <w:r>
        <w:rPr>
          <w:rFonts w:ascii="Times New Roman" w:hAnsi="Times New Roman" w:cs="Times New Roman"/>
          <w:sz w:val="24"/>
          <w:szCs w:val="24"/>
          <w:lang w:val="en-US"/>
        </w:rPr>
        <w:t xml:space="preserve"> CSH approach as it establishes </w:t>
      </w:r>
      <w:r w:rsidRPr="00BA79E7">
        <w:rPr>
          <w:rFonts w:ascii="Times New Roman" w:hAnsi="Times New Roman" w:cs="Times New Roman"/>
          <w:sz w:val="24"/>
          <w:szCs w:val="24"/>
          <w:lang w:val="en-US"/>
        </w:rPr>
        <w:t>formal standards for nutrition-related aspects of th</w:t>
      </w:r>
      <w:r>
        <w:rPr>
          <w:rFonts w:ascii="Times New Roman" w:hAnsi="Times New Roman" w:cs="Times New Roman"/>
          <w:sz w:val="24"/>
          <w:szCs w:val="24"/>
          <w:lang w:val="en-US"/>
        </w:rPr>
        <w:t xml:space="preserve">e school </w:t>
      </w:r>
      <w:r w:rsidRPr="00BA79E7">
        <w:rPr>
          <w:rFonts w:ascii="Times New Roman" w:hAnsi="Times New Roman" w:cs="Times New Roman"/>
          <w:sz w:val="24"/>
          <w:szCs w:val="24"/>
          <w:lang w:val="en-US"/>
        </w:rPr>
        <w:t>environment, including fo</w:t>
      </w:r>
      <w:r>
        <w:rPr>
          <w:rFonts w:ascii="Times New Roman" w:hAnsi="Times New Roman" w:cs="Times New Roman"/>
          <w:sz w:val="24"/>
          <w:szCs w:val="24"/>
          <w:lang w:val="en-US"/>
        </w:rPr>
        <w:t xml:space="preserve">ods available, health education </w:t>
      </w:r>
      <w:r w:rsidRPr="00BA79E7">
        <w:rPr>
          <w:rFonts w:ascii="Times New Roman" w:hAnsi="Times New Roman" w:cs="Times New Roman"/>
          <w:sz w:val="24"/>
          <w:szCs w:val="24"/>
          <w:lang w:val="en-US"/>
        </w:rPr>
        <w:t>and community and family involvement.</w:t>
      </w:r>
      <w:r w:rsidRPr="00BA79E7">
        <w:rPr>
          <w:rFonts w:ascii="Times New Roman" w:hAnsi="Times New Roman" w:cs="Times New Roman"/>
          <w:sz w:val="24"/>
          <w:szCs w:val="24"/>
          <w:vertAlign w:val="superscript"/>
          <w:lang w:val="en-US"/>
        </w:rPr>
        <w:t xml:space="preserve">5 </w:t>
      </w:r>
      <w:r>
        <w:rPr>
          <w:rFonts w:ascii="Times New Roman" w:hAnsi="Times New Roman" w:cs="Times New Roman"/>
          <w:sz w:val="24"/>
          <w:szCs w:val="24"/>
          <w:lang w:val="en-US"/>
        </w:rPr>
        <w:t xml:space="preserve">By implementing </w:t>
      </w:r>
      <w:r w:rsidRPr="00BA79E7">
        <w:rPr>
          <w:rFonts w:ascii="Times New Roman" w:hAnsi="Times New Roman" w:cs="Times New Roman"/>
          <w:sz w:val="24"/>
          <w:szCs w:val="24"/>
          <w:lang w:val="en-US"/>
        </w:rPr>
        <w:t>SNPs, schools have the opp</w:t>
      </w:r>
      <w:r>
        <w:rPr>
          <w:rFonts w:ascii="Times New Roman" w:hAnsi="Times New Roman" w:cs="Times New Roman"/>
          <w:sz w:val="24"/>
          <w:szCs w:val="24"/>
          <w:lang w:val="en-US"/>
        </w:rPr>
        <w:t xml:space="preserve">ortunity to create environments </w:t>
      </w:r>
      <w:r w:rsidRPr="00BA79E7">
        <w:rPr>
          <w:rFonts w:ascii="Times New Roman" w:hAnsi="Times New Roman" w:cs="Times New Roman"/>
          <w:sz w:val="24"/>
          <w:szCs w:val="24"/>
          <w:lang w:val="en-US"/>
        </w:rPr>
        <w:t>that enable and encourage h</w:t>
      </w:r>
      <w:r>
        <w:rPr>
          <w:rFonts w:ascii="Times New Roman" w:hAnsi="Times New Roman" w:cs="Times New Roman"/>
          <w:sz w:val="24"/>
          <w:szCs w:val="24"/>
          <w:lang w:val="en-US"/>
        </w:rPr>
        <w:t xml:space="preserve">ealthy eating behaviours, which </w:t>
      </w:r>
      <w:r w:rsidRPr="00BA79E7">
        <w:rPr>
          <w:rFonts w:ascii="Times New Roman" w:hAnsi="Times New Roman" w:cs="Times New Roman"/>
          <w:sz w:val="24"/>
          <w:szCs w:val="24"/>
          <w:lang w:val="en-US"/>
        </w:rPr>
        <w:t>may support lifelong</w:t>
      </w:r>
      <w:r>
        <w:rPr>
          <w:rFonts w:ascii="Times New Roman" w:hAnsi="Times New Roman" w:cs="Times New Roman"/>
          <w:sz w:val="24"/>
          <w:szCs w:val="24"/>
          <w:lang w:val="en-US"/>
        </w:rPr>
        <w:t xml:space="preserve"> health behaviours and improved </w:t>
      </w:r>
      <w:r w:rsidRPr="00BA79E7">
        <w:rPr>
          <w:rFonts w:ascii="Times New Roman" w:hAnsi="Times New Roman" w:cs="Times New Roman"/>
          <w:sz w:val="24"/>
          <w:szCs w:val="24"/>
          <w:lang w:val="en-US"/>
        </w:rPr>
        <w:t>health outcomes for First Nations children.</w:t>
      </w:r>
      <w:r w:rsidRPr="00BA79E7">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w:t>
      </w:r>
    </w:p>
    <w:p w:rsidR="00B70BEE" w:rsidRDefault="00BA79E7" w:rsidP="002E3B25">
      <w:pPr>
        <w:autoSpaceDE w:val="0"/>
        <w:autoSpaceDN w:val="0"/>
        <w:adjustRightInd w:val="0"/>
        <w:spacing w:after="0" w:line="480" w:lineRule="auto"/>
        <w:ind w:firstLine="708"/>
        <w:rPr>
          <w:rFonts w:ascii="Times New Roman" w:hAnsi="Times New Roman" w:cs="Times New Roman"/>
          <w:sz w:val="24"/>
          <w:szCs w:val="24"/>
          <w:lang w:val="en-US"/>
        </w:rPr>
      </w:pPr>
      <w:r w:rsidRPr="00BA79E7">
        <w:rPr>
          <w:rFonts w:ascii="Times New Roman" w:hAnsi="Times New Roman" w:cs="Times New Roman"/>
          <w:sz w:val="24"/>
          <w:szCs w:val="24"/>
          <w:lang w:val="en-US"/>
        </w:rPr>
        <w:t xml:space="preserve">In 2014, </w:t>
      </w:r>
      <w:proofErr w:type="spellStart"/>
      <w:r w:rsidRPr="00BA79E7">
        <w:rPr>
          <w:rFonts w:ascii="Times New Roman" w:hAnsi="Times New Roman" w:cs="Times New Roman"/>
          <w:sz w:val="24"/>
          <w:szCs w:val="24"/>
          <w:lang w:val="en-US"/>
        </w:rPr>
        <w:t>Kipohtakaw</w:t>
      </w:r>
      <w:proofErr w:type="spellEnd"/>
      <w:r w:rsidRPr="00BA79E7">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ducation Centre (KEC) adopted a </w:t>
      </w:r>
      <w:r w:rsidRPr="00BA79E7">
        <w:rPr>
          <w:rFonts w:ascii="Times New Roman" w:hAnsi="Times New Roman" w:cs="Times New Roman"/>
          <w:sz w:val="24"/>
          <w:szCs w:val="24"/>
          <w:lang w:val="en-US"/>
        </w:rPr>
        <w:t>SNP intended to prom</w:t>
      </w:r>
      <w:r>
        <w:rPr>
          <w:rFonts w:ascii="Times New Roman" w:hAnsi="Times New Roman" w:cs="Times New Roman"/>
          <w:sz w:val="24"/>
          <w:szCs w:val="24"/>
          <w:lang w:val="en-US"/>
        </w:rPr>
        <w:t xml:space="preserve">ote healthy food choices in the </w:t>
      </w:r>
      <w:r w:rsidRPr="00BA79E7">
        <w:rPr>
          <w:rFonts w:ascii="Times New Roman" w:hAnsi="Times New Roman" w:cs="Times New Roman"/>
          <w:sz w:val="24"/>
          <w:szCs w:val="24"/>
          <w:lang w:val="en-US"/>
        </w:rPr>
        <w:t>school (Appendix I). KEC is a l</w:t>
      </w:r>
      <w:r>
        <w:rPr>
          <w:rFonts w:ascii="Times New Roman" w:hAnsi="Times New Roman" w:cs="Times New Roman"/>
          <w:sz w:val="24"/>
          <w:szCs w:val="24"/>
          <w:lang w:val="en-US"/>
        </w:rPr>
        <w:t xml:space="preserve">ocally-controlled, band-operated </w:t>
      </w:r>
      <w:r w:rsidRPr="00BA79E7">
        <w:rPr>
          <w:rFonts w:ascii="Times New Roman" w:hAnsi="Times New Roman" w:cs="Times New Roman"/>
          <w:sz w:val="24"/>
          <w:szCs w:val="24"/>
          <w:lang w:val="en-US"/>
        </w:rPr>
        <w:t>Cree (one group of Firs</w:t>
      </w:r>
      <w:r>
        <w:rPr>
          <w:rFonts w:ascii="Times New Roman" w:hAnsi="Times New Roman" w:cs="Times New Roman"/>
          <w:sz w:val="24"/>
          <w:szCs w:val="24"/>
          <w:lang w:val="en-US"/>
        </w:rPr>
        <w:t xml:space="preserve">t Nations peoples) kindergarten </w:t>
      </w:r>
      <w:r w:rsidRPr="00BA79E7">
        <w:rPr>
          <w:rFonts w:ascii="Times New Roman" w:hAnsi="Times New Roman" w:cs="Times New Roman"/>
          <w:sz w:val="24"/>
          <w:szCs w:val="24"/>
          <w:lang w:val="en-US"/>
        </w:rPr>
        <w:t>to grade 12 school loca</w:t>
      </w:r>
      <w:r>
        <w:rPr>
          <w:rFonts w:ascii="Times New Roman" w:hAnsi="Times New Roman" w:cs="Times New Roman"/>
          <w:sz w:val="24"/>
          <w:szCs w:val="24"/>
          <w:lang w:val="en-US"/>
        </w:rPr>
        <w:t xml:space="preserve">ted on reserve lands. Following </w:t>
      </w:r>
      <w:r w:rsidRPr="00BA79E7">
        <w:rPr>
          <w:rFonts w:ascii="Times New Roman" w:hAnsi="Times New Roman" w:cs="Times New Roman"/>
          <w:sz w:val="24"/>
          <w:szCs w:val="24"/>
          <w:lang w:val="en-US"/>
        </w:rPr>
        <w:t>adoption of the SNP, the</w:t>
      </w:r>
      <w:r>
        <w:rPr>
          <w:rFonts w:ascii="Times New Roman" w:hAnsi="Times New Roman" w:cs="Times New Roman"/>
          <w:sz w:val="24"/>
          <w:szCs w:val="24"/>
          <w:lang w:val="en-US"/>
        </w:rPr>
        <w:t xml:space="preserve"> school’s administrators sought </w:t>
      </w:r>
      <w:r w:rsidRPr="00BA79E7">
        <w:rPr>
          <w:rFonts w:ascii="Times New Roman" w:hAnsi="Times New Roman" w:cs="Times New Roman"/>
          <w:sz w:val="24"/>
          <w:szCs w:val="24"/>
          <w:lang w:val="en-US"/>
        </w:rPr>
        <w:t>to explore the SNP implementation process through an</w:t>
      </w:r>
      <w:r>
        <w:rPr>
          <w:rFonts w:ascii="Times New Roman" w:hAnsi="Times New Roman" w:cs="Times New Roman"/>
          <w:sz w:val="24"/>
          <w:szCs w:val="24"/>
          <w:lang w:val="en-US"/>
        </w:rPr>
        <w:t xml:space="preserve"> </w:t>
      </w:r>
      <w:r w:rsidRPr="00BA79E7">
        <w:rPr>
          <w:rFonts w:ascii="Times New Roman" w:hAnsi="Times New Roman" w:cs="Times New Roman"/>
          <w:sz w:val="24"/>
          <w:szCs w:val="24"/>
          <w:lang w:val="en-US"/>
        </w:rPr>
        <w:t>evaluation that included key</w:t>
      </w:r>
      <w:r>
        <w:rPr>
          <w:rFonts w:ascii="Times New Roman" w:hAnsi="Times New Roman" w:cs="Times New Roman"/>
          <w:sz w:val="24"/>
          <w:szCs w:val="24"/>
          <w:lang w:val="en-US"/>
        </w:rPr>
        <w:t xml:space="preserve"> stakeholders to identify areas </w:t>
      </w:r>
      <w:r w:rsidRPr="00BA79E7">
        <w:rPr>
          <w:rFonts w:ascii="Times New Roman" w:hAnsi="Times New Roman" w:cs="Times New Roman"/>
          <w:sz w:val="24"/>
          <w:szCs w:val="24"/>
          <w:lang w:val="en-US"/>
        </w:rPr>
        <w:t>for improvement. As the main recipients and beneficiaries</w:t>
      </w:r>
      <w:r w:rsidR="000D0AE7">
        <w:rPr>
          <w:rFonts w:ascii="Times New Roman" w:hAnsi="Times New Roman" w:cs="Times New Roman"/>
          <w:sz w:val="24"/>
          <w:szCs w:val="24"/>
          <w:lang w:val="en-US"/>
        </w:rPr>
        <w:t xml:space="preserve"> </w:t>
      </w:r>
      <w:r w:rsidRPr="00BA79E7">
        <w:rPr>
          <w:rFonts w:ascii="Times New Roman" w:hAnsi="Times New Roman" w:cs="Times New Roman"/>
          <w:sz w:val="24"/>
          <w:szCs w:val="24"/>
          <w:lang w:val="en-US"/>
        </w:rPr>
        <w:t>of SNPs, it is important to u</w:t>
      </w:r>
      <w:r>
        <w:rPr>
          <w:rFonts w:ascii="Times New Roman" w:hAnsi="Times New Roman" w:cs="Times New Roman"/>
          <w:sz w:val="24"/>
          <w:szCs w:val="24"/>
          <w:lang w:val="en-US"/>
        </w:rPr>
        <w:t xml:space="preserve">nderstand students’ perceptions </w:t>
      </w:r>
      <w:r w:rsidRPr="00BA79E7">
        <w:rPr>
          <w:rFonts w:ascii="Times New Roman" w:hAnsi="Times New Roman" w:cs="Times New Roman"/>
          <w:sz w:val="24"/>
          <w:szCs w:val="24"/>
          <w:lang w:val="en-US"/>
        </w:rPr>
        <w:t>of the policy and of the sc</w:t>
      </w:r>
      <w:r>
        <w:rPr>
          <w:rFonts w:ascii="Times New Roman" w:hAnsi="Times New Roman" w:cs="Times New Roman"/>
          <w:sz w:val="24"/>
          <w:szCs w:val="24"/>
          <w:lang w:val="en-US"/>
        </w:rPr>
        <w:t xml:space="preserve">hool food environment. Students </w:t>
      </w:r>
      <w:r w:rsidRPr="00BA79E7">
        <w:rPr>
          <w:rFonts w:ascii="Times New Roman" w:hAnsi="Times New Roman" w:cs="Times New Roman"/>
          <w:sz w:val="24"/>
          <w:szCs w:val="24"/>
          <w:lang w:val="en-US"/>
        </w:rPr>
        <w:t>have the potential to identify their self-perceived barriers to</w:t>
      </w:r>
      <w:r w:rsidR="002E3B25">
        <w:rPr>
          <w:rFonts w:ascii="Times New Roman" w:hAnsi="Times New Roman" w:cs="Times New Roman"/>
          <w:sz w:val="24"/>
          <w:szCs w:val="24"/>
          <w:lang w:val="en-US"/>
        </w:rPr>
        <w:t xml:space="preserve"> </w:t>
      </w:r>
      <w:r w:rsidRPr="00BA79E7">
        <w:rPr>
          <w:rFonts w:ascii="Times New Roman" w:hAnsi="Times New Roman" w:cs="Times New Roman"/>
          <w:sz w:val="24"/>
          <w:szCs w:val="24"/>
          <w:lang w:val="en-US"/>
        </w:rPr>
        <w:t>healthy eating at school an</w:t>
      </w:r>
      <w:r>
        <w:rPr>
          <w:rFonts w:ascii="Times New Roman" w:hAnsi="Times New Roman" w:cs="Times New Roman"/>
          <w:sz w:val="24"/>
          <w:szCs w:val="24"/>
          <w:lang w:val="en-US"/>
        </w:rPr>
        <w:t xml:space="preserve">d can </w:t>
      </w:r>
      <w:r>
        <w:rPr>
          <w:rFonts w:ascii="Times New Roman" w:hAnsi="Times New Roman" w:cs="Times New Roman"/>
          <w:sz w:val="24"/>
          <w:szCs w:val="24"/>
          <w:lang w:val="en-US"/>
        </w:rPr>
        <w:lastRenderedPageBreak/>
        <w:t xml:space="preserve">provide ideas to overcome </w:t>
      </w:r>
      <w:r w:rsidRPr="00BA79E7">
        <w:rPr>
          <w:rFonts w:ascii="Times New Roman" w:hAnsi="Times New Roman" w:cs="Times New Roman"/>
          <w:sz w:val="24"/>
          <w:szCs w:val="24"/>
          <w:lang w:val="en-US"/>
        </w:rPr>
        <w:t xml:space="preserve">challenges associated with </w:t>
      </w:r>
      <w:r>
        <w:rPr>
          <w:rFonts w:ascii="Times New Roman" w:hAnsi="Times New Roman" w:cs="Times New Roman"/>
          <w:sz w:val="24"/>
          <w:szCs w:val="24"/>
          <w:lang w:val="en-US"/>
        </w:rPr>
        <w:t xml:space="preserve">SNP implementation; thus, their </w:t>
      </w:r>
      <w:r w:rsidRPr="00BA79E7">
        <w:rPr>
          <w:rFonts w:ascii="Times New Roman" w:hAnsi="Times New Roman" w:cs="Times New Roman"/>
          <w:sz w:val="24"/>
          <w:szCs w:val="24"/>
          <w:lang w:val="en-US"/>
        </w:rPr>
        <w:t>participation in policy eva</w:t>
      </w:r>
      <w:r>
        <w:rPr>
          <w:rFonts w:ascii="Times New Roman" w:hAnsi="Times New Roman" w:cs="Times New Roman"/>
          <w:sz w:val="24"/>
          <w:szCs w:val="24"/>
          <w:lang w:val="en-US"/>
        </w:rPr>
        <w:t xml:space="preserve">luation may result in increased </w:t>
      </w:r>
      <w:r w:rsidRPr="00BA79E7">
        <w:rPr>
          <w:rFonts w:ascii="Times New Roman" w:hAnsi="Times New Roman" w:cs="Times New Roman"/>
          <w:sz w:val="24"/>
          <w:szCs w:val="24"/>
          <w:lang w:val="en-US"/>
        </w:rPr>
        <w:t>feasibility, acceptance, an</w:t>
      </w:r>
      <w:r>
        <w:rPr>
          <w:rFonts w:ascii="Times New Roman" w:hAnsi="Times New Roman" w:cs="Times New Roman"/>
          <w:sz w:val="24"/>
          <w:szCs w:val="24"/>
          <w:lang w:val="en-US"/>
        </w:rPr>
        <w:t>d overall success of SNPs.</w:t>
      </w:r>
      <w:r w:rsidRPr="00BA79E7">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The </w:t>
      </w:r>
      <w:r w:rsidRPr="00BA79E7">
        <w:rPr>
          <w:rFonts w:ascii="Times New Roman" w:hAnsi="Times New Roman" w:cs="Times New Roman"/>
          <w:sz w:val="24"/>
          <w:szCs w:val="24"/>
          <w:lang w:val="en-US"/>
        </w:rPr>
        <w:t>purpose of this study was</w:t>
      </w:r>
      <w:r>
        <w:rPr>
          <w:rFonts w:ascii="Times New Roman" w:hAnsi="Times New Roman" w:cs="Times New Roman"/>
          <w:sz w:val="24"/>
          <w:szCs w:val="24"/>
          <w:lang w:val="en-US"/>
        </w:rPr>
        <w:t xml:space="preserve"> to explore students’ perceived </w:t>
      </w:r>
      <w:r w:rsidRPr="00BA79E7">
        <w:rPr>
          <w:rFonts w:ascii="Times New Roman" w:hAnsi="Times New Roman" w:cs="Times New Roman"/>
          <w:sz w:val="24"/>
          <w:szCs w:val="24"/>
          <w:lang w:val="en-US"/>
        </w:rPr>
        <w:t xml:space="preserve">barriers to and facilitators of a school </w:t>
      </w:r>
      <w:r>
        <w:rPr>
          <w:rFonts w:ascii="Times New Roman" w:hAnsi="Times New Roman" w:cs="Times New Roman"/>
          <w:sz w:val="24"/>
          <w:szCs w:val="24"/>
          <w:lang w:val="en-US"/>
        </w:rPr>
        <w:t xml:space="preserve">nutrition policy in a </w:t>
      </w:r>
      <w:r w:rsidRPr="00BA79E7">
        <w:rPr>
          <w:rFonts w:ascii="Times New Roman" w:hAnsi="Times New Roman" w:cs="Times New Roman"/>
          <w:sz w:val="24"/>
          <w:szCs w:val="24"/>
          <w:lang w:val="en-US"/>
        </w:rPr>
        <w:t>First Nations community.</w:t>
      </w:r>
    </w:p>
    <w:p w:rsidR="00701A8F" w:rsidRPr="00A26D11" w:rsidRDefault="00701A8F" w:rsidP="00701A8F">
      <w:pPr>
        <w:autoSpaceDE w:val="0"/>
        <w:autoSpaceDN w:val="0"/>
        <w:adjustRightInd w:val="0"/>
        <w:spacing w:after="0" w:line="480" w:lineRule="auto"/>
        <w:rPr>
          <w:rFonts w:ascii="Times New Roman" w:hAnsi="Times New Roman" w:cs="Times New Roman"/>
          <w:b/>
          <w:sz w:val="24"/>
          <w:szCs w:val="24"/>
          <w:lang w:val="en-US"/>
        </w:rPr>
      </w:pPr>
      <w:r w:rsidRPr="00A26D11">
        <w:rPr>
          <w:rFonts w:ascii="Times New Roman" w:hAnsi="Times New Roman" w:cs="Times New Roman"/>
          <w:b/>
          <w:sz w:val="24"/>
          <w:szCs w:val="24"/>
          <w:lang w:val="en-US"/>
        </w:rPr>
        <w:t>Methods</w:t>
      </w:r>
    </w:p>
    <w:p w:rsidR="00701A8F" w:rsidRPr="00701A8F" w:rsidRDefault="00701A8F" w:rsidP="00701A8F">
      <w:pPr>
        <w:autoSpaceDE w:val="0"/>
        <w:autoSpaceDN w:val="0"/>
        <w:adjustRightInd w:val="0"/>
        <w:spacing w:after="0" w:line="480" w:lineRule="auto"/>
        <w:rPr>
          <w:rFonts w:ascii="Times New Roman" w:hAnsi="Times New Roman" w:cs="Times New Roman"/>
          <w:sz w:val="24"/>
          <w:szCs w:val="24"/>
          <w:lang w:val="en-US"/>
        </w:rPr>
      </w:pPr>
      <w:r w:rsidRPr="00701A8F">
        <w:rPr>
          <w:rFonts w:ascii="Times New Roman" w:hAnsi="Times New Roman" w:cs="Times New Roman"/>
          <w:sz w:val="24"/>
          <w:szCs w:val="24"/>
          <w:lang w:val="en-US"/>
        </w:rPr>
        <w:t>A community-base</w:t>
      </w:r>
      <w:r>
        <w:rPr>
          <w:rFonts w:ascii="Times New Roman" w:hAnsi="Times New Roman" w:cs="Times New Roman"/>
          <w:sz w:val="24"/>
          <w:szCs w:val="24"/>
          <w:lang w:val="en-US"/>
        </w:rPr>
        <w:t xml:space="preserve">d participatory research (CBPR) </w:t>
      </w:r>
      <w:r w:rsidRPr="00701A8F">
        <w:rPr>
          <w:rFonts w:ascii="Times New Roman" w:hAnsi="Times New Roman" w:cs="Times New Roman"/>
          <w:sz w:val="24"/>
          <w:szCs w:val="24"/>
          <w:lang w:val="en-US"/>
        </w:rPr>
        <w:t>approach was adopte</w:t>
      </w:r>
      <w:r>
        <w:rPr>
          <w:rFonts w:ascii="Times New Roman" w:hAnsi="Times New Roman" w:cs="Times New Roman"/>
          <w:sz w:val="24"/>
          <w:szCs w:val="24"/>
          <w:lang w:val="en-US"/>
        </w:rPr>
        <w:t xml:space="preserve">d in which community members of </w:t>
      </w:r>
      <w:r w:rsidRPr="00701A8F">
        <w:rPr>
          <w:rFonts w:ascii="Times New Roman" w:hAnsi="Times New Roman" w:cs="Times New Roman"/>
          <w:sz w:val="24"/>
          <w:szCs w:val="24"/>
          <w:lang w:val="en-US"/>
        </w:rPr>
        <w:t>the Alexander Research Committee (ARC), a well</w:t>
      </w:r>
      <w:r>
        <w:rPr>
          <w:rFonts w:ascii="Times New Roman" w:hAnsi="Times New Roman" w:cs="Times New Roman"/>
          <w:sz w:val="24"/>
          <w:szCs w:val="24"/>
          <w:lang w:val="en-US"/>
        </w:rPr>
        <w:t>-</w:t>
      </w:r>
      <w:r w:rsidRPr="00701A8F">
        <w:rPr>
          <w:rFonts w:ascii="Times New Roman" w:hAnsi="Times New Roman" w:cs="Times New Roman"/>
          <w:sz w:val="24"/>
          <w:szCs w:val="24"/>
          <w:lang w:val="en-US"/>
        </w:rPr>
        <w:t>established</w:t>
      </w:r>
    </w:p>
    <w:p w:rsidR="00701A8F" w:rsidRPr="00701A8F" w:rsidRDefault="00701A8F" w:rsidP="00701A8F">
      <w:pPr>
        <w:autoSpaceDE w:val="0"/>
        <w:autoSpaceDN w:val="0"/>
        <w:adjustRightInd w:val="0"/>
        <w:spacing w:after="0" w:line="480" w:lineRule="auto"/>
        <w:rPr>
          <w:rFonts w:ascii="Times New Roman" w:hAnsi="Times New Roman" w:cs="Times New Roman"/>
          <w:sz w:val="24"/>
          <w:szCs w:val="24"/>
          <w:lang w:val="en-US"/>
        </w:rPr>
      </w:pPr>
      <w:r w:rsidRPr="00701A8F">
        <w:rPr>
          <w:rFonts w:ascii="Times New Roman" w:hAnsi="Times New Roman" w:cs="Times New Roman"/>
          <w:sz w:val="24"/>
          <w:szCs w:val="24"/>
          <w:lang w:val="en-US"/>
        </w:rPr>
        <w:t>research commi</w:t>
      </w:r>
      <w:r>
        <w:rPr>
          <w:rFonts w:ascii="Times New Roman" w:hAnsi="Times New Roman" w:cs="Times New Roman"/>
          <w:sz w:val="24"/>
          <w:szCs w:val="24"/>
          <w:lang w:val="en-US"/>
        </w:rPr>
        <w:t xml:space="preserve">ttee in Alexander First Nation, </w:t>
      </w:r>
      <w:r w:rsidRPr="00701A8F">
        <w:rPr>
          <w:rFonts w:ascii="Times New Roman" w:hAnsi="Times New Roman" w:cs="Times New Roman"/>
          <w:sz w:val="24"/>
          <w:szCs w:val="24"/>
          <w:lang w:val="en-US"/>
        </w:rPr>
        <w:t>Alberta, Canada,</w:t>
      </w:r>
      <w:r w:rsidRPr="00701A8F">
        <w:rPr>
          <w:rFonts w:ascii="Times New Roman" w:hAnsi="Times New Roman" w:cs="Times New Roman"/>
          <w:sz w:val="24"/>
          <w:szCs w:val="24"/>
          <w:vertAlign w:val="superscript"/>
          <w:lang w:val="en-US"/>
        </w:rPr>
        <w:t>8</w:t>
      </w:r>
      <w:r w:rsidRPr="00701A8F">
        <w:rPr>
          <w:rFonts w:ascii="Times New Roman" w:hAnsi="Times New Roman" w:cs="Times New Roman"/>
          <w:sz w:val="24"/>
          <w:szCs w:val="24"/>
          <w:lang w:val="en-US"/>
        </w:rPr>
        <w:t xml:space="preserve"> worked in clos</w:t>
      </w:r>
      <w:r>
        <w:rPr>
          <w:rFonts w:ascii="Times New Roman" w:hAnsi="Times New Roman" w:cs="Times New Roman"/>
          <w:sz w:val="24"/>
          <w:szCs w:val="24"/>
          <w:lang w:val="en-US"/>
        </w:rPr>
        <w:t xml:space="preserve">e collaboration with university </w:t>
      </w:r>
      <w:r w:rsidRPr="00701A8F">
        <w:rPr>
          <w:rFonts w:ascii="Times New Roman" w:hAnsi="Times New Roman" w:cs="Times New Roman"/>
          <w:sz w:val="24"/>
          <w:szCs w:val="24"/>
          <w:lang w:val="en-US"/>
        </w:rPr>
        <w:t>researchers on all stages of the research. The use of a</w:t>
      </w:r>
    </w:p>
    <w:p w:rsidR="00701A8F" w:rsidRDefault="00701A8F" w:rsidP="00701A8F">
      <w:pPr>
        <w:autoSpaceDE w:val="0"/>
        <w:autoSpaceDN w:val="0"/>
        <w:adjustRightInd w:val="0"/>
        <w:spacing w:after="0" w:line="480" w:lineRule="auto"/>
        <w:rPr>
          <w:rFonts w:ascii="Times New Roman" w:hAnsi="Times New Roman" w:cs="Times New Roman"/>
          <w:sz w:val="24"/>
          <w:szCs w:val="24"/>
          <w:lang w:val="en-US"/>
        </w:rPr>
      </w:pPr>
      <w:r w:rsidRPr="00701A8F">
        <w:rPr>
          <w:rFonts w:ascii="Times New Roman" w:hAnsi="Times New Roman" w:cs="Times New Roman"/>
          <w:sz w:val="24"/>
          <w:szCs w:val="24"/>
          <w:lang w:val="en-US"/>
        </w:rPr>
        <w:t>CBPR approach ensured that</w:t>
      </w:r>
      <w:r>
        <w:rPr>
          <w:rFonts w:ascii="Times New Roman" w:hAnsi="Times New Roman" w:cs="Times New Roman"/>
          <w:sz w:val="24"/>
          <w:szCs w:val="24"/>
          <w:lang w:val="en-US"/>
        </w:rPr>
        <w:t xml:space="preserve"> the research followed cultural </w:t>
      </w:r>
      <w:r w:rsidRPr="00701A8F">
        <w:rPr>
          <w:rFonts w:ascii="Times New Roman" w:hAnsi="Times New Roman" w:cs="Times New Roman"/>
          <w:sz w:val="24"/>
          <w:szCs w:val="24"/>
          <w:lang w:val="en-US"/>
        </w:rPr>
        <w:t>protocols, reflected local</w:t>
      </w:r>
      <w:r>
        <w:rPr>
          <w:rFonts w:ascii="Times New Roman" w:hAnsi="Times New Roman" w:cs="Times New Roman"/>
          <w:sz w:val="24"/>
          <w:szCs w:val="24"/>
          <w:lang w:val="en-US"/>
        </w:rPr>
        <w:t xml:space="preserve"> context, and worked to address </w:t>
      </w:r>
      <w:r w:rsidRPr="00701A8F">
        <w:rPr>
          <w:rFonts w:ascii="Times New Roman" w:hAnsi="Times New Roman" w:cs="Times New Roman"/>
          <w:sz w:val="24"/>
          <w:szCs w:val="24"/>
          <w:lang w:val="en-US"/>
        </w:rPr>
        <w:t>needs identified by community educators.</w:t>
      </w:r>
      <w:r>
        <w:rPr>
          <w:rFonts w:ascii="Times New Roman" w:hAnsi="Times New Roman" w:cs="Times New Roman"/>
          <w:sz w:val="24"/>
          <w:szCs w:val="24"/>
          <w:lang w:val="en-US"/>
        </w:rPr>
        <w:t xml:space="preserve"> Ethics approval </w:t>
      </w:r>
      <w:r w:rsidRPr="00701A8F">
        <w:rPr>
          <w:rFonts w:ascii="Times New Roman" w:hAnsi="Times New Roman" w:cs="Times New Roman"/>
          <w:sz w:val="24"/>
          <w:szCs w:val="24"/>
          <w:lang w:val="en-US"/>
        </w:rPr>
        <w:t>was obtained from Research E</w:t>
      </w:r>
      <w:r>
        <w:rPr>
          <w:rFonts w:ascii="Times New Roman" w:hAnsi="Times New Roman" w:cs="Times New Roman"/>
          <w:sz w:val="24"/>
          <w:szCs w:val="24"/>
          <w:lang w:val="en-US"/>
        </w:rPr>
        <w:t xml:space="preserve">thics Board 1 at the University </w:t>
      </w:r>
      <w:r w:rsidRPr="00701A8F">
        <w:rPr>
          <w:rFonts w:ascii="Times New Roman" w:hAnsi="Times New Roman" w:cs="Times New Roman"/>
          <w:sz w:val="24"/>
          <w:szCs w:val="24"/>
          <w:lang w:val="en-US"/>
        </w:rPr>
        <w:t>of Alberta (Pro00051837).</w:t>
      </w:r>
    </w:p>
    <w:p w:rsidR="00A26D11" w:rsidRPr="00A26D11" w:rsidRDefault="00A26D11" w:rsidP="00FF4FB9">
      <w:pPr>
        <w:autoSpaceDE w:val="0"/>
        <w:autoSpaceDN w:val="0"/>
        <w:adjustRightInd w:val="0"/>
        <w:spacing w:after="0" w:line="480" w:lineRule="auto"/>
        <w:ind w:firstLine="708"/>
        <w:rPr>
          <w:rFonts w:ascii="Times New Roman" w:hAnsi="Times New Roman" w:cs="Times New Roman"/>
          <w:sz w:val="24"/>
          <w:szCs w:val="24"/>
          <w:lang w:val="en-US"/>
        </w:rPr>
      </w:pPr>
      <w:r w:rsidRPr="00A26D11">
        <w:rPr>
          <w:rFonts w:ascii="Times New Roman" w:hAnsi="Times New Roman" w:cs="Times New Roman"/>
          <w:sz w:val="24"/>
          <w:szCs w:val="24"/>
          <w:lang w:val="en-US"/>
        </w:rPr>
        <w:t>The research was a process evaluation that focused on</w:t>
      </w:r>
      <w:r w:rsidR="00FF4FB9">
        <w:rPr>
          <w:rFonts w:ascii="Times New Roman" w:hAnsi="Times New Roman" w:cs="Times New Roman"/>
          <w:sz w:val="24"/>
          <w:szCs w:val="24"/>
          <w:lang w:val="en-US"/>
        </w:rPr>
        <w:t xml:space="preserve"> </w:t>
      </w:r>
      <w:r w:rsidRPr="00A26D11">
        <w:rPr>
          <w:rFonts w:ascii="Times New Roman" w:hAnsi="Times New Roman" w:cs="Times New Roman"/>
          <w:sz w:val="24"/>
          <w:szCs w:val="24"/>
          <w:lang w:val="en-US"/>
        </w:rPr>
        <w:t>finding areas to improve the current SNP implementation</w:t>
      </w:r>
      <w:r w:rsidR="00FF4FB9">
        <w:rPr>
          <w:rFonts w:ascii="Times New Roman" w:hAnsi="Times New Roman" w:cs="Times New Roman"/>
          <w:sz w:val="24"/>
          <w:szCs w:val="24"/>
          <w:lang w:val="en-US"/>
        </w:rPr>
        <w:t xml:space="preserve"> </w:t>
      </w:r>
      <w:r w:rsidRPr="00A26D11">
        <w:rPr>
          <w:rFonts w:ascii="Times New Roman" w:hAnsi="Times New Roman" w:cs="Times New Roman"/>
          <w:sz w:val="24"/>
          <w:szCs w:val="24"/>
          <w:lang w:val="en-US"/>
        </w:rPr>
        <w:t>process.</w:t>
      </w:r>
      <w:r w:rsidRPr="00FF4FB9">
        <w:rPr>
          <w:rFonts w:ascii="Times New Roman" w:hAnsi="Times New Roman" w:cs="Times New Roman"/>
          <w:sz w:val="24"/>
          <w:szCs w:val="24"/>
          <w:vertAlign w:val="superscript"/>
          <w:lang w:val="en-US"/>
        </w:rPr>
        <w:t>9</w:t>
      </w:r>
      <w:r w:rsidRPr="00A26D11">
        <w:rPr>
          <w:rFonts w:ascii="Times New Roman" w:hAnsi="Times New Roman" w:cs="Times New Roman"/>
          <w:sz w:val="24"/>
          <w:szCs w:val="24"/>
          <w:lang w:val="en-US"/>
        </w:rPr>
        <w:t xml:space="preserve"> The evaluation was conducted using an explanatory</w:t>
      </w:r>
    </w:p>
    <w:p w:rsidR="00A26D11" w:rsidRPr="00A26D11" w:rsidRDefault="00A26D11" w:rsidP="00A26D11">
      <w:pPr>
        <w:autoSpaceDE w:val="0"/>
        <w:autoSpaceDN w:val="0"/>
        <w:adjustRightInd w:val="0"/>
        <w:spacing w:after="0" w:line="480" w:lineRule="auto"/>
        <w:rPr>
          <w:rFonts w:ascii="Times New Roman" w:hAnsi="Times New Roman" w:cs="Times New Roman"/>
          <w:sz w:val="24"/>
          <w:szCs w:val="24"/>
          <w:lang w:val="en-US"/>
        </w:rPr>
      </w:pPr>
      <w:r w:rsidRPr="00A26D11">
        <w:rPr>
          <w:rFonts w:ascii="Times New Roman" w:hAnsi="Times New Roman" w:cs="Times New Roman"/>
          <w:sz w:val="24"/>
          <w:szCs w:val="24"/>
          <w:lang w:val="en-US"/>
        </w:rPr>
        <w:t>sequential mixed-meth</w:t>
      </w:r>
      <w:r w:rsidR="00FF4FB9">
        <w:rPr>
          <w:rFonts w:ascii="Times New Roman" w:hAnsi="Times New Roman" w:cs="Times New Roman"/>
          <w:sz w:val="24"/>
          <w:szCs w:val="24"/>
          <w:lang w:val="en-US"/>
        </w:rPr>
        <w:t xml:space="preserve">ods design, which is recognized </w:t>
      </w:r>
      <w:r w:rsidRPr="00A26D11">
        <w:rPr>
          <w:rFonts w:ascii="Times New Roman" w:hAnsi="Times New Roman" w:cs="Times New Roman"/>
          <w:sz w:val="24"/>
          <w:szCs w:val="24"/>
          <w:lang w:val="en-US"/>
        </w:rPr>
        <w:t>as particularly effective in proc</w:t>
      </w:r>
      <w:r w:rsidR="00FF4FB9">
        <w:rPr>
          <w:rFonts w:ascii="Times New Roman" w:hAnsi="Times New Roman" w:cs="Times New Roman"/>
          <w:sz w:val="24"/>
          <w:szCs w:val="24"/>
          <w:lang w:val="en-US"/>
        </w:rPr>
        <w:t xml:space="preserve">ess evaluation research due </w:t>
      </w:r>
      <w:r w:rsidRPr="00A26D11">
        <w:rPr>
          <w:rFonts w:ascii="Times New Roman" w:hAnsi="Times New Roman" w:cs="Times New Roman"/>
          <w:sz w:val="24"/>
          <w:szCs w:val="24"/>
          <w:lang w:val="en-US"/>
        </w:rPr>
        <w:t>to its ability to yield ric</w:t>
      </w:r>
      <w:r w:rsidR="00FF4FB9">
        <w:rPr>
          <w:rFonts w:ascii="Times New Roman" w:hAnsi="Times New Roman" w:cs="Times New Roman"/>
          <w:sz w:val="24"/>
          <w:szCs w:val="24"/>
          <w:lang w:val="en-US"/>
        </w:rPr>
        <w:t xml:space="preserve">her detail about implementation </w:t>
      </w:r>
      <w:r w:rsidRPr="00A26D11">
        <w:rPr>
          <w:rFonts w:ascii="Times New Roman" w:hAnsi="Times New Roman" w:cs="Times New Roman"/>
          <w:sz w:val="24"/>
          <w:szCs w:val="24"/>
          <w:lang w:val="en-US"/>
        </w:rPr>
        <w:t>than quantitative and qualitative methods could alone.</w:t>
      </w:r>
      <w:r w:rsidRPr="00FF4FB9">
        <w:rPr>
          <w:rFonts w:ascii="Times New Roman" w:hAnsi="Times New Roman" w:cs="Times New Roman"/>
          <w:sz w:val="24"/>
          <w:szCs w:val="24"/>
          <w:vertAlign w:val="superscript"/>
          <w:lang w:val="en-US"/>
        </w:rPr>
        <w:t>10</w:t>
      </w:r>
      <w:r w:rsidR="00FF4FB9">
        <w:rPr>
          <w:rFonts w:ascii="Times New Roman" w:hAnsi="Times New Roman" w:cs="Times New Roman"/>
          <w:sz w:val="24"/>
          <w:szCs w:val="24"/>
          <w:lang w:val="en-US"/>
        </w:rPr>
        <w:t xml:space="preserve"> In </w:t>
      </w:r>
      <w:r w:rsidRPr="00A26D11">
        <w:rPr>
          <w:rFonts w:ascii="Times New Roman" w:hAnsi="Times New Roman" w:cs="Times New Roman"/>
          <w:sz w:val="24"/>
          <w:szCs w:val="24"/>
          <w:lang w:val="en-US"/>
        </w:rPr>
        <w:t>the first phase, a cross-secti</w:t>
      </w:r>
      <w:r w:rsidR="00FF4FB9">
        <w:rPr>
          <w:rFonts w:ascii="Times New Roman" w:hAnsi="Times New Roman" w:cs="Times New Roman"/>
          <w:sz w:val="24"/>
          <w:szCs w:val="24"/>
          <w:lang w:val="en-US"/>
        </w:rPr>
        <w:t xml:space="preserve">onal survey was used to capture </w:t>
      </w:r>
      <w:r w:rsidRPr="00A26D11">
        <w:rPr>
          <w:rFonts w:ascii="Times New Roman" w:hAnsi="Times New Roman" w:cs="Times New Roman"/>
          <w:sz w:val="24"/>
          <w:szCs w:val="24"/>
          <w:lang w:val="en-US"/>
        </w:rPr>
        <w:t>a broad understanding of students’ perceptions,</w:t>
      </w:r>
      <w:r w:rsidR="00FF4FB9">
        <w:rPr>
          <w:rFonts w:ascii="Times New Roman" w:hAnsi="Times New Roman" w:cs="Times New Roman"/>
          <w:sz w:val="24"/>
          <w:szCs w:val="24"/>
          <w:lang w:val="en-US"/>
        </w:rPr>
        <w:t xml:space="preserve"> attitudes, </w:t>
      </w:r>
      <w:r w:rsidR="009B389B">
        <w:rPr>
          <w:rFonts w:ascii="Times New Roman" w:hAnsi="Times New Roman" w:cs="Times New Roman"/>
          <w:sz w:val="24"/>
          <w:szCs w:val="24"/>
          <w:lang w:val="en-US"/>
        </w:rPr>
        <w:t xml:space="preserve">and </w:t>
      </w:r>
      <w:r w:rsidRPr="00A26D11">
        <w:rPr>
          <w:rFonts w:ascii="Times New Roman" w:hAnsi="Times New Roman" w:cs="Times New Roman"/>
          <w:sz w:val="24"/>
          <w:szCs w:val="24"/>
          <w:lang w:val="en-US"/>
        </w:rPr>
        <w:t>experiences.</w:t>
      </w:r>
      <w:r w:rsidR="00FF4FB9">
        <w:rPr>
          <w:rFonts w:ascii="Times New Roman" w:hAnsi="Times New Roman" w:cs="Times New Roman"/>
          <w:sz w:val="24"/>
          <w:szCs w:val="24"/>
          <w:lang w:val="en-US"/>
        </w:rPr>
        <w:t xml:space="preserve"> Community members and academic </w:t>
      </w:r>
      <w:r w:rsidRPr="00A26D11">
        <w:rPr>
          <w:rFonts w:ascii="Times New Roman" w:hAnsi="Times New Roman" w:cs="Times New Roman"/>
          <w:sz w:val="24"/>
          <w:szCs w:val="24"/>
          <w:lang w:val="en-US"/>
        </w:rPr>
        <w:t>researchers collaboratively</w:t>
      </w:r>
      <w:r w:rsidR="00FF4FB9">
        <w:rPr>
          <w:rFonts w:ascii="Times New Roman" w:hAnsi="Times New Roman" w:cs="Times New Roman"/>
          <w:sz w:val="24"/>
          <w:szCs w:val="24"/>
          <w:lang w:val="en-US"/>
        </w:rPr>
        <w:t xml:space="preserve"> developed a 17-question survey </w:t>
      </w:r>
      <w:r w:rsidRPr="00A26D11">
        <w:rPr>
          <w:rFonts w:ascii="Times New Roman" w:hAnsi="Times New Roman" w:cs="Times New Roman"/>
          <w:sz w:val="24"/>
          <w:szCs w:val="24"/>
          <w:lang w:val="en-US"/>
        </w:rPr>
        <w:t>consisting of 1 open-ended q</w:t>
      </w:r>
      <w:r w:rsidR="00FF4FB9">
        <w:rPr>
          <w:rFonts w:ascii="Times New Roman" w:hAnsi="Times New Roman" w:cs="Times New Roman"/>
          <w:sz w:val="24"/>
          <w:szCs w:val="24"/>
          <w:lang w:val="en-US"/>
        </w:rPr>
        <w:t xml:space="preserve">uestion (‘what is your grade?’) </w:t>
      </w:r>
      <w:r w:rsidRPr="00A26D11">
        <w:rPr>
          <w:rFonts w:ascii="Times New Roman" w:hAnsi="Times New Roman" w:cs="Times New Roman"/>
          <w:sz w:val="24"/>
          <w:szCs w:val="24"/>
          <w:lang w:val="en-US"/>
        </w:rPr>
        <w:t>and 16 closed-ended ques</w:t>
      </w:r>
      <w:r w:rsidR="00FF4FB9">
        <w:rPr>
          <w:rFonts w:ascii="Times New Roman" w:hAnsi="Times New Roman" w:cs="Times New Roman"/>
          <w:sz w:val="24"/>
          <w:szCs w:val="24"/>
          <w:lang w:val="en-US"/>
        </w:rPr>
        <w:t xml:space="preserve">tions, including: 4 dichotomous </w:t>
      </w:r>
      <w:r w:rsidRPr="00A26D11">
        <w:rPr>
          <w:rFonts w:ascii="Times New Roman" w:hAnsi="Times New Roman" w:cs="Times New Roman"/>
          <w:sz w:val="24"/>
          <w:szCs w:val="24"/>
          <w:lang w:val="en-US"/>
        </w:rPr>
        <w:t>questions; 1 Likert scale questi</w:t>
      </w:r>
      <w:r w:rsidR="00FF4FB9">
        <w:rPr>
          <w:rFonts w:ascii="Times New Roman" w:hAnsi="Times New Roman" w:cs="Times New Roman"/>
          <w:sz w:val="24"/>
          <w:szCs w:val="24"/>
          <w:lang w:val="en-US"/>
        </w:rPr>
        <w:t xml:space="preserve">on; 3 interval scale questions; </w:t>
      </w:r>
      <w:r w:rsidRPr="00A26D11">
        <w:rPr>
          <w:rFonts w:ascii="Times New Roman" w:hAnsi="Times New Roman" w:cs="Times New Roman"/>
          <w:sz w:val="24"/>
          <w:szCs w:val="24"/>
          <w:lang w:val="en-US"/>
        </w:rPr>
        <w:t>2 semantic differential s</w:t>
      </w:r>
      <w:r w:rsidR="00FF4FB9">
        <w:rPr>
          <w:rFonts w:ascii="Times New Roman" w:hAnsi="Times New Roman" w:cs="Times New Roman"/>
          <w:sz w:val="24"/>
          <w:szCs w:val="24"/>
          <w:lang w:val="en-US"/>
        </w:rPr>
        <w:t xml:space="preserve">cale questions; and 6 frequency </w:t>
      </w:r>
      <w:r w:rsidRPr="00A26D11">
        <w:rPr>
          <w:rFonts w:ascii="Times New Roman" w:hAnsi="Times New Roman" w:cs="Times New Roman"/>
          <w:sz w:val="24"/>
          <w:szCs w:val="24"/>
          <w:lang w:val="en-US"/>
        </w:rPr>
        <w:t>scale questions. The survey coll</w:t>
      </w:r>
      <w:r w:rsidR="00FF4FB9">
        <w:rPr>
          <w:rFonts w:ascii="Times New Roman" w:hAnsi="Times New Roman" w:cs="Times New Roman"/>
          <w:sz w:val="24"/>
          <w:szCs w:val="24"/>
          <w:lang w:val="en-US"/>
        </w:rPr>
        <w:t xml:space="preserve">ected information on students’: </w:t>
      </w:r>
      <w:r w:rsidRPr="00A26D11">
        <w:rPr>
          <w:rFonts w:ascii="Times New Roman" w:hAnsi="Times New Roman" w:cs="Times New Roman"/>
          <w:sz w:val="24"/>
          <w:szCs w:val="24"/>
          <w:lang w:val="en-US"/>
        </w:rPr>
        <w:t>gender (1 question); grade level (1 question); perceptions</w:t>
      </w:r>
    </w:p>
    <w:p w:rsidR="00A26D11" w:rsidRPr="00A26D11" w:rsidRDefault="00A26D11" w:rsidP="00A26D11">
      <w:pPr>
        <w:autoSpaceDE w:val="0"/>
        <w:autoSpaceDN w:val="0"/>
        <w:adjustRightInd w:val="0"/>
        <w:spacing w:after="0" w:line="480" w:lineRule="auto"/>
        <w:rPr>
          <w:rFonts w:ascii="Times New Roman" w:hAnsi="Times New Roman" w:cs="Times New Roman"/>
          <w:sz w:val="24"/>
          <w:szCs w:val="24"/>
          <w:lang w:val="en-US"/>
        </w:rPr>
      </w:pPr>
      <w:r w:rsidRPr="00A26D11">
        <w:rPr>
          <w:rFonts w:ascii="Times New Roman" w:hAnsi="Times New Roman" w:cs="Times New Roman"/>
          <w:sz w:val="24"/>
          <w:szCs w:val="24"/>
          <w:lang w:val="en-US"/>
        </w:rPr>
        <w:lastRenderedPageBreak/>
        <w:t>of the policy and personal eating habits</w:t>
      </w:r>
      <w:r w:rsidR="00FF4FB9">
        <w:rPr>
          <w:rFonts w:ascii="Times New Roman" w:hAnsi="Times New Roman" w:cs="Times New Roman"/>
          <w:sz w:val="24"/>
          <w:szCs w:val="24"/>
          <w:lang w:val="en-US"/>
        </w:rPr>
        <w:t xml:space="preserve"> </w:t>
      </w:r>
      <w:r w:rsidRPr="00A26D11">
        <w:rPr>
          <w:rFonts w:ascii="Times New Roman" w:hAnsi="Times New Roman" w:cs="Times New Roman"/>
          <w:sz w:val="24"/>
          <w:szCs w:val="24"/>
          <w:lang w:val="en-US"/>
        </w:rPr>
        <w:t xml:space="preserve">(3 questions); desirability of </w:t>
      </w:r>
      <w:r w:rsidR="00FF4FB9">
        <w:rPr>
          <w:rFonts w:ascii="Times New Roman" w:hAnsi="Times New Roman" w:cs="Times New Roman"/>
          <w:sz w:val="24"/>
          <w:szCs w:val="24"/>
          <w:lang w:val="en-US"/>
        </w:rPr>
        <w:t xml:space="preserve">foods served and sold at school </w:t>
      </w:r>
      <w:r w:rsidRPr="00A26D11">
        <w:rPr>
          <w:rFonts w:ascii="Times New Roman" w:hAnsi="Times New Roman" w:cs="Times New Roman"/>
          <w:sz w:val="24"/>
          <w:szCs w:val="24"/>
          <w:lang w:val="en-US"/>
        </w:rPr>
        <w:t xml:space="preserve">(3 questions); </w:t>
      </w:r>
      <w:proofErr w:type="spellStart"/>
      <w:r w:rsidRPr="00A26D11">
        <w:rPr>
          <w:rFonts w:ascii="Times New Roman" w:hAnsi="Times New Roman" w:cs="Times New Roman"/>
          <w:sz w:val="24"/>
          <w:szCs w:val="24"/>
          <w:lang w:val="en-US"/>
        </w:rPr>
        <w:t>utilisat</w:t>
      </w:r>
      <w:r w:rsidR="00FF4FB9">
        <w:rPr>
          <w:rFonts w:ascii="Times New Roman" w:hAnsi="Times New Roman" w:cs="Times New Roman"/>
          <w:sz w:val="24"/>
          <w:szCs w:val="24"/>
          <w:lang w:val="en-US"/>
        </w:rPr>
        <w:t>ion</w:t>
      </w:r>
      <w:proofErr w:type="spellEnd"/>
      <w:r w:rsidR="00FF4FB9">
        <w:rPr>
          <w:rFonts w:ascii="Times New Roman" w:hAnsi="Times New Roman" w:cs="Times New Roman"/>
          <w:sz w:val="24"/>
          <w:szCs w:val="24"/>
          <w:lang w:val="en-US"/>
        </w:rPr>
        <w:t xml:space="preserve"> of the school food programs </w:t>
      </w:r>
      <w:r w:rsidRPr="00A26D11">
        <w:rPr>
          <w:rFonts w:ascii="Times New Roman" w:hAnsi="Times New Roman" w:cs="Times New Roman"/>
          <w:sz w:val="24"/>
          <w:szCs w:val="24"/>
          <w:lang w:val="en-US"/>
        </w:rPr>
        <w:t>(3 questions); communic</w:t>
      </w:r>
      <w:r w:rsidR="00FF4FB9">
        <w:rPr>
          <w:rFonts w:ascii="Times New Roman" w:hAnsi="Times New Roman" w:cs="Times New Roman"/>
          <w:sz w:val="24"/>
          <w:szCs w:val="24"/>
          <w:lang w:val="en-US"/>
        </w:rPr>
        <w:t xml:space="preserve">ation with parents and teachers </w:t>
      </w:r>
      <w:r w:rsidRPr="00A26D11">
        <w:rPr>
          <w:rFonts w:ascii="Times New Roman" w:hAnsi="Times New Roman" w:cs="Times New Roman"/>
          <w:sz w:val="24"/>
          <w:szCs w:val="24"/>
          <w:lang w:val="en-US"/>
        </w:rPr>
        <w:t>(4 questions); perception of the healthiness of foods (1 question);</w:t>
      </w:r>
    </w:p>
    <w:p w:rsidR="00A55716" w:rsidRDefault="00A26D11" w:rsidP="00A55716">
      <w:pPr>
        <w:autoSpaceDE w:val="0"/>
        <w:autoSpaceDN w:val="0"/>
        <w:adjustRightInd w:val="0"/>
        <w:spacing w:after="0" w:line="480" w:lineRule="auto"/>
        <w:rPr>
          <w:rFonts w:ascii="Times New Roman" w:hAnsi="Times New Roman" w:cs="Times New Roman"/>
          <w:sz w:val="24"/>
          <w:szCs w:val="24"/>
          <w:lang w:val="en-US"/>
        </w:rPr>
      </w:pPr>
      <w:r w:rsidRPr="00A26D11">
        <w:rPr>
          <w:rFonts w:ascii="Times New Roman" w:hAnsi="Times New Roman" w:cs="Times New Roman"/>
          <w:sz w:val="24"/>
          <w:szCs w:val="24"/>
          <w:lang w:val="en-US"/>
        </w:rPr>
        <w:t>and desire to b</w:t>
      </w:r>
      <w:r w:rsidR="00FF4FB9">
        <w:rPr>
          <w:rFonts w:ascii="Times New Roman" w:hAnsi="Times New Roman" w:cs="Times New Roman"/>
          <w:sz w:val="24"/>
          <w:szCs w:val="24"/>
          <w:lang w:val="en-US"/>
        </w:rPr>
        <w:t xml:space="preserve">e served and sold certain foods </w:t>
      </w:r>
      <w:r w:rsidRPr="00A26D11">
        <w:rPr>
          <w:rFonts w:ascii="Times New Roman" w:hAnsi="Times New Roman" w:cs="Times New Roman"/>
          <w:sz w:val="24"/>
          <w:szCs w:val="24"/>
          <w:lang w:val="en-US"/>
        </w:rPr>
        <w:t>(1 question).</w:t>
      </w:r>
    </w:p>
    <w:p w:rsidR="00CC17E7" w:rsidRDefault="00A55716" w:rsidP="00CC17E7">
      <w:pPr>
        <w:autoSpaceDE w:val="0"/>
        <w:autoSpaceDN w:val="0"/>
        <w:adjustRightInd w:val="0"/>
        <w:spacing w:after="0" w:line="480" w:lineRule="auto"/>
        <w:ind w:firstLine="708"/>
        <w:rPr>
          <w:rFonts w:ascii="Times New Roman" w:hAnsi="Times New Roman" w:cs="Times New Roman"/>
          <w:sz w:val="24"/>
          <w:szCs w:val="24"/>
          <w:lang w:val="en-US"/>
        </w:rPr>
      </w:pPr>
      <w:r w:rsidRPr="00A55716">
        <w:rPr>
          <w:rFonts w:ascii="Times New Roman" w:hAnsi="Times New Roman" w:cs="Times New Roman"/>
          <w:sz w:val="24"/>
          <w:szCs w:val="24"/>
          <w:lang w:val="en-US"/>
        </w:rPr>
        <w:t>All students in grades 4–12 (n = 126) were eligible to</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complete the anonymous survey. As per school policy,</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parental consent was not required because the survey had</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been developed to inform school programming. Students in</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kindergarten to grade 3 were not eligible due to time and</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resource constraints. The survey was read out to students</w:t>
      </w:r>
      <w:r>
        <w:rPr>
          <w:rFonts w:ascii="Times New Roman" w:hAnsi="Times New Roman" w:cs="Times New Roman"/>
          <w:sz w:val="24"/>
          <w:szCs w:val="24"/>
          <w:lang w:val="en-US"/>
        </w:rPr>
        <w:t xml:space="preserve"> </w:t>
      </w:r>
      <w:r w:rsidRPr="00A55716">
        <w:rPr>
          <w:rFonts w:ascii="Times New Roman" w:hAnsi="Times New Roman" w:cs="Times New Roman"/>
          <w:sz w:val="24"/>
          <w:szCs w:val="24"/>
          <w:lang w:val="en-US"/>
        </w:rPr>
        <w:t>in grades 4–6, while students in grades 7–12 completed the</w:t>
      </w:r>
      <w:r w:rsidR="009354DE">
        <w:rPr>
          <w:rFonts w:ascii="Times New Roman" w:hAnsi="Times New Roman" w:cs="Times New Roman"/>
          <w:sz w:val="24"/>
          <w:szCs w:val="24"/>
          <w:lang w:val="en-US"/>
        </w:rPr>
        <w:t xml:space="preserve"> </w:t>
      </w:r>
      <w:r w:rsidR="009354DE" w:rsidRPr="009354DE">
        <w:rPr>
          <w:rFonts w:ascii="Times New Roman" w:hAnsi="Times New Roman" w:cs="Times New Roman"/>
          <w:sz w:val="24"/>
          <w:szCs w:val="24"/>
          <w:lang w:val="en-US"/>
        </w:rPr>
        <w:t>survey on their own with t</w:t>
      </w:r>
      <w:r w:rsidR="009354DE">
        <w:rPr>
          <w:rFonts w:ascii="Times New Roman" w:hAnsi="Times New Roman" w:cs="Times New Roman"/>
          <w:sz w:val="24"/>
          <w:szCs w:val="24"/>
          <w:lang w:val="en-US"/>
        </w:rPr>
        <w:t xml:space="preserve">he same researcher (CG) present </w:t>
      </w:r>
      <w:r w:rsidR="009354DE" w:rsidRPr="009354DE">
        <w:rPr>
          <w:rFonts w:ascii="Times New Roman" w:hAnsi="Times New Roman" w:cs="Times New Roman"/>
          <w:sz w:val="24"/>
          <w:szCs w:val="24"/>
          <w:lang w:val="en-US"/>
        </w:rPr>
        <w:t>to answer questions.</w:t>
      </w:r>
    </w:p>
    <w:p w:rsidR="00CC17E7" w:rsidRDefault="00CC17E7" w:rsidP="00CC17E7">
      <w:pPr>
        <w:autoSpaceDE w:val="0"/>
        <w:autoSpaceDN w:val="0"/>
        <w:adjustRightInd w:val="0"/>
        <w:spacing w:after="0" w:line="480" w:lineRule="auto"/>
        <w:ind w:firstLine="708"/>
        <w:rPr>
          <w:rFonts w:ascii="Times New Roman" w:hAnsi="Times New Roman" w:cs="Times New Roman"/>
          <w:sz w:val="24"/>
          <w:szCs w:val="24"/>
          <w:lang w:val="en-US"/>
        </w:rPr>
      </w:pPr>
      <w:r w:rsidRPr="00CC17E7">
        <w:rPr>
          <w:rFonts w:ascii="Times New Roman" w:hAnsi="Times New Roman" w:cs="Times New Roman"/>
          <w:sz w:val="24"/>
          <w:szCs w:val="24"/>
          <w:lang w:val="en-US"/>
        </w:rPr>
        <w:t>Response frequencies (%) wer</w:t>
      </w:r>
      <w:r>
        <w:rPr>
          <w:rFonts w:ascii="Times New Roman" w:hAnsi="Times New Roman" w:cs="Times New Roman"/>
          <w:sz w:val="24"/>
          <w:szCs w:val="24"/>
          <w:lang w:val="en-US"/>
        </w:rPr>
        <w:t xml:space="preserve">e calculated using Statistical </w:t>
      </w:r>
      <w:r w:rsidRPr="00CC17E7">
        <w:rPr>
          <w:rFonts w:ascii="Times New Roman" w:hAnsi="Times New Roman" w:cs="Times New Roman"/>
          <w:sz w:val="24"/>
          <w:szCs w:val="24"/>
          <w:lang w:val="en-US"/>
        </w:rPr>
        <w:t>Package for the Social S</w:t>
      </w:r>
      <w:r>
        <w:rPr>
          <w:rFonts w:ascii="Times New Roman" w:hAnsi="Times New Roman" w:cs="Times New Roman"/>
          <w:sz w:val="24"/>
          <w:szCs w:val="24"/>
          <w:lang w:val="en-US"/>
        </w:rPr>
        <w:t xml:space="preserve">ciences version 22.0. Community </w:t>
      </w:r>
      <w:r w:rsidRPr="00CC17E7">
        <w:rPr>
          <w:rFonts w:ascii="Times New Roman" w:hAnsi="Times New Roman" w:cs="Times New Roman"/>
          <w:sz w:val="24"/>
          <w:szCs w:val="24"/>
          <w:lang w:val="en-US"/>
        </w:rPr>
        <w:t>members and academic</w:t>
      </w:r>
      <w:r>
        <w:rPr>
          <w:rFonts w:ascii="Times New Roman" w:hAnsi="Times New Roman" w:cs="Times New Roman"/>
          <w:sz w:val="24"/>
          <w:szCs w:val="24"/>
          <w:lang w:val="en-US"/>
        </w:rPr>
        <w:t xml:space="preserve"> partners discussed the results </w:t>
      </w:r>
      <w:r w:rsidRPr="00CC17E7">
        <w:rPr>
          <w:rFonts w:ascii="Times New Roman" w:hAnsi="Times New Roman" w:cs="Times New Roman"/>
          <w:sz w:val="24"/>
          <w:szCs w:val="24"/>
          <w:lang w:val="en-US"/>
        </w:rPr>
        <w:t>of the surveys and identified</w:t>
      </w:r>
      <w:r>
        <w:rPr>
          <w:rFonts w:ascii="Times New Roman" w:hAnsi="Times New Roman" w:cs="Times New Roman"/>
          <w:sz w:val="24"/>
          <w:szCs w:val="24"/>
          <w:lang w:val="en-US"/>
        </w:rPr>
        <w:t xml:space="preserve"> findings that were of interest </w:t>
      </w:r>
      <w:r w:rsidRPr="00CC17E7">
        <w:rPr>
          <w:rFonts w:ascii="Times New Roman" w:hAnsi="Times New Roman" w:cs="Times New Roman"/>
          <w:sz w:val="24"/>
          <w:szCs w:val="24"/>
          <w:lang w:val="en-US"/>
        </w:rPr>
        <w:t>and warranted further invest</w:t>
      </w:r>
      <w:r>
        <w:rPr>
          <w:rFonts w:ascii="Times New Roman" w:hAnsi="Times New Roman" w:cs="Times New Roman"/>
          <w:sz w:val="24"/>
          <w:szCs w:val="24"/>
          <w:lang w:val="en-US"/>
        </w:rPr>
        <w:t xml:space="preserve">igation. Thus, the quantitative </w:t>
      </w:r>
      <w:r w:rsidRPr="00CC17E7">
        <w:rPr>
          <w:rFonts w:ascii="Times New Roman" w:hAnsi="Times New Roman" w:cs="Times New Roman"/>
          <w:sz w:val="24"/>
          <w:szCs w:val="24"/>
          <w:lang w:val="en-US"/>
        </w:rPr>
        <w:t>results were used to develop the q</w:t>
      </w:r>
      <w:r>
        <w:rPr>
          <w:rFonts w:ascii="Times New Roman" w:hAnsi="Times New Roman" w:cs="Times New Roman"/>
          <w:sz w:val="24"/>
          <w:szCs w:val="24"/>
          <w:lang w:val="en-US"/>
        </w:rPr>
        <w:t xml:space="preserve">ualitative follow-up questions. </w:t>
      </w:r>
      <w:r w:rsidRPr="00CC17E7">
        <w:rPr>
          <w:rFonts w:ascii="Times New Roman" w:hAnsi="Times New Roman" w:cs="Times New Roman"/>
          <w:sz w:val="24"/>
          <w:szCs w:val="24"/>
          <w:lang w:val="en-US"/>
        </w:rPr>
        <w:t>Academic partners draf</w:t>
      </w:r>
      <w:r>
        <w:rPr>
          <w:rFonts w:ascii="Times New Roman" w:hAnsi="Times New Roman" w:cs="Times New Roman"/>
          <w:sz w:val="24"/>
          <w:szCs w:val="24"/>
          <w:lang w:val="en-US"/>
        </w:rPr>
        <w:t xml:space="preserve">ted the initial interview guide </w:t>
      </w:r>
      <w:r w:rsidRPr="00CC17E7">
        <w:rPr>
          <w:rFonts w:ascii="Times New Roman" w:hAnsi="Times New Roman" w:cs="Times New Roman"/>
          <w:sz w:val="24"/>
          <w:szCs w:val="24"/>
          <w:lang w:val="en-US"/>
        </w:rPr>
        <w:t>based on their expertise in i</w:t>
      </w:r>
      <w:r>
        <w:rPr>
          <w:rFonts w:ascii="Times New Roman" w:hAnsi="Times New Roman" w:cs="Times New Roman"/>
          <w:sz w:val="24"/>
          <w:szCs w:val="24"/>
          <w:lang w:val="en-US"/>
        </w:rPr>
        <w:t xml:space="preserve">nterviewing and brought it back </w:t>
      </w:r>
      <w:r w:rsidRPr="00CC17E7">
        <w:rPr>
          <w:rFonts w:ascii="Times New Roman" w:hAnsi="Times New Roman" w:cs="Times New Roman"/>
          <w:sz w:val="24"/>
          <w:szCs w:val="24"/>
          <w:lang w:val="en-US"/>
        </w:rPr>
        <w:t>to the community member</w:t>
      </w:r>
      <w:r>
        <w:rPr>
          <w:rFonts w:ascii="Times New Roman" w:hAnsi="Times New Roman" w:cs="Times New Roman"/>
          <w:sz w:val="24"/>
          <w:szCs w:val="24"/>
          <w:lang w:val="en-US"/>
        </w:rPr>
        <w:t xml:space="preserve">s for approval, resulting in an </w:t>
      </w:r>
      <w:r w:rsidRPr="00CC17E7">
        <w:rPr>
          <w:rFonts w:ascii="Times New Roman" w:hAnsi="Times New Roman" w:cs="Times New Roman"/>
          <w:sz w:val="24"/>
          <w:szCs w:val="24"/>
          <w:lang w:val="en-US"/>
        </w:rPr>
        <w:t>11-question semi-structured interview guide (Table 1).</w:t>
      </w:r>
    </w:p>
    <w:p w:rsidR="004659A6" w:rsidRDefault="004659A6" w:rsidP="004659A6">
      <w:pPr>
        <w:autoSpaceDE w:val="0"/>
        <w:autoSpaceDN w:val="0"/>
        <w:adjustRightInd w:val="0"/>
        <w:spacing w:after="0" w:line="480" w:lineRule="auto"/>
        <w:ind w:firstLine="708"/>
        <w:rPr>
          <w:rFonts w:ascii="Times New Roman" w:hAnsi="Times New Roman" w:cs="Times New Roman"/>
          <w:sz w:val="24"/>
          <w:szCs w:val="24"/>
          <w:vertAlign w:val="superscript"/>
          <w:lang w:val="en-US"/>
        </w:rPr>
      </w:pPr>
      <w:r w:rsidRPr="004659A6">
        <w:rPr>
          <w:rFonts w:ascii="Times New Roman" w:hAnsi="Times New Roman" w:cs="Times New Roman"/>
          <w:sz w:val="24"/>
          <w:szCs w:val="24"/>
          <w:lang w:val="en-US"/>
        </w:rPr>
        <w:t>All students in grades 4–12 were eligible to be interviewed</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if they had parental consent. To identify students to</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be interviewed, each consent form was assigned a number,</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and numbers were drawn from each grade level using</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Microsoft Excel random selection. Interviews were conducted</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by an experienced interviewer (CG) in a private</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room at the school. To reduce social desirability bias, the</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interviewer began each interview by explaining to students</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that they were not being tested. Students were also told that</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the interview was confidential, and that their responses</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would not be shared by name with their teachers, parents,</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or friends. The interviews were audio-recorded with participants’</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 xml:space="preserve">consent. The </w:t>
      </w:r>
      <w:r w:rsidRPr="004659A6">
        <w:rPr>
          <w:rFonts w:ascii="Times New Roman" w:hAnsi="Times New Roman" w:cs="Times New Roman"/>
          <w:sz w:val="24"/>
          <w:szCs w:val="24"/>
          <w:lang w:val="en-US"/>
        </w:rPr>
        <w:lastRenderedPageBreak/>
        <w:t>interviewer had no previous formal</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relationship with participants; however, she may have been</w:t>
      </w:r>
      <w:r>
        <w:rPr>
          <w:rFonts w:ascii="Times New Roman" w:hAnsi="Times New Roman" w:cs="Times New Roman"/>
          <w:sz w:val="24"/>
          <w:szCs w:val="24"/>
          <w:lang w:val="en-US"/>
        </w:rPr>
        <w:t xml:space="preserve"> </w:t>
      </w:r>
      <w:proofErr w:type="spellStart"/>
      <w:r w:rsidRPr="004659A6">
        <w:rPr>
          <w:rFonts w:ascii="Times New Roman" w:hAnsi="Times New Roman" w:cs="Times New Roman"/>
          <w:sz w:val="24"/>
          <w:szCs w:val="24"/>
          <w:lang w:val="en-US"/>
        </w:rPr>
        <w:t>recognised</w:t>
      </w:r>
      <w:proofErr w:type="spellEnd"/>
      <w:r w:rsidRPr="004659A6">
        <w:rPr>
          <w:rFonts w:ascii="Times New Roman" w:hAnsi="Times New Roman" w:cs="Times New Roman"/>
          <w:sz w:val="24"/>
          <w:szCs w:val="24"/>
          <w:lang w:val="en-US"/>
        </w:rPr>
        <w:t xml:space="preserve"> by them as the same person responsible for survey</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administration. All interviewed students received a $25</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(CAD) gift card for their participation. Interview recruitment</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continued until theoretical saturation, or the point at</w:t>
      </w:r>
      <w:r>
        <w:rPr>
          <w:rFonts w:ascii="Times New Roman" w:hAnsi="Times New Roman" w:cs="Times New Roman"/>
          <w:sz w:val="24"/>
          <w:szCs w:val="24"/>
          <w:lang w:val="en-US"/>
        </w:rPr>
        <w:t xml:space="preserve"> </w:t>
      </w:r>
      <w:r w:rsidRPr="004659A6">
        <w:rPr>
          <w:rFonts w:ascii="Times New Roman" w:hAnsi="Times New Roman" w:cs="Times New Roman"/>
          <w:sz w:val="24"/>
          <w:szCs w:val="24"/>
          <w:lang w:val="en-US"/>
        </w:rPr>
        <w:t>which no new information emerged, was reached.</w:t>
      </w:r>
      <w:r w:rsidRPr="004659A6">
        <w:rPr>
          <w:rFonts w:ascii="Times New Roman" w:hAnsi="Times New Roman" w:cs="Times New Roman"/>
          <w:sz w:val="24"/>
          <w:szCs w:val="24"/>
          <w:vertAlign w:val="superscript"/>
          <w:lang w:val="en-US"/>
        </w:rPr>
        <w:t>11</w:t>
      </w:r>
    </w:p>
    <w:p w:rsidR="008D2C69" w:rsidRPr="008D2C69" w:rsidRDefault="008D2C69" w:rsidP="008D2C69">
      <w:pPr>
        <w:autoSpaceDE w:val="0"/>
        <w:autoSpaceDN w:val="0"/>
        <w:adjustRightInd w:val="0"/>
        <w:spacing w:after="0" w:line="480" w:lineRule="auto"/>
        <w:ind w:firstLine="708"/>
        <w:rPr>
          <w:rFonts w:ascii="Times New Roman" w:hAnsi="Times New Roman" w:cs="Times New Roman"/>
          <w:sz w:val="24"/>
          <w:szCs w:val="24"/>
          <w:lang w:val="en-US"/>
        </w:rPr>
      </w:pPr>
      <w:r w:rsidRPr="008D2C69">
        <w:rPr>
          <w:rFonts w:ascii="Times New Roman" w:hAnsi="Times New Roman" w:cs="Times New Roman"/>
          <w:sz w:val="24"/>
          <w:szCs w:val="24"/>
          <w:lang w:val="en-US"/>
        </w:rPr>
        <w:t>All interviews were transc</w:t>
      </w:r>
      <w:r>
        <w:rPr>
          <w:rFonts w:ascii="Times New Roman" w:hAnsi="Times New Roman" w:cs="Times New Roman"/>
          <w:sz w:val="24"/>
          <w:szCs w:val="24"/>
          <w:lang w:val="en-US"/>
        </w:rPr>
        <w:t xml:space="preserve">ribed verbatim with identifiers </w:t>
      </w:r>
      <w:r w:rsidRPr="008D2C69">
        <w:rPr>
          <w:rFonts w:ascii="Times New Roman" w:hAnsi="Times New Roman" w:cs="Times New Roman"/>
          <w:sz w:val="24"/>
          <w:szCs w:val="24"/>
          <w:lang w:val="en-US"/>
        </w:rPr>
        <w:t xml:space="preserve">removed and </w:t>
      </w:r>
      <w:proofErr w:type="spellStart"/>
      <w:r w:rsidRPr="008D2C69">
        <w:rPr>
          <w:rFonts w:ascii="Times New Roman" w:hAnsi="Times New Roman" w:cs="Times New Roman"/>
          <w:sz w:val="24"/>
          <w:szCs w:val="24"/>
          <w:lang w:val="en-US"/>
        </w:rPr>
        <w:t>analysed</w:t>
      </w:r>
      <w:proofErr w:type="spellEnd"/>
      <w:r w:rsidRPr="008D2C69">
        <w:rPr>
          <w:rFonts w:ascii="Times New Roman" w:hAnsi="Times New Roman" w:cs="Times New Roman"/>
          <w:sz w:val="24"/>
          <w:szCs w:val="24"/>
          <w:lang w:val="en-US"/>
        </w:rPr>
        <w:t xml:space="preserve"> using </w:t>
      </w:r>
      <w:proofErr w:type="spellStart"/>
      <w:r w:rsidRPr="008D2C69">
        <w:rPr>
          <w:rFonts w:ascii="Times New Roman" w:hAnsi="Times New Roman" w:cs="Times New Roman"/>
          <w:sz w:val="24"/>
          <w:szCs w:val="24"/>
          <w:lang w:val="en-US"/>
        </w:rPr>
        <w:t>ATLAS.ti</w:t>
      </w:r>
      <w:proofErr w:type="spellEnd"/>
      <w:r w:rsidRPr="008D2C69">
        <w:rPr>
          <w:rFonts w:ascii="Times New Roman" w:hAnsi="Times New Roman" w:cs="Times New Roman"/>
          <w:sz w:val="24"/>
          <w:szCs w:val="24"/>
          <w:lang w:val="en-US"/>
        </w:rPr>
        <w:t xml:space="preserve"> version 8.0. Transcripts</w:t>
      </w:r>
      <w:r>
        <w:rPr>
          <w:rFonts w:ascii="Times New Roman" w:hAnsi="Times New Roman" w:cs="Times New Roman"/>
          <w:sz w:val="24"/>
          <w:szCs w:val="24"/>
          <w:lang w:val="en-US"/>
        </w:rPr>
        <w:t xml:space="preserve"> </w:t>
      </w:r>
      <w:r w:rsidRPr="008D2C69">
        <w:rPr>
          <w:rFonts w:ascii="Times New Roman" w:hAnsi="Times New Roman" w:cs="Times New Roman"/>
          <w:sz w:val="24"/>
          <w:szCs w:val="24"/>
          <w:lang w:val="en-US"/>
        </w:rPr>
        <w:t xml:space="preserve">were </w:t>
      </w:r>
      <w:proofErr w:type="spellStart"/>
      <w:r w:rsidRPr="008D2C69">
        <w:rPr>
          <w:rFonts w:ascii="Times New Roman" w:hAnsi="Times New Roman" w:cs="Times New Roman"/>
          <w:sz w:val="24"/>
          <w:szCs w:val="24"/>
          <w:lang w:val="en-US"/>
        </w:rPr>
        <w:t>analysed</w:t>
      </w:r>
      <w:proofErr w:type="spellEnd"/>
      <w:r w:rsidRPr="008D2C69">
        <w:rPr>
          <w:rFonts w:ascii="Times New Roman" w:hAnsi="Times New Roman" w:cs="Times New Roman"/>
          <w:sz w:val="24"/>
          <w:szCs w:val="24"/>
          <w:lang w:val="en-US"/>
        </w:rPr>
        <w:t xml:space="preserve"> by the same researcher who conducted</w:t>
      </w:r>
    </w:p>
    <w:p w:rsidR="008D2C69" w:rsidRPr="008D2C69" w:rsidRDefault="008D2C69" w:rsidP="008D2C69">
      <w:pPr>
        <w:autoSpaceDE w:val="0"/>
        <w:autoSpaceDN w:val="0"/>
        <w:adjustRightInd w:val="0"/>
        <w:spacing w:after="0" w:line="480" w:lineRule="auto"/>
        <w:rPr>
          <w:rFonts w:ascii="Times New Roman" w:hAnsi="Times New Roman" w:cs="Times New Roman"/>
          <w:sz w:val="24"/>
          <w:szCs w:val="24"/>
          <w:lang w:val="en-US"/>
        </w:rPr>
      </w:pPr>
      <w:r w:rsidRPr="008D2C69">
        <w:rPr>
          <w:rFonts w:ascii="Times New Roman" w:hAnsi="Times New Roman" w:cs="Times New Roman"/>
          <w:sz w:val="24"/>
          <w:szCs w:val="24"/>
          <w:lang w:val="en-US"/>
        </w:rPr>
        <w:t>the interviews</w:t>
      </w:r>
      <w:r>
        <w:rPr>
          <w:rFonts w:ascii="Times New Roman" w:hAnsi="Times New Roman" w:cs="Times New Roman"/>
          <w:sz w:val="24"/>
          <w:szCs w:val="24"/>
          <w:lang w:val="en-US"/>
        </w:rPr>
        <w:t xml:space="preserve"> (CG) using content analysis to </w:t>
      </w:r>
      <w:r w:rsidRPr="008D2C69">
        <w:rPr>
          <w:rFonts w:ascii="Times New Roman" w:hAnsi="Times New Roman" w:cs="Times New Roman"/>
          <w:sz w:val="24"/>
          <w:szCs w:val="24"/>
          <w:lang w:val="en-US"/>
        </w:rPr>
        <w:t>generate knowledge based on participants’ perspectives.</w:t>
      </w:r>
      <w:r w:rsidRPr="008D2C69">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w:t>
      </w:r>
      <w:r w:rsidRPr="008D2C69">
        <w:rPr>
          <w:rFonts w:ascii="Times New Roman" w:hAnsi="Times New Roman" w:cs="Times New Roman"/>
          <w:sz w:val="24"/>
          <w:szCs w:val="24"/>
          <w:lang w:val="en-US"/>
        </w:rPr>
        <w:t>Guided by the approach outlined by Creswell,</w:t>
      </w:r>
      <w:r w:rsidRPr="008D2C69">
        <w:rPr>
          <w:rFonts w:ascii="Times New Roman" w:hAnsi="Times New Roman" w:cs="Times New Roman"/>
          <w:sz w:val="24"/>
          <w:szCs w:val="24"/>
          <w:vertAlign w:val="superscript"/>
          <w:lang w:val="en-US"/>
        </w:rPr>
        <w:t xml:space="preserve">12 </w:t>
      </w:r>
      <w:r>
        <w:rPr>
          <w:rFonts w:ascii="Times New Roman" w:hAnsi="Times New Roman" w:cs="Times New Roman"/>
          <w:sz w:val="24"/>
          <w:szCs w:val="24"/>
          <w:lang w:val="en-US"/>
        </w:rPr>
        <w:t xml:space="preserve">the analysis </w:t>
      </w:r>
      <w:r w:rsidRPr="008D2C69">
        <w:rPr>
          <w:rFonts w:ascii="Times New Roman" w:hAnsi="Times New Roman" w:cs="Times New Roman"/>
          <w:sz w:val="24"/>
          <w:szCs w:val="24"/>
          <w:lang w:val="en-US"/>
        </w:rPr>
        <w:t>process included: (</w:t>
      </w:r>
      <w:proofErr w:type="spellStart"/>
      <w:r w:rsidRPr="008D2C69">
        <w:rPr>
          <w:rFonts w:ascii="Times New Roman" w:hAnsi="Times New Roman" w:cs="Times New Roman"/>
          <w:sz w:val="24"/>
          <w:szCs w:val="24"/>
          <w:lang w:val="en-US"/>
        </w:rPr>
        <w:t>i</w:t>
      </w:r>
      <w:proofErr w:type="spellEnd"/>
      <w:r w:rsidRPr="008D2C69">
        <w:rPr>
          <w:rFonts w:ascii="Times New Roman" w:hAnsi="Times New Roman" w:cs="Times New Roman"/>
          <w:sz w:val="24"/>
          <w:szCs w:val="24"/>
          <w:lang w:val="en-US"/>
        </w:rPr>
        <w:t xml:space="preserve">) </w:t>
      </w:r>
      <w:proofErr w:type="spellStart"/>
      <w:r w:rsidRPr="008D2C69">
        <w:rPr>
          <w:rFonts w:ascii="Times New Roman" w:hAnsi="Times New Roman" w:cs="Times New Roman"/>
          <w:sz w:val="24"/>
          <w:szCs w:val="24"/>
          <w:lang w:val="en-US"/>
        </w:rPr>
        <w:t>organ</w:t>
      </w:r>
      <w:r>
        <w:rPr>
          <w:rFonts w:ascii="Times New Roman" w:hAnsi="Times New Roman" w:cs="Times New Roman"/>
          <w:sz w:val="24"/>
          <w:szCs w:val="24"/>
          <w:lang w:val="en-US"/>
        </w:rPr>
        <w:t>ising</w:t>
      </w:r>
      <w:proofErr w:type="spellEnd"/>
      <w:r>
        <w:rPr>
          <w:rFonts w:ascii="Times New Roman" w:hAnsi="Times New Roman" w:cs="Times New Roman"/>
          <w:sz w:val="24"/>
          <w:szCs w:val="24"/>
          <w:lang w:val="en-US"/>
        </w:rPr>
        <w:t xml:space="preserve"> and preparing transcripts </w:t>
      </w:r>
      <w:r w:rsidRPr="008D2C69">
        <w:rPr>
          <w:rFonts w:ascii="Times New Roman" w:hAnsi="Times New Roman" w:cs="Times New Roman"/>
          <w:sz w:val="24"/>
          <w:szCs w:val="24"/>
          <w:lang w:val="en-US"/>
        </w:rPr>
        <w:t>and field notes, (ii) reading each transcript to gain</w:t>
      </w:r>
    </w:p>
    <w:p w:rsidR="008D2C69" w:rsidRDefault="008D2C69" w:rsidP="008D2C69">
      <w:pPr>
        <w:autoSpaceDE w:val="0"/>
        <w:autoSpaceDN w:val="0"/>
        <w:adjustRightInd w:val="0"/>
        <w:spacing w:after="0" w:line="480" w:lineRule="auto"/>
        <w:rPr>
          <w:rFonts w:ascii="Times New Roman" w:hAnsi="Times New Roman" w:cs="Times New Roman"/>
          <w:sz w:val="24"/>
          <w:szCs w:val="24"/>
          <w:lang w:val="en-US"/>
        </w:rPr>
      </w:pPr>
      <w:r w:rsidRPr="008D2C69">
        <w:rPr>
          <w:rFonts w:ascii="Times New Roman" w:hAnsi="Times New Roman" w:cs="Times New Roman"/>
          <w:sz w:val="24"/>
          <w:szCs w:val="24"/>
          <w:lang w:val="en-US"/>
        </w:rPr>
        <w:t>familiarity with the data, (iii)</w:t>
      </w:r>
      <w:r>
        <w:rPr>
          <w:rFonts w:ascii="Times New Roman" w:hAnsi="Times New Roman" w:cs="Times New Roman"/>
          <w:sz w:val="24"/>
          <w:szCs w:val="24"/>
          <w:lang w:val="en-US"/>
        </w:rPr>
        <w:t xml:space="preserve"> line-by-line open coding using </w:t>
      </w:r>
      <w:r w:rsidRPr="008D2C69">
        <w:rPr>
          <w:rFonts w:ascii="Times New Roman" w:hAnsi="Times New Roman" w:cs="Times New Roman"/>
          <w:sz w:val="24"/>
          <w:szCs w:val="24"/>
          <w:lang w:val="en-US"/>
        </w:rPr>
        <w:t>codes derived from the a</w:t>
      </w:r>
      <w:r>
        <w:rPr>
          <w:rFonts w:ascii="Times New Roman" w:hAnsi="Times New Roman" w:cs="Times New Roman"/>
          <w:sz w:val="24"/>
          <w:szCs w:val="24"/>
          <w:lang w:val="en-US"/>
        </w:rPr>
        <w:t xml:space="preserve">ctual language used in the data </w:t>
      </w:r>
      <w:r w:rsidRPr="008D2C69">
        <w:rPr>
          <w:rFonts w:ascii="Times New Roman" w:hAnsi="Times New Roman" w:cs="Times New Roman"/>
          <w:sz w:val="24"/>
          <w:szCs w:val="24"/>
          <w:lang w:val="en-US"/>
        </w:rPr>
        <w:t>(in vivo), (iv) generating th</w:t>
      </w:r>
      <w:r>
        <w:rPr>
          <w:rFonts w:ascii="Times New Roman" w:hAnsi="Times New Roman" w:cs="Times New Roman"/>
          <w:sz w:val="24"/>
          <w:szCs w:val="24"/>
          <w:lang w:val="en-US"/>
        </w:rPr>
        <w:t xml:space="preserve">emes, (v) describing themes and </w:t>
      </w:r>
      <w:r w:rsidRPr="008D2C69">
        <w:rPr>
          <w:rFonts w:ascii="Times New Roman" w:hAnsi="Times New Roman" w:cs="Times New Roman"/>
          <w:sz w:val="24"/>
          <w:szCs w:val="24"/>
          <w:lang w:val="en-US"/>
        </w:rPr>
        <w:t>supporting them t</w:t>
      </w:r>
      <w:r>
        <w:rPr>
          <w:rFonts w:ascii="Times New Roman" w:hAnsi="Times New Roman" w:cs="Times New Roman"/>
          <w:sz w:val="24"/>
          <w:szCs w:val="24"/>
          <w:lang w:val="en-US"/>
        </w:rPr>
        <w:t xml:space="preserve">hrough transcript excerpts, and </w:t>
      </w:r>
      <w:r w:rsidRPr="008D2C69">
        <w:rPr>
          <w:rFonts w:ascii="Times New Roman" w:hAnsi="Times New Roman" w:cs="Times New Roman"/>
          <w:sz w:val="24"/>
          <w:szCs w:val="24"/>
          <w:lang w:val="en-US"/>
        </w:rPr>
        <w:t>(vi) making interpretations of the findings.</w:t>
      </w:r>
    </w:p>
    <w:p w:rsidR="006C3628" w:rsidRPr="006C3628" w:rsidRDefault="006C3628" w:rsidP="006C3628">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6C3628">
        <w:rPr>
          <w:rFonts w:ascii="Times New Roman" w:hAnsi="Times New Roman" w:cs="Times New Roman"/>
          <w:sz w:val="24"/>
          <w:szCs w:val="24"/>
          <w:lang w:val="en-US"/>
        </w:rPr>
        <w:t>Facilitators and barr</w:t>
      </w:r>
      <w:r>
        <w:rPr>
          <w:rFonts w:ascii="Times New Roman" w:hAnsi="Times New Roman" w:cs="Times New Roman"/>
          <w:sz w:val="24"/>
          <w:szCs w:val="24"/>
          <w:lang w:val="en-US"/>
        </w:rPr>
        <w:t xml:space="preserve">iers to SNP implementation were </w:t>
      </w:r>
      <w:proofErr w:type="spellStart"/>
      <w:r w:rsidRPr="006C3628">
        <w:rPr>
          <w:rFonts w:ascii="Times New Roman" w:hAnsi="Times New Roman" w:cs="Times New Roman"/>
          <w:sz w:val="24"/>
          <w:szCs w:val="24"/>
          <w:lang w:val="en-US"/>
        </w:rPr>
        <w:t>organised</w:t>
      </w:r>
      <w:proofErr w:type="spellEnd"/>
      <w:r w:rsidRPr="006C3628">
        <w:rPr>
          <w:rFonts w:ascii="Times New Roman" w:hAnsi="Times New Roman" w:cs="Times New Roman"/>
          <w:sz w:val="24"/>
          <w:szCs w:val="24"/>
          <w:lang w:val="en-US"/>
        </w:rPr>
        <w:t xml:space="preserve"> using the socio-e</w:t>
      </w:r>
      <w:r>
        <w:rPr>
          <w:rFonts w:ascii="Times New Roman" w:hAnsi="Times New Roman" w:cs="Times New Roman"/>
          <w:sz w:val="24"/>
          <w:szCs w:val="24"/>
          <w:lang w:val="en-US"/>
        </w:rPr>
        <w:t>cological framework</w:t>
      </w:r>
      <w:r w:rsidRPr="006C3628">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during the </w:t>
      </w:r>
      <w:r w:rsidRPr="006C3628">
        <w:rPr>
          <w:rFonts w:ascii="Times New Roman" w:hAnsi="Times New Roman" w:cs="Times New Roman"/>
          <w:sz w:val="24"/>
          <w:szCs w:val="24"/>
          <w:lang w:val="en-US"/>
        </w:rPr>
        <w:t>final step of analysis. This is a theory-based framework for</w:t>
      </w:r>
    </w:p>
    <w:p w:rsidR="006C3628" w:rsidRDefault="006C3628" w:rsidP="006C3628">
      <w:pPr>
        <w:autoSpaceDE w:val="0"/>
        <w:autoSpaceDN w:val="0"/>
        <w:adjustRightInd w:val="0"/>
        <w:spacing w:after="0" w:line="480" w:lineRule="auto"/>
        <w:rPr>
          <w:rFonts w:ascii="Times New Roman" w:hAnsi="Times New Roman" w:cs="Times New Roman"/>
          <w:sz w:val="24"/>
          <w:szCs w:val="24"/>
          <w:lang w:val="en-US"/>
        </w:rPr>
      </w:pPr>
      <w:r w:rsidRPr="006C3628">
        <w:rPr>
          <w:rFonts w:ascii="Times New Roman" w:hAnsi="Times New Roman" w:cs="Times New Roman"/>
          <w:sz w:val="24"/>
          <w:szCs w:val="24"/>
          <w:lang w:val="en-US"/>
        </w:rPr>
        <w:t>understanding and describ</w:t>
      </w:r>
      <w:r>
        <w:rPr>
          <w:rFonts w:ascii="Times New Roman" w:hAnsi="Times New Roman" w:cs="Times New Roman"/>
          <w:sz w:val="24"/>
          <w:szCs w:val="24"/>
          <w:lang w:val="en-US"/>
        </w:rPr>
        <w:t xml:space="preserve">ing the reciprocal interactions </w:t>
      </w:r>
      <w:r w:rsidRPr="006C3628">
        <w:rPr>
          <w:rFonts w:ascii="Times New Roman" w:hAnsi="Times New Roman" w:cs="Times New Roman"/>
          <w:sz w:val="24"/>
          <w:szCs w:val="24"/>
          <w:lang w:val="en-US"/>
        </w:rPr>
        <w:t>and interrelationships that o</w:t>
      </w:r>
      <w:r>
        <w:rPr>
          <w:rFonts w:ascii="Times New Roman" w:hAnsi="Times New Roman" w:cs="Times New Roman"/>
          <w:sz w:val="24"/>
          <w:szCs w:val="24"/>
          <w:lang w:val="en-US"/>
        </w:rPr>
        <w:t xml:space="preserve">ccur between an individual’s </w:t>
      </w:r>
      <w:r w:rsidRPr="006C3628">
        <w:rPr>
          <w:rFonts w:ascii="Times New Roman" w:hAnsi="Times New Roman" w:cs="Times New Roman"/>
          <w:sz w:val="24"/>
          <w:szCs w:val="24"/>
          <w:lang w:val="en-US"/>
        </w:rPr>
        <w:t xml:space="preserve">personal dimensions and </w:t>
      </w:r>
      <w:r>
        <w:rPr>
          <w:rFonts w:ascii="Times New Roman" w:hAnsi="Times New Roman" w:cs="Times New Roman"/>
          <w:sz w:val="24"/>
          <w:szCs w:val="24"/>
          <w:lang w:val="en-US"/>
        </w:rPr>
        <w:t xml:space="preserve">larger environment (e.g. social </w:t>
      </w:r>
      <w:r w:rsidRPr="006C3628">
        <w:rPr>
          <w:rFonts w:ascii="Times New Roman" w:hAnsi="Times New Roman" w:cs="Times New Roman"/>
          <w:sz w:val="24"/>
          <w:szCs w:val="24"/>
          <w:lang w:val="en-US"/>
        </w:rPr>
        <w:t>and physical environments).</w:t>
      </w:r>
      <w:r w:rsidRPr="006C3628">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In this study, it was used to </w:t>
      </w:r>
      <w:r w:rsidRPr="006C3628">
        <w:rPr>
          <w:rFonts w:ascii="Times New Roman" w:hAnsi="Times New Roman" w:cs="Times New Roman"/>
          <w:sz w:val="24"/>
          <w:szCs w:val="24"/>
          <w:lang w:val="en-US"/>
        </w:rPr>
        <w:t xml:space="preserve">bring together the themes </w:t>
      </w:r>
      <w:r>
        <w:rPr>
          <w:rFonts w:ascii="Times New Roman" w:hAnsi="Times New Roman" w:cs="Times New Roman"/>
          <w:sz w:val="24"/>
          <w:szCs w:val="24"/>
          <w:lang w:val="en-US"/>
        </w:rPr>
        <w:t xml:space="preserve">that naturally emerged from the </w:t>
      </w:r>
      <w:r w:rsidRPr="006C3628">
        <w:rPr>
          <w:rFonts w:ascii="Times New Roman" w:hAnsi="Times New Roman" w:cs="Times New Roman"/>
          <w:sz w:val="24"/>
          <w:szCs w:val="24"/>
          <w:lang w:val="en-US"/>
        </w:rPr>
        <w:t>data and establish the different levels of influence t</w:t>
      </w:r>
      <w:r>
        <w:rPr>
          <w:rFonts w:ascii="Times New Roman" w:hAnsi="Times New Roman" w:cs="Times New Roman"/>
          <w:sz w:val="24"/>
          <w:szCs w:val="24"/>
          <w:lang w:val="en-US"/>
        </w:rPr>
        <w:t xml:space="preserve">hat each </w:t>
      </w:r>
      <w:r w:rsidRPr="006C3628">
        <w:rPr>
          <w:rFonts w:ascii="Times New Roman" w:hAnsi="Times New Roman" w:cs="Times New Roman"/>
          <w:sz w:val="24"/>
          <w:szCs w:val="24"/>
          <w:lang w:val="en-US"/>
        </w:rPr>
        <w:t>factor had on SNP implement</w:t>
      </w:r>
      <w:r>
        <w:rPr>
          <w:rFonts w:ascii="Times New Roman" w:hAnsi="Times New Roman" w:cs="Times New Roman"/>
          <w:sz w:val="24"/>
          <w:szCs w:val="24"/>
          <w:lang w:val="en-US"/>
        </w:rPr>
        <w:t xml:space="preserve">ation. Individual factors refer </w:t>
      </w:r>
      <w:r w:rsidRPr="006C3628">
        <w:rPr>
          <w:rFonts w:ascii="Times New Roman" w:hAnsi="Times New Roman" w:cs="Times New Roman"/>
          <w:sz w:val="24"/>
          <w:szCs w:val="24"/>
          <w:lang w:val="en-US"/>
        </w:rPr>
        <w:t>to the influence of stud</w:t>
      </w:r>
      <w:r>
        <w:rPr>
          <w:rFonts w:ascii="Times New Roman" w:hAnsi="Times New Roman" w:cs="Times New Roman"/>
          <w:sz w:val="24"/>
          <w:szCs w:val="24"/>
          <w:lang w:val="en-US"/>
        </w:rPr>
        <w:t xml:space="preserve">ents’ knowledge, attitudes, and </w:t>
      </w:r>
      <w:r w:rsidRPr="006C3628">
        <w:rPr>
          <w:rFonts w:ascii="Times New Roman" w:hAnsi="Times New Roman" w:cs="Times New Roman"/>
          <w:sz w:val="24"/>
          <w:szCs w:val="24"/>
          <w:lang w:val="en-US"/>
        </w:rPr>
        <w:t>beliefs on SNP implementati</w:t>
      </w:r>
      <w:r>
        <w:rPr>
          <w:rFonts w:ascii="Times New Roman" w:hAnsi="Times New Roman" w:cs="Times New Roman"/>
          <w:sz w:val="24"/>
          <w:szCs w:val="24"/>
          <w:lang w:val="en-US"/>
        </w:rPr>
        <w:t xml:space="preserve">on. Interpersonal factors refer </w:t>
      </w:r>
      <w:r w:rsidRPr="006C3628">
        <w:rPr>
          <w:rFonts w:ascii="Times New Roman" w:hAnsi="Times New Roman" w:cs="Times New Roman"/>
          <w:sz w:val="24"/>
          <w:szCs w:val="24"/>
          <w:lang w:val="en-US"/>
        </w:rPr>
        <w:t>to the influence of family and scho</w:t>
      </w:r>
      <w:r>
        <w:rPr>
          <w:rFonts w:ascii="Times New Roman" w:hAnsi="Times New Roman" w:cs="Times New Roman"/>
          <w:sz w:val="24"/>
          <w:szCs w:val="24"/>
          <w:lang w:val="en-US"/>
        </w:rPr>
        <w:t xml:space="preserve">ol staff on SNP implementation. </w:t>
      </w:r>
      <w:r w:rsidRPr="006C3628">
        <w:rPr>
          <w:rFonts w:ascii="Times New Roman" w:hAnsi="Times New Roman" w:cs="Times New Roman"/>
          <w:sz w:val="24"/>
          <w:szCs w:val="24"/>
          <w:lang w:val="en-US"/>
        </w:rPr>
        <w:t>Community, home and sociocultura</w:t>
      </w:r>
      <w:r>
        <w:rPr>
          <w:rFonts w:ascii="Times New Roman" w:hAnsi="Times New Roman" w:cs="Times New Roman"/>
          <w:sz w:val="24"/>
          <w:szCs w:val="24"/>
          <w:lang w:val="en-US"/>
        </w:rPr>
        <w:t xml:space="preserve">l </w:t>
      </w:r>
      <w:r w:rsidRPr="006C3628">
        <w:rPr>
          <w:rFonts w:ascii="Times New Roman" w:hAnsi="Times New Roman" w:cs="Times New Roman"/>
          <w:sz w:val="24"/>
          <w:szCs w:val="24"/>
          <w:lang w:val="en-US"/>
        </w:rPr>
        <w:t xml:space="preserve">environment factors refer </w:t>
      </w:r>
      <w:r>
        <w:rPr>
          <w:rFonts w:ascii="Times New Roman" w:hAnsi="Times New Roman" w:cs="Times New Roman"/>
          <w:sz w:val="24"/>
          <w:szCs w:val="24"/>
          <w:lang w:val="en-US"/>
        </w:rPr>
        <w:t xml:space="preserve">to the influence of the school, </w:t>
      </w:r>
      <w:r w:rsidRPr="006C3628">
        <w:rPr>
          <w:rFonts w:ascii="Times New Roman" w:hAnsi="Times New Roman" w:cs="Times New Roman"/>
          <w:sz w:val="24"/>
          <w:szCs w:val="24"/>
          <w:lang w:val="en-US"/>
        </w:rPr>
        <w:t>community, and household food environments on SNP</w:t>
      </w:r>
      <w:r w:rsidR="008F3B21">
        <w:rPr>
          <w:rFonts w:ascii="Times New Roman" w:hAnsi="Times New Roman" w:cs="Times New Roman"/>
          <w:sz w:val="24"/>
          <w:szCs w:val="24"/>
          <w:lang w:val="en-US"/>
        </w:rPr>
        <w:t xml:space="preserve"> </w:t>
      </w:r>
      <w:r w:rsidRPr="006C3628">
        <w:rPr>
          <w:rFonts w:ascii="Times New Roman" w:hAnsi="Times New Roman" w:cs="Times New Roman"/>
          <w:sz w:val="24"/>
          <w:szCs w:val="24"/>
          <w:lang w:val="en-US"/>
        </w:rPr>
        <w:t>implementation.</w:t>
      </w:r>
    </w:p>
    <w:p w:rsidR="008F3B21" w:rsidRPr="008F3B21" w:rsidRDefault="008F3B21" w:rsidP="008F3B2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8F3B21">
        <w:rPr>
          <w:rFonts w:ascii="Times New Roman" w:hAnsi="Times New Roman" w:cs="Times New Roman"/>
          <w:sz w:val="24"/>
          <w:szCs w:val="24"/>
          <w:lang w:val="en-US"/>
        </w:rPr>
        <w:t>The researcher who administered and interpreted the</w:t>
      </w:r>
      <w:r>
        <w:rPr>
          <w:rFonts w:ascii="Times New Roman" w:hAnsi="Times New Roman" w:cs="Times New Roman"/>
          <w:sz w:val="24"/>
          <w:szCs w:val="24"/>
          <w:lang w:val="en-US"/>
        </w:rPr>
        <w:t xml:space="preserve"> </w:t>
      </w:r>
      <w:r w:rsidRPr="008F3B21">
        <w:rPr>
          <w:rFonts w:ascii="Times New Roman" w:hAnsi="Times New Roman" w:cs="Times New Roman"/>
          <w:sz w:val="24"/>
          <w:szCs w:val="24"/>
          <w:lang w:val="en-US"/>
        </w:rPr>
        <w:t>interviews (CG) is an anthr</w:t>
      </w:r>
      <w:r>
        <w:rPr>
          <w:rFonts w:ascii="Times New Roman" w:hAnsi="Times New Roman" w:cs="Times New Roman"/>
          <w:sz w:val="24"/>
          <w:szCs w:val="24"/>
          <w:lang w:val="en-US"/>
        </w:rPr>
        <w:t xml:space="preserve">opologist with experience using </w:t>
      </w:r>
      <w:r w:rsidRPr="008F3B21">
        <w:rPr>
          <w:rFonts w:ascii="Times New Roman" w:hAnsi="Times New Roman" w:cs="Times New Roman"/>
          <w:sz w:val="24"/>
          <w:szCs w:val="24"/>
          <w:lang w:val="en-US"/>
        </w:rPr>
        <w:t>qualitative methods to expl</w:t>
      </w:r>
      <w:r>
        <w:rPr>
          <w:rFonts w:ascii="Times New Roman" w:hAnsi="Times New Roman" w:cs="Times New Roman"/>
          <w:sz w:val="24"/>
          <w:szCs w:val="24"/>
          <w:lang w:val="en-US"/>
        </w:rPr>
        <w:t xml:space="preserve">ore how people think about food </w:t>
      </w:r>
      <w:r w:rsidRPr="008F3B21">
        <w:rPr>
          <w:rFonts w:ascii="Times New Roman" w:hAnsi="Times New Roman" w:cs="Times New Roman"/>
          <w:sz w:val="24"/>
          <w:szCs w:val="24"/>
          <w:lang w:val="en-US"/>
        </w:rPr>
        <w:t>and health within local contexts.</w:t>
      </w:r>
      <w:r w:rsidRPr="008F3B21">
        <w:rPr>
          <w:rFonts w:ascii="Times New Roman" w:hAnsi="Times New Roman" w:cs="Times New Roman"/>
          <w:sz w:val="24"/>
          <w:szCs w:val="24"/>
          <w:vertAlign w:val="superscript"/>
          <w:lang w:val="en-US"/>
        </w:rPr>
        <w:t>13–15</w:t>
      </w:r>
      <w:r>
        <w:rPr>
          <w:rFonts w:ascii="Times New Roman" w:hAnsi="Times New Roman" w:cs="Times New Roman"/>
          <w:sz w:val="24"/>
          <w:szCs w:val="24"/>
          <w:lang w:val="en-US"/>
        </w:rPr>
        <w:t xml:space="preserve"> These characteristics </w:t>
      </w:r>
      <w:r w:rsidRPr="008F3B21">
        <w:rPr>
          <w:rFonts w:ascii="Times New Roman" w:hAnsi="Times New Roman" w:cs="Times New Roman"/>
          <w:sz w:val="24"/>
          <w:szCs w:val="24"/>
          <w:lang w:val="en-US"/>
        </w:rPr>
        <w:t>may have influenced the interpretatio</w:t>
      </w:r>
      <w:r>
        <w:rPr>
          <w:rFonts w:ascii="Times New Roman" w:hAnsi="Times New Roman" w:cs="Times New Roman"/>
          <w:sz w:val="24"/>
          <w:szCs w:val="24"/>
          <w:lang w:val="en-US"/>
        </w:rPr>
        <w:t xml:space="preserve">n of results and methodological </w:t>
      </w:r>
      <w:r w:rsidRPr="008F3B21">
        <w:rPr>
          <w:rFonts w:ascii="Times New Roman" w:hAnsi="Times New Roman" w:cs="Times New Roman"/>
          <w:sz w:val="24"/>
          <w:szCs w:val="24"/>
          <w:lang w:val="en-US"/>
        </w:rPr>
        <w:t>decisions, including</w:t>
      </w:r>
      <w:r>
        <w:rPr>
          <w:rFonts w:ascii="Times New Roman" w:hAnsi="Times New Roman" w:cs="Times New Roman"/>
          <w:sz w:val="24"/>
          <w:szCs w:val="24"/>
          <w:lang w:val="en-US"/>
        </w:rPr>
        <w:t xml:space="preserve"> the use of the socioecological </w:t>
      </w:r>
      <w:r w:rsidRPr="008F3B21">
        <w:rPr>
          <w:rFonts w:ascii="Times New Roman" w:hAnsi="Times New Roman" w:cs="Times New Roman"/>
          <w:sz w:val="24"/>
          <w:szCs w:val="24"/>
          <w:lang w:val="en-US"/>
        </w:rPr>
        <w:t xml:space="preserve">framework to </w:t>
      </w:r>
      <w:proofErr w:type="spellStart"/>
      <w:r w:rsidRPr="008F3B21">
        <w:rPr>
          <w:rFonts w:ascii="Times New Roman" w:hAnsi="Times New Roman" w:cs="Times New Roman"/>
          <w:sz w:val="24"/>
          <w:szCs w:val="24"/>
          <w:lang w:val="en-US"/>
        </w:rPr>
        <w:t>or</w:t>
      </w:r>
      <w:r>
        <w:rPr>
          <w:rFonts w:ascii="Times New Roman" w:hAnsi="Times New Roman" w:cs="Times New Roman"/>
          <w:sz w:val="24"/>
          <w:szCs w:val="24"/>
          <w:lang w:val="en-US"/>
        </w:rPr>
        <w:t>ganise</w:t>
      </w:r>
      <w:proofErr w:type="spellEnd"/>
      <w:r>
        <w:rPr>
          <w:rFonts w:ascii="Times New Roman" w:hAnsi="Times New Roman" w:cs="Times New Roman"/>
          <w:sz w:val="24"/>
          <w:szCs w:val="24"/>
          <w:lang w:val="en-US"/>
        </w:rPr>
        <w:t xml:space="preserve"> results. To mitigate the </w:t>
      </w:r>
      <w:r w:rsidRPr="008F3B21">
        <w:rPr>
          <w:rFonts w:ascii="Times New Roman" w:hAnsi="Times New Roman" w:cs="Times New Roman"/>
          <w:sz w:val="24"/>
          <w:szCs w:val="24"/>
          <w:lang w:val="en-US"/>
        </w:rPr>
        <w:t>effects of individual researchers,</w:t>
      </w:r>
      <w:r>
        <w:rPr>
          <w:rFonts w:ascii="Times New Roman" w:hAnsi="Times New Roman" w:cs="Times New Roman"/>
          <w:sz w:val="24"/>
          <w:szCs w:val="24"/>
          <w:lang w:val="en-US"/>
        </w:rPr>
        <w:t xml:space="preserve"> trustworthiness of qualitative </w:t>
      </w:r>
      <w:r w:rsidRPr="008F3B21">
        <w:rPr>
          <w:rFonts w:ascii="Times New Roman" w:hAnsi="Times New Roman" w:cs="Times New Roman"/>
          <w:sz w:val="24"/>
          <w:szCs w:val="24"/>
          <w:lang w:val="en-US"/>
        </w:rPr>
        <w:t>data was established through the principles of credib</w:t>
      </w:r>
      <w:r>
        <w:rPr>
          <w:rFonts w:ascii="Times New Roman" w:hAnsi="Times New Roman" w:cs="Times New Roman"/>
          <w:sz w:val="24"/>
          <w:szCs w:val="24"/>
          <w:lang w:val="en-US"/>
        </w:rPr>
        <w:t xml:space="preserve">ility, </w:t>
      </w:r>
      <w:r w:rsidRPr="008F3B21">
        <w:rPr>
          <w:rFonts w:ascii="Times New Roman" w:hAnsi="Times New Roman" w:cs="Times New Roman"/>
          <w:sz w:val="24"/>
          <w:szCs w:val="24"/>
          <w:lang w:val="en-US"/>
        </w:rPr>
        <w:t>transferability, dependability and confirmability.</w:t>
      </w:r>
      <w:r w:rsidRPr="008F3B21">
        <w:rPr>
          <w:rFonts w:ascii="Times New Roman" w:hAnsi="Times New Roman" w:cs="Times New Roman"/>
          <w:sz w:val="24"/>
          <w:szCs w:val="24"/>
          <w:vertAlign w:val="superscript"/>
          <w:lang w:val="en-US"/>
        </w:rPr>
        <w:t>16</w:t>
      </w:r>
      <w:r>
        <w:rPr>
          <w:rFonts w:ascii="Times New Roman" w:hAnsi="Times New Roman" w:cs="Times New Roman"/>
          <w:sz w:val="24"/>
          <w:szCs w:val="24"/>
          <w:lang w:val="en-US"/>
        </w:rPr>
        <w:t xml:space="preserve"> To </w:t>
      </w:r>
      <w:r w:rsidRPr="008F3B21">
        <w:rPr>
          <w:rFonts w:ascii="Times New Roman" w:hAnsi="Times New Roman" w:cs="Times New Roman"/>
          <w:sz w:val="24"/>
          <w:szCs w:val="24"/>
          <w:lang w:val="en-US"/>
        </w:rPr>
        <w:t>establish credibility, acade</w:t>
      </w:r>
      <w:r>
        <w:rPr>
          <w:rFonts w:ascii="Times New Roman" w:hAnsi="Times New Roman" w:cs="Times New Roman"/>
          <w:sz w:val="24"/>
          <w:szCs w:val="24"/>
          <w:lang w:val="en-US"/>
        </w:rPr>
        <w:t xml:space="preserve">mic interpretations of the data </w:t>
      </w:r>
      <w:r w:rsidRPr="008F3B21">
        <w:rPr>
          <w:rFonts w:ascii="Times New Roman" w:hAnsi="Times New Roman" w:cs="Times New Roman"/>
          <w:sz w:val="24"/>
          <w:szCs w:val="24"/>
          <w:lang w:val="en-US"/>
        </w:rPr>
        <w:t>were corroborated by c</w:t>
      </w:r>
      <w:r>
        <w:rPr>
          <w:rFonts w:ascii="Times New Roman" w:hAnsi="Times New Roman" w:cs="Times New Roman"/>
          <w:sz w:val="24"/>
          <w:szCs w:val="24"/>
          <w:lang w:val="en-US"/>
        </w:rPr>
        <w:t xml:space="preserve">ommunity members on the ARC and </w:t>
      </w:r>
      <w:r w:rsidRPr="008F3B21">
        <w:rPr>
          <w:rFonts w:ascii="Times New Roman" w:hAnsi="Times New Roman" w:cs="Times New Roman"/>
          <w:sz w:val="24"/>
          <w:szCs w:val="24"/>
          <w:lang w:val="en-US"/>
        </w:rPr>
        <w:t>a group of community Elders. Des</w:t>
      </w:r>
      <w:r>
        <w:rPr>
          <w:rFonts w:ascii="Times New Roman" w:hAnsi="Times New Roman" w:cs="Times New Roman"/>
          <w:sz w:val="24"/>
          <w:szCs w:val="24"/>
          <w:lang w:val="en-US"/>
        </w:rPr>
        <w:t xml:space="preserve">criptions of the study setting, </w:t>
      </w:r>
      <w:r w:rsidRPr="008F3B21">
        <w:rPr>
          <w:rFonts w:ascii="Times New Roman" w:hAnsi="Times New Roman" w:cs="Times New Roman"/>
          <w:sz w:val="24"/>
          <w:szCs w:val="24"/>
          <w:lang w:val="en-US"/>
        </w:rPr>
        <w:t>methodology, and data i</w:t>
      </w:r>
      <w:r>
        <w:rPr>
          <w:rFonts w:ascii="Times New Roman" w:hAnsi="Times New Roman" w:cs="Times New Roman"/>
          <w:sz w:val="24"/>
          <w:szCs w:val="24"/>
          <w:lang w:val="en-US"/>
        </w:rPr>
        <w:t xml:space="preserve">nterpretations will allow other </w:t>
      </w:r>
      <w:r w:rsidRPr="008F3B21">
        <w:rPr>
          <w:rFonts w:ascii="Times New Roman" w:hAnsi="Times New Roman" w:cs="Times New Roman"/>
          <w:sz w:val="24"/>
          <w:szCs w:val="24"/>
          <w:lang w:val="en-US"/>
        </w:rPr>
        <w:t>researchers to determine if and how findings may transfer to</w:t>
      </w:r>
    </w:p>
    <w:p w:rsidR="00346FC8" w:rsidRPr="00346FC8" w:rsidRDefault="008F3B21" w:rsidP="00346FC8">
      <w:pPr>
        <w:autoSpaceDE w:val="0"/>
        <w:autoSpaceDN w:val="0"/>
        <w:adjustRightInd w:val="0"/>
        <w:spacing w:after="0" w:line="480" w:lineRule="auto"/>
        <w:rPr>
          <w:rFonts w:ascii="Times New Roman" w:hAnsi="Times New Roman" w:cs="Times New Roman"/>
          <w:sz w:val="24"/>
          <w:szCs w:val="24"/>
          <w:lang w:val="en-US"/>
        </w:rPr>
      </w:pPr>
      <w:r w:rsidRPr="008F3B21">
        <w:rPr>
          <w:rFonts w:ascii="Times New Roman" w:hAnsi="Times New Roman" w:cs="Times New Roman"/>
          <w:sz w:val="24"/>
          <w:szCs w:val="24"/>
          <w:lang w:val="en-US"/>
        </w:rPr>
        <w:t>other school contexts. Depen</w:t>
      </w:r>
      <w:r>
        <w:rPr>
          <w:rFonts w:ascii="Times New Roman" w:hAnsi="Times New Roman" w:cs="Times New Roman"/>
          <w:sz w:val="24"/>
          <w:szCs w:val="24"/>
          <w:lang w:val="en-US"/>
        </w:rPr>
        <w:t xml:space="preserve">dability was established by the </w:t>
      </w:r>
      <w:r w:rsidRPr="008F3B21">
        <w:rPr>
          <w:rFonts w:ascii="Times New Roman" w:hAnsi="Times New Roman" w:cs="Times New Roman"/>
          <w:sz w:val="24"/>
          <w:szCs w:val="24"/>
          <w:lang w:val="en-US"/>
        </w:rPr>
        <w:t>researcher checking transcripts several times and defining</w:t>
      </w:r>
      <w:r w:rsidR="00346FC8">
        <w:rPr>
          <w:rFonts w:ascii="Times New Roman" w:hAnsi="Times New Roman" w:cs="Times New Roman"/>
          <w:sz w:val="24"/>
          <w:szCs w:val="24"/>
          <w:lang w:val="en-US"/>
        </w:rPr>
        <w:t xml:space="preserve"> </w:t>
      </w:r>
      <w:r w:rsidR="00346FC8" w:rsidRPr="00346FC8">
        <w:rPr>
          <w:rFonts w:ascii="Times New Roman" w:hAnsi="Times New Roman" w:cs="Times New Roman"/>
          <w:sz w:val="24"/>
          <w:szCs w:val="24"/>
          <w:lang w:val="en-US"/>
        </w:rPr>
        <w:t>codes to ensure that they were used consistently. Finally,</w:t>
      </w:r>
    </w:p>
    <w:p w:rsidR="008F3B21" w:rsidRDefault="00346FC8" w:rsidP="00346FC8">
      <w:pPr>
        <w:autoSpaceDE w:val="0"/>
        <w:autoSpaceDN w:val="0"/>
        <w:adjustRightInd w:val="0"/>
        <w:spacing w:after="0" w:line="480" w:lineRule="auto"/>
        <w:rPr>
          <w:rFonts w:ascii="Times New Roman" w:hAnsi="Times New Roman" w:cs="Times New Roman"/>
          <w:sz w:val="24"/>
          <w:szCs w:val="24"/>
          <w:lang w:val="en-US"/>
        </w:rPr>
      </w:pPr>
      <w:r w:rsidRPr="00346FC8">
        <w:rPr>
          <w:rFonts w:ascii="Times New Roman" w:hAnsi="Times New Roman" w:cs="Times New Roman"/>
          <w:sz w:val="24"/>
          <w:szCs w:val="24"/>
          <w:lang w:val="en-US"/>
        </w:rPr>
        <w:t>confirmability was establishe</w:t>
      </w:r>
      <w:r>
        <w:rPr>
          <w:rFonts w:ascii="Times New Roman" w:hAnsi="Times New Roman" w:cs="Times New Roman"/>
          <w:sz w:val="24"/>
          <w:szCs w:val="24"/>
          <w:lang w:val="en-US"/>
        </w:rPr>
        <w:t xml:space="preserve">d by maintaining an audit trail </w:t>
      </w:r>
      <w:r w:rsidRPr="00346FC8">
        <w:rPr>
          <w:rFonts w:ascii="Times New Roman" w:hAnsi="Times New Roman" w:cs="Times New Roman"/>
          <w:sz w:val="24"/>
          <w:szCs w:val="24"/>
          <w:lang w:val="en-US"/>
        </w:rPr>
        <w:t>including minutes of ARC meetings and data analysis files.</w:t>
      </w:r>
    </w:p>
    <w:p w:rsidR="00C71666" w:rsidRPr="00C71666" w:rsidRDefault="00C71666" w:rsidP="00C71666">
      <w:pPr>
        <w:autoSpaceDE w:val="0"/>
        <w:autoSpaceDN w:val="0"/>
        <w:adjustRightInd w:val="0"/>
        <w:spacing w:after="0" w:line="480" w:lineRule="auto"/>
        <w:rPr>
          <w:rFonts w:ascii="Times New Roman" w:hAnsi="Times New Roman" w:cs="Times New Roman"/>
          <w:b/>
          <w:sz w:val="24"/>
          <w:szCs w:val="24"/>
          <w:lang w:val="en-US"/>
        </w:rPr>
      </w:pPr>
      <w:r w:rsidRPr="00C71666">
        <w:rPr>
          <w:rFonts w:ascii="Times New Roman" w:hAnsi="Times New Roman" w:cs="Times New Roman"/>
          <w:b/>
          <w:sz w:val="24"/>
          <w:szCs w:val="24"/>
          <w:lang w:val="en-US"/>
        </w:rPr>
        <w:t>Results</w:t>
      </w:r>
    </w:p>
    <w:p w:rsidR="00C71666" w:rsidRDefault="00C71666" w:rsidP="00C71666">
      <w:pPr>
        <w:autoSpaceDE w:val="0"/>
        <w:autoSpaceDN w:val="0"/>
        <w:adjustRightInd w:val="0"/>
        <w:spacing w:after="0" w:line="480" w:lineRule="auto"/>
        <w:rPr>
          <w:rFonts w:ascii="Times New Roman" w:hAnsi="Times New Roman" w:cs="Times New Roman"/>
          <w:sz w:val="24"/>
          <w:szCs w:val="24"/>
          <w:lang w:val="en-US"/>
        </w:rPr>
      </w:pPr>
      <w:r w:rsidRPr="00C71666">
        <w:rPr>
          <w:rFonts w:ascii="Times New Roman" w:hAnsi="Times New Roman" w:cs="Times New Roman"/>
          <w:sz w:val="24"/>
          <w:szCs w:val="24"/>
          <w:lang w:val="en-US"/>
        </w:rPr>
        <w:t>In total, 94 students in g</w:t>
      </w:r>
      <w:r>
        <w:rPr>
          <w:rFonts w:ascii="Times New Roman" w:hAnsi="Times New Roman" w:cs="Times New Roman"/>
          <w:sz w:val="24"/>
          <w:szCs w:val="24"/>
          <w:lang w:val="en-US"/>
        </w:rPr>
        <w:t xml:space="preserve">rades 4–12 completed the survey </w:t>
      </w:r>
      <w:r w:rsidRPr="00C71666">
        <w:rPr>
          <w:rFonts w:ascii="Times New Roman" w:hAnsi="Times New Roman" w:cs="Times New Roman"/>
          <w:sz w:val="24"/>
          <w:szCs w:val="24"/>
          <w:lang w:val="en-US"/>
        </w:rPr>
        <w:t>(response, 75%). Parti</w:t>
      </w:r>
      <w:r w:rsidR="00393FD6">
        <w:rPr>
          <w:rFonts w:ascii="Times New Roman" w:hAnsi="Times New Roman" w:cs="Times New Roman"/>
          <w:sz w:val="24"/>
          <w:szCs w:val="24"/>
          <w:lang w:val="en-US"/>
        </w:rPr>
        <w:t xml:space="preserve">cipants were 49% female and 51% </w:t>
      </w:r>
      <w:r w:rsidRPr="00C71666">
        <w:rPr>
          <w:rFonts w:ascii="Times New Roman" w:hAnsi="Times New Roman" w:cs="Times New Roman"/>
          <w:sz w:val="24"/>
          <w:szCs w:val="24"/>
          <w:lang w:val="en-US"/>
        </w:rPr>
        <w:t>male, and 44% were in</w:t>
      </w:r>
      <w:r w:rsidR="00393FD6">
        <w:rPr>
          <w:rFonts w:ascii="Times New Roman" w:hAnsi="Times New Roman" w:cs="Times New Roman"/>
          <w:sz w:val="24"/>
          <w:szCs w:val="24"/>
          <w:lang w:val="en-US"/>
        </w:rPr>
        <w:t xml:space="preserve"> grades 4–6 and 56% were in </w:t>
      </w:r>
      <w:r w:rsidRPr="00C71666">
        <w:rPr>
          <w:rFonts w:ascii="Times New Roman" w:hAnsi="Times New Roman" w:cs="Times New Roman"/>
          <w:sz w:val="24"/>
          <w:szCs w:val="24"/>
          <w:lang w:val="en-US"/>
        </w:rPr>
        <w:t>grades 7–12.</w:t>
      </w:r>
    </w:p>
    <w:p w:rsidR="00393FD6" w:rsidRPr="00393FD6" w:rsidRDefault="00393FD6" w:rsidP="00393FD6">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393FD6">
        <w:rPr>
          <w:rFonts w:ascii="Times New Roman" w:hAnsi="Times New Roman" w:cs="Times New Roman"/>
          <w:sz w:val="24"/>
          <w:szCs w:val="24"/>
          <w:lang w:val="en-US"/>
        </w:rPr>
        <w:t>Student responses t</w:t>
      </w:r>
      <w:r>
        <w:rPr>
          <w:rFonts w:ascii="Times New Roman" w:hAnsi="Times New Roman" w:cs="Times New Roman"/>
          <w:sz w:val="24"/>
          <w:szCs w:val="24"/>
          <w:lang w:val="en-US"/>
        </w:rPr>
        <w:t xml:space="preserve">o questions about healthy foods </w:t>
      </w:r>
      <w:r w:rsidRPr="00393FD6">
        <w:rPr>
          <w:rFonts w:ascii="Times New Roman" w:hAnsi="Times New Roman" w:cs="Times New Roman"/>
          <w:sz w:val="24"/>
          <w:szCs w:val="24"/>
          <w:lang w:val="en-US"/>
        </w:rPr>
        <w:t>aligned with national dietary recommendations.</w:t>
      </w:r>
      <w:r w:rsidRPr="00393FD6">
        <w:rPr>
          <w:rFonts w:ascii="Times New Roman" w:hAnsi="Times New Roman" w:cs="Times New Roman"/>
          <w:sz w:val="24"/>
          <w:szCs w:val="24"/>
          <w:vertAlign w:val="superscript"/>
          <w:lang w:val="en-US"/>
        </w:rPr>
        <w:t>17</w:t>
      </w:r>
      <w:r w:rsidR="00346FC4">
        <w:rPr>
          <w:rFonts w:ascii="Times New Roman" w:hAnsi="Times New Roman" w:cs="Times New Roman"/>
          <w:sz w:val="24"/>
          <w:szCs w:val="24"/>
          <w:lang w:val="en-US"/>
        </w:rPr>
        <w:t xml:space="preserve"> For </w:t>
      </w:r>
      <w:r w:rsidRPr="00393FD6">
        <w:rPr>
          <w:rFonts w:ascii="Times New Roman" w:hAnsi="Times New Roman" w:cs="Times New Roman"/>
          <w:sz w:val="24"/>
          <w:szCs w:val="24"/>
          <w:lang w:val="en-US"/>
        </w:rPr>
        <w:t>example, all students responded that leafy greens and fruit</w:t>
      </w:r>
    </w:p>
    <w:p w:rsidR="00393FD6" w:rsidRPr="00393FD6" w:rsidRDefault="00393FD6" w:rsidP="00393FD6">
      <w:pPr>
        <w:autoSpaceDE w:val="0"/>
        <w:autoSpaceDN w:val="0"/>
        <w:adjustRightInd w:val="0"/>
        <w:spacing w:after="0" w:line="480" w:lineRule="auto"/>
        <w:rPr>
          <w:rFonts w:ascii="Times New Roman" w:hAnsi="Times New Roman" w:cs="Times New Roman"/>
          <w:sz w:val="24"/>
          <w:szCs w:val="24"/>
          <w:lang w:val="en-US"/>
        </w:rPr>
      </w:pPr>
      <w:r w:rsidRPr="00393FD6">
        <w:rPr>
          <w:rFonts w:ascii="Times New Roman" w:hAnsi="Times New Roman" w:cs="Times New Roman"/>
          <w:sz w:val="24"/>
          <w:szCs w:val="24"/>
          <w:lang w:val="en-US"/>
        </w:rPr>
        <w:t>were healthy and tha</w:t>
      </w:r>
      <w:r w:rsidR="00346FC4">
        <w:rPr>
          <w:rFonts w:ascii="Times New Roman" w:hAnsi="Times New Roman" w:cs="Times New Roman"/>
          <w:sz w:val="24"/>
          <w:szCs w:val="24"/>
          <w:lang w:val="en-US"/>
        </w:rPr>
        <w:t xml:space="preserve">t candy and chocolate bars were </w:t>
      </w:r>
      <w:r w:rsidRPr="00393FD6">
        <w:rPr>
          <w:rFonts w:ascii="Times New Roman" w:hAnsi="Times New Roman" w:cs="Times New Roman"/>
          <w:sz w:val="24"/>
          <w:szCs w:val="24"/>
          <w:lang w:val="en-US"/>
        </w:rPr>
        <w:t>unhealthy. When asked the</w:t>
      </w:r>
      <w:r w:rsidR="00346FC4">
        <w:rPr>
          <w:rFonts w:ascii="Times New Roman" w:hAnsi="Times New Roman" w:cs="Times New Roman"/>
          <w:sz w:val="24"/>
          <w:szCs w:val="24"/>
          <w:lang w:val="en-US"/>
        </w:rPr>
        <w:t xml:space="preserve">ir preferred food and drinks to </w:t>
      </w:r>
      <w:r w:rsidRPr="00393FD6">
        <w:rPr>
          <w:rFonts w:ascii="Times New Roman" w:hAnsi="Times New Roman" w:cs="Times New Roman"/>
          <w:sz w:val="24"/>
          <w:szCs w:val="24"/>
          <w:lang w:val="en-US"/>
        </w:rPr>
        <w:t>be served and sold in school, students’ choices aligned with</w:t>
      </w:r>
    </w:p>
    <w:p w:rsidR="00393FD6" w:rsidRPr="00393FD6" w:rsidRDefault="00393FD6" w:rsidP="00393FD6">
      <w:pPr>
        <w:autoSpaceDE w:val="0"/>
        <w:autoSpaceDN w:val="0"/>
        <w:adjustRightInd w:val="0"/>
        <w:spacing w:after="0" w:line="480" w:lineRule="auto"/>
        <w:rPr>
          <w:rFonts w:ascii="Times New Roman" w:hAnsi="Times New Roman" w:cs="Times New Roman"/>
          <w:sz w:val="24"/>
          <w:szCs w:val="24"/>
          <w:lang w:val="en-US"/>
        </w:rPr>
      </w:pPr>
      <w:r w:rsidRPr="00393FD6">
        <w:rPr>
          <w:rFonts w:ascii="Times New Roman" w:hAnsi="Times New Roman" w:cs="Times New Roman"/>
          <w:sz w:val="24"/>
          <w:szCs w:val="24"/>
          <w:lang w:val="en-US"/>
        </w:rPr>
        <w:t>national dietary recommendations guidelines</w:t>
      </w:r>
      <w:r w:rsidRPr="00346FC4">
        <w:rPr>
          <w:rFonts w:ascii="Times New Roman" w:hAnsi="Times New Roman" w:cs="Times New Roman"/>
          <w:sz w:val="24"/>
          <w:szCs w:val="24"/>
          <w:vertAlign w:val="superscript"/>
          <w:lang w:val="en-US"/>
        </w:rPr>
        <w:t>17</w:t>
      </w:r>
      <w:r w:rsidR="004F7143">
        <w:rPr>
          <w:rFonts w:ascii="Times New Roman" w:hAnsi="Times New Roman" w:cs="Times New Roman"/>
          <w:sz w:val="24"/>
          <w:szCs w:val="24"/>
          <w:lang w:val="en-US"/>
        </w:rPr>
        <w:t xml:space="preserve">(Table 2). </w:t>
      </w:r>
      <w:r w:rsidRPr="00393FD6">
        <w:rPr>
          <w:rFonts w:ascii="Times New Roman" w:hAnsi="Times New Roman" w:cs="Times New Roman"/>
          <w:sz w:val="24"/>
          <w:szCs w:val="24"/>
          <w:lang w:val="en-US"/>
        </w:rPr>
        <w:t xml:space="preserve">Preferred foods also included </w:t>
      </w:r>
      <w:r w:rsidR="004F7143">
        <w:rPr>
          <w:rFonts w:ascii="Times New Roman" w:hAnsi="Times New Roman" w:cs="Times New Roman"/>
          <w:sz w:val="24"/>
          <w:szCs w:val="24"/>
          <w:lang w:val="en-US"/>
        </w:rPr>
        <w:t xml:space="preserve">traditional foods of their Cree </w:t>
      </w:r>
      <w:r w:rsidRPr="00393FD6">
        <w:rPr>
          <w:rFonts w:ascii="Times New Roman" w:hAnsi="Times New Roman" w:cs="Times New Roman"/>
          <w:sz w:val="24"/>
          <w:szCs w:val="24"/>
          <w:lang w:val="en-US"/>
        </w:rPr>
        <w:t>culture, such as berries (e.g. raspberries and saskatoon</w:t>
      </w:r>
    </w:p>
    <w:p w:rsidR="00393FD6" w:rsidRDefault="00393FD6" w:rsidP="004F7143">
      <w:pPr>
        <w:autoSpaceDE w:val="0"/>
        <w:autoSpaceDN w:val="0"/>
        <w:adjustRightInd w:val="0"/>
        <w:spacing w:after="0" w:line="480" w:lineRule="auto"/>
        <w:rPr>
          <w:rFonts w:ascii="Times New Roman" w:hAnsi="Times New Roman" w:cs="Times New Roman"/>
          <w:sz w:val="24"/>
          <w:szCs w:val="24"/>
          <w:lang w:val="en-US"/>
        </w:rPr>
      </w:pPr>
      <w:r w:rsidRPr="00393FD6">
        <w:rPr>
          <w:rFonts w:ascii="Times New Roman" w:hAnsi="Times New Roman" w:cs="Times New Roman"/>
          <w:sz w:val="24"/>
          <w:szCs w:val="24"/>
          <w:lang w:val="en-US"/>
        </w:rPr>
        <w:t>berries), baked bannock (a quick bread and staple food in</w:t>
      </w:r>
      <w:r w:rsidR="004F7143">
        <w:rPr>
          <w:rFonts w:ascii="Times New Roman" w:hAnsi="Times New Roman" w:cs="Times New Roman"/>
          <w:sz w:val="24"/>
          <w:szCs w:val="24"/>
          <w:lang w:val="en-US"/>
        </w:rPr>
        <w:t xml:space="preserve"> </w:t>
      </w:r>
      <w:r w:rsidR="004F7143" w:rsidRPr="004F7143">
        <w:rPr>
          <w:rFonts w:ascii="Times New Roman" w:hAnsi="Times New Roman" w:cs="Times New Roman"/>
          <w:sz w:val="24"/>
          <w:szCs w:val="24"/>
          <w:lang w:val="en-US"/>
        </w:rPr>
        <w:t>many First Nations communities), and wild game meat</w:t>
      </w:r>
      <w:r w:rsidR="004F7143">
        <w:rPr>
          <w:rFonts w:ascii="Times New Roman" w:hAnsi="Times New Roman" w:cs="Times New Roman"/>
          <w:sz w:val="24"/>
          <w:szCs w:val="24"/>
          <w:lang w:val="en-US"/>
        </w:rPr>
        <w:t xml:space="preserve"> </w:t>
      </w:r>
      <w:r w:rsidR="004F7143" w:rsidRPr="004F7143">
        <w:rPr>
          <w:rFonts w:ascii="Times New Roman" w:hAnsi="Times New Roman" w:cs="Times New Roman"/>
          <w:sz w:val="24"/>
          <w:szCs w:val="24"/>
          <w:lang w:val="en-US"/>
        </w:rPr>
        <w:t>(e.g. moose and deer). An exception was fish, which less</w:t>
      </w:r>
      <w:r w:rsidR="004F7143">
        <w:rPr>
          <w:rFonts w:ascii="Times New Roman" w:hAnsi="Times New Roman" w:cs="Times New Roman"/>
          <w:sz w:val="24"/>
          <w:szCs w:val="24"/>
          <w:lang w:val="en-US"/>
        </w:rPr>
        <w:t xml:space="preserve"> </w:t>
      </w:r>
      <w:r w:rsidR="004F7143" w:rsidRPr="004F7143">
        <w:rPr>
          <w:rFonts w:ascii="Times New Roman" w:hAnsi="Times New Roman" w:cs="Times New Roman"/>
          <w:sz w:val="24"/>
          <w:szCs w:val="24"/>
          <w:lang w:val="en-US"/>
        </w:rPr>
        <w:t xml:space="preserve">than half of </w:t>
      </w:r>
      <w:r w:rsidR="004F7143" w:rsidRPr="004F7143">
        <w:rPr>
          <w:rFonts w:ascii="Times New Roman" w:hAnsi="Times New Roman" w:cs="Times New Roman"/>
          <w:sz w:val="24"/>
          <w:szCs w:val="24"/>
          <w:lang w:val="en-US"/>
        </w:rPr>
        <w:lastRenderedPageBreak/>
        <w:t>students chose</w:t>
      </w:r>
      <w:r w:rsidR="004F7143">
        <w:rPr>
          <w:rFonts w:ascii="Times New Roman" w:hAnsi="Times New Roman" w:cs="Times New Roman"/>
          <w:sz w:val="24"/>
          <w:szCs w:val="24"/>
          <w:lang w:val="en-US"/>
        </w:rPr>
        <w:t xml:space="preserve"> to be served or sold. Although </w:t>
      </w:r>
      <w:r w:rsidR="004F7143" w:rsidRPr="004F7143">
        <w:rPr>
          <w:rFonts w:ascii="Times New Roman" w:hAnsi="Times New Roman" w:cs="Times New Roman"/>
          <w:sz w:val="24"/>
          <w:szCs w:val="24"/>
          <w:lang w:val="en-US"/>
        </w:rPr>
        <w:t>healthy foods were popular,</w:t>
      </w:r>
      <w:r w:rsidR="004F7143">
        <w:rPr>
          <w:rFonts w:ascii="Times New Roman" w:hAnsi="Times New Roman" w:cs="Times New Roman"/>
          <w:sz w:val="24"/>
          <w:szCs w:val="24"/>
          <w:lang w:val="en-US"/>
        </w:rPr>
        <w:t xml:space="preserve"> many students still also chose </w:t>
      </w:r>
      <w:r w:rsidR="004F7143" w:rsidRPr="004F7143">
        <w:rPr>
          <w:rFonts w:ascii="Times New Roman" w:hAnsi="Times New Roman" w:cs="Times New Roman"/>
          <w:sz w:val="24"/>
          <w:szCs w:val="24"/>
          <w:lang w:val="en-US"/>
        </w:rPr>
        <w:t xml:space="preserve">unhealthy foods like sports </w:t>
      </w:r>
      <w:r w:rsidR="004F7143">
        <w:rPr>
          <w:rFonts w:ascii="Times New Roman" w:hAnsi="Times New Roman" w:cs="Times New Roman"/>
          <w:sz w:val="24"/>
          <w:szCs w:val="24"/>
          <w:lang w:val="en-US"/>
        </w:rPr>
        <w:t xml:space="preserve">and energy drinks, French fried </w:t>
      </w:r>
      <w:r w:rsidR="004F7143" w:rsidRPr="004F7143">
        <w:rPr>
          <w:rFonts w:ascii="Times New Roman" w:hAnsi="Times New Roman" w:cs="Times New Roman"/>
          <w:sz w:val="24"/>
          <w:szCs w:val="24"/>
          <w:lang w:val="en-US"/>
        </w:rPr>
        <w:t>potatoes, and soda pop to be served or sold at school.</w:t>
      </w:r>
    </w:p>
    <w:p w:rsidR="0034173F" w:rsidRPr="0034173F" w:rsidRDefault="0034173F" w:rsidP="0034173F">
      <w:pPr>
        <w:autoSpaceDE w:val="0"/>
        <w:autoSpaceDN w:val="0"/>
        <w:adjustRightInd w:val="0"/>
        <w:spacing w:after="0" w:line="480" w:lineRule="auto"/>
        <w:ind w:firstLine="708"/>
        <w:rPr>
          <w:rFonts w:ascii="Times New Roman" w:hAnsi="Times New Roman" w:cs="Times New Roman"/>
          <w:sz w:val="24"/>
          <w:szCs w:val="24"/>
          <w:lang w:val="en-US"/>
        </w:rPr>
      </w:pPr>
      <w:r w:rsidRPr="0034173F">
        <w:rPr>
          <w:rFonts w:ascii="Times New Roman" w:hAnsi="Times New Roman" w:cs="Times New Roman"/>
          <w:sz w:val="24"/>
          <w:szCs w:val="24"/>
          <w:lang w:val="en-US"/>
        </w:rPr>
        <w:t>Most students agreed (68%) or strongly agreed (19%)</w:t>
      </w:r>
      <w:r>
        <w:rPr>
          <w:rFonts w:ascii="Times New Roman" w:hAnsi="Times New Roman" w:cs="Times New Roman"/>
          <w:sz w:val="24"/>
          <w:szCs w:val="24"/>
          <w:lang w:val="en-US"/>
        </w:rPr>
        <w:t xml:space="preserve"> </w:t>
      </w:r>
      <w:r w:rsidRPr="0034173F">
        <w:rPr>
          <w:rFonts w:ascii="Times New Roman" w:hAnsi="Times New Roman" w:cs="Times New Roman"/>
          <w:sz w:val="24"/>
          <w:szCs w:val="24"/>
          <w:lang w:val="en-US"/>
        </w:rPr>
        <w:t>with the policy stating that ‘only healthy foods will be</w:t>
      </w:r>
      <w:r>
        <w:rPr>
          <w:rFonts w:ascii="Times New Roman" w:hAnsi="Times New Roman" w:cs="Times New Roman"/>
          <w:sz w:val="24"/>
          <w:szCs w:val="24"/>
          <w:lang w:val="en-US"/>
        </w:rPr>
        <w:t xml:space="preserve"> </w:t>
      </w:r>
      <w:r w:rsidRPr="0034173F">
        <w:rPr>
          <w:rFonts w:ascii="Times New Roman" w:hAnsi="Times New Roman" w:cs="Times New Roman"/>
          <w:sz w:val="24"/>
          <w:szCs w:val="24"/>
          <w:lang w:val="en-US"/>
        </w:rPr>
        <w:t>served or sold at KEC’. Fewer than half of students indicated</w:t>
      </w:r>
    </w:p>
    <w:p w:rsidR="0034173F" w:rsidRPr="0034173F" w:rsidRDefault="0034173F" w:rsidP="0034173F">
      <w:pPr>
        <w:autoSpaceDE w:val="0"/>
        <w:autoSpaceDN w:val="0"/>
        <w:adjustRightInd w:val="0"/>
        <w:spacing w:after="0" w:line="480" w:lineRule="auto"/>
        <w:rPr>
          <w:rFonts w:ascii="Times New Roman" w:hAnsi="Times New Roman" w:cs="Times New Roman"/>
          <w:sz w:val="24"/>
          <w:szCs w:val="24"/>
          <w:lang w:val="en-US"/>
        </w:rPr>
      </w:pPr>
      <w:r w:rsidRPr="0034173F">
        <w:rPr>
          <w:rFonts w:ascii="Times New Roman" w:hAnsi="Times New Roman" w:cs="Times New Roman"/>
          <w:sz w:val="24"/>
          <w:szCs w:val="24"/>
          <w:lang w:val="en-US"/>
        </w:rPr>
        <w:t>that they liked the f</w:t>
      </w:r>
      <w:r>
        <w:rPr>
          <w:rFonts w:ascii="Times New Roman" w:hAnsi="Times New Roman" w:cs="Times New Roman"/>
          <w:sz w:val="24"/>
          <w:szCs w:val="24"/>
          <w:lang w:val="en-US"/>
        </w:rPr>
        <w:t xml:space="preserve">oods served for breakfast (41%) </w:t>
      </w:r>
      <w:r w:rsidRPr="0034173F">
        <w:rPr>
          <w:rFonts w:ascii="Times New Roman" w:hAnsi="Times New Roman" w:cs="Times New Roman"/>
          <w:sz w:val="24"/>
          <w:szCs w:val="24"/>
          <w:lang w:val="en-US"/>
        </w:rPr>
        <w:t xml:space="preserve">and lunch (37%), yet most </w:t>
      </w:r>
      <w:proofErr w:type="spellStart"/>
      <w:r w:rsidRPr="0034173F">
        <w:rPr>
          <w:rFonts w:ascii="Times New Roman" w:hAnsi="Times New Roman" w:cs="Times New Roman"/>
          <w:sz w:val="24"/>
          <w:szCs w:val="24"/>
          <w:lang w:val="en-US"/>
        </w:rPr>
        <w:t>u</w:t>
      </w:r>
      <w:r>
        <w:rPr>
          <w:rFonts w:ascii="Times New Roman" w:hAnsi="Times New Roman" w:cs="Times New Roman"/>
          <w:sz w:val="24"/>
          <w:szCs w:val="24"/>
          <w:lang w:val="en-US"/>
        </w:rPr>
        <w:t>tilised</w:t>
      </w:r>
      <w:proofErr w:type="spellEnd"/>
      <w:r>
        <w:rPr>
          <w:rFonts w:ascii="Times New Roman" w:hAnsi="Times New Roman" w:cs="Times New Roman"/>
          <w:sz w:val="24"/>
          <w:szCs w:val="24"/>
          <w:lang w:val="en-US"/>
        </w:rPr>
        <w:t xml:space="preserve"> the breakfast (56%) and </w:t>
      </w:r>
      <w:r w:rsidRPr="0034173F">
        <w:rPr>
          <w:rFonts w:ascii="Times New Roman" w:hAnsi="Times New Roman" w:cs="Times New Roman"/>
          <w:sz w:val="24"/>
          <w:szCs w:val="24"/>
          <w:lang w:val="en-US"/>
        </w:rPr>
        <w:t>hot lunch (53%) programs daily. In contrast, most students</w:t>
      </w:r>
    </w:p>
    <w:p w:rsidR="008E7F05" w:rsidRDefault="0034173F" w:rsidP="008E7F05">
      <w:pPr>
        <w:autoSpaceDE w:val="0"/>
        <w:autoSpaceDN w:val="0"/>
        <w:adjustRightInd w:val="0"/>
        <w:spacing w:after="0" w:line="480" w:lineRule="auto"/>
        <w:rPr>
          <w:rFonts w:ascii="Times New Roman" w:hAnsi="Times New Roman" w:cs="Times New Roman"/>
          <w:sz w:val="24"/>
          <w:szCs w:val="24"/>
          <w:lang w:val="en-US"/>
        </w:rPr>
      </w:pPr>
      <w:r w:rsidRPr="0034173F">
        <w:rPr>
          <w:rFonts w:ascii="Times New Roman" w:hAnsi="Times New Roman" w:cs="Times New Roman"/>
          <w:sz w:val="24"/>
          <w:szCs w:val="24"/>
          <w:lang w:val="en-US"/>
        </w:rPr>
        <w:t>(72%) liked the healthy snacks offered in the school cante</w:t>
      </w:r>
      <w:r>
        <w:rPr>
          <w:rFonts w:ascii="Times New Roman" w:hAnsi="Times New Roman" w:cs="Times New Roman"/>
          <w:sz w:val="24"/>
          <w:szCs w:val="24"/>
          <w:lang w:val="en-US"/>
        </w:rPr>
        <w:t xml:space="preserve">en </w:t>
      </w:r>
      <w:r w:rsidRPr="0034173F">
        <w:rPr>
          <w:rFonts w:ascii="Times New Roman" w:hAnsi="Times New Roman" w:cs="Times New Roman"/>
          <w:sz w:val="24"/>
          <w:szCs w:val="24"/>
          <w:lang w:val="en-US"/>
        </w:rPr>
        <w:t>(e.g. chocolate milk</w:t>
      </w:r>
      <w:r>
        <w:rPr>
          <w:rFonts w:ascii="Times New Roman" w:hAnsi="Times New Roman" w:cs="Times New Roman"/>
          <w:sz w:val="24"/>
          <w:szCs w:val="24"/>
          <w:lang w:val="en-US"/>
        </w:rPr>
        <w:t xml:space="preserve">, nuts, and low-fat snack foods </w:t>
      </w:r>
      <w:r w:rsidRPr="0034173F">
        <w:rPr>
          <w:rFonts w:ascii="Times New Roman" w:hAnsi="Times New Roman" w:cs="Times New Roman"/>
          <w:sz w:val="24"/>
          <w:szCs w:val="24"/>
          <w:lang w:val="en-US"/>
        </w:rPr>
        <w:t>such as pretzels) and just over h</w:t>
      </w:r>
      <w:r>
        <w:rPr>
          <w:rFonts w:ascii="Times New Roman" w:hAnsi="Times New Roman" w:cs="Times New Roman"/>
          <w:sz w:val="24"/>
          <w:szCs w:val="24"/>
          <w:lang w:val="en-US"/>
        </w:rPr>
        <w:t xml:space="preserve">alf of students (54%) purchased </w:t>
      </w:r>
      <w:r w:rsidRPr="0034173F">
        <w:rPr>
          <w:rFonts w:ascii="Times New Roman" w:hAnsi="Times New Roman" w:cs="Times New Roman"/>
          <w:sz w:val="24"/>
          <w:szCs w:val="24"/>
          <w:lang w:val="en-US"/>
        </w:rPr>
        <w:t>them eve</w:t>
      </w:r>
      <w:r>
        <w:rPr>
          <w:rFonts w:ascii="Times New Roman" w:hAnsi="Times New Roman" w:cs="Times New Roman"/>
          <w:sz w:val="24"/>
          <w:szCs w:val="24"/>
          <w:lang w:val="en-US"/>
        </w:rPr>
        <w:t xml:space="preserve">ry day (12%) or a few days each </w:t>
      </w:r>
      <w:r w:rsidRPr="0034173F">
        <w:rPr>
          <w:rFonts w:ascii="Times New Roman" w:hAnsi="Times New Roman" w:cs="Times New Roman"/>
          <w:sz w:val="24"/>
          <w:szCs w:val="24"/>
          <w:lang w:val="en-US"/>
        </w:rPr>
        <w:t>week (42%)</w:t>
      </w:r>
      <w:r>
        <w:rPr>
          <w:rFonts w:ascii="Times New Roman" w:hAnsi="Times New Roman" w:cs="Times New Roman"/>
          <w:sz w:val="24"/>
          <w:szCs w:val="24"/>
          <w:lang w:val="en-US"/>
        </w:rPr>
        <w:t>.</w:t>
      </w:r>
    </w:p>
    <w:p w:rsidR="00065BAD" w:rsidRDefault="008E7F05" w:rsidP="00065BAD">
      <w:pPr>
        <w:autoSpaceDE w:val="0"/>
        <w:autoSpaceDN w:val="0"/>
        <w:adjustRightInd w:val="0"/>
        <w:spacing w:after="0" w:line="480" w:lineRule="auto"/>
        <w:ind w:firstLine="708"/>
        <w:rPr>
          <w:rFonts w:ascii="Times New Roman" w:hAnsi="Times New Roman" w:cs="Times New Roman"/>
          <w:sz w:val="24"/>
          <w:szCs w:val="24"/>
          <w:lang w:val="en-US"/>
        </w:rPr>
      </w:pPr>
      <w:r w:rsidRPr="008E7F05">
        <w:rPr>
          <w:rFonts w:ascii="Times New Roman" w:hAnsi="Times New Roman" w:cs="Times New Roman"/>
          <w:sz w:val="24"/>
          <w:szCs w:val="24"/>
          <w:lang w:val="en-US"/>
        </w:rPr>
        <w:t xml:space="preserve">Although most students were </w:t>
      </w:r>
      <w:proofErr w:type="spellStart"/>
      <w:r w:rsidRPr="008E7F05">
        <w:rPr>
          <w:rFonts w:ascii="Times New Roman" w:hAnsi="Times New Roman" w:cs="Times New Roman"/>
          <w:sz w:val="24"/>
          <w:szCs w:val="24"/>
          <w:lang w:val="en-US"/>
        </w:rPr>
        <w:t>utilising</w:t>
      </w:r>
      <w:proofErr w:type="spellEnd"/>
      <w:r w:rsidRPr="008E7F05">
        <w:rPr>
          <w:rFonts w:ascii="Times New Roman" w:hAnsi="Times New Roman" w:cs="Times New Roman"/>
          <w:sz w:val="24"/>
          <w:szCs w:val="24"/>
          <w:lang w:val="en-US"/>
        </w:rPr>
        <w:t xml:space="preserve"> the school food</w:t>
      </w:r>
      <w:r>
        <w:rPr>
          <w:rFonts w:ascii="Times New Roman" w:hAnsi="Times New Roman" w:cs="Times New Roman"/>
          <w:sz w:val="24"/>
          <w:szCs w:val="24"/>
          <w:lang w:val="en-US"/>
        </w:rPr>
        <w:t xml:space="preserve"> </w:t>
      </w:r>
      <w:r w:rsidRPr="008E7F05">
        <w:rPr>
          <w:rFonts w:ascii="Times New Roman" w:hAnsi="Times New Roman" w:cs="Times New Roman"/>
          <w:sz w:val="24"/>
          <w:szCs w:val="24"/>
          <w:lang w:val="en-US"/>
        </w:rPr>
        <w:t>programs and canteen, they perceived their current eating</w:t>
      </w:r>
      <w:r>
        <w:rPr>
          <w:rFonts w:ascii="Times New Roman" w:hAnsi="Times New Roman" w:cs="Times New Roman"/>
          <w:sz w:val="24"/>
          <w:szCs w:val="24"/>
          <w:lang w:val="en-US"/>
        </w:rPr>
        <w:t xml:space="preserve"> </w:t>
      </w:r>
      <w:r w:rsidRPr="008E7F05">
        <w:rPr>
          <w:rFonts w:ascii="Times New Roman" w:hAnsi="Times New Roman" w:cs="Times New Roman"/>
          <w:sz w:val="24"/>
          <w:szCs w:val="24"/>
          <w:lang w:val="en-US"/>
        </w:rPr>
        <w:t>habits to be only average or unhealthy. When asked to</w:t>
      </w:r>
      <w:r>
        <w:rPr>
          <w:rFonts w:ascii="Times New Roman" w:hAnsi="Times New Roman" w:cs="Times New Roman"/>
          <w:sz w:val="24"/>
          <w:szCs w:val="24"/>
          <w:lang w:val="en-US"/>
        </w:rPr>
        <w:t xml:space="preserve"> </w:t>
      </w:r>
      <w:r w:rsidRPr="008E7F05">
        <w:rPr>
          <w:rFonts w:ascii="Times New Roman" w:hAnsi="Times New Roman" w:cs="Times New Roman"/>
          <w:sz w:val="24"/>
          <w:szCs w:val="24"/>
          <w:lang w:val="en-US"/>
        </w:rPr>
        <w:t>reflect on what they usually ate every day at KEC, over half</w:t>
      </w:r>
      <w:r>
        <w:rPr>
          <w:rFonts w:ascii="Times New Roman" w:hAnsi="Times New Roman" w:cs="Times New Roman"/>
          <w:sz w:val="24"/>
          <w:szCs w:val="24"/>
          <w:lang w:val="en-US"/>
        </w:rPr>
        <w:t xml:space="preserve"> </w:t>
      </w:r>
      <w:r w:rsidRPr="008E7F05">
        <w:rPr>
          <w:rFonts w:ascii="Times New Roman" w:hAnsi="Times New Roman" w:cs="Times New Roman"/>
          <w:sz w:val="24"/>
          <w:szCs w:val="24"/>
          <w:lang w:val="en-US"/>
        </w:rPr>
        <w:t>(55%) of students responded that their eating habits were</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average, unhealthy or very</w:t>
      </w:r>
      <w:r w:rsidR="00111564">
        <w:rPr>
          <w:rFonts w:ascii="Times New Roman" w:hAnsi="Times New Roman" w:cs="Times New Roman"/>
          <w:sz w:val="24"/>
          <w:szCs w:val="24"/>
          <w:lang w:val="en-US"/>
        </w:rPr>
        <w:t xml:space="preserve"> unhealthy, while the remaining </w:t>
      </w:r>
      <w:r w:rsidR="00111564" w:rsidRPr="00111564">
        <w:rPr>
          <w:rFonts w:ascii="Times New Roman" w:hAnsi="Times New Roman" w:cs="Times New Roman"/>
          <w:sz w:val="24"/>
          <w:szCs w:val="24"/>
          <w:lang w:val="en-US"/>
        </w:rPr>
        <w:t>students (45%) indicated their eating habits were very</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healthy or healthy. Fewer students (34%) considered their</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eating habits at home and other places outside of school to</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be very healthy or healthy. Over half (57%) of students</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responded that they had asked their parents to buy healthy</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foods based on what they had learned about nutrition at</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school; however, most students did not communicate regularly</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with their parents or teachers about healthy eating or</w:t>
      </w:r>
      <w:r w:rsidR="00111564">
        <w:rPr>
          <w:rFonts w:ascii="Times New Roman" w:hAnsi="Times New Roman" w:cs="Times New Roman"/>
          <w:sz w:val="24"/>
          <w:szCs w:val="24"/>
          <w:lang w:val="en-US"/>
        </w:rPr>
        <w:t xml:space="preserve"> </w:t>
      </w:r>
      <w:r w:rsidR="00111564" w:rsidRPr="00111564">
        <w:rPr>
          <w:rFonts w:ascii="Times New Roman" w:hAnsi="Times New Roman" w:cs="Times New Roman"/>
          <w:sz w:val="24"/>
          <w:szCs w:val="24"/>
          <w:lang w:val="en-US"/>
        </w:rPr>
        <w:t>their nutrition at school (Table 3).</w:t>
      </w:r>
    </w:p>
    <w:p w:rsidR="00065BAD" w:rsidRDefault="00065BAD" w:rsidP="00065BAD">
      <w:pPr>
        <w:autoSpaceDE w:val="0"/>
        <w:autoSpaceDN w:val="0"/>
        <w:adjustRightInd w:val="0"/>
        <w:spacing w:after="0" w:line="480" w:lineRule="auto"/>
        <w:ind w:firstLine="708"/>
        <w:rPr>
          <w:rFonts w:ascii="Times New Roman" w:hAnsi="Times New Roman" w:cs="Times New Roman"/>
          <w:sz w:val="24"/>
          <w:szCs w:val="24"/>
          <w:lang w:val="en-US"/>
        </w:rPr>
      </w:pPr>
      <w:r w:rsidRPr="00065BAD">
        <w:rPr>
          <w:rFonts w:ascii="Times New Roman" w:hAnsi="Times New Roman" w:cs="Times New Roman"/>
          <w:sz w:val="24"/>
          <w:szCs w:val="24"/>
          <w:lang w:val="en-US"/>
        </w:rPr>
        <w:t>Following survey administration, a total of 20 students</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participated in the interview, including11 (55%) girls and</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9 boys (45%) from all grades, except for grade 11. Interviews</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ranged from 8 to 27 minutes in length, averaging</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14 minutes. Facilitators and barriers to SNP implementation</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 xml:space="preserve">are </w:t>
      </w:r>
      <w:proofErr w:type="spellStart"/>
      <w:r w:rsidRPr="00065BAD">
        <w:rPr>
          <w:rFonts w:ascii="Times New Roman" w:hAnsi="Times New Roman" w:cs="Times New Roman"/>
          <w:sz w:val="24"/>
          <w:szCs w:val="24"/>
          <w:lang w:val="en-US"/>
        </w:rPr>
        <w:t>organised</w:t>
      </w:r>
      <w:proofErr w:type="spellEnd"/>
      <w:r w:rsidRPr="00065BAD">
        <w:rPr>
          <w:rFonts w:ascii="Times New Roman" w:hAnsi="Times New Roman" w:cs="Times New Roman"/>
          <w:sz w:val="24"/>
          <w:szCs w:val="24"/>
          <w:lang w:val="en-US"/>
        </w:rPr>
        <w:t xml:space="preserve"> at the individual, interpersonal, and community,</w:t>
      </w:r>
      <w:r>
        <w:rPr>
          <w:rFonts w:ascii="Times New Roman" w:hAnsi="Times New Roman" w:cs="Times New Roman"/>
          <w:sz w:val="24"/>
          <w:szCs w:val="24"/>
          <w:lang w:val="en-US"/>
        </w:rPr>
        <w:t xml:space="preserve"> </w:t>
      </w:r>
      <w:r w:rsidRPr="00065BAD">
        <w:rPr>
          <w:rFonts w:ascii="Times New Roman" w:hAnsi="Times New Roman" w:cs="Times New Roman"/>
          <w:sz w:val="24"/>
          <w:szCs w:val="24"/>
          <w:lang w:val="en-US"/>
        </w:rPr>
        <w:t>home, and sociocultural environment levels.</w:t>
      </w:r>
    </w:p>
    <w:p w:rsidR="00F05066" w:rsidRPr="00473CC7" w:rsidRDefault="00473CC7" w:rsidP="00F05066">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Individual facilitators</w:t>
      </w:r>
    </w:p>
    <w:p w:rsidR="00F05066" w:rsidRPr="00F05066" w:rsidRDefault="00F05066" w:rsidP="00F05066">
      <w:pPr>
        <w:autoSpaceDE w:val="0"/>
        <w:autoSpaceDN w:val="0"/>
        <w:adjustRightInd w:val="0"/>
        <w:spacing w:after="0" w:line="480" w:lineRule="auto"/>
        <w:rPr>
          <w:rFonts w:ascii="Times New Roman" w:hAnsi="Times New Roman" w:cs="Times New Roman"/>
          <w:sz w:val="24"/>
          <w:szCs w:val="24"/>
          <w:lang w:val="en-US"/>
        </w:rPr>
      </w:pPr>
      <w:r w:rsidRPr="00286DA1">
        <w:rPr>
          <w:rFonts w:ascii="Times New Roman" w:hAnsi="Times New Roman" w:cs="Times New Roman"/>
          <w:b/>
          <w:i/>
          <w:iCs/>
          <w:sz w:val="24"/>
          <w:szCs w:val="24"/>
          <w:lang w:val="en-US"/>
        </w:rPr>
        <w:t>Health knowledge</w:t>
      </w:r>
      <w:r w:rsidRPr="00F05066">
        <w:rPr>
          <w:rFonts w:ascii="Times New Roman" w:hAnsi="Times New Roman" w:cs="Times New Roman"/>
          <w:sz w:val="24"/>
          <w:szCs w:val="24"/>
          <w:lang w:val="en-US"/>
        </w:rPr>
        <w:t xml:space="preserve"> All studen</w:t>
      </w:r>
      <w:r>
        <w:rPr>
          <w:rFonts w:ascii="Times New Roman" w:hAnsi="Times New Roman" w:cs="Times New Roman"/>
          <w:sz w:val="24"/>
          <w:szCs w:val="24"/>
          <w:lang w:val="en-US"/>
        </w:rPr>
        <w:t xml:space="preserve">ts provided examples of healthy </w:t>
      </w:r>
      <w:r w:rsidRPr="00F05066">
        <w:rPr>
          <w:rFonts w:ascii="Times New Roman" w:hAnsi="Times New Roman" w:cs="Times New Roman"/>
          <w:sz w:val="24"/>
          <w:szCs w:val="24"/>
          <w:lang w:val="en-US"/>
        </w:rPr>
        <w:t>and unhealthy foods. Stude</w:t>
      </w:r>
      <w:r>
        <w:rPr>
          <w:rFonts w:ascii="Times New Roman" w:hAnsi="Times New Roman" w:cs="Times New Roman"/>
          <w:sz w:val="24"/>
          <w:szCs w:val="24"/>
          <w:lang w:val="en-US"/>
        </w:rPr>
        <w:t xml:space="preserve">nts perceived healthy foods and </w:t>
      </w:r>
      <w:r w:rsidRPr="00F05066">
        <w:rPr>
          <w:rFonts w:ascii="Times New Roman" w:hAnsi="Times New Roman" w:cs="Times New Roman"/>
          <w:sz w:val="24"/>
          <w:szCs w:val="24"/>
          <w:lang w:val="en-US"/>
        </w:rPr>
        <w:t>drinks as being natural, low in sugar, and containing vitamins</w:t>
      </w:r>
    </w:p>
    <w:p w:rsidR="00F05066" w:rsidRPr="004C1D76" w:rsidRDefault="00F05066" w:rsidP="00F05066">
      <w:pPr>
        <w:autoSpaceDE w:val="0"/>
        <w:autoSpaceDN w:val="0"/>
        <w:adjustRightInd w:val="0"/>
        <w:spacing w:after="0" w:line="480" w:lineRule="auto"/>
        <w:rPr>
          <w:rFonts w:ascii="Times New Roman" w:hAnsi="Times New Roman" w:cs="Times New Roman"/>
          <w:i/>
          <w:sz w:val="24"/>
          <w:szCs w:val="24"/>
          <w:lang w:val="en-US"/>
        </w:rPr>
      </w:pPr>
      <w:r w:rsidRPr="00F05066">
        <w:rPr>
          <w:rFonts w:ascii="Times New Roman" w:hAnsi="Times New Roman" w:cs="Times New Roman"/>
          <w:sz w:val="24"/>
          <w:szCs w:val="24"/>
          <w:lang w:val="en-US"/>
        </w:rPr>
        <w:t>and nutrients. Exa</w:t>
      </w:r>
      <w:r>
        <w:rPr>
          <w:rFonts w:ascii="Times New Roman" w:hAnsi="Times New Roman" w:cs="Times New Roman"/>
          <w:sz w:val="24"/>
          <w:szCs w:val="24"/>
          <w:lang w:val="en-US"/>
        </w:rPr>
        <w:t xml:space="preserve">mples of healthy foods included </w:t>
      </w:r>
      <w:r w:rsidRPr="00F05066">
        <w:rPr>
          <w:rFonts w:ascii="Times New Roman" w:hAnsi="Times New Roman" w:cs="Times New Roman"/>
          <w:sz w:val="24"/>
          <w:szCs w:val="24"/>
          <w:lang w:val="en-US"/>
        </w:rPr>
        <w:t>wild game meat, fruit, and ve</w:t>
      </w:r>
      <w:r>
        <w:rPr>
          <w:rFonts w:ascii="Times New Roman" w:hAnsi="Times New Roman" w:cs="Times New Roman"/>
          <w:sz w:val="24"/>
          <w:szCs w:val="24"/>
          <w:lang w:val="en-US"/>
        </w:rPr>
        <w:t xml:space="preserve">getables. In contrast, students </w:t>
      </w:r>
      <w:r w:rsidRPr="00F05066">
        <w:rPr>
          <w:rFonts w:ascii="Times New Roman" w:hAnsi="Times New Roman" w:cs="Times New Roman"/>
          <w:sz w:val="24"/>
          <w:szCs w:val="24"/>
          <w:lang w:val="en-US"/>
        </w:rPr>
        <w:t>perceived unhealthy food</w:t>
      </w:r>
      <w:r>
        <w:rPr>
          <w:rFonts w:ascii="Times New Roman" w:hAnsi="Times New Roman" w:cs="Times New Roman"/>
          <w:sz w:val="24"/>
          <w:szCs w:val="24"/>
          <w:lang w:val="en-US"/>
        </w:rPr>
        <w:t xml:space="preserve">s as being processed and having </w:t>
      </w:r>
      <w:r w:rsidRPr="00F05066">
        <w:rPr>
          <w:rFonts w:ascii="Times New Roman" w:hAnsi="Times New Roman" w:cs="Times New Roman"/>
          <w:sz w:val="24"/>
          <w:szCs w:val="24"/>
          <w:lang w:val="en-US"/>
        </w:rPr>
        <w:t>high sugar and fat conte</w:t>
      </w:r>
      <w:r>
        <w:rPr>
          <w:rFonts w:ascii="Times New Roman" w:hAnsi="Times New Roman" w:cs="Times New Roman"/>
          <w:sz w:val="24"/>
          <w:szCs w:val="24"/>
          <w:lang w:val="en-US"/>
        </w:rPr>
        <w:t xml:space="preserve">nt. Examples of unhealthy foods </w:t>
      </w:r>
      <w:r w:rsidRPr="00F05066">
        <w:rPr>
          <w:rFonts w:ascii="Times New Roman" w:hAnsi="Times New Roman" w:cs="Times New Roman"/>
          <w:sz w:val="24"/>
          <w:szCs w:val="24"/>
          <w:lang w:val="en-US"/>
        </w:rPr>
        <w:t>included candy, soda pop, and pizza. Students als</w:t>
      </w:r>
      <w:r>
        <w:rPr>
          <w:rFonts w:ascii="Times New Roman" w:hAnsi="Times New Roman" w:cs="Times New Roman"/>
          <w:sz w:val="24"/>
          <w:szCs w:val="24"/>
          <w:lang w:val="en-US"/>
        </w:rPr>
        <w:t xml:space="preserve">o understood </w:t>
      </w:r>
      <w:r w:rsidRPr="00F05066">
        <w:rPr>
          <w:rFonts w:ascii="Times New Roman" w:hAnsi="Times New Roman" w:cs="Times New Roman"/>
          <w:sz w:val="24"/>
          <w:szCs w:val="24"/>
          <w:lang w:val="en-US"/>
        </w:rPr>
        <w:t>that food preparation</w:t>
      </w:r>
      <w:r>
        <w:rPr>
          <w:rFonts w:ascii="Times New Roman" w:hAnsi="Times New Roman" w:cs="Times New Roman"/>
          <w:sz w:val="24"/>
          <w:szCs w:val="24"/>
          <w:lang w:val="en-US"/>
        </w:rPr>
        <w:t xml:space="preserve"> and cooking methods influenced </w:t>
      </w:r>
      <w:r w:rsidRPr="00F05066">
        <w:rPr>
          <w:rFonts w:ascii="Times New Roman" w:hAnsi="Times New Roman" w:cs="Times New Roman"/>
          <w:sz w:val="24"/>
          <w:szCs w:val="24"/>
          <w:lang w:val="en-US"/>
        </w:rPr>
        <w:t xml:space="preserve">the healthiness of </w:t>
      </w:r>
      <w:r>
        <w:rPr>
          <w:rFonts w:ascii="Times New Roman" w:hAnsi="Times New Roman" w:cs="Times New Roman"/>
          <w:sz w:val="24"/>
          <w:szCs w:val="24"/>
          <w:lang w:val="en-US"/>
        </w:rPr>
        <w:t xml:space="preserve">foods. For example, one student </w:t>
      </w:r>
      <w:r w:rsidRPr="00F05066">
        <w:rPr>
          <w:rFonts w:ascii="Times New Roman" w:hAnsi="Times New Roman" w:cs="Times New Roman"/>
          <w:sz w:val="24"/>
          <w:szCs w:val="24"/>
          <w:lang w:val="en-US"/>
        </w:rPr>
        <w:t>responded that fish is healthy ‘</w:t>
      </w:r>
      <w:r w:rsidRPr="004C1D76">
        <w:rPr>
          <w:rFonts w:ascii="Times New Roman" w:hAnsi="Times New Roman" w:cs="Times New Roman"/>
          <w:i/>
          <w:sz w:val="24"/>
          <w:szCs w:val="24"/>
          <w:lang w:val="en-US"/>
        </w:rPr>
        <w:t>[depending] on how you cook it</w:t>
      </w:r>
    </w:p>
    <w:p w:rsidR="00F05066" w:rsidRDefault="00F05066" w:rsidP="00F05066">
      <w:pPr>
        <w:autoSpaceDE w:val="0"/>
        <w:autoSpaceDN w:val="0"/>
        <w:adjustRightInd w:val="0"/>
        <w:spacing w:after="0" w:line="480" w:lineRule="auto"/>
        <w:rPr>
          <w:rFonts w:ascii="Times New Roman" w:hAnsi="Times New Roman" w:cs="Times New Roman"/>
          <w:sz w:val="24"/>
          <w:szCs w:val="24"/>
          <w:lang w:val="en-US"/>
        </w:rPr>
      </w:pPr>
      <w:r w:rsidRPr="004C1D76">
        <w:rPr>
          <w:rFonts w:ascii="Times New Roman" w:hAnsi="Times New Roman" w:cs="Times New Roman"/>
          <w:i/>
          <w:sz w:val="24"/>
          <w:szCs w:val="24"/>
          <w:lang w:val="en-US"/>
        </w:rPr>
        <w:t>in and what it has in it</w:t>
      </w:r>
      <w:r w:rsidRPr="00F05066">
        <w:rPr>
          <w:rFonts w:ascii="Times New Roman" w:hAnsi="Times New Roman" w:cs="Times New Roman"/>
          <w:sz w:val="24"/>
          <w:szCs w:val="24"/>
          <w:lang w:val="en-US"/>
        </w:rPr>
        <w:t>’ (Student 9).</w:t>
      </w:r>
    </w:p>
    <w:p w:rsidR="001C43D7" w:rsidRPr="001C43D7" w:rsidRDefault="001C43D7" w:rsidP="001C43D7">
      <w:pPr>
        <w:autoSpaceDE w:val="0"/>
        <w:autoSpaceDN w:val="0"/>
        <w:adjustRightInd w:val="0"/>
        <w:spacing w:after="0" w:line="480" w:lineRule="auto"/>
        <w:rPr>
          <w:rFonts w:ascii="Times New Roman" w:hAnsi="Times New Roman" w:cs="Times New Roman"/>
          <w:sz w:val="24"/>
          <w:szCs w:val="24"/>
          <w:lang w:val="en-US"/>
        </w:rPr>
      </w:pPr>
      <w:r w:rsidRPr="009A5743">
        <w:rPr>
          <w:rFonts w:ascii="Times New Roman" w:hAnsi="Times New Roman" w:cs="Times New Roman"/>
          <w:b/>
          <w:i/>
          <w:iCs/>
          <w:sz w:val="24"/>
          <w:szCs w:val="24"/>
          <w:lang w:val="en-US"/>
        </w:rPr>
        <w:t>Food preferences</w:t>
      </w:r>
      <w:r w:rsidRPr="001C43D7">
        <w:rPr>
          <w:rFonts w:ascii="Times New Roman" w:hAnsi="Times New Roman" w:cs="Times New Roman"/>
          <w:sz w:val="24"/>
          <w:szCs w:val="24"/>
          <w:lang w:val="en-US"/>
        </w:rPr>
        <w:t xml:space="preserve"> Students exp</w:t>
      </w:r>
      <w:r>
        <w:rPr>
          <w:rFonts w:ascii="Times New Roman" w:hAnsi="Times New Roman" w:cs="Times New Roman"/>
          <w:sz w:val="24"/>
          <w:szCs w:val="24"/>
          <w:lang w:val="en-US"/>
        </w:rPr>
        <w:t xml:space="preserve">ressed considerable interest in </w:t>
      </w:r>
      <w:r w:rsidRPr="001C43D7">
        <w:rPr>
          <w:rFonts w:ascii="Times New Roman" w:hAnsi="Times New Roman" w:cs="Times New Roman"/>
          <w:sz w:val="24"/>
          <w:szCs w:val="24"/>
          <w:lang w:val="en-US"/>
        </w:rPr>
        <w:t>having healthy choices like f</w:t>
      </w:r>
      <w:r>
        <w:rPr>
          <w:rFonts w:ascii="Times New Roman" w:hAnsi="Times New Roman" w:cs="Times New Roman"/>
          <w:sz w:val="24"/>
          <w:szCs w:val="24"/>
          <w:lang w:val="en-US"/>
        </w:rPr>
        <w:t xml:space="preserve">ruit, vegetables, and wild game </w:t>
      </w:r>
      <w:r w:rsidRPr="001C43D7">
        <w:rPr>
          <w:rFonts w:ascii="Times New Roman" w:hAnsi="Times New Roman" w:cs="Times New Roman"/>
          <w:sz w:val="24"/>
          <w:szCs w:val="24"/>
          <w:lang w:val="en-US"/>
        </w:rPr>
        <w:t>offered to them at school. For example, when asked which</w:t>
      </w:r>
    </w:p>
    <w:p w:rsidR="000B2C5B" w:rsidRDefault="001C43D7" w:rsidP="000B2C5B">
      <w:pPr>
        <w:autoSpaceDE w:val="0"/>
        <w:autoSpaceDN w:val="0"/>
        <w:adjustRightInd w:val="0"/>
        <w:spacing w:after="0" w:line="480" w:lineRule="auto"/>
        <w:rPr>
          <w:rFonts w:ascii="Times New Roman" w:hAnsi="Times New Roman" w:cs="Times New Roman"/>
          <w:sz w:val="24"/>
          <w:szCs w:val="24"/>
          <w:lang w:val="en-US"/>
        </w:rPr>
      </w:pPr>
      <w:r w:rsidRPr="001C43D7">
        <w:rPr>
          <w:rFonts w:ascii="Times New Roman" w:hAnsi="Times New Roman" w:cs="Times New Roman"/>
          <w:sz w:val="24"/>
          <w:szCs w:val="24"/>
          <w:lang w:val="en-US"/>
        </w:rPr>
        <w:t>foods they would s</w:t>
      </w:r>
      <w:r>
        <w:rPr>
          <w:rFonts w:ascii="Times New Roman" w:hAnsi="Times New Roman" w:cs="Times New Roman"/>
          <w:sz w:val="24"/>
          <w:szCs w:val="24"/>
          <w:lang w:val="en-US"/>
        </w:rPr>
        <w:t xml:space="preserve">erve for hot lunch, one student </w:t>
      </w:r>
      <w:r w:rsidRPr="001C43D7">
        <w:rPr>
          <w:rFonts w:ascii="Times New Roman" w:hAnsi="Times New Roman" w:cs="Times New Roman"/>
          <w:sz w:val="24"/>
          <w:szCs w:val="24"/>
          <w:lang w:val="en-US"/>
        </w:rPr>
        <w:t>explained, ‘</w:t>
      </w:r>
      <w:r w:rsidRPr="00DC0797">
        <w:rPr>
          <w:rFonts w:ascii="Times New Roman" w:hAnsi="Times New Roman" w:cs="Times New Roman"/>
          <w:i/>
          <w:sz w:val="24"/>
          <w:szCs w:val="24"/>
          <w:lang w:val="en-US"/>
        </w:rPr>
        <w:t>I think I would make like some salad or like soup…Because it’s more healthier</w:t>
      </w:r>
      <w:r>
        <w:rPr>
          <w:rFonts w:ascii="Times New Roman" w:hAnsi="Times New Roman" w:cs="Times New Roman"/>
          <w:sz w:val="24"/>
          <w:szCs w:val="24"/>
          <w:lang w:val="en-US"/>
        </w:rPr>
        <w:t xml:space="preserve">’ (Student 7). Students also </w:t>
      </w:r>
      <w:r w:rsidRPr="001C43D7">
        <w:rPr>
          <w:rFonts w:ascii="Times New Roman" w:hAnsi="Times New Roman" w:cs="Times New Roman"/>
          <w:sz w:val="24"/>
          <w:szCs w:val="24"/>
          <w:lang w:val="en-US"/>
        </w:rPr>
        <w:t xml:space="preserve">liked traditional Cree foods, </w:t>
      </w:r>
      <w:r>
        <w:rPr>
          <w:rFonts w:ascii="Times New Roman" w:hAnsi="Times New Roman" w:cs="Times New Roman"/>
          <w:sz w:val="24"/>
          <w:szCs w:val="24"/>
          <w:lang w:val="en-US"/>
        </w:rPr>
        <w:t xml:space="preserve">and most identified berries and </w:t>
      </w:r>
      <w:r w:rsidRPr="001C43D7">
        <w:rPr>
          <w:rFonts w:ascii="Times New Roman" w:hAnsi="Times New Roman" w:cs="Times New Roman"/>
          <w:sz w:val="24"/>
          <w:szCs w:val="24"/>
          <w:lang w:val="en-US"/>
        </w:rPr>
        <w:t xml:space="preserve">moose meat as their </w:t>
      </w:r>
      <w:proofErr w:type="spellStart"/>
      <w:r w:rsidRPr="001C43D7">
        <w:rPr>
          <w:rFonts w:ascii="Times New Roman" w:hAnsi="Times New Roman" w:cs="Times New Roman"/>
          <w:sz w:val="24"/>
          <w:szCs w:val="24"/>
          <w:lang w:val="en-US"/>
        </w:rPr>
        <w:t>favourites</w:t>
      </w:r>
      <w:proofErr w:type="spellEnd"/>
      <w:r w:rsidRPr="001C43D7">
        <w:rPr>
          <w:rFonts w:ascii="Times New Roman" w:hAnsi="Times New Roman" w:cs="Times New Roman"/>
          <w:sz w:val="24"/>
          <w:szCs w:val="24"/>
          <w:lang w:val="en-US"/>
        </w:rPr>
        <w:t>. One stu</w:t>
      </w:r>
      <w:r>
        <w:rPr>
          <w:rFonts w:ascii="Times New Roman" w:hAnsi="Times New Roman" w:cs="Times New Roman"/>
          <w:sz w:val="24"/>
          <w:szCs w:val="24"/>
          <w:lang w:val="en-US"/>
        </w:rPr>
        <w:t xml:space="preserve">dent suggested that </w:t>
      </w:r>
      <w:r w:rsidRPr="001C43D7">
        <w:rPr>
          <w:rFonts w:ascii="Times New Roman" w:hAnsi="Times New Roman" w:cs="Times New Roman"/>
          <w:sz w:val="24"/>
          <w:szCs w:val="24"/>
          <w:lang w:val="en-US"/>
        </w:rPr>
        <w:t xml:space="preserve">the hot lunch include, </w:t>
      </w:r>
      <w:r w:rsidRPr="00DC0797">
        <w:rPr>
          <w:rFonts w:ascii="Times New Roman" w:hAnsi="Times New Roman" w:cs="Times New Roman"/>
          <w:i/>
          <w:sz w:val="24"/>
          <w:szCs w:val="24"/>
          <w:lang w:val="en-US"/>
        </w:rPr>
        <w:t>‘[Moose meat]…and put some other vegetables on the side that most kids like. It seems a little more healthier because the vegetables are healthy and the meat</w:t>
      </w:r>
      <w:r>
        <w:rPr>
          <w:rFonts w:ascii="Times New Roman" w:hAnsi="Times New Roman" w:cs="Times New Roman"/>
          <w:sz w:val="24"/>
          <w:szCs w:val="24"/>
          <w:lang w:val="en-US"/>
        </w:rPr>
        <w:t xml:space="preserve">’ </w:t>
      </w:r>
      <w:r w:rsidRPr="001C43D7">
        <w:rPr>
          <w:rFonts w:ascii="Times New Roman" w:hAnsi="Times New Roman" w:cs="Times New Roman"/>
          <w:sz w:val="24"/>
          <w:szCs w:val="24"/>
          <w:lang w:val="en-US"/>
        </w:rPr>
        <w:t>(Student 15). An exceptio</w:t>
      </w:r>
      <w:r>
        <w:rPr>
          <w:rFonts w:ascii="Times New Roman" w:hAnsi="Times New Roman" w:cs="Times New Roman"/>
          <w:sz w:val="24"/>
          <w:szCs w:val="24"/>
          <w:lang w:val="en-US"/>
        </w:rPr>
        <w:t xml:space="preserve">n was fish, which most students </w:t>
      </w:r>
      <w:r w:rsidRPr="001C43D7">
        <w:rPr>
          <w:rFonts w:ascii="Times New Roman" w:hAnsi="Times New Roman" w:cs="Times New Roman"/>
          <w:sz w:val="24"/>
          <w:szCs w:val="24"/>
          <w:lang w:val="en-US"/>
        </w:rPr>
        <w:t>did not have an interest in</w:t>
      </w:r>
      <w:r>
        <w:rPr>
          <w:rFonts w:ascii="Times New Roman" w:hAnsi="Times New Roman" w:cs="Times New Roman"/>
          <w:sz w:val="24"/>
          <w:szCs w:val="24"/>
          <w:lang w:val="en-US"/>
        </w:rPr>
        <w:t xml:space="preserve"> consuming because they did not </w:t>
      </w:r>
      <w:r w:rsidRPr="001C43D7">
        <w:rPr>
          <w:rFonts w:ascii="Times New Roman" w:hAnsi="Times New Roman" w:cs="Times New Roman"/>
          <w:sz w:val="24"/>
          <w:szCs w:val="24"/>
          <w:lang w:val="en-US"/>
        </w:rPr>
        <w:t>enjoy the taste. One stude</w:t>
      </w:r>
      <w:r>
        <w:rPr>
          <w:rFonts w:ascii="Times New Roman" w:hAnsi="Times New Roman" w:cs="Times New Roman"/>
          <w:sz w:val="24"/>
          <w:szCs w:val="24"/>
          <w:lang w:val="en-US"/>
        </w:rPr>
        <w:t xml:space="preserve">nt was also concerned about the </w:t>
      </w:r>
      <w:r w:rsidRPr="001C43D7">
        <w:rPr>
          <w:rFonts w:ascii="Times New Roman" w:hAnsi="Times New Roman" w:cs="Times New Roman"/>
          <w:sz w:val="24"/>
          <w:szCs w:val="24"/>
          <w:lang w:val="en-US"/>
        </w:rPr>
        <w:t>safety of fish consumption,</w:t>
      </w:r>
      <w:r>
        <w:rPr>
          <w:rFonts w:ascii="Times New Roman" w:hAnsi="Times New Roman" w:cs="Times New Roman"/>
          <w:sz w:val="24"/>
          <w:szCs w:val="24"/>
          <w:lang w:val="en-US"/>
        </w:rPr>
        <w:t xml:space="preserve"> explaining ‘</w:t>
      </w:r>
      <w:r w:rsidRPr="00DC0797">
        <w:rPr>
          <w:rFonts w:ascii="Times New Roman" w:hAnsi="Times New Roman" w:cs="Times New Roman"/>
          <w:i/>
          <w:sz w:val="24"/>
          <w:szCs w:val="24"/>
          <w:lang w:val="en-US"/>
        </w:rPr>
        <w:t>maybe it’s just my superstition, I don’t know if they keep their lake clean</w:t>
      </w:r>
      <w:r>
        <w:rPr>
          <w:rFonts w:ascii="Times New Roman" w:hAnsi="Times New Roman" w:cs="Times New Roman"/>
          <w:sz w:val="24"/>
          <w:szCs w:val="24"/>
          <w:lang w:val="en-US"/>
        </w:rPr>
        <w:t xml:space="preserve">’ </w:t>
      </w:r>
      <w:r w:rsidRPr="001C43D7">
        <w:rPr>
          <w:rFonts w:ascii="Times New Roman" w:hAnsi="Times New Roman" w:cs="Times New Roman"/>
          <w:sz w:val="24"/>
          <w:szCs w:val="24"/>
          <w:lang w:val="en-US"/>
        </w:rPr>
        <w:t>(Student 1).</w:t>
      </w:r>
    </w:p>
    <w:p w:rsidR="000B2C5B" w:rsidRDefault="000B2C5B" w:rsidP="000B2C5B">
      <w:pPr>
        <w:autoSpaceDE w:val="0"/>
        <w:autoSpaceDN w:val="0"/>
        <w:adjustRightInd w:val="0"/>
        <w:spacing w:after="0" w:line="480" w:lineRule="auto"/>
        <w:ind w:firstLine="708"/>
        <w:rPr>
          <w:rFonts w:ascii="Times New Roman" w:hAnsi="Times New Roman" w:cs="Times New Roman"/>
          <w:sz w:val="24"/>
          <w:szCs w:val="24"/>
          <w:lang w:val="en-US"/>
        </w:rPr>
      </w:pPr>
      <w:r w:rsidRPr="000B2C5B">
        <w:rPr>
          <w:rFonts w:ascii="Times New Roman" w:hAnsi="Times New Roman" w:cs="Times New Roman"/>
          <w:sz w:val="24"/>
          <w:szCs w:val="24"/>
          <w:lang w:val="en-US"/>
        </w:rPr>
        <w:t>Many students also expressed enjoying and wanting to</w:t>
      </w:r>
      <w:r>
        <w:rPr>
          <w:rFonts w:ascii="Times New Roman" w:hAnsi="Times New Roman" w:cs="Times New Roman"/>
          <w:sz w:val="24"/>
          <w:szCs w:val="24"/>
          <w:lang w:val="en-US"/>
        </w:rPr>
        <w:t xml:space="preserve"> </w:t>
      </w:r>
      <w:r w:rsidRPr="000B2C5B">
        <w:rPr>
          <w:rFonts w:ascii="Times New Roman" w:hAnsi="Times New Roman" w:cs="Times New Roman"/>
          <w:sz w:val="24"/>
          <w:szCs w:val="24"/>
          <w:lang w:val="en-US"/>
        </w:rPr>
        <w:t>consume foods like French fried potatoes, soda pop, and</w:t>
      </w:r>
      <w:r>
        <w:rPr>
          <w:rFonts w:ascii="Times New Roman" w:hAnsi="Times New Roman" w:cs="Times New Roman"/>
          <w:sz w:val="24"/>
          <w:szCs w:val="24"/>
          <w:lang w:val="en-US"/>
        </w:rPr>
        <w:t xml:space="preserve"> </w:t>
      </w:r>
      <w:r w:rsidRPr="000B2C5B">
        <w:rPr>
          <w:rFonts w:ascii="Times New Roman" w:hAnsi="Times New Roman" w:cs="Times New Roman"/>
          <w:sz w:val="24"/>
          <w:szCs w:val="24"/>
          <w:lang w:val="en-US"/>
        </w:rPr>
        <w:t>candy that they knew were unhealthy. For example, when</w:t>
      </w:r>
      <w:r>
        <w:rPr>
          <w:rFonts w:ascii="Times New Roman" w:hAnsi="Times New Roman" w:cs="Times New Roman"/>
          <w:sz w:val="24"/>
          <w:szCs w:val="24"/>
          <w:lang w:val="en-US"/>
        </w:rPr>
        <w:t xml:space="preserve"> </w:t>
      </w:r>
      <w:r w:rsidRPr="000B2C5B">
        <w:rPr>
          <w:rFonts w:ascii="Times New Roman" w:hAnsi="Times New Roman" w:cs="Times New Roman"/>
          <w:sz w:val="24"/>
          <w:szCs w:val="24"/>
          <w:lang w:val="en-US"/>
        </w:rPr>
        <w:t xml:space="preserve">asked to describe </w:t>
      </w:r>
      <w:proofErr w:type="spellStart"/>
      <w:r w:rsidRPr="000B2C5B">
        <w:rPr>
          <w:rFonts w:ascii="Times New Roman" w:hAnsi="Times New Roman" w:cs="Times New Roman"/>
          <w:sz w:val="24"/>
          <w:szCs w:val="24"/>
          <w:lang w:val="en-US"/>
        </w:rPr>
        <w:t>favourite</w:t>
      </w:r>
      <w:proofErr w:type="spellEnd"/>
      <w:r w:rsidRPr="000B2C5B">
        <w:rPr>
          <w:rFonts w:ascii="Times New Roman" w:hAnsi="Times New Roman" w:cs="Times New Roman"/>
          <w:sz w:val="24"/>
          <w:szCs w:val="24"/>
          <w:lang w:val="en-US"/>
        </w:rPr>
        <w:t xml:space="preserve"> foods, one student replied,</w:t>
      </w:r>
      <w:r>
        <w:rPr>
          <w:rFonts w:ascii="Times New Roman" w:hAnsi="Times New Roman" w:cs="Times New Roman"/>
          <w:sz w:val="24"/>
          <w:szCs w:val="24"/>
          <w:lang w:val="en-US"/>
        </w:rPr>
        <w:t xml:space="preserve"> </w:t>
      </w:r>
      <w:r w:rsidRPr="000B2C5B">
        <w:rPr>
          <w:rFonts w:ascii="Times New Roman" w:hAnsi="Times New Roman" w:cs="Times New Roman"/>
          <w:sz w:val="24"/>
          <w:szCs w:val="24"/>
          <w:lang w:val="en-US"/>
        </w:rPr>
        <w:t>‘</w:t>
      </w:r>
      <w:r w:rsidRPr="000B2C5B">
        <w:rPr>
          <w:rFonts w:ascii="Times New Roman" w:hAnsi="Times New Roman" w:cs="Times New Roman"/>
          <w:i/>
          <w:sz w:val="24"/>
          <w:szCs w:val="24"/>
          <w:lang w:val="en-US"/>
        </w:rPr>
        <w:t>pizza and pop…I know they’re not healthy but it’s good, tastes good</w:t>
      </w:r>
      <w:r w:rsidRPr="000B2C5B">
        <w:rPr>
          <w:rFonts w:ascii="Times New Roman" w:hAnsi="Times New Roman" w:cs="Times New Roman"/>
          <w:sz w:val="24"/>
          <w:szCs w:val="24"/>
          <w:lang w:val="en-US"/>
        </w:rPr>
        <w:t>’ (Student 4).</w:t>
      </w:r>
    </w:p>
    <w:p w:rsidR="003E69BC" w:rsidRPr="003E69BC" w:rsidRDefault="00D24022" w:rsidP="003E69BC">
      <w:pPr>
        <w:autoSpaceDE w:val="0"/>
        <w:autoSpaceDN w:val="0"/>
        <w:adjustRightInd w:val="0"/>
        <w:spacing w:after="0" w:line="480" w:lineRule="auto"/>
        <w:rPr>
          <w:rFonts w:ascii="Times New Roman" w:hAnsi="Times New Roman" w:cs="Times New Roman"/>
          <w:i/>
          <w:sz w:val="24"/>
          <w:szCs w:val="24"/>
          <w:lang w:val="en-US"/>
        </w:rPr>
      </w:pPr>
      <w:r w:rsidRPr="00E60AAD">
        <w:rPr>
          <w:rFonts w:ascii="Times New Roman" w:hAnsi="Times New Roman" w:cs="Times New Roman"/>
          <w:b/>
          <w:i/>
          <w:iCs/>
          <w:sz w:val="24"/>
          <w:szCs w:val="24"/>
          <w:lang w:val="en-US"/>
        </w:rPr>
        <w:lastRenderedPageBreak/>
        <w:t>Interest in health education</w:t>
      </w:r>
      <w:r w:rsidRPr="00D24022">
        <w:rPr>
          <w:rFonts w:ascii="Times New Roman" w:hAnsi="Times New Roman" w:cs="Times New Roman"/>
          <w:sz w:val="24"/>
          <w:szCs w:val="24"/>
          <w:lang w:val="en-US"/>
        </w:rPr>
        <w:t xml:space="preserve"> Nearly all students were interested</w:t>
      </w:r>
      <w:r w:rsidR="003E69BC">
        <w:rPr>
          <w:rFonts w:ascii="Times New Roman" w:hAnsi="Times New Roman" w:cs="Times New Roman"/>
          <w:sz w:val="24"/>
          <w:szCs w:val="24"/>
          <w:lang w:val="en-US"/>
        </w:rPr>
        <w:t xml:space="preserve"> </w:t>
      </w:r>
      <w:r w:rsidRPr="00D24022">
        <w:rPr>
          <w:rFonts w:ascii="Times New Roman" w:hAnsi="Times New Roman" w:cs="Times New Roman"/>
          <w:sz w:val="24"/>
          <w:szCs w:val="24"/>
          <w:lang w:val="en-US"/>
        </w:rPr>
        <w:t>in learning more about healthy foods at school.</w:t>
      </w:r>
      <w:r w:rsidR="003E69BC" w:rsidRPr="003E69BC">
        <w:rPr>
          <w:lang w:val="en-US"/>
        </w:rPr>
        <w:t xml:space="preserve"> </w:t>
      </w:r>
      <w:r w:rsidR="003E69BC" w:rsidRPr="003E69BC">
        <w:rPr>
          <w:rFonts w:ascii="Times New Roman" w:hAnsi="Times New Roman" w:cs="Times New Roman"/>
          <w:sz w:val="24"/>
          <w:szCs w:val="24"/>
          <w:lang w:val="en-US"/>
        </w:rPr>
        <w:t>One student replied, ‘</w:t>
      </w:r>
      <w:r w:rsidR="003E69BC" w:rsidRPr="003E69BC">
        <w:rPr>
          <w:rFonts w:ascii="Times New Roman" w:hAnsi="Times New Roman" w:cs="Times New Roman"/>
          <w:i/>
          <w:sz w:val="24"/>
          <w:szCs w:val="24"/>
          <w:lang w:val="en-US"/>
        </w:rPr>
        <w:t>Yes I would, honestly. What I would</w:t>
      </w:r>
    </w:p>
    <w:p w:rsidR="003E69BC" w:rsidRPr="003E69BC" w:rsidRDefault="003E69BC" w:rsidP="003E69BC">
      <w:pPr>
        <w:autoSpaceDE w:val="0"/>
        <w:autoSpaceDN w:val="0"/>
        <w:adjustRightInd w:val="0"/>
        <w:spacing w:after="0" w:line="480" w:lineRule="auto"/>
        <w:rPr>
          <w:rFonts w:ascii="Times New Roman" w:hAnsi="Times New Roman" w:cs="Times New Roman"/>
          <w:sz w:val="24"/>
          <w:szCs w:val="24"/>
          <w:lang w:val="en-US"/>
        </w:rPr>
      </w:pPr>
      <w:r w:rsidRPr="003E69BC">
        <w:rPr>
          <w:rFonts w:ascii="Times New Roman" w:hAnsi="Times New Roman" w:cs="Times New Roman"/>
          <w:i/>
          <w:sz w:val="24"/>
          <w:szCs w:val="24"/>
          <w:lang w:val="en-US"/>
        </w:rPr>
        <w:t>want to know is how to prepare healthy meals</w:t>
      </w:r>
      <w:r>
        <w:rPr>
          <w:rFonts w:ascii="Times New Roman" w:hAnsi="Times New Roman" w:cs="Times New Roman"/>
          <w:sz w:val="24"/>
          <w:szCs w:val="24"/>
          <w:lang w:val="en-US"/>
        </w:rPr>
        <w:t xml:space="preserve">’ (Student 11). </w:t>
      </w:r>
      <w:r w:rsidRPr="003E69BC">
        <w:rPr>
          <w:rFonts w:ascii="Times New Roman" w:hAnsi="Times New Roman" w:cs="Times New Roman"/>
          <w:sz w:val="24"/>
          <w:szCs w:val="24"/>
          <w:lang w:val="en-US"/>
        </w:rPr>
        <w:t>Another student specifically</w:t>
      </w:r>
      <w:r>
        <w:rPr>
          <w:rFonts w:ascii="Times New Roman" w:hAnsi="Times New Roman" w:cs="Times New Roman"/>
          <w:sz w:val="24"/>
          <w:szCs w:val="24"/>
          <w:lang w:val="en-US"/>
        </w:rPr>
        <w:t xml:space="preserve"> expressed interest in learning </w:t>
      </w:r>
      <w:r w:rsidRPr="003E69BC">
        <w:rPr>
          <w:rFonts w:ascii="Times New Roman" w:hAnsi="Times New Roman" w:cs="Times New Roman"/>
          <w:sz w:val="24"/>
          <w:szCs w:val="24"/>
          <w:lang w:val="en-US"/>
        </w:rPr>
        <w:t>about healthy foods in their non-health classes, saying</w:t>
      </w:r>
    </w:p>
    <w:p w:rsidR="003E69BC" w:rsidRPr="003E69BC" w:rsidRDefault="003E69BC" w:rsidP="003E69BC">
      <w:pPr>
        <w:autoSpaceDE w:val="0"/>
        <w:autoSpaceDN w:val="0"/>
        <w:adjustRightInd w:val="0"/>
        <w:spacing w:after="0" w:line="480" w:lineRule="auto"/>
        <w:rPr>
          <w:rFonts w:ascii="Times New Roman" w:hAnsi="Times New Roman" w:cs="Times New Roman"/>
          <w:sz w:val="24"/>
          <w:szCs w:val="24"/>
          <w:lang w:val="en-US"/>
        </w:rPr>
      </w:pPr>
      <w:r w:rsidRPr="003E69BC">
        <w:rPr>
          <w:rFonts w:ascii="Times New Roman" w:hAnsi="Times New Roman" w:cs="Times New Roman"/>
          <w:sz w:val="24"/>
          <w:szCs w:val="24"/>
          <w:lang w:val="en-US"/>
        </w:rPr>
        <w:t>‘</w:t>
      </w:r>
      <w:r w:rsidRPr="003E69BC">
        <w:rPr>
          <w:rFonts w:ascii="Times New Roman" w:hAnsi="Times New Roman" w:cs="Times New Roman"/>
          <w:i/>
          <w:sz w:val="24"/>
          <w:szCs w:val="24"/>
          <w:lang w:val="en-US"/>
        </w:rPr>
        <w:t>Yes because when we go to our health class with [teacher] we mostly talk about social studies…so we never talk about health</w:t>
      </w:r>
      <w:r w:rsidRPr="003E69BC">
        <w:rPr>
          <w:rFonts w:ascii="Times New Roman" w:hAnsi="Times New Roman" w:cs="Times New Roman"/>
          <w:sz w:val="24"/>
          <w:szCs w:val="24"/>
          <w:lang w:val="en-US"/>
        </w:rPr>
        <w:t>’ (Student 10). Students were also interested in having</w:t>
      </w:r>
    </w:p>
    <w:p w:rsidR="00D24022" w:rsidRDefault="003E69BC" w:rsidP="003E69BC">
      <w:pPr>
        <w:autoSpaceDE w:val="0"/>
        <w:autoSpaceDN w:val="0"/>
        <w:adjustRightInd w:val="0"/>
        <w:spacing w:after="0" w:line="480" w:lineRule="auto"/>
        <w:rPr>
          <w:rFonts w:ascii="Times New Roman" w:hAnsi="Times New Roman" w:cs="Times New Roman"/>
          <w:sz w:val="24"/>
          <w:szCs w:val="24"/>
          <w:lang w:val="en-US"/>
        </w:rPr>
      </w:pPr>
      <w:r w:rsidRPr="003E69BC">
        <w:rPr>
          <w:rFonts w:ascii="Times New Roman" w:hAnsi="Times New Roman" w:cs="Times New Roman"/>
          <w:sz w:val="24"/>
          <w:szCs w:val="24"/>
          <w:lang w:val="en-US"/>
        </w:rPr>
        <w:t>after-school prog</w:t>
      </w:r>
      <w:r>
        <w:rPr>
          <w:rFonts w:ascii="Times New Roman" w:hAnsi="Times New Roman" w:cs="Times New Roman"/>
          <w:sz w:val="24"/>
          <w:szCs w:val="24"/>
          <w:lang w:val="en-US"/>
        </w:rPr>
        <w:t xml:space="preserve">ramming such as cooking classes </w:t>
      </w:r>
      <w:r w:rsidRPr="003E69BC">
        <w:rPr>
          <w:rFonts w:ascii="Times New Roman" w:hAnsi="Times New Roman" w:cs="Times New Roman"/>
          <w:sz w:val="24"/>
          <w:szCs w:val="24"/>
          <w:lang w:val="en-US"/>
        </w:rPr>
        <w:t>offered.</w:t>
      </w:r>
    </w:p>
    <w:p w:rsidR="009149C3" w:rsidRPr="009149C3" w:rsidRDefault="009149C3" w:rsidP="009149C3">
      <w:pPr>
        <w:autoSpaceDE w:val="0"/>
        <w:autoSpaceDN w:val="0"/>
        <w:adjustRightInd w:val="0"/>
        <w:spacing w:after="0" w:line="480" w:lineRule="auto"/>
        <w:rPr>
          <w:rFonts w:ascii="Times New Roman" w:hAnsi="Times New Roman" w:cs="Times New Roman"/>
          <w:b/>
          <w:sz w:val="24"/>
          <w:szCs w:val="24"/>
          <w:lang w:val="en-US"/>
        </w:rPr>
      </w:pPr>
      <w:r w:rsidRPr="009149C3">
        <w:rPr>
          <w:rFonts w:ascii="Times New Roman" w:hAnsi="Times New Roman" w:cs="Times New Roman"/>
          <w:b/>
          <w:sz w:val="24"/>
          <w:szCs w:val="24"/>
          <w:lang w:val="en-US"/>
        </w:rPr>
        <w:t>Interpersonal barriers</w:t>
      </w:r>
    </w:p>
    <w:p w:rsidR="009149C3" w:rsidRPr="009149C3" w:rsidRDefault="009149C3" w:rsidP="009149C3">
      <w:pPr>
        <w:autoSpaceDE w:val="0"/>
        <w:autoSpaceDN w:val="0"/>
        <w:adjustRightInd w:val="0"/>
        <w:spacing w:after="0" w:line="480" w:lineRule="auto"/>
        <w:rPr>
          <w:rFonts w:ascii="Times New Roman" w:hAnsi="Times New Roman" w:cs="Times New Roman"/>
          <w:sz w:val="24"/>
          <w:szCs w:val="24"/>
          <w:lang w:val="en-US"/>
        </w:rPr>
      </w:pPr>
      <w:r w:rsidRPr="005D3608">
        <w:rPr>
          <w:rFonts w:ascii="Times New Roman" w:hAnsi="Times New Roman" w:cs="Times New Roman"/>
          <w:b/>
          <w:i/>
          <w:iCs/>
          <w:sz w:val="24"/>
          <w:szCs w:val="24"/>
          <w:lang w:val="en-US"/>
        </w:rPr>
        <w:t xml:space="preserve">Lack of communication </w:t>
      </w:r>
      <w:r w:rsidR="00B06369" w:rsidRPr="005D3608">
        <w:rPr>
          <w:rFonts w:ascii="Times New Roman" w:hAnsi="Times New Roman" w:cs="Times New Roman"/>
          <w:b/>
          <w:i/>
          <w:iCs/>
          <w:sz w:val="24"/>
          <w:szCs w:val="24"/>
          <w:lang w:val="en-US"/>
        </w:rPr>
        <w:t>with teachers</w:t>
      </w:r>
      <w:r w:rsidR="00B06369">
        <w:rPr>
          <w:rFonts w:ascii="Times New Roman" w:hAnsi="Times New Roman" w:cs="Times New Roman"/>
          <w:sz w:val="24"/>
          <w:szCs w:val="24"/>
          <w:lang w:val="en-US"/>
        </w:rPr>
        <w:t xml:space="preserve"> Although the SNP </w:t>
      </w:r>
      <w:r w:rsidRPr="009149C3">
        <w:rPr>
          <w:rFonts w:ascii="Times New Roman" w:hAnsi="Times New Roman" w:cs="Times New Roman"/>
          <w:sz w:val="24"/>
          <w:szCs w:val="24"/>
          <w:lang w:val="en-US"/>
        </w:rPr>
        <w:t>encourages all staff to incorporate health</w:t>
      </w:r>
      <w:r w:rsidR="00386A3B">
        <w:rPr>
          <w:rFonts w:ascii="Times New Roman" w:hAnsi="Times New Roman" w:cs="Times New Roman"/>
          <w:sz w:val="24"/>
          <w:szCs w:val="24"/>
          <w:lang w:val="en-US"/>
        </w:rPr>
        <w:t xml:space="preserve"> education and </w:t>
      </w:r>
      <w:r w:rsidRPr="009149C3">
        <w:rPr>
          <w:rFonts w:ascii="Times New Roman" w:hAnsi="Times New Roman" w:cs="Times New Roman"/>
          <w:sz w:val="24"/>
          <w:szCs w:val="24"/>
          <w:lang w:val="en-US"/>
        </w:rPr>
        <w:t>positive food messaging into th</w:t>
      </w:r>
      <w:r w:rsidR="005F36C6">
        <w:rPr>
          <w:rFonts w:ascii="Times New Roman" w:hAnsi="Times New Roman" w:cs="Times New Roman"/>
          <w:sz w:val="24"/>
          <w:szCs w:val="24"/>
          <w:lang w:val="en-US"/>
        </w:rPr>
        <w:t xml:space="preserve">e classroom, students indicated </w:t>
      </w:r>
      <w:r w:rsidRPr="009149C3">
        <w:rPr>
          <w:rFonts w:ascii="Times New Roman" w:hAnsi="Times New Roman" w:cs="Times New Roman"/>
          <w:sz w:val="24"/>
          <w:szCs w:val="24"/>
          <w:lang w:val="en-US"/>
        </w:rPr>
        <w:t xml:space="preserve">that they do not </w:t>
      </w:r>
      <w:r w:rsidR="00386A3B">
        <w:rPr>
          <w:rFonts w:ascii="Times New Roman" w:hAnsi="Times New Roman" w:cs="Times New Roman"/>
          <w:sz w:val="24"/>
          <w:szCs w:val="24"/>
          <w:lang w:val="en-US"/>
        </w:rPr>
        <w:t xml:space="preserve">speak with their teachers about </w:t>
      </w:r>
      <w:r w:rsidRPr="009149C3">
        <w:rPr>
          <w:rFonts w:ascii="Times New Roman" w:hAnsi="Times New Roman" w:cs="Times New Roman"/>
          <w:sz w:val="24"/>
          <w:szCs w:val="24"/>
          <w:lang w:val="en-US"/>
        </w:rPr>
        <w:t>healthy eating. Students were un</w:t>
      </w:r>
      <w:r w:rsidR="00386A3B">
        <w:rPr>
          <w:rFonts w:ascii="Times New Roman" w:hAnsi="Times New Roman" w:cs="Times New Roman"/>
          <w:sz w:val="24"/>
          <w:szCs w:val="24"/>
          <w:lang w:val="en-US"/>
        </w:rPr>
        <w:t xml:space="preserve">sure of or unable to articulate </w:t>
      </w:r>
      <w:r w:rsidRPr="009149C3">
        <w:rPr>
          <w:rFonts w:ascii="Times New Roman" w:hAnsi="Times New Roman" w:cs="Times New Roman"/>
          <w:sz w:val="24"/>
          <w:szCs w:val="24"/>
          <w:lang w:val="en-US"/>
        </w:rPr>
        <w:t xml:space="preserve">a reason for this </w:t>
      </w:r>
      <w:r w:rsidR="00386A3B">
        <w:rPr>
          <w:rFonts w:ascii="Times New Roman" w:hAnsi="Times New Roman" w:cs="Times New Roman"/>
          <w:sz w:val="24"/>
          <w:szCs w:val="24"/>
          <w:lang w:val="en-US"/>
        </w:rPr>
        <w:t xml:space="preserve">lack of communication, although </w:t>
      </w:r>
      <w:r w:rsidRPr="009149C3">
        <w:rPr>
          <w:rFonts w:ascii="Times New Roman" w:hAnsi="Times New Roman" w:cs="Times New Roman"/>
          <w:sz w:val="24"/>
          <w:szCs w:val="24"/>
          <w:lang w:val="en-US"/>
        </w:rPr>
        <w:t>one thought it may be du</w:t>
      </w:r>
      <w:r w:rsidR="00386A3B">
        <w:rPr>
          <w:rFonts w:ascii="Times New Roman" w:hAnsi="Times New Roman" w:cs="Times New Roman"/>
          <w:sz w:val="24"/>
          <w:szCs w:val="24"/>
          <w:lang w:val="en-US"/>
        </w:rPr>
        <w:t>e to time, explaining, ‘</w:t>
      </w:r>
      <w:r w:rsidR="00386A3B" w:rsidRPr="00386A3B">
        <w:rPr>
          <w:rFonts w:ascii="Times New Roman" w:hAnsi="Times New Roman" w:cs="Times New Roman"/>
          <w:i/>
          <w:sz w:val="24"/>
          <w:szCs w:val="24"/>
          <w:lang w:val="en-US"/>
        </w:rPr>
        <w:t xml:space="preserve">because </w:t>
      </w:r>
      <w:r w:rsidRPr="00386A3B">
        <w:rPr>
          <w:rFonts w:ascii="Times New Roman" w:hAnsi="Times New Roman" w:cs="Times New Roman"/>
          <w:i/>
          <w:sz w:val="24"/>
          <w:szCs w:val="24"/>
          <w:lang w:val="en-US"/>
        </w:rPr>
        <w:t>maybe she is really busy…she has to teach three classes</w:t>
      </w:r>
      <w:r w:rsidRPr="009149C3">
        <w:rPr>
          <w:rFonts w:ascii="Times New Roman" w:hAnsi="Times New Roman" w:cs="Times New Roman"/>
          <w:sz w:val="24"/>
          <w:szCs w:val="24"/>
          <w:lang w:val="en-US"/>
        </w:rPr>
        <w:t>’</w:t>
      </w:r>
    </w:p>
    <w:p w:rsidR="009149C3" w:rsidRPr="009149C3" w:rsidRDefault="009149C3" w:rsidP="009149C3">
      <w:pPr>
        <w:autoSpaceDE w:val="0"/>
        <w:autoSpaceDN w:val="0"/>
        <w:adjustRightInd w:val="0"/>
        <w:spacing w:after="0" w:line="480" w:lineRule="auto"/>
        <w:rPr>
          <w:rFonts w:ascii="Times New Roman" w:hAnsi="Times New Roman" w:cs="Times New Roman"/>
          <w:sz w:val="24"/>
          <w:szCs w:val="24"/>
          <w:lang w:val="en-US"/>
        </w:rPr>
      </w:pPr>
      <w:r w:rsidRPr="009149C3">
        <w:rPr>
          <w:rFonts w:ascii="Times New Roman" w:hAnsi="Times New Roman" w:cs="Times New Roman"/>
          <w:sz w:val="24"/>
          <w:szCs w:val="24"/>
          <w:lang w:val="en-US"/>
        </w:rPr>
        <w:t>(Student 13). In one except</w:t>
      </w:r>
      <w:r w:rsidR="00BC28CF">
        <w:rPr>
          <w:rFonts w:ascii="Times New Roman" w:hAnsi="Times New Roman" w:cs="Times New Roman"/>
          <w:sz w:val="24"/>
          <w:szCs w:val="24"/>
          <w:lang w:val="en-US"/>
        </w:rPr>
        <w:t xml:space="preserve">ion, a student discussed having </w:t>
      </w:r>
      <w:r w:rsidRPr="009149C3">
        <w:rPr>
          <w:rFonts w:ascii="Times New Roman" w:hAnsi="Times New Roman" w:cs="Times New Roman"/>
          <w:sz w:val="24"/>
          <w:szCs w:val="24"/>
          <w:lang w:val="en-US"/>
        </w:rPr>
        <w:t>effective communication with</w:t>
      </w:r>
      <w:r w:rsidR="00BC28CF">
        <w:rPr>
          <w:rFonts w:ascii="Times New Roman" w:hAnsi="Times New Roman" w:cs="Times New Roman"/>
          <w:sz w:val="24"/>
          <w:szCs w:val="24"/>
          <w:lang w:val="en-US"/>
        </w:rPr>
        <w:t xml:space="preserve"> a teacher who made a concerted </w:t>
      </w:r>
      <w:r w:rsidRPr="009149C3">
        <w:rPr>
          <w:rFonts w:ascii="Times New Roman" w:hAnsi="Times New Roman" w:cs="Times New Roman"/>
          <w:sz w:val="24"/>
          <w:szCs w:val="24"/>
          <w:lang w:val="en-US"/>
        </w:rPr>
        <w:t>effort to discuss healthy eating and active living</w:t>
      </w:r>
    </w:p>
    <w:p w:rsidR="009149C3" w:rsidRPr="00BC28CF" w:rsidRDefault="009149C3" w:rsidP="009149C3">
      <w:pPr>
        <w:autoSpaceDE w:val="0"/>
        <w:autoSpaceDN w:val="0"/>
        <w:adjustRightInd w:val="0"/>
        <w:spacing w:after="0" w:line="480" w:lineRule="auto"/>
        <w:rPr>
          <w:rFonts w:ascii="Times New Roman" w:hAnsi="Times New Roman" w:cs="Times New Roman"/>
          <w:i/>
          <w:sz w:val="24"/>
          <w:szCs w:val="24"/>
          <w:lang w:val="en-US"/>
        </w:rPr>
      </w:pPr>
      <w:r w:rsidRPr="009149C3">
        <w:rPr>
          <w:rFonts w:ascii="Times New Roman" w:hAnsi="Times New Roman" w:cs="Times New Roman"/>
          <w:sz w:val="24"/>
          <w:szCs w:val="24"/>
          <w:lang w:val="en-US"/>
        </w:rPr>
        <w:t>with students: ‘</w:t>
      </w:r>
      <w:r w:rsidRPr="00BC28CF">
        <w:rPr>
          <w:rFonts w:ascii="Times New Roman" w:hAnsi="Times New Roman" w:cs="Times New Roman"/>
          <w:i/>
          <w:sz w:val="24"/>
          <w:szCs w:val="24"/>
          <w:lang w:val="en-US"/>
        </w:rPr>
        <w:t xml:space="preserve">I talk to </w:t>
      </w:r>
      <w:r w:rsidR="00BC28CF" w:rsidRPr="00BC28CF">
        <w:rPr>
          <w:rFonts w:ascii="Times New Roman" w:hAnsi="Times New Roman" w:cs="Times New Roman"/>
          <w:i/>
          <w:sz w:val="24"/>
          <w:szCs w:val="24"/>
          <w:lang w:val="en-US"/>
        </w:rPr>
        <w:t xml:space="preserve">one teacher about living like a </w:t>
      </w:r>
      <w:r w:rsidRPr="00BC28CF">
        <w:rPr>
          <w:rFonts w:ascii="Times New Roman" w:hAnsi="Times New Roman" w:cs="Times New Roman"/>
          <w:i/>
          <w:sz w:val="24"/>
          <w:szCs w:val="24"/>
          <w:lang w:val="en-US"/>
        </w:rPr>
        <w:t>healthy lifestyle…we’re trying to</w:t>
      </w:r>
      <w:r w:rsidR="00BC28CF" w:rsidRPr="00BC28CF">
        <w:rPr>
          <w:rFonts w:ascii="Times New Roman" w:hAnsi="Times New Roman" w:cs="Times New Roman"/>
          <w:i/>
          <w:sz w:val="24"/>
          <w:szCs w:val="24"/>
          <w:lang w:val="en-US"/>
        </w:rPr>
        <w:t xml:space="preserve"> get a fitness group, like with </w:t>
      </w:r>
      <w:r w:rsidRPr="00BC28CF">
        <w:rPr>
          <w:rFonts w:ascii="Times New Roman" w:hAnsi="Times New Roman" w:cs="Times New Roman"/>
          <w:i/>
          <w:sz w:val="24"/>
          <w:szCs w:val="24"/>
          <w:lang w:val="en-US"/>
        </w:rPr>
        <w:t>a bunch of other kids in high school…he said that would be</w:t>
      </w:r>
    </w:p>
    <w:p w:rsidR="009149C3" w:rsidRPr="00BC28CF" w:rsidRDefault="009149C3" w:rsidP="009149C3">
      <w:pPr>
        <w:autoSpaceDE w:val="0"/>
        <w:autoSpaceDN w:val="0"/>
        <w:adjustRightInd w:val="0"/>
        <w:spacing w:after="0" w:line="480" w:lineRule="auto"/>
        <w:rPr>
          <w:rFonts w:ascii="Times New Roman" w:hAnsi="Times New Roman" w:cs="Times New Roman"/>
          <w:i/>
          <w:sz w:val="24"/>
          <w:szCs w:val="24"/>
          <w:lang w:val="en-US"/>
        </w:rPr>
      </w:pPr>
      <w:r w:rsidRPr="00BC28CF">
        <w:rPr>
          <w:rFonts w:ascii="Times New Roman" w:hAnsi="Times New Roman" w:cs="Times New Roman"/>
          <w:i/>
          <w:sz w:val="24"/>
          <w:szCs w:val="24"/>
          <w:lang w:val="en-US"/>
        </w:rPr>
        <w:t>like an all-around thing, we would like workout</w:t>
      </w:r>
      <w:r w:rsidR="00BC28CF" w:rsidRPr="00BC28CF">
        <w:rPr>
          <w:rFonts w:ascii="Times New Roman" w:hAnsi="Times New Roman" w:cs="Times New Roman"/>
          <w:i/>
          <w:sz w:val="24"/>
          <w:szCs w:val="24"/>
          <w:lang w:val="en-US"/>
        </w:rPr>
        <w:t xml:space="preserve"> and exercise </w:t>
      </w:r>
      <w:r w:rsidRPr="00BC28CF">
        <w:rPr>
          <w:rFonts w:ascii="Times New Roman" w:hAnsi="Times New Roman" w:cs="Times New Roman"/>
          <w:i/>
          <w:sz w:val="24"/>
          <w:szCs w:val="24"/>
          <w:lang w:val="en-US"/>
        </w:rPr>
        <w:t>and then we would also talk</w:t>
      </w:r>
      <w:r w:rsidR="00BC28CF" w:rsidRPr="00BC28CF">
        <w:rPr>
          <w:rFonts w:ascii="Times New Roman" w:hAnsi="Times New Roman" w:cs="Times New Roman"/>
          <w:i/>
          <w:sz w:val="24"/>
          <w:szCs w:val="24"/>
          <w:lang w:val="en-US"/>
        </w:rPr>
        <w:t xml:space="preserve"> about eating healthy…I hope he </w:t>
      </w:r>
      <w:r w:rsidRPr="00BC28CF">
        <w:rPr>
          <w:rFonts w:ascii="Times New Roman" w:hAnsi="Times New Roman" w:cs="Times New Roman"/>
          <w:i/>
          <w:sz w:val="24"/>
          <w:szCs w:val="24"/>
          <w:lang w:val="en-US"/>
        </w:rPr>
        <w:t>really does that though it’s a really good idea and everybody</w:t>
      </w:r>
    </w:p>
    <w:p w:rsidR="009149C3" w:rsidRDefault="009149C3" w:rsidP="009149C3">
      <w:pPr>
        <w:autoSpaceDE w:val="0"/>
        <w:autoSpaceDN w:val="0"/>
        <w:adjustRightInd w:val="0"/>
        <w:spacing w:after="0" w:line="480" w:lineRule="auto"/>
        <w:rPr>
          <w:rFonts w:ascii="Times New Roman" w:hAnsi="Times New Roman" w:cs="Times New Roman"/>
          <w:sz w:val="24"/>
          <w:szCs w:val="24"/>
          <w:lang w:val="en-US"/>
        </w:rPr>
      </w:pPr>
      <w:r w:rsidRPr="00BC28CF">
        <w:rPr>
          <w:rFonts w:ascii="Times New Roman" w:hAnsi="Times New Roman" w:cs="Times New Roman"/>
          <w:i/>
          <w:sz w:val="24"/>
          <w:szCs w:val="24"/>
          <w:lang w:val="en-US"/>
        </w:rPr>
        <w:t>likes him at school</w:t>
      </w:r>
      <w:r w:rsidRPr="009149C3">
        <w:rPr>
          <w:rFonts w:ascii="Times New Roman" w:hAnsi="Times New Roman" w:cs="Times New Roman"/>
          <w:sz w:val="24"/>
          <w:szCs w:val="24"/>
          <w:lang w:val="en-US"/>
        </w:rPr>
        <w:t>’ (Student 1).</w:t>
      </w:r>
    </w:p>
    <w:p w:rsidR="005807A9" w:rsidRPr="005807A9" w:rsidRDefault="005807A9" w:rsidP="005807A9">
      <w:pPr>
        <w:autoSpaceDE w:val="0"/>
        <w:autoSpaceDN w:val="0"/>
        <w:adjustRightInd w:val="0"/>
        <w:spacing w:after="0" w:line="480" w:lineRule="auto"/>
        <w:rPr>
          <w:rFonts w:ascii="Times New Roman" w:hAnsi="Times New Roman" w:cs="Times New Roman"/>
          <w:sz w:val="24"/>
          <w:szCs w:val="24"/>
          <w:lang w:val="en-US"/>
        </w:rPr>
      </w:pPr>
      <w:r w:rsidRPr="009D2D78">
        <w:rPr>
          <w:rFonts w:ascii="Times New Roman" w:hAnsi="Times New Roman" w:cs="Times New Roman"/>
          <w:b/>
          <w:i/>
          <w:iCs/>
          <w:sz w:val="24"/>
          <w:szCs w:val="24"/>
          <w:lang w:val="en-US"/>
        </w:rPr>
        <w:t>Lack of communication with parents</w:t>
      </w:r>
      <w:r w:rsidR="00D97018">
        <w:rPr>
          <w:rFonts w:ascii="Times New Roman" w:hAnsi="Times New Roman" w:cs="Times New Roman"/>
          <w:sz w:val="24"/>
          <w:szCs w:val="24"/>
          <w:lang w:val="en-US"/>
        </w:rPr>
        <w:t xml:space="preserve"> Students also revealed </w:t>
      </w:r>
      <w:r w:rsidRPr="005807A9">
        <w:rPr>
          <w:rFonts w:ascii="Times New Roman" w:hAnsi="Times New Roman" w:cs="Times New Roman"/>
          <w:sz w:val="24"/>
          <w:szCs w:val="24"/>
          <w:lang w:val="en-US"/>
        </w:rPr>
        <w:t>that they do not speak with t</w:t>
      </w:r>
      <w:r w:rsidR="00D97018">
        <w:rPr>
          <w:rFonts w:ascii="Times New Roman" w:hAnsi="Times New Roman" w:cs="Times New Roman"/>
          <w:sz w:val="24"/>
          <w:szCs w:val="24"/>
          <w:lang w:val="en-US"/>
        </w:rPr>
        <w:t xml:space="preserve">heir parents about what they </w:t>
      </w:r>
      <w:r w:rsidRPr="005807A9">
        <w:rPr>
          <w:rFonts w:ascii="Times New Roman" w:hAnsi="Times New Roman" w:cs="Times New Roman"/>
          <w:sz w:val="24"/>
          <w:szCs w:val="24"/>
          <w:lang w:val="en-US"/>
        </w:rPr>
        <w:t>eat at school, or healthy eating in general. For instance, one</w:t>
      </w:r>
    </w:p>
    <w:p w:rsidR="005807A9" w:rsidRPr="00D97018" w:rsidRDefault="005807A9" w:rsidP="005807A9">
      <w:pPr>
        <w:autoSpaceDE w:val="0"/>
        <w:autoSpaceDN w:val="0"/>
        <w:adjustRightInd w:val="0"/>
        <w:spacing w:after="0" w:line="480" w:lineRule="auto"/>
        <w:rPr>
          <w:rFonts w:ascii="Times New Roman" w:hAnsi="Times New Roman" w:cs="Times New Roman"/>
          <w:i/>
          <w:sz w:val="24"/>
          <w:szCs w:val="24"/>
          <w:lang w:val="en-US"/>
        </w:rPr>
      </w:pPr>
      <w:r w:rsidRPr="005807A9">
        <w:rPr>
          <w:rFonts w:ascii="Times New Roman" w:hAnsi="Times New Roman" w:cs="Times New Roman"/>
          <w:sz w:val="24"/>
          <w:szCs w:val="24"/>
          <w:lang w:val="en-US"/>
        </w:rPr>
        <w:t>student responded ‘</w:t>
      </w:r>
      <w:r w:rsidRPr="00D97018">
        <w:rPr>
          <w:rFonts w:ascii="Times New Roman" w:hAnsi="Times New Roman" w:cs="Times New Roman"/>
          <w:i/>
          <w:sz w:val="24"/>
          <w:szCs w:val="24"/>
          <w:lang w:val="en-US"/>
        </w:rPr>
        <w:t>there’s no</w:t>
      </w:r>
      <w:r w:rsidR="00D97018" w:rsidRPr="00D97018">
        <w:rPr>
          <w:rFonts w:ascii="Times New Roman" w:hAnsi="Times New Roman" w:cs="Times New Roman"/>
          <w:i/>
          <w:sz w:val="24"/>
          <w:szCs w:val="24"/>
          <w:lang w:val="en-US"/>
        </w:rPr>
        <w:t xml:space="preserve">t a particular reason why but I </w:t>
      </w:r>
      <w:r w:rsidRPr="00D97018">
        <w:rPr>
          <w:rFonts w:ascii="Times New Roman" w:hAnsi="Times New Roman" w:cs="Times New Roman"/>
          <w:i/>
          <w:sz w:val="24"/>
          <w:szCs w:val="24"/>
          <w:lang w:val="en-US"/>
        </w:rPr>
        <w:t>don’t usually talk about that. I us</w:t>
      </w:r>
      <w:r w:rsidR="00D97018" w:rsidRPr="00D97018">
        <w:rPr>
          <w:rFonts w:ascii="Times New Roman" w:hAnsi="Times New Roman" w:cs="Times New Roman"/>
          <w:i/>
          <w:sz w:val="24"/>
          <w:szCs w:val="24"/>
          <w:lang w:val="en-US"/>
        </w:rPr>
        <w:t>ually forget</w:t>
      </w:r>
      <w:r w:rsidR="00D97018">
        <w:rPr>
          <w:rFonts w:ascii="Times New Roman" w:hAnsi="Times New Roman" w:cs="Times New Roman"/>
          <w:sz w:val="24"/>
          <w:szCs w:val="24"/>
          <w:lang w:val="en-US"/>
        </w:rPr>
        <w:t xml:space="preserve">’ (Student 17), and </w:t>
      </w:r>
      <w:r w:rsidRPr="005807A9">
        <w:rPr>
          <w:rFonts w:ascii="Times New Roman" w:hAnsi="Times New Roman" w:cs="Times New Roman"/>
          <w:sz w:val="24"/>
          <w:szCs w:val="24"/>
          <w:lang w:val="en-US"/>
        </w:rPr>
        <w:t>another explained, ‘</w:t>
      </w:r>
      <w:r w:rsidRPr="00D97018">
        <w:rPr>
          <w:rFonts w:ascii="Times New Roman" w:hAnsi="Times New Roman" w:cs="Times New Roman"/>
          <w:i/>
          <w:sz w:val="24"/>
          <w:szCs w:val="24"/>
          <w:lang w:val="en-US"/>
        </w:rPr>
        <w:t>I just talk about like what I did at school</w:t>
      </w:r>
    </w:p>
    <w:p w:rsidR="005807A9" w:rsidRPr="005807A9" w:rsidRDefault="005807A9" w:rsidP="005807A9">
      <w:pPr>
        <w:autoSpaceDE w:val="0"/>
        <w:autoSpaceDN w:val="0"/>
        <w:adjustRightInd w:val="0"/>
        <w:spacing w:after="0" w:line="480" w:lineRule="auto"/>
        <w:rPr>
          <w:rFonts w:ascii="Times New Roman" w:hAnsi="Times New Roman" w:cs="Times New Roman"/>
          <w:sz w:val="24"/>
          <w:szCs w:val="24"/>
          <w:lang w:val="en-US"/>
        </w:rPr>
      </w:pPr>
      <w:r w:rsidRPr="00D97018">
        <w:rPr>
          <w:rFonts w:ascii="Times New Roman" w:hAnsi="Times New Roman" w:cs="Times New Roman"/>
          <w:i/>
          <w:sz w:val="24"/>
          <w:szCs w:val="24"/>
          <w:lang w:val="en-US"/>
        </w:rPr>
        <w:lastRenderedPageBreak/>
        <w:t>and what I worked on and not really about the food</w:t>
      </w:r>
      <w:r w:rsidRPr="005807A9">
        <w:rPr>
          <w:rFonts w:ascii="Times New Roman" w:hAnsi="Times New Roman" w:cs="Times New Roman"/>
          <w:sz w:val="24"/>
          <w:szCs w:val="24"/>
          <w:lang w:val="en-US"/>
        </w:rPr>
        <w:t>’ (Student</w:t>
      </w:r>
      <w:r w:rsidR="00D97018">
        <w:rPr>
          <w:rFonts w:ascii="Times New Roman" w:hAnsi="Times New Roman" w:cs="Times New Roman"/>
          <w:sz w:val="24"/>
          <w:szCs w:val="24"/>
          <w:lang w:val="en-US"/>
        </w:rPr>
        <w:t xml:space="preserve"> </w:t>
      </w:r>
      <w:r w:rsidRPr="005807A9">
        <w:rPr>
          <w:rFonts w:ascii="Times New Roman" w:hAnsi="Times New Roman" w:cs="Times New Roman"/>
          <w:sz w:val="24"/>
          <w:szCs w:val="24"/>
          <w:lang w:val="en-US"/>
        </w:rPr>
        <w:t>4). Other students indicated</w:t>
      </w:r>
      <w:r w:rsidR="00D97018">
        <w:rPr>
          <w:rFonts w:ascii="Times New Roman" w:hAnsi="Times New Roman" w:cs="Times New Roman"/>
          <w:sz w:val="24"/>
          <w:szCs w:val="24"/>
          <w:lang w:val="en-US"/>
        </w:rPr>
        <w:t xml:space="preserve"> that the lack of communication </w:t>
      </w:r>
      <w:r w:rsidRPr="005807A9">
        <w:rPr>
          <w:rFonts w:ascii="Times New Roman" w:hAnsi="Times New Roman" w:cs="Times New Roman"/>
          <w:sz w:val="24"/>
          <w:szCs w:val="24"/>
          <w:lang w:val="en-US"/>
        </w:rPr>
        <w:t>was a result of lack of parent involvement or interest. One</w:t>
      </w:r>
    </w:p>
    <w:p w:rsidR="005807A9" w:rsidRPr="00854A2B" w:rsidRDefault="005807A9" w:rsidP="005807A9">
      <w:pPr>
        <w:autoSpaceDE w:val="0"/>
        <w:autoSpaceDN w:val="0"/>
        <w:adjustRightInd w:val="0"/>
        <w:spacing w:after="0" w:line="480" w:lineRule="auto"/>
        <w:rPr>
          <w:rFonts w:ascii="Times New Roman" w:hAnsi="Times New Roman" w:cs="Times New Roman"/>
          <w:i/>
          <w:sz w:val="24"/>
          <w:szCs w:val="24"/>
          <w:lang w:val="en-US"/>
        </w:rPr>
      </w:pPr>
      <w:r w:rsidRPr="005807A9">
        <w:rPr>
          <w:rFonts w:ascii="Times New Roman" w:hAnsi="Times New Roman" w:cs="Times New Roman"/>
          <w:sz w:val="24"/>
          <w:szCs w:val="24"/>
          <w:lang w:val="en-US"/>
        </w:rPr>
        <w:t>student responded that they do not talk about w</w:t>
      </w:r>
      <w:r w:rsidR="00D97018">
        <w:rPr>
          <w:rFonts w:ascii="Times New Roman" w:hAnsi="Times New Roman" w:cs="Times New Roman"/>
          <w:sz w:val="24"/>
          <w:szCs w:val="24"/>
          <w:lang w:val="en-US"/>
        </w:rPr>
        <w:t xml:space="preserve">hat they </w:t>
      </w:r>
      <w:r w:rsidRPr="005807A9">
        <w:rPr>
          <w:rFonts w:ascii="Times New Roman" w:hAnsi="Times New Roman" w:cs="Times New Roman"/>
          <w:sz w:val="24"/>
          <w:szCs w:val="24"/>
          <w:lang w:val="en-US"/>
        </w:rPr>
        <w:t>eat and drink at school beca</w:t>
      </w:r>
      <w:r w:rsidR="00D97018">
        <w:rPr>
          <w:rFonts w:ascii="Times New Roman" w:hAnsi="Times New Roman" w:cs="Times New Roman"/>
          <w:sz w:val="24"/>
          <w:szCs w:val="24"/>
          <w:lang w:val="en-US"/>
        </w:rPr>
        <w:t>use ‘</w:t>
      </w:r>
      <w:r w:rsidR="00D97018" w:rsidRPr="00854A2B">
        <w:rPr>
          <w:rFonts w:ascii="Times New Roman" w:hAnsi="Times New Roman" w:cs="Times New Roman"/>
          <w:i/>
          <w:sz w:val="24"/>
          <w:szCs w:val="24"/>
          <w:lang w:val="en-US"/>
        </w:rPr>
        <w:t>no one asks</w:t>
      </w:r>
      <w:r w:rsidR="00D97018">
        <w:rPr>
          <w:rFonts w:ascii="Times New Roman" w:hAnsi="Times New Roman" w:cs="Times New Roman"/>
          <w:sz w:val="24"/>
          <w:szCs w:val="24"/>
          <w:lang w:val="en-US"/>
        </w:rPr>
        <w:t xml:space="preserve">’ (Student 18). </w:t>
      </w:r>
      <w:r w:rsidRPr="005807A9">
        <w:rPr>
          <w:rFonts w:ascii="Times New Roman" w:hAnsi="Times New Roman" w:cs="Times New Roman"/>
          <w:sz w:val="24"/>
          <w:szCs w:val="24"/>
          <w:lang w:val="en-US"/>
        </w:rPr>
        <w:t>Another student said, ‘</w:t>
      </w:r>
      <w:r w:rsidRPr="00854A2B">
        <w:rPr>
          <w:rFonts w:ascii="Times New Roman" w:hAnsi="Times New Roman" w:cs="Times New Roman"/>
          <w:i/>
          <w:sz w:val="24"/>
          <w:szCs w:val="24"/>
          <w:lang w:val="en-US"/>
        </w:rPr>
        <w:t>I would talk about it, but it seems like</w:t>
      </w:r>
    </w:p>
    <w:p w:rsidR="00DA6AB6" w:rsidRDefault="005807A9" w:rsidP="00DA6AB6">
      <w:pPr>
        <w:autoSpaceDE w:val="0"/>
        <w:autoSpaceDN w:val="0"/>
        <w:adjustRightInd w:val="0"/>
        <w:spacing w:after="0" w:line="480" w:lineRule="auto"/>
        <w:rPr>
          <w:lang w:val="en-US"/>
        </w:rPr>
      </w:pPr>
      <w:r w:rsidRPr="00854A2B">
        <w:rPr>
          <w:rFonts w:ascii="Times New Roman" w:hAnsi="Times New Roman" w:cs="Times New Roman"/>
          <w:i/>
          <w:sz w:val="24"/>
          <w:szCs w:val="24"/>
          <w:lang w:val="en-US"/>
        </w:rPr>
        <w:t>my parents are busy</w:t>
      </w:r>
      <w:r w:rsidRPr="005807A9">
        <w:rPr>
          <w:rFonts w:ascii="Times New Roman" w:hAnsi="Times New Roman" w:cs="Times New Roman"/>
          <w:sz w:val="24"/>
          <w:szCs w:val="24"/>
          <w:lang w:val="en-US"/>
        </w:rPr>
        <w:t>’ (</w:t>
      </w:r>
      <w:r w:rsidR="00D97018">
        <w:rPr>
          <w:rFonts w:ascii="Times New Roman" w:hAnsi="Times New Roman" w:cs="Times New Roman"/>
          <w:sz w:val="24"/>
          <w:szCs w:val="24"/>
          <w:lang w:val="en-US"/>
        </w:rPr>
        <w:t xml:space="preserve">Student 5), and another student </w:t>
      </w:r>
      <w:r w:rsidRPr="005807A9">
        <w:rPr>
          <w:rFonts w:ascii="Times New Roman" w:hAnsi="Times New Roman" w:cs="Times New Roman"/>
          <w:sz w:val="24"/>
          <w:szCs w:val="24"/>
          <w:lang w:val="en-US"/>
        </w:rPr>
        <w:t>explained that parent inv</w:t>
      </w:r>
      <w:r w:rsidR="00D97018">
        <w:rPr>
          <w:rFonts w:ascii="Times New Roman" w:hAnsi="Times New Roman" w:cs="Times New Roman"/>
          <w:sz w:val="24"/>
          <w:szCs w:val="24"/>
          <w:lang w:val="en-US"/>
        </w:rPr>
        <w:t xml:space="preserve">olvement needed to be improved, </w:t>
      </w:r>
      <w:r w:rsidRPr="005807A9">
        <w:rPr>
          <w:rFonts w:ascii="Times New Roman" w:hAnsi="Times New Roman" w:cs="Times New Roman"/>
          <w:sz w:val="24"/>
          <w:szCs w:val="24"/>
          <w:lang w:val="en-US"/>
        </w:rPr>
        <w:t>saying ‘</w:t>
      </w:r>
      <w:r w:rsidRPr="00854A2B">
        <w:rPr>
          <w:rFonts w:ascii="Times New Roman" w:hAnsi="Times New Roman" w:cs="Times New Roman"/>
          <w:i/>
          <w:sz w:val="24"/>
          <w:szCs w:val="24"/>
          <w:lang w:val="en-US"/>
        </w:rPr>
        <w:t>I think with the parents it would be nice to have the</w:t>
      </w:r>
      <w:r w:rsidR="00D97018" w:rsidRPr="00854A2B">
        <w:rPr>
          <w:rFonts w:ascii="Times New Roman" w:hAnsi="Times New Roman" w:cs="Times New Roman"/>
          <w:i/>
          <w:sz w:val="24"/>
          <w:szCs w:val="24"/>
          <w:lang w:val="en-US"/>
        </w:rPr>
        <w:t xml:space="preserve"> parents more involved, so they can ask their kids when they get home “what did you eat today?”</w:t>
      </w:r>
      <w:r w:rsidR="00D97018" w:rsidRPr="00D97018">
        <w:rPr>
          <w:rFonts w:ascii="Times New Roman" w:hAnsi="Times New Roman" w:cs="Times New Roman"/>
          <w:sz w:val="24"/>
          <w:szCs w:val="24"/>
          <w:lang w:val="en-US"/>
        </w:rPr>
        <w:t>’ (Student 1).</w:t>
      </w:r>
      <w:r w:rsidR="00DA6AB6" w:rsidRPr="00DA6AB6">
        <w:rPr>
          <w:lang w:val="en-US"/>
        </w:rPr>
        <w:t xml:space="preserve"> </w:t>
      </w:r>
    </w:p>
    <w:p w:rsidR="00DA6AB6" w:rsidRPr="00DA6AB6" w:rsidRDefault="00DA6AB6" w:rsidP="00DA6AB6">
      <w:pPr>
        <w:autoSpaceDE w:val="0"/>
        <w:autoSpaceDN w:val="0"/>
        <w:adjustRightInd w:val="0"/>
        <w:spacing w:after="0" w:line="480" w:lineRule="auto"/>
        <w:rPr>
          <w:rFonts w:ascii="Times New Roman" w:hAnsi="Times New Roman" w:cs="Times New Roman"/>
          <w:b/>
          <w:sz w:val="24"/>
          <w:szCs w:val="24"/>
          <w:lang w:val="en-US"/>
        </w:rPr>
      </w:pPr>
      <w:r w:rsidRPr="00DA6AB6">
        <w:rPr>
          <w:rFonts w:ascii="Times New Roman" w:hAnsi="Times New Roman" w:cs="Times New Roman"/>
          <w:b/>
          <w:sz w:val="24"/>
          <w:szCs w:val="24"/>
          <w:lang w:val="en-US"/>
        </w:rPr>
        <w:t>Community, home and sociocultural environment barriers</w:t>
      </w:r>
    </w:p>
    <w:p w:rsidR="00DA6AB6" w:rsidRPr="00DA6AB6" w:rsidRDefault="00DA6AB6" w:rsidP="00DA6AB6">
      <w:pPr>
        <w:autoSpaceDE w:val="0"/>
        <w:autoSpaceDN w:val="0"/>
        <w:adjustRightInd w:val="0"/>
        <w:spacing w:after="0" w:line="480" w:lineRule="auto"/>
        <w:rPr>
          <w:rFonts w:ascii="Times New Roman" w:hAnsi="Times New Roman" w:cs="Times New Roman"/>
          <w:sz w:val="24"/>
          <w:szCs w:val="24"/>
          <w:lang w:val="en-US"/>
        </w:rPr>
      </w:pPr>
      <w:r w:rsidRPr="002354B3">
        <w:rPr>
          <w:rFonts w:ascii="Times New Roman" w:hAnsi="Times New Roman" w:cs="Times New Roman"/>
          <w:b/>
          <w:i/>
          <w:iCs/>
          <w:sz w:val="24"/>
          <w:szCs w:val="24"/>
          <w:lang w:val="en-US"/>
        </w:rPr>
        <w:t>Food served and sold in the school environment</w:t>
      </w:r>
      <w:r w:rsidR="00DE5F17">
        <w:rPr>
          <w:rFonts w:ascii="Times New Roman" w:hAnsi="Times New Roman" w:cs="Times New Roman"/>
          <w:sz w:val="24"/>
          <w:szCs w:val="24"/>
          <w:lang w:val="en-US"/>
        </w:rPr>
        <w:t xml:space="preserve"> Most students </w:t>
      </w:r>
      <w:r w:rsidRPr="00DA6AB6">
        <w:rPr>
          <w:rFonts w:ascii="Times New Roman" w:hAnsi="Times New Roman" w:cs="Times New Roman"/>
          <w:sz w:val="24"/>
          <w:szCs w:val="24"/>
          <w:lang w:val="en-US"/>
        </w:rPr>
        <w:t xml:space="preserve">believed that the quality </w:t>
      </w:r>
      <w:r w:rsidR="00DE5F17">
        <w:rPr>
          <w:rFonts w:ascii="Times New Roman" w:hAnsi="Times New Roman" w:cs="Times New Roman"/>
          <w:sz w:val="24"/>
          <w:szCs w:val="24"/>
          <w:lang w:val="en-US"/>
        </w:rPr>
        <w:t xml:space="preserve">and variety of foods served and </w:t>
      </w:r>
      <w:r w:rsidRPr="00DA6AB6">
        <w:rPr>
          <w:rFonts w:ascii="Times New Roman" w:hAnsi="Times New Roman" w:cs="Times New Roman"/>
          <w:sz w:val="24"/>
          <w:szCs w:val="24"/>
          <w:lang w:val="en-US"/>
        </w:rPr>
        <w:t>sold in the school could be improved. Specifically, students</w:t>
      </w:r>
    </w:p>
    <w:p w:rsidR="00DA6AB6" w:rsidRPr="00C23A05" w:rsidRDefault="00DA6AB6" w:rsidP="00DA6AB6">
      <w:pPr>
        <w:autoSpaceDE w:val="0"/>
        <w:autoSpaceDN w:val="0"/>
        <w:adjustRightInd w:val="0"/>
        <w:spacing w:after="0" w:line="480" w:lineRule="auto"/>
        <w:rPr>
          <w:rFonts w:ascii="Times New Roman" w:hAnsi="Times New Roman" w:cs="Times New Roman"/>
          <w:i/>
          <w:sz w:val="24"/>
          <w:szCs w:val="24"/>
          <w:lang w:val="en-US"/>
        </w:rPr>
      </w:pPr>
      <w:r w:rsidRPr="00DA6AB6">
        <w:rPr>
          <w:rFonts w:ascii="Times New Roman" w:hAnsi="Times New Roman" w:cs="Times New Roman"/>
          <w:sz w:val="24"/>
          <w:szCs w:val="24"/>
          <w:lang w:val="en-US"/>
        </w:rPr>
        <w:t>believed that the school’s</w:t>
      </w:r>
      <w:r w:rsidR="00DE5F17">
        <w:rPr>
          <w:rFonts w:ascii="Times New Roman" w:hAnsi="Times New Roman" w:cs="Times New Roman"/>
          <w:sz w:val="24"/>
          <w:szCs w:val="24"/>
          <w:lang w:val="en-US"/>
        </w:rPr>
        <w:t xml:space="preserve"> food environment could be made </w:t>
      </w:r>
      <w:r w:rsidRPr="00DA6AB6">
        <w:rPr>
          <w:rFonts w:ascii="Times New Roman" w:hAnsi="Times New Roman" w:cs="Times New Roman"/>
          <w:sz w:val="24"/>
          <w:szCs w:val="24"/>
          <w:lang w:val="en-US"/>
        </w:rPr>
        <w:t>healthier by serving and sel</w:t>
      </w:r>
      <w:r w:rsidR="00DE5F17">
        <w:rPr>
          <w:rFonts w:ascii="Times New Roman" w:hAnsi="Times New Roman" w:cs="Times New Roman"/>
          <w:sz w:val="24"/>
          <w:szCs w:val="24"/>
          <w:lang w:val="en-US"/>
        </w:rPr>
        <w:t xml:space="preserve">ling more fruit and vegetables. </w:t>
      </w:r>
      <w:r w:rsidRPr="00DA6AB6">
        <w:rPr>
          <w:rFonts w:ascii="Times New Roman" w:hAnsi="Times New Roman" w:cs="Times New Roman"/>
          <w:sz w:val="24"/>
          <w:szCs w:val="24"/>
          <w:lang w:val="en-US"/>
        </w:rPr>
        <w:t>One student explained ‘</w:t>
      </w:r>
      <w:r w:rsidRPr="00C23A05">
        <w:rPr>
          <w:rFonts w:ascii="Times New Roman" w:hAnsi="Times New Roman" w:cs="Times New Roman"/>
          <w:i/>
          <w:sz w:val="24"/>
          <w:szCs w:val="24"/>
          <w:lang w:val="en-US"/>
        </w:rPr>
        <w:t>I think we should have more fruit and</w:t>
      </w:r>
    </w:p>
    <w:p w:rsidR="00DA6AB6" w:rsidRPr="00C23A05" w:rsidRDefault="00DA6AB6" w:rsidP="00DA6AB6">
      <w:pPr>
        <w:autoSpaceDE w:val="0"/>
        <w:autoSpaceDN w:val="0"/>
        <w:adjustRightInd w:val="0"/>
        <w:spacing w:after="0" w:line="480" w:lineRule="auto"/>
        <w:rPr>
          <w:rFonts w:ascii="Times New Roman" w:hAnsi="Times New Roman" w:cs="Times New Roman"/>
          <w:i/>
          <w:sz w:val="24"/>
          <w:szCs w:val="24"/>
          <w:lang w:val="en-US"/>
        </w:rPr>
      </w:pPr>
      <w:r w:rsidRPr="00C23A05">
        <w:rPr>
          <w:rFonts w:ascii="Times New Roman" w:hAnsi="Times New Roman" w:cs="Times New Roman"/>
          <w:i/>
          <w:sz w:val="24"/>
          <w:szCs w:val="24"/>
          <w:lang w:val="en-US"/>
        </w:rPr>
        <w:t>more vegetables…I feel like it sh</w:t>
      </w:r>
      <w:r w:rsidR="00DE5F17" w:rsidRPr="00C23A05">
        <w:rPr>
          <w:rFonts w:ascii="Times New Roman" w:hAnsi="Times New Roman" w:cs="Times New Roman"/>
          <w:i/>
          <w:sz w:val="24"/>
          <w:szCs w:val="24"/>
          <w:lang w:val="en-US"/>
        </w:rPr>
        <w:t>ould just be mandatory to take</w:t>
      </w:r>
      <w:r w:rsidR="00DE5F17">
        <w:rPr>
          <w:rFonts w:ascii="Times New Roman" w:hAnsi="Times New Roman" w:cs="Times New Roman"/>
          <w:sz w:val="24"/>
          <w:szCs w:val="24"/>
          <w:lang w:val="en-US"/>
        </w:rPr>
        <w:t xml:space="preserve">’ </w:t>
      </w:r>
      <w:r w:rsidRPr="00DA6AB6">
        <w:rPr>
          <w:rFonts w:ascii="Times New Roman" w:hAnsi="Times New Roman" w:cs="Times New Roman"/>
          <w:sz w:val="24"/>
          <w:szCs w:val="24"/>
          <w:lang w:val="en-US"/>
        </w:rPr>
        <w:t>(Student 1). One student</w:t>
      </w:r>
      <w:r w:rsidR="00DE5F17">
        <w:rPr>
          <w:rFonts w:ascii="Times New Roman" w:hAnsi="Times New Roman" w:cs="Times New Roman"/>
          <w:sz w:val="24"/>
          <w:szCs w:val="24"/>
          <w:lang w:val="en-US"/>
        </w:rPr>
        <w:t xml:space="preserve"> recommended incorporating more </w:t>
      </w:r>
      <w:r w:rsidRPr="00DA6AB6">
        <w:rPr>
          <w:rFonts w:ascii="Times New Roman" w:hAnsi="Times New Roman" w:cs="Times New Roman"/>
          <w:sz w:val="24"/>
          <w:szCs w:val="24"/>
          <w:lang w:val="en-US"/>
        </w:rPr>
        <w:t>fruit and vegetables into the hot lunch saying, ‘</w:t>
      </w:r>
      <w:r w:rsidRPr="00C23A05">
        <w:rPr>
          <w:rFonts w:ascii="Times New Roman" w:hAnsi="Times New Roman" w:cs="Times New Roman"/>
          <w:i/>
          <w:sz w:val="24"/>
          <w:szCs w:val="24"/>
          <w:lang w:val="en-US"/>
        </w:rPr>
        <w:t>they could</w:t>
      </w:r>
    </w:p>
    <w:p w:rsidR="00533546" w:rsidRDefault="00DA6AB6" w:rsidP="00533546">
      <w:pPr>
        <w:autoSpaceDE w:val="0"/>
        <w:autoSpaceDN w:val="0"/>
        <w:adjustRightInd w:val="0"/>
        <w:spacing w:after="0" w:line="480" w:lineRule="auto"/>
        <w:rPr>
          <w:rFonts w:ascii="Times New Roman" w:hAnsi="Times New Roman" w:cs="Times New Roman"/>
          <w:sz w:val="24"/>
          <w:szCs w:val="24"/>
          <w:lang w:val="en-US"/>
        </w:rPr>
      </w:pPr>
      <w:r w:rsidRPr="00C23A05">
        <w:rPr>
          <w:rFonts w:ascii="Times New Roman" w:hAnsi="Times New Roman" w:cs="Times New Roman"/>
          <w:i/>
          <w:sz w:val="24"/>
          <w:szCs w:val="24"/>
          <w:lang w:val="en-US"/>
        </w:rPr>
        <w:t>have like sides with some vegetabl</w:t>
      </w:r>
      <w:r w:rsidR="00DE5F17" w:rsidRPr="00C23A05">
        <w:rPr>
          <w:rFonts w:ascii="Times New Roman" w:hAnsi="Times New Roman" w:cs="Times New Roman"/>
          <w:i/>
          <w:sz w:val="24"/>
          <w:szCs w:val="24"/>
          <w:lang w:val="en-US"/>
        </w:rPr>
        <w:t>es or fruits</w:t>
      </w:r>
      <w:r w:rsidR="00DE5F17">
        <w:rPr>
          <w:rFonts w:ascii="Times New Roman" w:hAnsi="Times New Roman" w:cs="Times New Roman"/>
          <w:sz w:val="24"/>
          <w:szCs w:val="24"/>
          <w:lang w:val="en-US"/>
        </w:rPr>
        <w:t xml:space="preserve">’ (Student 14), and </w:t>
      </w:r>
      <w:r w:rsidRPr="00DA6AB6">
        <w:rPr>
          <w:rFonts w:ascii="Times New Roman" w:hAnsi="Times New Roman" w:cs="Times New Roman"/>
          <w:sz w:val="24"/>
          <w:szCs w:val="24"/>
          <w:lang w:val="en-US"/>
        </w:rPr>
        <w:t>another student suggested ‘</w:t>
      </w:r>
      <w:r w:rsidRPr="00C23A05">
        <w:rPr>
          <w:rFonts w:ascii="Times New Roman" w:hAnsi="Times New Roman" w:cs="Times New Roman"/>
          <w:i/>
          <w:sz w:val="24"/>
          <w:szCs w:val="24"/>
          <w:lang w:val="en-US"/>
        </w:rPr>
        <w:t>a</w:t>
      </w:r>
      <w:r w:rsidR="00DE5F17" w:rsidRPr="00C23A05">
        <w:rPr>
          <w:rFonts w:ascii="Times New Roman" w:hAnsi="Times New Roman" w:cs="Times New Roman"/>
          <w:i/>
          <w:sz w:val="24"/>
          <w:szCs w:val="24"/>
          <w:lang w:val="en-US"/>
        </w:rPr>
        <w:t xml:space="preserve">pples, oranges, and bananas for </w:t>
      </w:r>
      <w:r w:rsidRPr="00C23A05">
        <w:rPr>
          <w:rFonts w:ascii="Times New Roman" w:hAnsi="Times New Roman" w:cs="Times New Roman"/>
          <w:i/>
          <w:sz w:val="24"/>
          <w:szCs w:val="24"/>
          <w:lang w:val="en-US"/>
        </w:rPr>
        <w:t>like little snacks between breaks</w:t>
      </w:r>
      <w:r w:rsidRPr="00DA6AB6">
        <w:rPr>
          <w:rFonts w:ascii="Times New Roman" w:hAnsi="Times New Roman" w:cs="Times New Roman"/>
          <w:sz w:val="24"/>
          <w:szCs w:val="24"/>
          <w:lang w:val="en-US"/>
        </w:rPr>
        <w:t>’ (Student 17).</w:t>
      </w:r>
    </w:p>
    <w:p w:rsidR="00533546" w:rsidRPr="00533546" w:rsidRDefault="00533546" w:rsidP="00533546">
      <w:pPr>
        <w:autoSpaceDE w:val="0"/>
        <w:autoSpaceDN w:val="0"/>
        <w:adjustRightInd w:val="0"/>
        <w:spacing w:after="0" w:line="480" w:lineRule="auto"/>
        <w:ind w:firstLine="708"/>
        <w:rPr>
          <w:rFonts w:ascii="Times New Roman" w:hAnsi="Times New Roman" w:cs="Times New Roman"/>
          <w:sz w:val="24"/>
          <w:szCs w:val="24"/>
          <w:lang w:val="en-US"/>
        </w:rPr>
      </w:pPr>
      <w:r w:rsidRPr="00533546">
        <w:rPr>
          <w:rFonts w:ascii="Times New Roman" w:hAnsi="Times New Roman" w:cs="Times New Roman"/>
          <w:sz w:val="24"/>
          <w:szCs w:val="24"/>
          <w:lang w:val="en-US"/>
        </w:rPr>
        <w:t>In addition, students explained that they were served or</w:t>
      </w:r>
      <w:r>
        <w:rPr>
          <w:rFonts w:ascii="Times New Roman" w:hAnsi="Times New Roman" w:cs="Times New Roman"/>
          <w:sz w:val="24"/>
          <w:szCs w:val="24"/>
          <w:lang w:val="en-US"/>
        </w:rPr>
        <w:t xml:space="preserve"> </w:t>
      </w:r>
      <w:r w:rsidRPr="00533546">
        <w:rPr>
          <w:rFonts w:ascii="Times New Roman" w:hAnsi="Times New Roman" w:cs="Times New Roman"/>
          <w:sz w:val="24"/>
          <w:szCs w:val="24"/>
          <w:lang w:val="en-US"/>
        </w:rPr>
        <w:t>sold foods and drinks at school that they did not think</w:t>
      </w:r>
      <w:r>
        <w:rPr>
          <w:rFonts w:ascii="Times New Roman" w:hAnsi="Times New Roman" w:cs="Times New Roman"/>
          <w:sz w:val="24"/>
          <w:szCs w:val="24"/>
          <w:lang w:val="en-US"/>
        </w:rPr>
        <w:t xml:space="preserve"> </w:t>
      </w:r>
      <w:r w:rsidRPr="00533546">
        <w:rPr>
          <w:rFonts w:ascii="Times New Roman" w:hAnsi="Times New Roman" w:cs="Times New Roman"/>
          <w:sz w:val="24"/>
          <w:szCs w:val="24"/>
          <w:lang w:val="en-US"/>
        </w:rPr>
        <w:t>were healthy. One student perceived the pizza served at hot</w:t>
      </w:r>
    </w:p>
    <w:p w:rsidR="00533546" w:rsidRPr="00054DE7" w:rsidRDefault="00533546" w:rsidP="00533546">
      <w:pPr>
        <w:autoSpaceDE w:val="0"/>
        <w:autoSpaceDN w:val="0"/>
        <w:adjustRightInd w:val="0"/>
        <w:spacing w:after="0" w:line="480" w:lineRule="auto"/>
        <w:rPr>
          <w:rFonts w:ascii="Times New Roman" w:hAnsi="Times New Roman" w:cs="Times New Roman"/>
          <w:i/>
          <w:sz w:val="24"/>
          <w:szCs w:val="24"/>
          <w:lang w:val="en-US"/>
        </w:rPr>
      </w:pPr>
      <w:r w:rsidRPr="00533546">
        <w:rPr>
          <w:rFonts w:ascii="Times New Roman" w:hAnsi="Times New Roman" w:cs="Times New Roman"/>
          <w:sz w:val="24"/>
          <w:szCs w:val="24"/>
          <w:lang w:val="en-US"/>
        </w:rPr>
        <w:t>lunch as being unhealt</w:t>
      </w:r>
      <w:r>
        <w:rPr>
          <w:rFonts w:ascii="Times New Roman" w:hAnsi="Times New Roman" w:cs="Times New Roman"/>
          <w:sz w:val="24"/>
          <w:szCs w:val="24"/>
          <w:lang w:val="en-US"/>
        </w:rPr>
        <w:t xml:space="preserve">hy, and some students perceived </w:t>
      </w:r>
      <w:r w:rsidRPr="00533546">
        <w:rPr>
          <w:rFonts w:ascii="Times New Roman" w:hAnsi="Times New Roman" w:cs="Times New Roman"/>
          <w:sz w:val="24"/>
          <w:szCs w:val="24"/>
          <w:lang w:val="en-US"/>
        </w:rPr>
        <w:t>unhealthy food options being a</w:t>
      </w:r>
      <w:r>
        <w:rPr>
          <w:rFonts w:ascii="Times New Roman" w:hAnsi="Times New Roman" w:cs="Times New Roman"/>
          <w:sz w:val="24"/>
          <w:szCs w:val="24"/>
          <w:lang w:val="en-US"/>
        </w:rPr>
        <w:t xml:space="preserve">vailable in the school canteen. </w:t>
      </w:r>
      <w:r w:rsidRPr="00533546">
        <w:rPr>
          <w:rFonts w:ascii="Times New Roman" w:hAnsi="Times New Roman" w:cs="Times New Roman"/>
          <w:sz w:val="24"/>
          <w:szCs w:val="24"/>
          <w:lang w:val="en-US"/>
        </w:rPr>
        <w:t>For example, one said, ‘</w:t>
      </w:r>
      <w:r w:rsidRPr="00054DE7">
        <w:rPr>
          <w:rFonts w:ascii="Times New Roman" w:hAnsi="Times New Roman" w:cs="Times New Roman"/>
          <w:i/>
          <w:sz w:val="24"/>
          <w:szCs w:val="24"/>
          <w:lang w:val="en-US"/>
        </w:rPr>
        <w:t xml:space="preserve">they sell those [processed, </w:t>
      </w:r>
      <w:proofErr w:type="spellStart"/>
      <w:r w:rsidRPr="00054DE7">
        <w:rPr>
          <w:rFonts w:ascii="Times New Roman" w:hAnsi="Times New Roman" w:cs="Times New Roman"/>
          <w:i/>
          <w:sz w:val="24"/>
          <w:szCs w:val="24"/>
          <w:lang w:val="en-US"/>
        </w:rPr>
        <w:t>flavoured</w:t>
      </w:r>
      <w:proofErr w:type="spellEnd"/>
    </w:p>
    <w:p w:rsidR="00533546" w:rsidRPr="00533546" w:rsidRDefault="00533546" w:rsidP="00533546">
      <w:pPr>
        <w:autoSpaceDE w:val="0"/>
        <w:autoSpaceDN w:val="0"/>
        <w:adjustRightInd w:val="0"/>
        <w:spacing w:after="0" w:line="480" w:lineRule="auto"/>
        <w:rPr>
          <w:rFonts w:ascii="Times New Roman" w:hAnsi="Times New Roman" w:cs="Times New Roman"/>
          <w:sz w:val="24"/>
          <w:szCs w:val="24"/>
          <w:lang w:val="en-US"/>
        </w:rPr>
      </w:pPr>
      <w:r w:rsidRPr="00054DE7">
        <w:rPr>
          <w:rFonts w:ascii="Times New Roman" w:hAnsi="Times New Roman" w:cs="Times New Roman"/>
          <w:i/>
          <w:sz w:val="24"/>
          <w:szCs w:val="24"/>
          <w:lang w:val="en-US"/>
        </w:rPr>
        <w:t>rice chips], I eat those a lot. My teacher tells me that it’s bad, but I still eat it</w:t>
      </w:r>
      <w:r w:rsidRPr="00533546">
        <w:rPr>
          <w:rFonts w:ascii="Times New Roman" w:hAnsi="Times New Roman" w:cs="Times New Roman"/>
          <w:sz w:val="24"/>
          <w:szCs w:val="24"/>
          <w:lang w:val="en-US"/>
        </w:rPr>
        <w:t xml:space="preserve">’ (Student </w:t>
      </w:r>
      <w:r>
        <w:rPr>
          <w:rFonts w:ascii="Times New Roman" w:hAnsi="Times New Roman" w:cs="Times New Roman"/>
          <w:sz w:val="24"/>
          <w:szCs w:val="24"/>
          <w:lang w:val="en-US"/>
        </w:rPr>
        <w:t xml:space="preserve">2). Many students also reported </w:t>
      </w:r>
      <w:r w:rsidRPr="00533546">
        <w:rPr>
          <w:rFonts w:ascii="Times New Roman" w:hAnsi="Times New Roman" w:cs="Times New Roman"/>
          <w:sz w:val="24"/>
          <w:szCs w:val="24"/>
          <w:lang w:val="en-US"/>
        </w:rPr>
        <w:t>bringing nutrient-poor processed foods from home with</w:t>
      </w:r>
    </w:p>
    <w:p w:rsidR="00533546" w:rsidRDefault="00533546" w:rsidP="00533546">
      <w:pPr>
        <w:autoSpaceDE w:val="0"/>
        <w:autoSpaceDN w:val="0"/>
        <w:adjustRightInd w:val="0"/>
        <w:spacing w:after="0" w:line="480" w:lineRule="auto"/>
        <w:rPr>
          <w:rFonts w:ascii="Times New Roman" w:hAnsi="Times New Roman" w:cs="Times New Roman"/>
          <w:sz w:val="24"/>
          <w:szCs w:val="24"/>
          <w:lang w:val="en-US"/>
        </w:rPr>
      </w:pPr>
      <w:r w:rsidRPr="00533546">
        <w:rPr>
          <w:rFonts w:ascii="Times New Roman" w:hAnsi="Times New Roman" w:cs="Times New Roman"/>
          <w:sz w:val="24"/>
          <w:szCs w:val="24"/>
          <w:lang w:val="en-US"/>
        </w:rPr>
        <w:lastRenderedPageBreak/>
        <w:t>them as snacks, including gran</w:t>
      </w:r>
      <w:r>
        <w:rPr>
          <w:rFonts w:ascii="Times New Roman" w:hAnsi="Times New Roman" w:cs="Times New Roman"/>
          <w:sz w:val="24"/>
          <w:szCs w:val="24"/>
          <w:lang w:val="en-US"/>
        </w:rPr>
        <w:t xml:space="preserve">ola bars, cookies, and pudding. </w:t>
      </w:r>
      <w:r w:rsidRPr="00533546">
        <w:rPr>
          <w:rFonts w:ascii="Times New Roman" w:hAnsi="Times New Roman" w:cs="Times New Roman"/>
          <w:sz w:val="24"/>
          <w:szCs w:val="24"/>
          <w:lang w:val="en-US"/>
        </w:rPr>
        <w:t>One student felt that unhealthy foods brought by</w:t>
      </w:r>
      <w:r>
        <w:rPr>
          <w:rFonts w:ascii="Times New Roman" w:hAnsi="Times New Roman" w:cs="Times New Roman"/>
          <w:sz w:val="24"/>
          <w:szCs w:val="24"/>
          <w:lang w:val="en-US"/>
        </w:rPr>
        <w:t xml:space="preserve"> </w:t>
      </w:r>
      <w:r w:rsidRPr="00533546">
        <w:rPr>
          <w:rFonts w:ascii="Times New Roman" w:hAnsi="Times New Roman" w:cs="Times New Roman"/>
          <w:sz w:val="24"/>
          <w:szCs w:val="24"/>
          <w:lang w:val="en-US"/>
        </w:rPr>
        <w:t>other students from home should be banned, saying, ‘</w:t>
      </w:r>
      <w:r w:rsidRPr="006D188E">
        <w:rPr>
          <w:rFonts w:ascii="Times New Roman" w:hAnsi="Times New Roman" w:cs="Times New Roman"/>
          <w:i/>
          <w:sz w:val="24"/>
          <w:szCs w:val="24"/>
          <w:lang w:val="en-US"/>
        </w:rPr>
        <w:t>Some foods should be banned like energy drinks. I see that a few times in the school</w:t>
      </w:r>
      <w:r w:rsidRPr="00533546">
        <w:rPr>
          <w:rFonts w:ascii="Times New Roman" w:hAnsi="Times New Roman" w:cs="Times New Roman"/>
          <w:sz w:val="24"/>
          <w:szCs w:val="24"/>
          <w:lang w:val="en-US"/>
        </w:rPr>
        <w:t>’ (Student 5).</w:t>
      </w:r>
    </w:p>
    <w:p w:rsidR="00AE0769" w:rsidRPr="00AE0769" w:rsidRDefault="00AE0769" w:rsidP="00AE0769">
      <w:pPr>
        <w:autoSpaceDE w:val="0"/>
        <w:autoSpaceDN w:val="0"/>
        <w:adjustRightInd w:val="0"/>
        <w:spacing w:after="0" w:line="480" w:lineRule="auto"/>
        <w:rPr>
          <w:rFonts w:ascii="Times New Roman" w:hAnsi="Times New Roman" w:cs="Times New Roman"/>
          <w:sz w:val="24"/>
          <w:szCs w:val="24"/>
          <w:lang w:val="en-US"/>
        </w:rPr>
      </w:pPr>
      <w:r w:rsidRPr="002354B3">
        <w:rPr>
          <w:rFonts w:ascii="Times New Roman" w:hAnsi="Times New Roman" w:cs="Times New Roman"/>
          <w:b/>
          <w:i/>
          <w:iCs/>
          <w:sz w:val="24"/>
          <w:szCs w:val="24"/>
          <w:lang w:val="en-US"/>
        </w:rPr>
        <w:t>Lack of healthy foods at home</w:t>
      </w:r>
      <w:r w:rsidR="00963B46">
        <w:rPr>
          <w:rFonts w:ascii="Times New Roman" w:hAnsi="Times New Roman" w:cs="Times New Roman"/>
          <w:sz w:val="24"/>
          <w:szCs w:val="24"/>
          <w:lang w:val="en-US"/>
        </w:rPr>
        <w:t xml:space="preserve"> Most students believed that </w:t>
      </w:r>
      <w:r w:rsidRPr="00AE0769">
        <w:rPr>
          <w:rFonts w:ascii="Times New Roman" w:hAnsi="Times New Roman" w:cs="Times New Roman"/>
          <w:sz w:val="24"/>
          <w:szCs w:val="24"/>
          <w:lang w:val="en-US"/>
        </w:rPr>
        <w:t>their eating habits at home a</w:t>
      </w:r>
      <w:r w:rsidR="00963B46">
        <w:rPr>
          <w:rFonts w:ascii="Times New Roman" w:hAnsi="Times New Roman" w:cs="Times New Roman"/>
          <w:sz w:val="24"/>
          <w:szCs w:val="24"/>
          <w:lang w:val="en-US"/>
        </w:rPr>
        <w:t xml:space="preserve">nd other places outside of </w:t>
      </w:r>
      <w:r w:rsidRPr="00AE0769">
        <w:rPr>
          <w:rFonts w:ascii="Times New Roman" w:hAnsi="Times New Roman" w:cs="Times New Roman"/>
          <w:sz w:val="24"/>
          <w:szCs w:val="24"/>
          <w:lang w:val="en-US"/>
        </w:rPr>
        <w:t>school could be improved. Specifically, students felt that</w:t>
      </w:r>
    </w:p>
    <w:p w:rsidR="00AE0769" w:rsidRPr="00963B46" w:rsidRDefault="00AE0769" w:rsidP="00AE0769">
      <w:pPr>
        <w:autoSpaceDE w:val="0"/>
        <w:autoSpaceDN w:val="0"/>
        <w:adjustRightInd w:val="0"/>
        <w:spacing w:after="0" w:line="480" w:lineRule="auto"/>
        <w:rPr>
          <w:rFonts w:ascii="Times New Roman" w:hAnsi="Times New Roman" w:cs="Times New Roman"/>
          <w:i/>
          <w:sz w:val="24"/>
          <w:szCs w:val="24"/>
          <w:lang w:val="en-US"/>
        </w:rPr>
      </w:pPr>
      <w:r w:rsidRPr="00AE0769">
        <w:rPr>
          <w:rFonts w:ascii="Times New Roman" w:hAnsi="Times New Roman" w:cs="Times New Roman"/>
          <w:sz w:val="24"/>
          <w:szCs w:val="24"/>
          <w:lang w:val="en-US"/>
        </w:rPr>
        <w:t>they should be consuming</w:t>
      </w:r>
      <w:r w:rsidR="00963B46">
        <w:rPr>
          <w:rFonts w:ascii="Times New Roman" w:hAnsi="Times New Roman" w:cs="Times New Roman"/>
          <w:sz w:val="24"/>
          <w:szCs w:val="24"/>
          <w:lang w:val="en-US"/>
        </w:rPr>
        <w:t xml:space="preserve"> more fruits and vegetables and </w:t>
      </w:r>
      <w:r w:rsidRPr="00AE0769">
        <w:rPr>
          <w:rFonts w:ascii="Times New Roman" w:hAnsi="Times New Roman" w:cs="Times New Roman"/>
          <w:sz w:val="24"/>
          <w:szCs w:val="24"/>
          <w:lang w:val="en-US"/>
        </w:rPr>
        <w:t>less convenience and pre-pa</w:t>
      </w:r>
      <w:r w:rsidR="00963B46">
        <w:rPr>
          <w:rFonts w:ascii="Times New Roman" w:hAnsi="Times New Roman" w:cs="Times New Roman"/>
          <w:sz w:val="24"/>
          <w:szCs w:val="24"/>
          <w:lang w:val="en-US"/>
        </w:rPr>
        <w:t xml:space="preserve">ckaged foods. For instance, one </w:t>
      </w:r>
      <w:r w:rsidRPr="00AE0769">
        <w:rPr>
          <w:rFonts w:ascii="Times New Roman" w:hAnsi="Times New Roman" w:cs="Times New Roman"/>
          <w:sz w:val="24"/>
          <w:szCs w:val="24"/>
          <w:lang w:val="en-US"/>
        </w:rPr>
        <w:t>student responded they should eat ‘</w:t>
      </w:r>
      <w:r w:rsidRPr="00963B46">
        <w:rPr>
          <w:rFonts w:ascii="Times New Roman" w:hAnsi="Times New Roman" w:cs="Times New Roman"/>
          <w:i/>
          <w:sz w:val="24"/>
          <w:szCs w:val="24"/>
          <w:lang w:val="en-US"/>
        </w:rPr>
        <w:t>less fatty products and</w:t>
      </w:r>
    </w:p>
    <w:p w:rsidR="00AE0769" w:rsidRPr="00AE0769" w:rsidRDefault="00AE0769" w:rsidP="00AE0769">
      <w:pPr>
        <w:autoSpaceDE w:val="0"/>
        <w:autoSpaceDN w:val="0"/>
        <w:adjustRightInd w:val="0"/>
        <w:spacing w:after="0" w:line="480" w:lineRule="auto"/>
        <w:rPr>
          <w:rFonts w:ascii="Times New Roman" w:hAnsi="Times New Roman" w:cs="Times New Roman"/>
          <w:sz w:val="24"/>
          <w:szCs w:val="24"/>
          <w:lang w:val="en-US"/>
        </w:rPr>
      </w:pPr>
      <w:r w:rsidRPr="00963B46">
        <w:rPr>
          <w:rFonts w:ascii="Times New Roman" w:hAnsi="Times New Roman" w:cs="Times New Roman"/>
          <w:i/>
          <w:sz w:val="24"/>
          <w:szCs w:val="24"/>
          <w:lang w:val="en-US"/>
        </w:rPr>
        <w:t>more vegetables and fruits</w:t>
      </w:r>
      <w:r w:rsidRPr="00AE0769">
        <w:rPr>
          <w:rFonts w:ascii="Times New Roman" w:hAnsi="Times New Roman" w:cs="Times New Roman"/>
          <w:sz w:val="24"/>
          <w:szCs w:val="24"/>
          <w:lang w:val="en-US"/>
        </w:rPr>
        <w:t>’ (Studen</w:t>
      </w:r>
      <w:r w:rsidR="00963B46">
        <w:rPr>
          <w:rFonts w:ascii="Times New Roman" w:hAnsi="Times New Roman" w:cs="Times New Roman"/>
          <w:sz w:val="24"/>
          <w:szCs w:val="24"/>
          <w:lang w:val="en-US"/>
        </w:rPr>
        <w:t xml:space="preserve">t 5). In addition, two students </w:t>
      </w:r>
      <w:r w:rsidRPr="00AE0769">
        <w:rPr>
          <w:rFonts w:ascii="Times New Roman" w:hAnsi="Times New Roman" w:cs="Times New Roman"/>
          <w:sz w:val="24"/>
          <w:szCs w:val="24"/>
          <w:lang w:val="en-US"/>
        </w:rPr>
        <w:t>disclosed relying on</w:t>
      </w:r>
      <w:r w:rsidR="00963B46">
        <w:rPr>
          <w:rFonts w:ascii="Times New Roman" w:hAnsi="Times New Roman" w:cs="Times New Roman"/>
          <w:sz w:val="24"/>
          <w:szCs w:val="24"/>
          <w:lang w:val="en-US"/>
        </w:rPr>
        <w:t xml:space="preserve"> the food programs at school to </w:t>
      </w:r>
      <w:r w:rsidRPr="00AE0769">
        <w:rPr>
          <w:rFonts w:ascii="Times New Roman" w:hAnsi="Times New Roman" w:cs="Times New Roman"/>
          <w:sz w:val="24"/>
          <w:szCs w:val="24"/>
          <w:lang w:val="en-US"/>
        </w:rPr>
        <w:t>supplement their diets as they did not have access to many</w:t>
      </w:r>
    </w:p>
    <w:p w:rsidR="00AE0769" w:rsidRDefault="00AE0769" w:rsidP="00AE0769">
      <w:pPr>
        <w:autoSpaceDE w:val="0"/>
        <w:autoSpaceDN w:val="0"/>
        <w:adjustRightInd w:val="0"/>
        <w:spacing w:after="0" w:line="480" w:lineRule="auto"/>
        <w:rPr>
          <w:rFonts w:ascii="Times New Roman" w:hAnsi="Times New Roman" w:cs="Times New Roman"/>
          <w:sz w:val="24"/>
          <w:szCs w:val="24"/>
          <w:lang w:val="en-US"/>
        </w:rPr>
      </w:pPr>
      <w:r w:rsidRPr="00AE0769">
        <w:rPr>
          <w:rFonts w:ascii="Times New Roman" w:hAnsi="Times New Roman" w:cs="Times New Roman"/>
          <w:sz w:val="24"/>
          <w:szCs w:val="24"/>
          <w:lang w:val="en-US"/>
        </w:rPr>
        <w:t>healthy food choices at home.</w:t>
      </w:r>
    </w:p>
    <w:p w:rsidR="00E779C9" w:rsidRPr="00E779C9" w:rsidRDefault="00E779C9" w:rsidP="00E779C9">
      <w:pPr>
        <w:autoSpaceDE w:val="0"/>
        <w:autoSpaceDN w:val="0"/>
        <w:adjustRightInd w:val="0"/>
        <w:spacing w:after="0" w:line="480" w:lineRule="auto"/>
        <w:rPr>
          <w:rFonts w:ascii="Times New Roman" w:hAnsi="Times New Roman" w:cs="Times New Roman"/>
          <w:b/>
          <w:sz w:val="24"/>
          <w:szCs w:val="24"/>
          <w:lang w:val="en-US"/>
        </w:rPr>
      </w:pPr>
      <w:r w:rsidRPr="00E779C9">
        <w:rPr>
          <w:rFonts w:ascii="Times New Roman" w:hAnsi="Times New Roman" w:cs="Times New Roman"/>
          <w:b/>
          <w:sz w:val="24"/>
          <w:szCs w:val="24"/>
          <w:lang w:val="en-US"/>
        </w:rPr>
        <w:t>Discussion</w:t>
      </w:r>
    </w:p>
    <w:p w:rsidR="00687FA4" w:rsidRPr="00687FA4" w:rsidRDefault="00E779C9" w:rsidP="00687FA4">
      <w:pPr>
        <w:autoSpaceDE w:val="0"/>
        <w:autoSpaceDN w:val="0"/>
        <w:adjustRightInd w:val="0"/>
        <w:spacing w:after="0" w:line="480" w:lineRule="auto"/>
        <w:rPr>
          <w:rFonts w:ascii="Times New Roman" w:hAnsi="Times New Roman" w:cs="Times New Roman"/>
          <w:sz w:val="24"/>
          <w:szCs w:val="24"/>
          <w:lang w:val="en-US"/>
        </w:rPr>
      </w:pPr>
      <w:r w:rsidRPr="00E779C9">
        <w:rPr>
          <w:rFonts w:ascii="Times New Roman" w:hAnsi="Times New Roman" w:cs="Times New Roman"/>
          <w:sz w:val="24"/>
          <w:szCs w:val="24"/>
          <w:lang w:val="en-US"/>
        </w:rPr>
        <w:t>Very few studies in C</w:t>
      </w:r>
      <w:r w:rsidR="00687FA4">
        <w:rPr>
          <w:rFonts w:ascii="Times New Roman" w:hAnsi="Times New Roman" w:cs="Times New Roman"/>
          <w:sz w:val="24"/>
          <w:szCs w:val="24"/>
          <w:lang w:val="en-US"/>
        </w:rPr>
        <w:t xml:space="preserve">anada have explored the factors influencing nutrition policy </w:t>
      </w:r>
      <w:r w:rsidRPr="00E779C9">
        <w:rPr>
          <w:rFonts w:ascii="Times New Roman" w:hAnsi="Times New Roman" w:cs="Times New Roman"/>
          <w:sz w:val="24"/>
          <w:szCs w:val="24"/>
          <w:lang w:val="en-US"/>
        </w:rPr>
        <w:t>implementation in First Nations</w:t>
      </w:r>
      <w:r w:rsidR="00687FA4">
        <w:rPr>
          <w:rFonts w:ascii="Times New Roman" w:hAnsi="Times New Roman" w:cs="Times New Roman"/>
          <w:sz w:val="24"/>
          <w:szCs w:val="24"/>
          <w:lang w:val="en-US"/>
        </w:rPr>
        <w:t xml:space="preserve"> </w:t>
      </w:r>
      <w:r w:rsidR="00687FA4" w:rsidRPr="00687FA4">
        <w:rPr>
          <w:rFonts w:ascii="Times New Roman" w:hAnsi="Times New Roman" w:cs="Times New Roman"/>
          <w:sz w:val="24"/>
          <w:szCs w:val="24"/>
          <w:lang w:val="en-US"/>
        </w:rPr>
        <w:t>schools. We surveyed and interviewed First Nations students,</w:t>
      </w:r>
    </w:p>
    <w:p w:rsidR="00687FA4" w:rsidRPr="00687FA4" w:rsidRDefault="00687FA4" w:rsidP="00687FA4">
      <w:pPr>
        <w:autoSpaceDE w:val="0"/>
        <w:autoSpaceDN w:val="0"/>
        <w:adjustRightInd w:val="0"/>
        <w:spacing w:after="0" w:line="480" w:lineRule="auto"/>
        <w:rPr>
          <w:rFonts w:ascii="Times New Roman" w:hAnsi="Times New Roman" w:cs="Times New Roman"/>
          <w:sz w:val="24"/>
          <w:szCs w:val="24"/>
          <w:lang w:val="en-US"/>
        </w:rPr>
      </w:pPr>
      <w:r w:rsidRPr="00687FA4">
        <w:rPr>
          <w:rFonts w:ascii="Times New Roman" w:hAnsi="Times New Roman" w:cs="Times New Roman"/>
          <w:sz w:val="24"/>
          <w:szCs w:val="24"/>
          <w:lang w:val="en-US"/>
        </w:rPr>
        <w:t>and their self-perceiv</w:t>
      </w:r>
      <w:r>
        <w:rPr>
          <w:rFonts w:ascii="Times New Roman" w:hAnsi="Times New Roman" w:cs="Times New Roman"/>
          <w:sz w:val="24"/>
          <w:szCs w:val="24"/>
          <w:lang w:val="en-US"/>
        </w:rPr>
        <w:t xml:space="preserve">ed barriers and facilitators in </w:t>
      </w:r>
      <w:r w:rsidRPr="00687FA4">
        <w:rPr>
          <w:rFonts w:ascii="Times New Roman" w:hAnsi="Times New Roman" w:cs="Times New Roman"/>
          <w:sz w:val="24"/>
          <w:szCs w:val="24"/>
          <w:lang w:val="en-US"/>
        </w:rPr>
        <w:t xml:space="preserve">SNP implementation were </w:t>
      </w:r>
      <w:proofErr w:type="spellStart"/>
      <w:r>
        <w:rPr>
          <w:rFonts w:ascii="Times New Roman" w:hAnsi="Times New Roman" w:cs="Times New Roman"/>
          <w:sz w:val="24"/>
          <w:szCs w:val="24"/>
          <w:lang w:val="en-US"/>
        </w:rPr>
        <w:t>organised</w:t>
      </w:r>
      <w:proofErr w:type="spellEnd"/>
      <w:r>
        <w:rPr>
          <w:rFonts w:ascii="Times New Roman" w:hAnsi="Times New Roman" w:cs="Times New Roman"/>
          <w:sz w:val="24"/>
          <w:szCs w:val="24"/>
          <w:lang w:val="en-US"/>
        </w:rPr>
        <w:t xml:space="preserve"> within the context of </w:t>
      </w:r>
      <w:r w:rsidRPr="00687FA4">
        <w:rPr>
          <w:rFonts w:ascii="Times New Roman" w:hAnsi="Times New Roman" w:cs="Times New Roman"/>
          <w:sz w:val="24"/>
          <w:szCs w:val="24"/>
          <w:lang w:val="en-US"/>
        </w:rPr>
        <w:t>the socio-ecological framework.</w:t>
      </w:r>
      <w:r w:rsidRPr="00687FA4">
        <w:rPr>
          <w:rFonts w:ascii="Times New Roman" w:hAnsi="Times New Roman" w:cs="Times New Roman"/>
          <w:sz w:val="24"/>
          <w:szCs w:val="24"/>
          <w:vertAlign w:val="superscript"/>
          <w:lang w:val="en-US"/>
        </w:rPr>
        <w:t>3</w:t>
      </w:r>
      <w:r w:rsidRPr="00687FA4">
        <w:rPr>
          <w:rFonts w:ascii="Times New Roman" w:hAnsi="Times New Roman" w:cs="Times New Roman"/>
          <w:sz w:val="24"/>
          <w:szCs w:val="24"/>
          <w:lang w:val="en-US"/>
        </w:rPr>
        <w:t xml:space="preserve"> The key individ</w:t>
      </w:r>
      <w:r>
        <w:rPr>
          <w:rFonts w:ascii="Times New Roman" w:hAnsi="Times New Roman" w:cs="Times New Roman"/>
          <w:sz w:val="24"/>
          <w:szCs w:val="24"/>
          <w:lang w:val="en-US"/>
        </w:rPr>
        <w:t xml:space="preserve">ual facilitating </w:t>
      </w:r>
      <w:r w:rsidRPr="00687FA4">
        <w:rPr>
          <w:rFonts w:ascii="Times New Roman" w:hAnsi="Times New Roman" w:cs="Times New Roman"/>
          <w:sz w:val="24"/>
          <w:szCs w:val="24"/>
          <w:lang w:val="en-US"/>
        </w:rPr>
        <w:t xml:space="preserve">factors identified in </w:t>
      </w:r>
      <w:r>
        <w:rPr>
          <w:rFonts w:ascii="Times New Roman" w:hAnsi="Times New Roman" w:cs="Times New Roman"/>
          <w:sz w:val="24"/>
          <w:szCs w:val="24"/>
          <w:lang w:val="en-US"/>
        </w:rPr>
        <w:t xml:space="preserve">this study were student support </w:t>
      </w:r>
      <w:r w:rsidRPr="00687FA4">
        <w:rPr>
          <w:rFonts w:ascii="Times New Roman" w:hAnsi="Times New Roman" w:cs="Times New Roman"/>
          <w:sz w:val="24"/>
          <w:szCs w:val="24"/>
          <w:lang w:val="en-US"/>
        </w:rPr>
        <w:t>and taste preference for h</w:t>
      </w:r>
      <w:r>
        <w:rPr>
          <w:rFonts w:ascii="Times New Roman" w:hAnsi="Times New Roman" w:cs="Times New Roman"/>
          <w:sz w:val="24"/>
          <w:szCs w:val="24"/>
          <w:lang w:val="en-US"/>
        </w:rPr>
        <w:t xml:space="preserve">ealthy foods. Previous research </w:t>
      </w:r>
      <w:r w:rsidRPr="00687FA4">
        <w:rPr>
          <w:rFonts w:ascii="Times New Roman" w:hAnsi="Times New Roman" w:cs="Times New Roman"/>
          <w:sz w:val="24"/>
          <w:szCs w:val="24"/>
          <w:lang w:val="en-US"/>
        </w:rPr>
        <w:t>has determined both student</w:t>
      </w:r>
      <w:r>
        <w:rPr>
          <w:rFonts w:ascii="Times New Roman" w:hAnsi="Times New Roman" w:cs="Times New Roman"/>
          <w:sz w:val="24"/>
          <w:szCs w:val="24"/>
          <w:lang w:val="en-US"/>
        </w:rPr>
        <w:t xml:space="preserve"> support for healthy eating and </w:t>
      </w:r>
      <w:r w:rsidRPr="00687FA4">
        <w:rPr>
          <w:rFonts w:ascii="Times New Roman" w:hAnsi="Times New Roman" w:cs="Times New Roman"/>
          <w:sz w:val="24"/>
          <w:szCs w:val="24"/>
          <w:lang w:val="en-US"/>
        </w:rPr>
        <w:t xml:space="preserve">student taste preference to be </w:t>
      </w:r>
      <w:r>
        <w:rPr>
          <w:rFonts w:ascii="Times New Roman" w:hAnsi="Times New Roman" w:cs="Times New Roman"/>
          <w:sz w:val="24"/>
          <w:szCs w:val="24"/>
          <w:lang w:val="en-US"/>
        </w:rPr>
        <w:t xml:space="preserve">significant factors influencing </w:t>
      </w:r>
      <w:r w:rsidRPr="00687FA4">
        <w:rPr>
          <w:rFonts w:ascii="Times New Roman" w:hAnsi="Times New Roman" w:cs="Times New Roman"/>
          <w:sz w:val="24"/>
          <w:szCs w:val="24"/>
          <w:lang w:val="en-US"/>
        </w:rPr>
        <w:t>policy implementation.</w:t>
      </w:r>
      <w:r w:rsidRPr="00687FA4">
        <w:rPr>
          <w:rFonts w:ascii="Times New Roman" w:hAnsi="Times New Roman" w:cs="Times New Roman"/>
          <w:sz w:val="24"/>
          <w:szCs w:val="24"/>
          <w:vertAlign w:val="superscript"/>
          <w:lang w:val="en-US"/>
        </w:rPr>
        <w:t>18,19</w:t>
      </w:r>
      <w:r w:rsidRPr="00687FA4">
        <w:rPr>
          <w:rFonts w:ascii="Times New Roman" w:hAnsi="Times New Roman" w:cs="Times New Roman"/>
          <w:sz w:val="24"/>
          <w:szCs w:val="24"/>
          <w:lang w:val="en-US"/>
        </w:rPr>
        <w:t xml:space="preserve"> Although students admitted to</w:t>
      </w:r>
    </w:p>
    <w:p w:rsidR="00687FA4" w:rsidRPr="00687FA4" w:rsidRDefault="00687FA4" w:rsidP="00687FA4">
      <w:pPr>
        <w:autoSpaceDE w:val="0"/>
        <w:autoSpaceDN w:val="0"/>
        <w:adjustRightInd w:val="0"/>
        <w:spacing w:after="0" w:line="480" w:lineRule="auto"/>
        <w:rPr>
          <w:rFonts w:ascii="Times New Roman" w:hAnsi="Times New Roman" w:cs="Times New Roman"/>
          <w:sz w:val="24"/>
          <w:szCs w:val="24"/>
          <w:lang w:val="en-US"/>
        </w:rPr>
      </w:pPr>
      <w:r w:rsidRPr="00687FA4">
        <w:rPr>
          <w:rFonts w:ascii="Times New Roman" w:hAnsi="Times New Roman" w:cs="Times New Roman"/>
          <w:sz w:val="24"/>
          <w:szCs w:val="24"/>
          <w:lang w:val="en-US"/>
        </w:rPr>
        <w:t>enjoying unhealthy foods,</w:t>
      </w:r>
      <w:r w:rsidR="00147258">
        <w:rPr>
          <w:rFonts w:ascii="Times New Roman" w:hAnsi="Times New Roman" w:cs="Times New Roman"/>
          <w:sz w:val="24"/>
          <w:szCs w:val="24"/>
          <w:lang w:val="en-US"/>
        </w:rPr>
        <w:t xml:space="preserve"> they provided many examples of </w:t>
      </w:r>
      <w:r w:rsidRPr="00687FA4">
        <w:rPr>
          <w:rFonts w:ascii="Times New Roman" w:hAnsi="Times New Roman" w:cs="Times New Roman"/>
          <w:sz w:val="24"/>
          <w:szCs w:val="24"/>
          <w:lang w:val="en-US"/>
        </w:rPr>
        <w:t>healthy foods that they des</w:t>
      </w:r>
      <w:r w:rsidR="00147258">
        <w:rPr>
          <w:rFonts w:ascii="Times New Roman" w:hAnsi="Times New Roman" w:cs="Times New Roman"/>
          <w:sz w:val="24"/>
          <w:szCs w:val="24"/>
          <w:lang w:val="en-US"/>
        </w:rPr>
        <w:t xml:space="preserve">ired to have at school. Echoing </w:t>
      </w:r>
      <w:r w:rsidRPr="00687FA4">
        <w:rPr>
          <w:rFonts w:ascii="Times New Roman" w:hAnsi="Times New Roman" w:cs="Times New Roman"/>
          <w:sz w:val="24"/>
          <w:szCs w:val="24"/>
          <w:lang w:val="en-US"/>
        </w:rPr>
        <w:t>finding in previous studies,</w:t>
      </w:r>
      <w:r w:rsidRPr="00147258">
        <w:rPr>
          <w:rFonts w:ascii="Times New Roman" w:hAnsi="Times New Roman" w:cs="Times New Roman"/>
          <w:sz w:val="24"/>
          <w:szCs w:val="24"/>
          <w:vertAlign w:val="superscript"/>
          <w:lang w:val="en-US"/>
        </w:rPr>
        <w:t>20</w:t>
      </w:r>
      <w:r w:rsidR="00147258">
        <w:rPr>
          <w:rFonts w:ascii="Times New Roman" w:hAnsi="Times New Roman" w:cs="Times New Roman"/>
          <w:sz w:val="24"/>
          <w:szCs w:val="24"/>
          <w:lang w:val="en-US"/>
        </w:rPr>
        <w:t xml:space="preserve"> this suggests that students </w:t>
      </w:r>
      <w:r w:rsidRPr="00687FA4">
        <w:rPr>
          <w:rFonts w:ascii="Times New Roman" w:hAnsi="Times New Roman" w:cs="Times New Roman"/>
          <w:sz w:val="24"/>
          <w:szCs w:val="24"/>
          <w:lang w:val="en-US"/>
        </w:rPr>
        <w:t>will make healthy choices if</w:t>
      </w:r>
      <w:r w:rsidR="00147258">
        <w:rPr>
          <w:rFonts w:ascii="Times New Roman" w:hAnsi="Times New Roman" w:cs="Times New Roman"/>
          <w:sz w:val="24"/>
          <w:szCs w:val="24"/>
          <w:lang w:val="en-US"/>
        </w:rPr>
        <w:t xml:space="preserve"> the availability of unhealthy </w:t>
      </w:r>
      <w:r w:rsidRPr="00687FA4">
        <w:rPr>
          <w:rFonts w:ascii="Times New Roman" w:hAnsi="Times New Roman" w:cs="Times New Roman"/>
          <w:sz w:val="24"/>
          <w:szCs w:val="24"/>
          <w:lang w:val="en-US"/>
        </w:rPr>
        <w:t>foods is reduced and a</w:t>
      </w:r>
      <w:r w:rsidR="00147258">
        <w:rPr>
          <w:rFonts w:ascii="Times New Roman" w:hAnsi="Times New Roman" w:cs="Times New Roman"/>
          <w:sz w:val="24"/>
          <w:szCs w:val="24"/>
          <w:lang w:val="en-US"/>
        </w:rPr>
        <w:t xml:space="preserve">vailability of healthy foods is </w:t>
      </w:r>
      <w:r w:rsidRPr="00687FA4">
        <w:rPr>
          <w:rFonts w:ascii="Times New Roman" w:hAnsi="Times New Roman" w:cs="Times New Roman"/>
          <w:sz w:val="24"/>
          <w:szCs w:val="24"/>
          <w:lang w:val="en-US"/>
        </w:rPr>
        <w:t>increased at school. Elders in</w:t>
      </w:r>
      <w:r w:rsidR="00147258">
        <w:rPr>
          <w:rFonts w:ascii="Times New Roman" w:hAnsi="Times New Roman" w:cs="Times New Roman"/>
          <w:sz w:val="24"/>
          <w:szCs w:val="24"/>
          <w:lang w:val="en-US"/>
        </w:rPr>
        <w:t xml:space="preserve"> the community were unsurprised </w:t>
      </w:r>
      <w:r w:rsidRPr="00687FA4">
        <w:rPr>
          <w:rFonts w:ascii="Times New Roman" w:hAnsi="Times New Roman" w:cs="Times New Roman"/>
          <w:sz w:val="24"/>
          <w:szCs w:val="24"/>
          <w:lang w:val="en-US"/>
        </w:rPr>
        <w:t>by this finding, ex</w:t>
      </w:r>
      <w:r w:rsidR="00147258">
        <w:rPr>
          <w:rFonts w:ascii="Times New Roman" w:hAnsi="Times New Roman" w:cs="Times New Roman"/>
          <w:sz w:val="24"/>
          <w:szCs w:val="24"/>
          <w:lang w:val="en-US"/>
        </w:rPr>
        <w:t xml:space="preserve">plaining that most students are </w:t>
      </w:r>
      <w:r w:rsidRPr="00687FA4">
        <w:rPr>
          <w:rFonts w:ascii="Times New Roman" w:hAnsi="Times New Roman" w:cs="Times New Roman"/>
          <w:sz w:val="24"/>
          <w:szCs w:val="24"/>
          <w:lang w:val="en-US"/>
        </w:rPr>
        <w:t>aware of what foods are good f</w:t>
      </w:r>
      <w:r w:rsidR="00147258">
        <w:rPr>
          <w:rFonts w:ascii="Times New Roman" w:hAnsi="Times New Roman" w:cs="Times New Roman"/>
          <w:sz w:val="24"/>
          <w:szCs w:val="24"/>
          <w:lang w:val="en-US"/>
        </w:rPr>
        <w:t xml:space="preserve">or them but experience barriers </w:t>
      </w:r>
      <w:r w:rsidRPr="00687FA4">
        <w:rPr>
          <w:rFonts w:ascii="Times New Roman" w:hAnsi="Times New Roman" w:cs="Times New Roman"/>
          <w:sz w:val="24"/>
          <w:szCs w:val="24"/>
          <w:lang w:val="en-US"/>
        </w:rPr>
        <w:t>that prevent them f</w:t>
      </w:r>
      <w:r w:rsidR="00147258">
        <w:rPr>
          <w:rFonts w:ascii="Times New Roman" w:hAnsi="Times New Roman" w:cs="Times New Roman"/>
          <w:sz w:val="24"/>
          <w:szCs w:val="24"/>
          <w:lang w:val="en-US"/>
        </w:rPr>
        <w:t xml:space="preserve">rom consuming healthy foods. As </w:t>
      </w:r>
      <w:r w:rsidRPr="00687FA4">
        <w:rPr>
          <w:rFonts w:ascii="Times New Roman" w:hAnsi="Times New Roman" w:cs="Times New Roman"/>
          <w:sz w:val="24"/>
          <w:szCs w:val="24"/>
          <w:lang w:val="en-US"/>
        </w:rPr>
        <w:t>such, the SNP may play a significant role in ensuring students</w:t>
      </w:r>
      <w:r w:rsidR="00147258">
        <w:rPr>
          <w:rFonts w:ascii="Times New Roman" w:hAnsi="Times New Roman" w:cs="Times New Roman"/>
          <w:sz w:val="24"/>
          <w:szCs w:val="24"/>
          <w:lang w:val="en-US"/>
        </w:rPr>
        <w:t xml:space="preserve"> </w:t>
      </w:r>
      <w:r w:rsidRPr="00687FA4">
        <w:rPr>
          <w:rFonts w:ascii="Times New Roman" w:hAnsi="Times New Roman" w:cs="Times New Roman"/>
          <w:sz w:val="24"/>
          <w:szCs w:val="24"/>
          <w:lang w:val="en-US"/>
        </w:rPr>
        <w:t>receive nutritious meals that they may otherwise not</w:t>
      </w:r>
    </w:p>
    <w:p w:rsidR="003D5901" w:rsidRDefault="00687FA4" w:rsidP="003D5901">
      <w:pPr>
        <w:autoSpaceDE w:val="0"/>
        <w:autoSpaceDN w:val="0"/>
        <w:adjustRightInd w:val="0"/>
        <w:spacing w:after="0" w:line="480" w:lineRule="auto"/>
        <w:rPr>
          <w:rFonts w:ascii="Times New Roman" w:hAnsi="Times New Roman" w:cs="Times New Roman"/>
          <w:sz w:val="24"/>
          <w:szCs w:val="24"/>
          <w:lang w:val="en-US"/>
        </w:rPr>
      </w:pPr>
      <w:r w:rsidRPr="00687FA4">
        <w:rPr>
          <w:rFonts w:ascii="Times New Roman" w:hAnsi="Times New Roman" w:cs="Times New Roman"/>
          <w:sz w:val="24"/>
          <w:szCs w:val="24"/>
          <w:lang w:val="en-US"/>
        </w:rPr>
        <w:lastRenderedPageBreak/>
        <w:t>receive due to barriers experienced outside of school.</w:t>
      </w:r>
    </w:p>
    <w:p w:rsidR="00590525" w:rsidRDefault="003D5901" w:rsidP="00CE58D6">
      <w:pPr>
        <w:autoSpaceDE w:val="0"/>
        <w:autoSpaceDN w:val="0"/>
        <w:adjustRightInd w:val="0"/>
        <w:spacing w:after="0" w:line="480" w:lineRule="auto"/>
        <w:ind w:firstLine="708"/>
        <w:rPr>
          <w:rFonts w:ascii="Times New Roman" w:hAnsi="Times New Roman" w:cs="Times New Roman"/>
          <w:sz w:val="24"/>
          <w:szCs w:val="24"/>
          <w:lang w:val="en-US"/>
        </w:rPr>
      </w:pPr>
      <w:r w:rsidRPr="003D5901">
        <w:rPr>
          <w:rFonts w:ascii="Times New Roman" w:hAnsi="Times New Roman" w:cs="Times New Roman"/>
          <w:sz w:val="24"/>
          <w:szCs w:val="24"/>
          <w:lang w:val="en-US"/>
        </w:rPr>
        <w:t>Survey and interview data also demonstrated students’</w:t>
      </w:r>
      <w:r>
        <w:rPr>
          <w:rFonts w:ascii="Times New Roman" w:hAnsi="Times New Roman" w:cs="Times New Roman"/>
          <w:sz w:val="24"/>
          <w:szCs w:val="24"/>
          <w:lang w:val="en-US"/>
        </w:rPr>
        <w:t xml:space="preserve"> </w:t>
      </w:r>
      <w:r w:rsidRPr="003D5901">
        <w:rPr>
          <w:rFonts w:ascii="Times New Roman" w:hAnsi="Times New Roman" w:cs="Times New Roman"/>
          <w:sz w:val="24"/>
          <w:szCs w:val="24"/>
          <w:lang w:val="en-US"/>
        </w:rPr>
        <w:t>interest in consuming traditional foods of their Cree culture.</w:t>
      </w:r>
      <w:r>
        <w:rPr>
          <w:rFonts w:ascii="Times New Roman" w:hAnsi="Times New Roman" w:cs="Times New Roman"/>
          <w:sz w:val="24"/>
          <w:szCs w:val="24"/>
          <w:lang w:val="en-US"/>
        </w:rPr>
        <w:t xml:space="preserve"> </w:t>
      </w:r>
      <w:r w:rsidRPr="003D5901">
        <w:rPr>
          <w:rFonts w:ascii="Times New Roman" w:hAnsi="Times New Roman" w:cs="Times New Roman"/>
          <w:sz w:val="24"/>
          <w:szCs w:val="24"/>
          <w:lang w:val="en-US"/>
        </w:rPr>
        <w:t xml:space="preserve">This is an </w:t>
      </w:r>
      <w:r w:rsidR="008D330D">
        <w:rPr>
          <w:rFonts w:ascii="Times New Roman" w:hAnsi="Times New Roman" w:cs="Times New Roman"/>
          <w:sz w:val="24"/>
          <w:szCs w:val="24"/>
          <w:lang w:val="en-US"/>
        </w:rPr>
        <w:t xml:space="preserve">important facilitator of policy </w:t>
      </w:r>
      <w:r w:rsidRPr="003D5901">
        <w:rPr>
          <w:rFonts w:ascii="Times New Roman" w:hAnsi="Times New Roman" w:cs="Times New Roman"/>
          <w:sz w:val="24"/>
          <w:szCs w:val="24"/>
          <w:lang w:val="en-US"/>
        </w:rPr>
        <w:t>implementation in</w:t>
      </w:r>
      <w:r>
        <w:rPr>
          <w:rFonts w:ascii="Times New Roman" w:hAnsi="Times New Roman" w:cs="Times New Roman"/>
          <w:sz w:val="24"/>
          <w:szCs w:val="24"/>
          <w:lang w:val="en-US"/>
        </w:rPr>
        <w:t xml:space="preserve"> </w:t>
      </w:r>
      <w:r w:rsidRPr="003D5901">
        <w:rPr>
          <w:rFonts w:ascii="Times New Roman" w:hAnsi="Times New Roman" w:cs="Times New Roman"/>
          <w:sz w:val="24"/>
          <w:szCs w:val="24"/>
          <w:lang w:val="en-US"/>
        </w:rPr>
        <w:t>this context, as the school has a focus on incorporating education</w:t>
      </w:r>
      <w:r w:rsidR="008D330D">
        <w:rPr>
          <w:rFonts w:ascii="Times New Roman" w:hAnsi="Times New Roman" w:cs="Times New Roman"/>
          <w:sz w:val="24"/>
          <w:szCs w:val="24"/>
          <w:lang w:val="en-US"/>
        </w:rPr>
        <w:t xml:space="preserve"> </w:t>
      </w:r>
      <w:r w:rsidRPr="003D5901">
        <w:rPr>
          <w:rFonts w:ascii="Times New Roman" w:hAnsi="Times New Roman" w:cs="Times New Roman"/>
          <w:sz w:val="24"/>
          <w:szCs w:val="24"/>
          <w:lang w:val="en-US"/>
        </w:rPr>
        <w:t>on traditional foods</w:t>
      </w:r>
      <w:r>
        <w:rPr>
          <w:rFonts w:ascii="Times New Roman" w:hAnsi="Times New Roman" w:cs="Times New Roman"/>
          <w:sz w:val="24"/>
          <w:szCs w:val="24"/>
          <w:lang w:val="en-US"/>
        </w:rPr>
        <w:t xml:space="preserve">, as well providing traditional </w:t>
      </w:r>
      <w:r w:rsidRPr="003D5901">
        <w:rPr>
          <w:rFonts w:ascii="Times New Roman" w:hAnsi="Times New Roman" w:cs="Times New Roman"/>
          <w:sz w:val="24"/>
          <w:szCs w:val="24"/>
          <w:lang w:val="en-US"/>
        </w:rPr>
        <w:t>foods in the school food progr</w:t>
      </w:r>
      <w:r w:rsidR="008D330D">
        <w:rPr>
          <w:rFonts w:ascii="Times New Roman" w:hAnsi="Times New Roman" w:cs="Times New Roman"/>
          <w:sz w:val="24"/>
          <w:szCs w:val="24"/>
          <w:lang w:val="en-US"/>
        </w:rPr>
        <w:t xml:space="preserve">ams. </w:t>
      </w:r>
      <w:r>
        <w:rPr>
          <w:rFonts w:ascii="Times New Roman" w:hAnsi="Times New Roman" w:cs="Times New Roman"/>
          <w:sz w:val="24"/>
          <w:szCs w:val="24"/>
          <w:lang w:val="en-US"/>
        </w:rPr>
        <w:t xml:space="preserve">However, surveys suggested </w:t>
      </w:r>
      <w:r w:rsidRPr="003D5901">
        <w:rPr>
          <w:rFonts w:ascii="Times New Roman" w:hAnsi="Times New Roman" w:cs="Times New Roman"/>
          <w:sz w:val="24"/>
          <w:szCs w:val="24"/>
          <w:lang w:val="en-US"/>
        </w:rPr>
        <w:t>that students were not interested in being served or</w:t>
      </w:r>
      <w:r w:rsidR="00CE58D6">
        <w:rPr>
          <w:rFonts w:ascii="Times New Roman" w:hAnsi="Times New Roman" w:cs="Times New Roman"/>
          <w:sz w:val="24"/>
          <w:szCs w:val="24"/>
          <w:lang w:val="en-US"/>
        </w:rPr>
        <w:t xml:space="preserve"> </w:t>
      </w:r>
      <w:r w:rsidRPr="003D5901">
        <w:rPr>
          <w:rFonts w:ascii="Times New Roman" w:hAnsi="Times New Roman" w:cs="Times New Roman"/>
          <w:sz w:val="24"/>
          <w:szCs w:val="24"/>
          <w:lang w:val="en-US"/>
        </w:rPr>
        <w:t>sold fish. Interviews explain</w:t>
      </w:r>
      <w:r>
        <w:rPr>
          <w:rFonts w:ascii="Times New Roman" w:hAnsi="Times New Roman" w:cs="Times New Roman"/>
          <w:sz w:val="24"/>
          <w:szCs w:val="24"/>
          <w:lang w:val="en-US"/>
        </w:rPr>
        <w:t xml:space="preserve">ed that this finding was due to </w:t>
      </w:r>
      <w:r w:rsidRPr="003D5901">
        <w:rPr>
          <w:rFonts w:ascii="Times New Roman" w:hAnsi="Times New Roman" w:cs="Times New Roman"/>
          <w:sz w:val="24"/>
          <w:szCs w:val="24"/>
          <w:lang w:val="en-US"/>
        </w:rPr>
        <w:t>students’ distaste for fish a</w:t>
      </w:r>
      <w:r>
        <w:rPr>
          <w:rFonts w:ascii="Times New Roman" w:hAnsi="Times New Roman" w:cs="Times New Roman"/>
          <w:sz w:val="24"/>
          <w:szCs w:val="24"/>
          <w:lang w:val="en-US"/>
        </w:rPr>
        <w:t xml:space="preserve">nd food safety concerns. Elders </w:t>
      </w:r>
      <w:r w:rsidRPr="003D5901">
        <w:rPr>
          <w:rFonts w:ascii="Times New Roman" w:hAnsi="Times New Roman" w:cs="Times New Roman"/>
          <w:sz w:val="24"/>
          <w:szCs w:val="24"/>
          <w:lang w:val="en-US"/>
        </w:rPr>
        <w:t>affirmed this concern, expla</w:t>
      </w:r>
      <w:r>
        <w:rPr>
          <w:rFonts w:ascii="Times New Roman" w:hAnsi="Times New Roman" w:cs="Times New Roman"/>
          <w:sz w:val="24"/>
          <w:szCs w:val="24"/>
          <w:lang w:val="en-US"/>
        </w:rPr>
        <w:t xml:space="preserve">ining that contamination caused </w:t>
      </w:r>
      <w:r w:rsidRPr="003D5901">
        <w:rPr>
          <w:rFonts w:ascii="Times New Roman" w:hAnsi="Times New Roman" w:cs="Times New Roman"/>
          <w:sz w:val="24"/>
          <w:szCs w:val="24"/>
          <w:lang w:val="en-US"/>
        </w:rPr>
        <w:t>by pollution and environmenta</w:t>
      </w:r>
      <w:r>
        <w:rPr>
          <w:rFonts w:ascii="Times New Roman" w:hAnsi="Times New Roman" w:cs="Times New Roman"/>
          <w:sz w:val="24"/>
          <w:szCs w:val="24"/>
          <w:lang w:val="en-US"/>
        </w:rPr>
        <w:t xml:space="preserve">l degradation has affected fish </w:t>
      </w:r>
      <w:r w:rsidRPr="003D5901">
        <w:rPr>
          <w:rFonts w:ascii="Times New Roman" w:hAnsi="Times New Roman" w:cs="Times New Roman"/>
          <w:sz w:val="24"/>
          <w:szCs w:val="24"/>
          <w:lang w:val="en-US"/>
        </w:rPr>
        <w:t>populations as well as trad</w:t>
      </w:r>
      <w:r>
        <w:rPr>
          <w:rFonts w:ascii="Times New Roman" w:hAnsi="Times New Roman" w:cs="Times New Roman"/>
          <w:sz w:val="24"/>
          <w:szCs w:val="24"/>
          <w:lang w:val="en-US"/>
        </w:rPr>
        <w:t xml:space="preserve">itional wild game such as moose </w:t>
      </w:r>
      <w:r w:rsidRPr="003D5901">
        <w:rPr>
          <w:rFonts w:ascii="Times New Roman" w:hAnsi="Times New Roman" w:cs="Times New Roman"/>
          <w:sz w:val="24"/>
          <w:szCs w:val="24"/>
          <w:lang w:val="en-US"/>
        </w:rPr>
        <w:t>and deer. Elders suggested tha</w:t>
      </w:r>
      <w:r>
        <w:rPr>
          <w:rFonts w:ascii="Times New Roman" w:hAnsi="Times New Roman" w:cs="Times New Roman"/>
          <w:sz w:val="24"/>
          <w:szCs w:val="24"/>
          <w:lang w:val="en-US"/>
        </w:rPr>
        <w:t xml:space="preserve">t students’ disinterest in fish </w:t>
      </w:r>
      <w:r w:rsidRPr="003D5901">
        <w:rPr>
          <w:rFonts w:ascii="Times New Roman" w:hAnsi="Times New Roman" w:cs="Times New Roman"/>
          <w:sz w:val="24"/>
          <w:szCs w:val="24"/>
          <w:lang w:val="en-US"/>
        </w:rPr>
        <w:t>may also be due to unfami</w:t>
      </w:r>
      <w:r>
        <w:rPr>
          <w:rFonts w:ascii="Times New Roman" w:hAnsi="Times New Roman" w:cs="Times New Roman"/>
          <w:sz w:val="24"/>
          <w:szCs w:val="24"/>
          <w:lang w:val="en-US"/>
        </w:rPr>
        <w:t xml:space="preserve">liarity and lack of exposure to </w:t>
      </w:r>
      <w:r w:rsidRPr="003D5901">
        <w:rPr>
          <w:rFonts w:ascii="Times New Roman" w:hAnsi="Times New Roman" w:cs="Times New Roman"/>
          <w:sz w:val="24"/>
          <w:szCs w:val="24"/>
          <w:lang w:val="en-US"/>
        </w:rPr>
        <w:t>diverse types of fish, as traditi</w:t>
      </w:r>
      <w:r>
        <w:rPr>
          <w:rFonts w:ascii="Times New Roman" w:hAnsi="Times New Roman" w:cs="Times New Roman"/>
          <w:sz w:val="24"/>
          <w:szCs w:val="24"/>
          <w:lang w:val="en-US"/>
        </w:rPr>
        <w:t xml:space="preserve">onal food sharing practices are </w:t>
      </w:r>
      <w:r w:rsidRPr="003D5901">
        <w:rPr>
          <w:rFonts w:ascii="Times New Roman" w:hAnsi="Times New Roman" w:cs="Times New Roman"/>
          <w:sz w:val="24"/>
          <w:szCs w:val="24"/>
          <w:lang w:val="en-US"/>
        </w:rPr>
        <w:t>deteriorating in the com</w:t>
      </w:r>
      <w:r>
        <w:rPr>
          <w:rFonts w:ascii="Times New Roman" w:hAnsi="Times New Roman" w:cs="Times New Roman"/>
          <w:sz w:val="24"/>
          <w:szCs w:val="24"/>
          <w:lang w:val="en-US"/>
        </w:rPr>
        <w:t xml:space="preserve">munity and many families cannot </w:t>
      </w:r>
      <w:r w:rsidRPr="003D5901">
        <w:rPr>
          <w:rFonts w:ascii="Times New Roman" w:hAnsi="Times New Roman" w:cs="Times New Roman"/>
          <w:sz w:val="24"/>
          <w:szCs w:val="24"/>
          <w:lang w:val="en-US"/>
        </w:rPr>
        <w:t>access fish to prepare at home for their ch</w:t>
      </w:r>
      <w:r>
        <w:rPr>
          <w:rFonts w:ascii="Times New Roman" w:hAnsi="Times New Roman" w:cs="Times New Roman"/>
          <w:sz w:val="24"/>
          <w:szCs w:val="24"/>
          <w:lang w:val="en-US"/>
        </w:rPr>
        <w:t xml:space="preserve">ildren. Given these </w:t>
      </w:r>
      <w:r w:rsidRPr="003D5901">
        <w:rPr>
          <w:rFonts w:ascii="Times New Roman" w:hAnsi="Times New Roman" w:cs="Times New Roman"/>
          <w:sz w:val="24"/>
          <w:szCs w:val="24"/>
          <w:lang w:val="en-US"/>
        </w:rPr>
        <w:t xml:space="preserve">issues, students may benefit </w:t>
      </w:r>
      <w:r>
        <w:rPr>
          <w:rFonts w:ascii="Times New Roman" w:hAnsi="Times New Roman" w:cs="Times New Roman"/>
          <w:sz w:val="24"/>
          <w:szCs w:val="24"/>
          <w:lang w:val="en-US"/>
        </w:rPr>
        <w:t xml:space="preserve">from education on environmental </w:t>
      </w:r>
      <w:r w:rsidRPr="003D5901">
        <w:rPr>
          <w:rFonts w:ascii="Times New Roman" w:hAnsi="Times New Roman" w:cs="Times New Roman"/>
          <w:sz w:val="24"/>
          <w:szCs w:val="24"/>
          <w:lang w:val="en-US"/>
        </w:rPr>
        <w:t>contamination and being</w:t>
      </w:r>
      <w:r>
        <w:rPr>
          <w:rFonts w:ascii="Times New Roman" w:hAnsi="Times New Roman" w:cs="Times New Roman"/>
          <w:sz w:val="24"/>
          <w:szCs w:val="24"/>
          <w:lang w:val="en-US"/>
        </w:rPr>
        <w:t xml:space="preserve"> exposed to foods that they may </w:t>
      </w:r>
      <w:r w:rsidRPr="003D5901">
        <w:rPr>
          <w:rFonts w:ascii="Times New Roman" w:hAnsi="Times New Roman" w:cs="Times New Roman"/>
          <w:sz w:val="24"/>
          <w:szCs w:val="24"/>
          <w:lang w:val="en-US"/>
        </w:rPr>
        <w:t>not have had an opportunity to try.</w:t>
      </w:r>
    </w:p>
    <w:p w:rsidR="003163DD" w:rsidRDefault="00590525" w:rsidP="003163DD">
      <w:pPr>
        <w:autoSpaceDE w:val="0"/>
        <w:autoSpaceDN w:val="0"/>
        <w:adjustRightInd w:val="0"/>
        <w:spacing w:after="0" w:line="480" w:lineRule="auto"/>
        <w:ind w:firstLine="708"/>
        <w:rPr>
          <w:rFonts w:ascii="Times New Roman" w:hAnsi="Times New Roman" w:cs="Times New Roman"/>
          <w:sz w:val="24"/>
          <w:szCs w:val="24"/>
          <w:vertAlign w:val="superscript"/>
          <w:lang w:val="en-US"/>
        </w:rPr>
      </w:pPr>
      <w:r w:rsidRPr="00590525">
        <w:rPr>
          <w:rFonts w:ascii="Times New Roman" w:hAnsi="Times New Roman" w:cs="Times New Roman"/>
          <w:sz w:val="24"/>
          <w:szCs w:val="24"/>
          <w:lang w:val="en-US"/>
        </w:rPr>
        <w:t>Interpersonal barriers to SNP implementation included</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the lack of communication between students and their</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teachers and parents. Survey and interview results confirmed</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that most students do not speak to their teachers</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about healthy foods, despite staff being encouraged to</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incorporate nutrition education in their classrooms regardless</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of the subject being taught. An evaluation completed</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with staff from KEC indicated that the policy was implemented</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inconsistently by staff due to their limited knowledge</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of the policy, competing priorities, and perceived role</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as nutrition policy facilitators.</w:t>
      </w:r>
      <w:r w:rsidRPr="00590525">
        <w:rPr>
          <w:rFonts w:ascii="Times New Roman" w:hAnsi="Times New Roman" w:cs="Times New Roman"/>
          <w:sz w:val="24"/>
          <w:szCs w:val="24"/>
          <w:vertAlign w:val="superscript"/>
          <w:lang w:val="en-US"/>
        </w:rPr>
        <w:t>21</w:t>
      </w:r>
      <w:r w:rsidRPr="00590525">
        <w:rPr>
          <w:rFonts w:ascii="Times New Roman" w:hAnsi="Times New Roman" w:cs="Times New Roman"/>
          <w:sz w:val="24"/>
          <w:szCs w:val="24"/>
          <w:lang w:val="en-US"/>
        </w:rPr>
        <w:t xml:space="preserve"> These findings indicate a</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need to encourage and support staff to improve the embedding</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of policy-driven nutrition education into the classroom</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as part of a broader CSH approach. This may require</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 xml:space="preserve">explicit policy </w:t>
      </w:r>
      <w:r w:rsidRPr="00590525">
        <w:rPr>
          <w:rFonts w:ascii="Times New Roman" w:hAnsi="Times New Roman" w:cs="Times New Roman"/>
          <w:sz w:val="24"/>
          <w:szCs w:val="24"/>
          <w:lang w:val="en-US"/>
        </w:rPr>
        <w:lastRenderedPageBreak/>
        <w:t>guidelines that specifically outline staff</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responsibilities in addition to the provision of appropriate</w:t>
      </w:r>
      <w:r>
        <w:rPr>
          <w:rFonts w:ascii="Times New Roman" w:hAnsi="Times New Roman" w:cs="Times New Roman"/>
          <w:sz w:val="24"/>
          <w:szCs w:val="24"/>
          <w:lang w:val="en-US"/>
        </w:rPr>
        <w:t xml:space="preserve"> </w:t>
      </w:r>
      <w:r w:rsidRPr="00590525">
        <w:rPr>
          <w:rFonts w:ascii="Times New Roman" w:hAnsi="Times New Roman" w:cs="Times New Roman"/>
          <w:sz w:val="24"/>
          <w:szCs w:val="24"/>
          <w:lang w:val="en-US"/>
        </w:rPr>
        <w:t>resources and support.</w:t>
      </w:r>
      <w:r w:rsidRPr="00590525">
        <w:rPr>
          <w:rFonts w:ascii="Times New Roman" w:hAnsi="Times New Roman" w:cs="Times New Roman"/>
          <w:sz w:val="24"/>
          <w:szCs w:val="24"/>
          <w:vertAlign w:val="superscript"/>
          <w:lang w:val="en-US"/>
        </w:rPr>
        <w:t>22</w:t>
      </w:r>
    </w:p>
    <w:p w:rsidR="00687B79" w:rsidRDefault="006D01F1" w:rsidP="00687B79">
      <w:pPr>
        <w:autoSpaceDE w:val="0"/>
        <w:autoSpaceDN w:val="0"/>
        <w:adjustRightInd w:val="0"/>
        <w:spacing w:after="0" w:line="480" w:lineRule="auto"/>
        <w:ind w:firstLine="708"/>
        <w:rPr>
          <w:lang w:val="en-US"/>
        </w:rPr>
      </w:pPr>
      <w:r w:rsidRPr="006D01F1">
        <w:rPr>
          <w:rFonts w:ascii="Times New Roman" w:hAnsi="Times New Roman" w:cs="Times New Roman"/>
          <w:sz w:val="24"/>
          <w:szCs w:val="24"/>
          <w:lang w:val="en-US"/>
        </w:rPr>
        <w:t>Survey and interview findings corroborated that students</w:t>
      </w:r>
      <w:r>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rarely speak with their parents about what they eat and</w:t>
      </w:r>
      <w:r>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drink at school. As students have been identified as drivers</w:t>
      </w:r>
      <w:r>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of change in the home environment</w:t>
      </w:r>
      <w:r w:rsidRPr="006D01F1">
        <w:rPr>
          <w:rFonts w:ascii="Times New Roman" w:hAnsi="Times New Roman" w:cs="Times New Roman"/>
          <w:sz w:val="24"/>
          <w:szCs w:val="24"/>
          <w:vertAlign w:val="superscript"/>
          <w:lang w:val="en-US"/>
        </w:rPr>
        <w:t>6,23</w:t>
      </w:r>
      <w:r w:rsidRPr="006D01F1">
        <w:rPr>
          <w:rFonts w:ascii="Times New Roman" w:hAnsi="Times New Roman" w:cs="Times New Roman"/>
          <w:sz w:val="24"/>
          <w:szCs w:val="24"/>
          <w:lang w:val="en-US"/>
        </w:rPr>
        <w:t xml:space="preserve"> and parents control</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most of the food choices at home,</w:t>
      </w:r>
      <w:r w:rsidRPr="003163DD">
        <w:rPr>
          <w:rFonts w:ascii="Times New Roman" w:hAnsi="Times New Roman" w:cs="Times New Roman"/>
          <w:sz w:val="24"/>
          <w:szCs w:val="24"/>
          <w:vertAlign w:val="superscript"/>
          <w:lang w:val="en-US"/>
        </w:rPr>
        <w:t>7</w:t>
      </w:r>
      <w:r w:rsidRPr="006D01F1">
        <w:rPr>
          <w:rFonts w:ascii="Times New Roman" w:hAnsi="Times New Roman" w:cs="Times New Roman"/>
          <w:sz w:val="24"/>
          <w:szCs w:val="24"/>
          <w:lang w:val="en-US"/>
        </w:rPr>
        <w:t xml:space="preserve"> parent engagement</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through communication with their children is an important</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means of extending the SNP intentions beyond the school</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environment. Lack of communication is also of concern</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because parents may be unaware of the school’s food programs,</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their child’s eating habits at school, or the SNP in</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general. Lack of parental awareness may be a reason why</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children were sent to school with snacks that did not comply</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with policy guidelines, potentially undermining successful</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SNP implementation. Addressing this barrier may</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involve strategies and resources to increase parent awareness</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of the policy and engagement in the SNP implementation</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process through ongoing consultation. It is important</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to consider, however, that parents may be aware of policy</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guidelines but are unwilling or financially unable to provide</w:t>
      </w:r>
      <w:r w:rsidR="003163DD">
        <w:rPr>
          <w:rFonts w:ascii="Times New Roman" w:hAnsi="Times New Roman" w:cs="Times New Roman"/>
          <w:sz w:val="24"/>
          <w:szCs w:val="24"/>
          <w:vertAlign w:val="superscript"/>
          <w:lang w:val="en-US"/>
        </w:rPr>
        <w:t xml:space="preserve"> </w:t>
      </w:r>
      <w:r w:rsidRPr="006D01F1">
        <w:rPr>
          <w:rFonts w:ascii="Times New Roman" w:hAnsi="Times New Roman" w:cs="Times New Roman"/>
          <w:sz w:val="24"/>
          <w:szCs w:val="24"/>
          <w:lang w:val="en-US"/>
        </w:rPr>
        <w:t>healthy food choices for their children to bring to school.</w:t>
      </w:r>
      <w:r w:rsidR="00687B79" w:rsidRPr="00687B79">
        <w:rPr>
          <w:lang w:val="en-US"/>
        </w:rPr>
        <w:t xml:space="preserve"> </w:t>
      </w:r>
    </w:p>
    <w:p w:rsidR="00157930" w:rsidRDefault="00687B79" w:rsidP="00157930">
      <w:pPr>
        <w:autoSpaceDE w:val="0"/>
        <w:autoSpaceDN w:val="0"/>
        <w:adjustRightInd w:val="0"/>
        <w:spacing w:after="0" w:line="480" w:lineRule="auto"/>
        <w:ind w:firstLine="708"/>
        <w:rPr>
          <w:rFonts w:ascii="Times New Roman" w:hAnsi="Times New Roman" w:cs="Times New Roman"/>
          <w:sz w:val="28"/>
          <w:szCs w:val="24"/>
          <w:lang w:val="en-US"/>
        </w:rPr>
      </w:pPr>
      <w:r w:rsidRPr="00687B79">
        <w:rPr>
          <w:rFonts w:ascii="Times New Roman" w:hAnsi="Times New Roman" w:cs="Times New Roman"/>
          <w:sz w:val="24"/>
          <w:szCs w:val="24"/>
          <w:lang w:val="en-US"/>
        </w:rPr>
        <w:t>Finally, foods avail</w:t>
      </w:r>
      <w:r>
        <w:rPr>
          <w:rFonts w:ascii="Times New Roman" w:hAnsi="Times New Roman" w:cs="Times New Roman"/>
          <w:sz w:val="24"/>
          <w:szCs w:val="24"/>
          <w:lang w:val="en-US"/>
        </w:rPr>
        <w:t xml:space="preserve">able to students at home and at </w:t>
      </w:r>
      <w:r w:rsidRPr="00687B79">
        <w:rPr>
          <w:rFonts w:ascii="Times New Roman" w:hAnsi="Times New Roman" w:cs="Times New Roman"/>
          <w:sz w:val="24"/>
          <w:szCs w:val="24"/>
          <w:lang w:val="en-US"/>
        </w:rPr>
        <w:t>school presented a barrier at the community, home, and</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sociocultural environment level. Surveys indicated that</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most students believed that their eating habits at school</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were average or unhealthy; interviews explained that this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was due, in part, to their belief that they should consume</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more fruits and vegetables at school. As a SNP provides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the foundation for coordinating other elements of CSH,</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including food programs, it is essential that guidelines are</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spe</w:t>
      </w:r>
      <w:r w:rsidR="00E53153">
        <w:rPr>
          <w:rFonts w:ascii="Times New Roman" w:hAnsi="Times New Roman" w:cs="Times New Roman"/>
          <w:sz w:val="24"/>
          <w:szCs w:val="24"/>
          <w:lang w:val="en-US"/>
        </w:rPr>
        <w:t xml:space="preserve">cific, consistent, and mutually </w:t>
      </w:r>
      <w:r w:rsidRPr="00687B79">
        <w:rPr>
          <w:rFonts w:ascii="Times New Roman" w:hAnsi="Times New Roman" w:cs="Times New Roman"/>
          <w:sz w:val="24"/>
          <w:szCs w:val="24"/>
          <w:lang w:val="en-US"/>
        </w:rPr>
        <w:t>reinforcing.</w:t>
      </w:r>
      <w:r w:rsidRPr="00687B79">
        <w:rPr>
          <w:rFonts w:ascii="Times New Roman" w:hAnsi="Times New Roman" w:cs="Times New Roman"/>
          <w:sz w:val="24"/>
          <w:szCs w:val="24"/>
          <w:vertAlign w:val="superscript"/>
          <w:lang w:val="en-US"/>
        </w:rPr>
        <w:t>6</w:t>
      </w:r>
      <w:r w:rsidRPr="00687B79">
        <w:rPr>
          <w:rFonts w:ascii="Times New Roman" w:hAnsi="Times New Roman" w:cs="Times New Roman"/>
          <w:sz w:val="24"/>
          <w:szCs w:val="24"/>
          <w:lang w:val="en-US"/>
        </w:rPr>
        <w:t xml:space="preserve"> These</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findings indicate that there may need to be clearer guidelines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surrounding foods served and sold to students in</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the school environment. However, ensuring that food</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menus better adhere to SNP guidelines may be challenging,</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especially within First Nations contexts due to</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underlying issues of food access and affordability. For</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 xml:space="preserve">instance, access to </w:t>
      </w:r>
      <w:r w:rsidRPr="00687B79">
        <w:rPr>
          <w:rFonts w:ascii="Times New Roman" w:hAnsi="Times New Roman" w:cs="Times New Roman"/>
          <w:sz w:val="24"/>
          <w:szCs w:val="24"/>
          <w:lang w:val="en-US"/>
        </w:rPr>
        <w:lastRenderedPageBreak/>
        <w:t>fresh fruits and vegetables is an ongoing</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barrier for KEC due to its rural location and issues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with finding suitable and affordable fresh produce providers.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Furthermore, some students indicated having limited</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healthy foods at home, which may be due to their</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parents being unable to afford healthy foods like fruit, as</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reported by previous qualitative research at KEC.</w:t>
      </w:r>
      <w:r w:rsidRPr="00687B79">
        <w:rPr>
          <w:rFonts w:ascii="Times New Roman" w:hAnsi="Times New Roman" w:cs="Times New Roman"/>
          <w:sz w:val="24"/>
          <w:szCs w:val="24"/>
          <w:vertAlign w:val="superscript"/>
          <w:lang w:val="en-US"/>
        </w:rPr>
        <w:t>24</w:t>
      </w:r>
      <w:r w:rsidRPr="00687B79">
        <w:rPr>
          <w:rFonts w:ascii="Times New Roman" w:hAnsi="Times New Roman" w:cs="Times New Roman"/>
          <w:sz w:val="24"/>
          <w:szCs w:val="24"/>
          <w:lang w:val="en-US"/>
        </w:rPr>
        <w:t xml:space="preserve"> When</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implementing SNPs in First Nations contexts, it is essential</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to take into account the local environment and consider</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multiple levels of the socio-ecological framework,</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including considerations of healthy food availability,</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 xml:space="preserve">accessibility, and cost, local </w:t>
      </w:r>
      <w:proofErr w:type="spellStart"/>
      <w:r w:rsidRPr="00687B79">
        <w:rPr>
          <w:rFonts w:ascii="Times New Roman" w:hAnsi="Times New Roman" w:cs="Times New Roman"/>
          <w:sz w:val="24"/>
          <w:szCs w:val="24"/>
          <w:lang w:val="en-US"/>
        </w:rPr>
        <w:t>conceptualisations</w:t>
      </w:r>
      <w:proofErr w:type="spellEnd"/>
      <w:r w:rsidRPr="00687B79">
        <w:rPr>
          <w:rFonts w:ascii="Times New Roman" w:hAnsi="Times New Roman" w:cs="Times New Roman"/>
          <w:sz w:val="24"/>
          <w:szCs w:val="24"/>
          <w:lang w:val="en-US"/>
        </w:rPr>
        <w:t xml:space="preserve"> of health,</w:t>
      </w:r>
      <w:r>
        <w:rPr>
          <w:rFonts w:ascii="Times New Roman" w:hAnsi="Times New Roman" w:cs="Times New Roman"/>
          <w:sz w:val="24"/>
          <w:szCs w:val="24"/>
          <w:lang w:val="en-US"/>
        </w:rPr>
        <w:t xml:space="preserve"> </w:t>
      </w:r>
      <w:r w:rsidRPr="00687B79">
        <w:rPr>
          <w:rFonts w:ascii="Times New Roman" w:hAnsi="Times New Roman" w:cs="Times New Roman"/>
          <w:sz w:val="24"/>
          <w:szCs w:val="24"/>
          <w:lang w:val="en-US"/>
        </w:rPr>
        <w:t>and cultural foods.</w:t>
      </w:r>
      <w:r w:rsidRPr="00687B79">
        <w:rPr>
          <w:rFonts w:ascii="Times New Roman" w:hAnsi="Times New Roman" w:cs="Times New Roman"/>
          <w:sz w:val="24"/>
          <w:szCs w:val="24"/>
          <w:vertAlign w:val="superscript"/>
          <w:lang w:val="en-US"/>
        </w:rPr>
        <w:t>25,26</w:t>
      </w:r>
      <w:r w:rsidR="00157930">
        <w:rPr>
          <w:rFonts w:ascii="Times New Roman" w:hAnsi="Times New Roman" w:cs="Times New Roman"/>
          <w:sz w:val="24"/>
          <w:szCs w:val="24"/>
          <w:vertAlign w:val="superscript"/>
          <w:lang w:val="en-US"/>
        </w:rPr>
        <w:t xml:space="preserve"> </w:t>
      </w:r>
    </w:p>
    <w:p w:rsidR="005A4F3E" w:rsidRDefault="00157930" w:rsidP="005A4F3E">
      <w:pPr>
        <w:autoSpaceDE w:val="0"/>
        <w:autoSpaceDN w:val="0"/>
        <w:adjustRightInd w:val="0"/>
        <w:spacing w:after="0" w:line="480" w:lineRule="auto"/>
        <w:ind w:firstLine="708"/>
        <w:rPr>
          <w:rFonts w:ascii="Times New Roman" w:hAnsi="Times New Roman" w:cs="Times New Roman"/>
          <w:sz w:val="24"/>
          <w:szCs w:val="24"/>
          <w:lang w:val="en-US"/>
        </w:rPr>
      </w:pPr>
      <w:r w:rsidRPr="00157930">
        <w:rPr>
          <w:rFonts w:ascii="Times New Roman" w:hAnsi="Times New Roman" w:cs="Times New Roman"/>
          <w:sz w:val="24"/>
          <w:szCs w:val="24"/>
          <w:lang w:val="en-US"/>
        </w:rPr>
        <w:t>A strength to our study lies in the CBPR approach,</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which facilitated community control and involvement of</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community members, including Elders, in the evaluation</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of the SNP. However, as data collection took place in only</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one community, the results may not be transferable to</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other First Nations schools. The school in which the</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research took place is in a rural (but not remote) community</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with limited access to off-site fast food and convenience</w:t>
      </w:r>
      <w:r>
        <w:rPr>
          <w:rFonts w:ascii="Times New Roman" w:hAnsi="Times New Roman" w:cs="Times New Roman"/>
          <w:sz w:val="28"/>
          <w:szCs w:val="24"/>
          <w:lang w:val="en-US"/>
        </w:rPr>
        <w:t xml:space="preserve"> </w:t>
      </w:r>
      <w:r w:rsidRPr="00157930">
        <w:rPr>
          <w:rFonts w:ascii="Times New Roman" w:hAnsi="Times New Roman" w:cs="Times New Roman"/>
          <w:sz w:val="24"/>
          <w:szCs w:val="24"/>
          <w:lang w:val="en-US"/>
        </w:rPr>
        <w:t>stores. The school also has a canteen where healthy</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foods are sold and a kitc</w:t>
      </w:r>
      <w:r>
        <w:rPr>
          <w:rFonts w:ascii="Times New Roman" w:hAnsi="Times New Roman" w:cs="Times New Roman"/>
          <w:sz w:val="24"/>
          <w:szCs w:val="24"/>
          <w:lang w:val="en-US"/>
        </w:rPr>
        <w:t xml:space="preserve">hen where a hired cook prepares </w:t>
      </w:r>
      <w:r w:rsidRPr="00157930">
        <w:rPr>
          <w:rFonts w:ascii="Times New Roman" w:hAnsi="Times New Roman" w:cs="Times New Roman"/>
          <w:sz w:val="24"/>
          <w:szCs w:val="24"/>
          <w:lang w:val="en-US"/>
        </w:rPr>
        <w:t>free breakfast and hot lunch meals. These characteristics</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may in themselves be important facilitators of SNP implementation</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in this school. Regardless, the barriers and facilitators</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identified in this research offer key factors for other</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First Nations schools to consider when developing and</w:t>
      </w:r>
      <w:r>
        <w:rPr>
          <w:rFonts w:ascii="Times New Roman" w:hAnsi="Times New Roman" w:cs="Times New Roman"/>
          <w:sz w:val="24"/>
          <w:szCs w:val="24"/>
          <w:lang w:val="en-US"/>
        </w:rPr>
        <w:t xml:space="preserve"> </w:t>
      </w:r>
      <w:r w:rsidRPr="00157930">
        <w:rPr>
          <w:rFonts w:ascii="Times New Roman" w:hAnsi="Times New Roman" w:cs="Times New Roman"/>
          <w:sz w:val="24"/>
          <w:szCs w:val="24"/>
          <w:lang w:val="en-US"/>
        </w:rPr>
        <w:t>implementing SNPs.</w:t>
      </w:r>
    </w:p>
    <w:p w:rsidR="005A4F3E" w:rsidRDefault="005A4F3E" w:rsidP="005A4F3E">
      <w:pPr>
        <w:autoSpaceDE w:val="0"/>
        <w:autoSpaceDN w:val="0"/>
        <w:adjustRightInd w:val="0"/>
        <w:spacing w:after="0" w:line="480" w:lineRule="auto"/>
        <w:ind w:firstLine="708"/>
        <w:rPr>
          <w:rFonts w:ascii="Times New Roman" w:hAnsi="Times New Roman" w:cs="Times New Roman"/>
          <w:sz w:val="24"/>
          <w:szCs w:val="24"/>
          <w:lang w:val="en-US"/>
        </w:rPr>
      </w:pPr>
      <w:r w:rsidRPr="005A4F3E">
        <w:rPr>
          <w:rFonts w:ascii="Times New Roman" w:hAnsi="Times New Roman" w:cs="Times New Roman"/>
          <w:sz w:val="24"/>
          <w:szCs w:val="24"/>
          <w:lang w:val="en-US"/>
        </w:rPr>
        <w:t>To our knowledge, this is the first study to involve students</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in evaluating a SNP in a First Nations community in</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Canada. Future research will benefit from continuing to</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involve First Nations students to understand their perceptions</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of the impact of SNPs as well as identify barriers and</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enablers to their success. With this knowledge, it may be</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 xml:space="preserve">possible to </w:t>
      </w:r>
      <w:proofErr w:type="spellStart"/>
      <w:r w:rsidRPr="005A4F3E">
        <w:rPr>
          <w:rFonts w:ascii="Times New Roman" w:hAnsi="Times New Roman" w:cs="Times New Roman"/>
          <w:sz w:val="24"/>
          <w:szCs w:val="24"/>
          <w:lang w:val="en-US"/>
        </w:rPr>
        <w:t>optimise</w:t>
      </w:r>
      <w:proofErr w:type="spellEnd"/>
      <w:r w:rsidRPr="005A4F3E">
        <w:rPr>
          <w:rFonts w:ascii="Times New Roman" w:hAnsi="Times New Roman" w:cs="Times New Roman"/>
          <w:sz w:val="24"/>
          <w:szCs w:val="24"/>
          <w:lang w:val="en-US"/>
        </w:rPr>
        <w:t xml:space="preserve"> the successful implementation of SNPs</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to improve food environments and eating behaviours to</w:t>
      </w:r>
      <w:r>
        <w:rPr>
          <w:rFonts w:ascii="Times New Roman" w:hAnsi="Times New Roman" w:cs="Times New Roman"/>
          <w:sz w:val="24"/>
          <w:szCs w:val="24"/>
          <w:lang w:val="en-US"/>
        </w:rPr>
        <w:t xml:space="preserve"> </w:t>
      </w:r>
      <w:r w:rsidRPr="005A4F3E">
        <w:rPr>
          <w:rFonts w:ascii="Times New Roman" w:hAnsi="Times New Roman" w:cs="Times New Roman"/>
          <w:sz w:val="24"/>
          <w:szCs w:val="24"/>
          <w:lang w:val="en-US"/>
        </w:rPr>
        <w:t>decrease obesity risk for First Nations children.</w:t>
      </w:r>
    </w:p>
    <w:p w:rsidR="00751993" w:rsidRPr="00751993" w:rsidRDefault="00751993" w:rsidP="00751993">
      <w:pPr>
        <w:autoSpaceDE w:val="0"/>
        <w:autoSpaceDN w:val="0"/>
        <w:adjustRightInd w:val="0"/>
        <w:spacing w:after="0" w:line="480" w:lineRule="auto"/>
        <w:rPr>
          <w:rFonts w:ascii="Times New Roman" w:hAnsi="Times New Roman" w:cs="Times New Roman"/>
          <w:b/>
          <w:sz w:val="24"/>
          <w:szCs w:val="24"/>
          <w:lang w:val="en-US"/>
        </w:rPr>
      </w:pPr>
      <w:r w:rsidRPr="00751993">
        <w:rPr>
          <w:rFonts w:ascii="Times New Roman" w:hAnsi="Times New Roman" w:cs="Times New Roman"/>
          <w:b/>
          <w:sz w:val="24"/>
          <w:szCs w:val="24"/>
          <w:lang w:val="en-US"/>
        </w:rPr>
        <w:t>Funding source</w:t>
      </w:r>
    </w:p>
    <w:p w:rsidR="00751993" w:rsidRDefault="00751993" w:rsidP="00751993">
      <w:pPr>
        <w:autoSpaceDE w:val="0"/>
        <w:autoSpaceDN w:val="0"/>
        <w:adjustRightInd w:val="0"/>
        <w:spacing w:after="0" w:line="480" w:lineRule="auto"/>
        <w:rPr>
          <w:rFonts w:ascii="Times New Roman" w:hAnsi="Times New Roman" w:cs="Times New Roman"/>
          <w:sz w:val="24"/>
          <w:szCs w:val="24"/>
          <w:lang w:val="en-US"/>
        </w:rPr>
      </w:pPr>
      <w:r w:rsidRPr="00751993">
        <w:rPr>
          <w:rFonts w:ascii="Times New Roman" w:hAnsi="Times New Roman" w:cs="Times New Roman"/>
          <w:sz w:val="24"/>
          <w:szCs w:val="24"/>
          <w:lang w:val="en-US"/>
        </w:rPr>
        <w:lastRenderedPageBreak/>
        <w:t>This research was funded</w:t>
      </w:r>
      <w:r w:rsidR="004F098F">
        <w:rPr>
          <w:rFonts w:ascii="Times New Roman" w:hAnsi="Times New Roman" w:cs="Times New Roman"/>
          <w:sz w:val="24"/>
          <w:szCs w:val="24"/>
          <w:lang w:val="en-US"/>
        </w:rPr>
        <w:t xml:space="preserve"> by a grant from </w:t>
      </w:r>
      <w:proofErr w:type="spellStart"/>
      <w:r w:rsidR="004F098F">
        <w:rPr>
          <w:rFonts w:ascii="Times New Roman" w:hAnsi="Times New Roman" w:cs="Times New Roman"/>
          <w:sz w:val="24"/>
          <w:szCs w:val="24"/>
          <w:lang w:val="en-US"/>
        </w:rPr>
        <w:t>PolicyWise</w:t>
      </w:r>
      <w:proofErr w:type="spellEnd"/>
      <w:r w:rsidR="004F098F">
        <w:rPr>
          <w:rFonts w:ascii="Times New Roman" w:hAnsi="Times New Roman" w:cs="Times New Roman"/>
          <w:sz w:val="24"/>
          <w:szCs w:val="24"/>
          <w:lang w:val="en-US"/>
        </w:rPr>
        <w:t xml:space="preserve"> for </w:t>
      </w:r>
      <w:r w:rsidRPr="00751993">
        <w:rPr>
          <w:rFonts w:ascii="Times New Roman" w:hAnsi="Times New Roman" w:cs="Times New Roman"/>
          <w:sz w:val="24"/>
          <w:szCs w:val="24"/>
          <w:lang w:val="en-US"/>
        </w:rPr>
        <w:t xml:space="preserve">Children &amp; Families (formerly, Alberta </w:t>
      </w:r>
      <w:r w:rsidR="004F098F">
        <w:rPr>
          <w:rFonts w:ascii="Times New Roman" w:hAnsi="Times New Roman" w:cs="Times New Roman"/>
          <w:sz w:val="24"/>
          <w:szCs w:val="24"/>
          <w:lang w:val="en-US"/>
        </w:rPr>
        <w:t xml:space="preserve">Centre for Child, </w:t>
      </w:r>
      <w:r w:rsidRPr="00751993">
        <w:rPr>
          <w:rFonts w:ascii="Times New Roman" w:hAnsi="Times New Roman" w:cs="Times New Roman"/>
          <w:sz w:val="24"/>
          <w:szCs w:val="24"/>
          <w:lang w:val="en-US"/>
        </w:rPr>
        <w:t>Family and Community</w:t>
      </w:r>
      <w:r w:rsidR="004F098F">
        <w:rPr>
          <w:rFonts w:ascii="Times New Roman" w:hAnsi="Times New Roman" w:cs="Times New Roman"/>
          <w:sz w:val="24"/>
          <w:szCs w:val="24"/>
          <w:lang w:val="en-US"/>
        </w:rPr>
        <w:t xml:space="preserve"> Research). CG received funding </w:t>
      </w:r>
      <w:r w:rsidRPr="00751993">
        <w:rPr>
          <w:rFonts w:ascii="Times New Roman" w:hAnsi="Times New Roman" w:cs="Times New Roman"/>
          <w:sz w:val="24"/>
          <w:szCs w:val="24"/>
          <w:lang w:val="en-US"/>
        </w:rPr>
        <w:t>from the Canadian Institu</w:t>
      </w:r>
      <w:r w:rsidR="004F098F">
        <w:rPr>
          <w:rFonts w:ascii="Times New Roman" w:hAnsi="Times New Roman" w:cs="Times New Roman"/>
          <w:sz w:val="24"/>
          <w:szCs w:val="24"/>
          <w:lang w:val="en-US"/>
        </w:rPr>
        <w:t xml:space="preserve">tes of Health Research (Funding </w:t>
      </w:r>
      <w:r w:rsidRPr="00751993">
        <w:rPr>
          <w:rFonts w:ascii="Times New Roman" w:hAnsi="Times New Roman" w:cs="Times New Roman"/>
          <w:sz w:val="24"/>
          <w:szCs w:val="24"/>
          <w:lang w:val="en-US"/>
        </w:rPr>
        <w:t>reference number: DAR—15225</w:t>
      </w:r>
      <w:r w:rsidR="004F098F">
        <w:rPr>
          <w:rFonts w:ascii="Times New Roman" w:hAnsi="Times New Roman" w:cs="Times New Roman"/>
          <w:sz w:val="24"/>
          <w:szCs w:val="24"/>
          <w:lang w:val="en-US"/>
        </w:rPr>
        <w:t xml:space="preserve">7), and the Stollery Children’s </w:t>
      </w:r>
      <w:r w:rsidRPr="00751993">
        <w:rPr>
          <w:rFonts w:ascii="Times New Roman" w:hAnsi="Times New Roman" w:cs="Times New Roman"/>
          <w:sz w:val="24"/>
          <w:szCs w:val="24"/>
          <w:lang w:val="en-US"/>
        </w:rPr>
        <w:t>Hospital Foundation t</w:t>
      </w:r>
      <w:r w:rsidR="004F098F">
        <w:rPr>
          <w:rFonts w:ascii="Times New Roman" w:hAnsi="Times New Roman" w:cs="Times New Roman"/>
          <w:sz w:val="24"/>
          <w:szCs w:val="24"/>
          <w:lang w:val="en-US"/>
        </w:rPr>
        <w:t xml:space="preserve">hrough the Women and Children’s </w:t>
      </w:r>
      <w:r w:rsidRPr="00751993">
        <w:rPr>
          <w:rFonts w:ascii="Times New Roman" w:hAnsi="Times New Roman" w:cs="Times New Roman"/>
          <w:sz w:val="24"/>
          <w:szCs w:val="24"/>
          <w:lang w:val="en-US"/>
        </w:rPr>
        <w:t>Health Research Ins</w:t>
      </w:r>
      <w:r w:rsidR="004F098F">
        <w:rPr>
          <w:rFonts w:ascii="Times New Roman" w:hAnsi="Times New Roman" w:cs="Times New Roman"/>
          <w:sz w:val="24"/>
          <w:szCs w:val="24"/>
          <w:lang w:val="en-US"/>
        </w:rPr>
        <w:t xml:space="preserve">titute. At study inception, NDW </w:t>
      </w:r>
      <w:r w:rsidRPr="00751993">
        <w:rPr>
          <w:rFonts w:ascii="Times New Roman" w:hAnsi="Times New Roman" w:cs="Times New Roman"/>
          <w:sz w:val="24"/>
          <w:szCs w:val="24"/>
          <w:lang w:val="en-US"/>
        </w:rPr>
        <w:t>was a Health Scholar, Alberta Innovates Health Solutions.</w:t>
      </w:r>
    </w:p>
    <w:p w:rsidR="00461AF3" w:rsidRPr="00461AF3" w:rsidRDefault="00461AF3" w:rsidP="00461AF3">
      <w:pPr>
        <w:autoSpaceDE w:val="0"/>
        <w:autoSpaceDN w:val="0"/>
        <w:adjustRightInd w:val="0"/>
        <w:spacing w:after="0" w:line="480" w:lineRule="auto"/>
        <w:rPr>
          <w:rFonts w:ascii="Times New Roman" w:hAnsi="Times New Roman" w:cs="Times New Roman"/>
          <w:b/>
          <w:sz w:val="24"/>
          <w:szCs w:val="24"/>
          <w:lang w:val="en-US"/>
        </w:rPr>
      </w:pPr>
      <w:r w:rsidRPr="00461AF3">
        <w:rPr>
          <w:rFonts w:ascii="Times New Roman" w:hAnsi="Times New Roman" w:cs="Times New Roman"/>
          <w:b/>
          <w:sz w:val="24"/>
          <w:szCs w:val="24"/>
          <w:lang w:val="en-US"/>
        </w:rPr>
        <w:t>Conflicts of interest</w:t>
      </w:r>
    </w:p>
    <w:p w:rsidR="00461AF3" w:rsidRPr="00461AF3" w:rsidRDefault="00461AF3" w:rsidP="00461AF3">
      <w:pPr>
        <w:autoSpaceDE w:val="0"/>
        <w:autoSpaceDN w:val="0"/>
        <w:adjustRightInd w:val="0"/>
        <w:spacing w:after="0" w:line="480" w:lineRule="auto"/>
        <w:rPr>
          <w:rFonts w:ascii="Times New Roman" w:hAnsi="Times New Roman" w:cs="Times New Roman"/>
          <w:sz w:val="24"/>
          <w:szCs w:val="24"/>
          <w:lang w:val="en-US"/>
        </w:rPr>
      </w:pPr>
      <w:r w:rsidRPr="00461AF3">
        <w:rPr>
          <w:rFonts w:ascii="Times New Roman" w:hAnsi="Times New Roman" w:cs="Times New Roman"/>
          <w:sz w:val="24"/>
          <w:szCs w:val="24"/>
          <w:lang w:val="en-US"/>
        </w:rPr>
        <w:t>The authors have no conflicts of interest to declare.</w:t>
      </w:r>
    </w:p>
    <w:p w:rsidR="00461AF3" w:rsidRPr="00461AF3" w:rsidRDefault="00461AF3" w:rsidP="00461AF3">
      <w:pPr>
        <w:autoSpaceDE w:val="0"/>
        <w:autoSpaceDN w:val="0"/>
        <w:adjustRightInd w:val="0"/>
        <w:spacing w:after="0" w:line="480" w:lineRule="auto"/>
        <w:rPr>
          <w:rFonts w:ascii="Times New Roman" w:hAnsi="Times New Roman" w:cs="Times New Roman"/>
          <w:b/>
          <w:sz w:val="24"/>
          <w:szCs w:val="24"/>
          <w:lang w:val="en-US"/>
        </w:rPr>
      </w:pPr>
      <w:r w:rsidRPr="00461AF3">
        <w:rPr>
          <w:rFonts w:ascii="Times New Roman" w:hAnsi="Times New Roman" w:cs="Times New Roman"/>
          <w:b/>
          <w:sz w:val="24"/>
          <w:szCs w:val="24"/>
          <w:lang w:val="en-US"/>
        </w:rPr>
        <w:t>Authorship</w:t>
      </w:r>
    </w:p>
    <w:p w:rsidR="00461AF3" w:rsidRPr="00461AF3" w:rsidRDefault="00461AF3" w:rsidP="00461AF3">
      <w:pPr>
        <w:autoSpaceDE w:val="0"/>
        <w:autoSpaceDN w:val="0"/>
        <w:adjustRightInd w:val="0"/>
        <w:spacing w:after="0" w:line="480" w:lineRule="auto"/>
        <w:rPr>
          <w:rFonts w:ascii="Times New Roman" w:hAnsi="Times New Roman" w:cs="Times New Roman"/>
          <w:sz w:val="24"/>
          <w:szCs w:val="24"/>
          <w:lang w:val="en-US"/>
        </w:rPr>
      </w:pPr>
      <w:r w:rsidRPr="00461AF3">
        <w:rPr>
          <w:rFonts w:ascii="Times New Roman" w:hAnsi="Times New Roman" w:cs="Times New Roman"/>
          <w:sz w:val="24"/>
          <w:szCs w:val="24"/>
          <w:lang w:val="en-US"/>
        </w:rPr>
        <w:t xml:space="preserve">All authors were involved in </w:t>
      </w:r>
      <w:r w:rsidR="00EB747B">
        <w:rPr>
          <w:rFonts w:ascii="Times New Roman" w:hAnsi="Times New Roman" w:cs="Times New Roman"/>
          <w:sz w:val="24"/>
          <w:szCs w:val="24"/>
          <w:lang w:val="en-US"/>
        </w:rPr>
        <w:t xml:space="preserve">study design. Quantitative data </w:t>
      </w:r>
      <w:r w:rsidRPr="00461AF3">
        <w:rPr>
          <w:rFonts w:ascii="Times New Roman" w:hAnsi="Times New Roman" w:cs="Times New Roman"/>
          <w:sz w:val="24"/>
          <w:szCs w:val="24"/>
          <w:lang w:val="en-US"/>
        </w:rPr>
        <w:t xml:space="preserve">were collected by CG and </w:t>
      </w:r>
      <w:proofErr w:type="spellStart"/>
      <w:r w:rsidRPr="00461AF3">
        <w:rPr>
          <w:rFonts w:ascii="Times New Roman" w:hAnsi="Times New Roman" w:cs="Times New Roman"/>
          <w:sz w:val="24"/>
          <w:szCs w:val="24"/>
          <w:lang w:val="en-US"/>
        </w:rPr>
        <w:t>anal</w:t>
      </w:r>
      <w:r w:rsidR="00EB747B">
        <w:rPr>
          <w:rFonts w:ascii="Times New Roman" w:hAnsi="Times New Roman" w:cs="Times New Roman"/>
          <w:sz w:val="24"/>
          <w:szCs w:val="24"/>
          <w:lang w:val="en-US"/>
        </w:rPr>
        <w:t>ysed</w:t>
      </w:r>
      <w:proofErr w:type="spellEnd"/>
      <w:r w:rsidR="00EB747B">
        <w:rPr>
          <w:rFonts w:ascii="Times New Roman" w:hAnsi="Times New Roman" w:cs="Times New Roman"/>
          <w:sz w:val="24"/>
          <w:szCs w:val="24"/>
          <w:lang w:val="en-US"/>
        </w:rPr>
        <w:t xml:space="preserve"> by CG and NDW. Qualitative </w:t>
      </w:r>
      <w:r w:rsidRPr="00461AF3">
        <w:rPr>
          <w:rFonts w:ascii="Times New Roman" w:hAnsi="Times New Roman" w:cs="Times New Roman"/>
          <w:sz w:val="24"/>
          <w:szCs w:val="24"/>
          <w:lang w:val="en-US"/>
        </w:rPr>
        <w:t>data</w:t>
      </w:r>
      <w:r w:rsidR="00EB747B">
        <w:rPr>
          <w:rFonts w:ascii="Times New Roman" w:hAnsi="Times New Roman" w:cs="Times New Roman"/>
          <w:sz w:val="24"/>
          <w:szCs w:val="24"/>
          <w:lang w:val="en-US"/>
        </w:rPr>
        <w:t xml:space="preserve"> were collected and </w:t>
      </w:r>
      <w:proofErr w:type="spellStart"/>
      <w:r w:rsidR="00EB747B">
        <w:rPr>
          <w:rFonts w:ascii="Times New Roman" w:hAnsi="Times New Roman" w:cs="Times New Roman"/>
          <w:sz w:val="24"/>
          <w:szCs w:val="24"/>
          <w:lang w:val="en-US"/>
        </w:rPr>
        <w:t>analysed</w:t>
      </w:r>
      <w:proofErr w:type="spellEnd"/>
      <w:r w:rsidR="00EB747B">
        <w:rPr>
          <w:rFonts w:ascii="Times New Roman" w:hAnsi="Times New Roman" w:cs="Times New Roman"/>
          <w:sz w:val="24"/>
          <w:szCs w:val="24"/>
          <w:lang w:val="en-US"/>
        </w:rPr>
        <w:t xml:space="preserve"> by CG. </w:t>
      </w:r>
      <w:r w:rsidRPr="00461AF3">
        <w:rPr>
          <w:rFonts w:ascii="Times New Roman" w:hAnsi="Times New Roman" w:cs="Times New Roman"/>
          <w:sz w:val="24"/>
          <w:szCs w:val="24"/>
          <w:lang w:val="en-US"/>
        </w:rPr>
        <w:t xml:space="preserve">Interpretations </w:t>
      </w:r>
      <w:r w:rsidR="00EB747B">
        <w:rPr>
          <w:rFonts w:ascii="Times New Roman" w:hAnsi="Times New Roman" w:cs="Times New Roman"/>
          <w:sz w:val="24"/>
          <w:szCs w:val="24"/>
          <w:lang w:val="en-US"/>
        </w:rPr>
        <w:t xml:space="preserve">of all data were made by CG and </w:t>
      </w:r>
      <w:r w:rsidRPr="00461AF3">
        <w:rPr>
          <w:rFonts w:ascii="Times New Roman" w:hAnsi="Times New Roman" w:cs="Times New Roman"/>
          <w:sz w:val="24"/>
          <w:szCs w:val="24"/>
          <w:lang w:val="en-US"/>
        </w:rPr>
        <w:t>reviewed by ARC. CG draf</w:t>
      </w:r>
      <w:r w:rsidR="00EB747B">
        <w:rPr>
          <w:rFonts w:ascii="Times New Roman" w:hAnsi="Times New Roman" w:cs="Times New Roman"/>
          <w:sz w:val="24"/>
          <w:szCs w:val="24"/>
          <w:lang w:val="en-US"/>
        </w:rPr>
        <w:t xml:space="preserve">ted the manuscript. All authors </w:t>
      </w:r>
      <w:r w:rsidRPr="00461AF3">
        <w:rPr>
          <w:rFonts w:ascii="Times New Roman" w:hAnsi="Times New Roman" w:cs="Times New Roman"/>
          <w:sz w:val="24"/>
          <w:szCs w:val="24"/>
          <w:lang w:val="en-US"/>
        </w:rPr>
        <w:t>reviewed and are in agreement with the manuscript a</w:t>
      </w:r>
      <w:r w:rsidR="00EB747B">
        <w:rPr>
          <w:rFonts w:ascii="Times New Roman" w:hAnsi="Times New Roman" w:cs="Times New Roman"/>
          <w:sz w:val="24"/>
          <w:szCs w:val="24"/>
          <w:lang w:val="en-US"/>
        </w:rPr>
        <w:t xml:space="preserve">nd </w:t>
      </w:r>
      <w:r w:rsidRPr="00461AF3">
        <w:rPr>
          <w:rFonts w:ascii="Times New Roman" w:hAnsi="Times New Roman" w:cs="Times New Roman"/>
          <w:sz w:val="24"/>
          <w:szCs w:val="24"/>
          <w:lang w:val="en-US"/>
        </w:rPr>
        <w:t>declare that the content ha</w:t>
      </w:r>
      <w:r w:rsidR="00EB747B">
        <w:rPr>
          <w:rFonts w:ascii="Times New Roman" w:hAnsi="Times New Roman" w:cs="Times New Roman"/>
          <w:sz w:val="24"/>
          <w:szCs w:val="24"/>
          <w:lang w:val="en-US"/>
        </w:rPr>
        <w:t xml:space="preserve">s not been previously published </w:t>
      </w:r>
      <w:r w:rsidRPr="00461AF3">
        <w:rPr>
          <w:rFonts w:ascii="Times New Roman" w:hAnsi="Times New Roman" w:cs="Times New Roman"/>
          <w:sz w:val="24"/>
          <w:szCs w:val="24"/>
          <w:lang w:val="en-US"/>
        </w:rPr>
        <w:t>elsewhere. The authors g</w:t>
      </w:r>
      <w:r w:rsidR="00EB747B">
        <w:rPr>
          <w:rFonts w:ascii="Times New Roman" w:hAnsi="Times New Roman" w:cs="Times New Roman"/>
          <w:sz w:val="24"/>
          <w:szCs w:val="24"/>
          <w:lang w:val="en-US"/>
        </w:rPr>
        <w:t xml:space="preserve">ratefully acknowledge Alexander </w:t>
      </w:r>
      <w:r w:rsidRPr="00461AF3">
        <w:rPr>
          <w:rFonts w:ascii="Times New Roman" w:hAnsi="Times New Roman" w:cs="Times New Roman"/>
          <w:sz w:val="24"/>
          <w:szCs w:val="24"/>
          <w:lang w:val="en-US"/>
        </w:rPr>
        <w:t xml:space="preserve">First Nation and </w:t>
      </w:r>
      <w:proofErr w:type="spellStart"/>
      <w:r w:rsidRPr="00461AF3">
        <w:rPr>
          <w:rFonts w:ascii="Times New Roman" w:hAnsi="Times New Roman" w:cs="Times New Roman"/>
          <w:sz w:val="24"/>
          <w:szCs w:val="24"/>
          <w:lang w:val="en-US"/>
        </w:rPr>
        <w:t>K</w:t>
      </w:r>
      <w:r w:rsidR="00EB747B">
        <w:rPr>
          <w:rFonts w:ascii="Times New Roman" w:hAnsi="Times New Roman" w:cs="Times New Roman"/>
          <w:sz w:val="24"/>
          <w:szCs w:val="24"/>
          <w:lang w:val="en-US"/>
        </w:rPr>
        <w:t>ipohtakaw</w:t>
      </w:r>
      <w:proofErr w:type="spellEnd"/>
      <w:r w:rsidR="00EB747B">
        <w:rPr>
          <w:rFonts w:ascii="Times New Roman" w:hAnsi="Times New Roman" w:cs="Times New Roman"/>
          <w:sz w:val="24"/>
          <w:szCs w:val="24"/>
          <w:lang w:val="en-US"/>
        </w:rPr>
        <w:t xml:space="preserve"> Education Centre. The </w:t>
      </w:r>
      <w:r w:rsidRPr="00461AF3">
        <w:rPr>
          <w:rFonts w:ascii="Times New Roman" w:hAnsi="Times New Roman" w:cs="Times New Roman"/>
          <w:sz w:val="24"/>
          <w:szCs w:val="24"/>
          <w:lang w:val="en-US"/>
        </w:rPr>
        <w:t xml:space="preserve">authors thank the First </w:t>
      </w:r>
      <w:r w:rsidR="00EB747B">
        <w:rPr>
          <w:rFonts w:ascii="Times New Roman" w:hAnsi="Times New Roman" w:cs="Times New Roman"/>
          <w:sz w:val="24"/>
          <w:szCs w:val="24"/>
          <w:lang w:val="en-US"/>
        </w:rPr>
        <w:t xml:space="preserve">Nations students and Elders who </w:t>
      </w:r>
      <w:r w:rsidRPr="00461AF3">
        <w:rPr>
          <w:rFonts w:ascii="Times New Roman" w:hAnsi="Times New Roman" w:cs="Times New Roman"/>
          <w:sz w:val="24"/>
          <w:szCs w:val="24"/>
          <w:lang w:val="en-US"/>
        </w:rPr>
        <w:t>participated in this research, as well as school administrative</w:t>
      </w:r>
    </w:p>
    <w:p w:rsidR="00461AF3" w:rsidRDefault="00461AF3" w:rsidP="00461AF3">
      <w:pPr>
        <w:autoSpaceDE w:val="0"/>
        <w:autoSpaceDN w:val="0"/>
        <w:adjustRightInd w:val="0"/>
        <w:spacing w:after="0" w:line="480" w:lineRule="auto"/>
        <w:rPr>
          <w:rFonts w:ascii="Times New Roman" w:hAnsi="Times New Roman" w:cs="Times New Roman"/>
          <w:sz w:val="24"/>
          <w:szCs w:val="24"/>
          <w:lang w:val="en-US"/>
        </w:rPr>
      </w:pPr>
      <w:r w:rsidRPr="00461AF3">
        <w:rPr>
          <w:rFonts w:ascii="Times New Roman" w:hAnsi="Times New Roman" w:cs="Times New Roman"/>
          <w:sz w:val="24"/>
          <w:szCs w:val="24"/>
          <w:lang w:val="en-US"/>
        </w:rPr>
        <w:t xml:space="preserve">staff that assisted in </w:t>
      </w:r>
      <w:proofErr w:type="spellStart"/>
      <w:r w:rsidRPr="00461AF3">
        <w:rPr>
          <w:rFonts w:ascii="Times New Roman" w:hAnsi="Times New Roman" w:cs="Times New Roman"/>
          <w:sz w:val="24"/>
          <w:szCs w:val="24"/>
          <w:lang w:val="en-US"/>
        </w:rPr>
        <w:t>organising</w:t>
      </w:r>
      <w:proofErr w:type="spellEnd"/>
      <w:r w:rsidRPr="00461AF3">
        <w:rPr>
          <w:rFonts w:ascii="Times New Roman" w:hAnsi="Times New Roman" w:cs="Times New Roman"/>
          <w:sz w:val="24"/>
          <w:szCs w:val="24"/>
          <w:lang w:val="en-US"/>
        </w:rPr>
        <w:t xml:space="preserve"> data collection.</w:t>
      </w: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F34C98" w:rsidRDefault="00F34C98" w:rsidP="00461AF3">
      <w:pPr>
        <w:autoSpaceDE w:val="0"/>
        <w:autoSpaceDN w:val="0"/>
        <w:adjustRightInd w:val="0"/>
        <w:spacing w:after="0" w:line="480" w:lineRule="auto"/>
        <w:rPr>
          <w:rFonts w:ascii="Times New Roman" w:hAnsi="Times New Roman" w:cs="Times New Roman"/>
          <w:sz w:val="24"/>
          <w:szCs w:val="24"/>
          <w:lang w:val="en-US"/>
        </w:rPr>
      </w:pPr>
    </w:p>
    <w:p w:rsidR="001A6272" w:rsidRPr="00523AC4" w:rsidRDefault="001A6272" w:rsidP="001A6272">
      <w:pPr>
        <w:pStyle w:val="NormalWeb"/>
        <w:shd w:val="clear" w:color="auto" w:fill="FFFFFF"/>
        <w:spacing w:before="0" w:beforeAutospacing="0" w:after="0" w:afterAutospacing="0" w:line="480" w:lineRule="auto"/>
        <w:contextualSpacing/>
        <w:textAlignment w:val="baseline"/>
        <w:rPr>
          <w:b/>
          <w:iCs/>
          <w:color w:val="000000"/>
          <w:bdr w:val="none" w:sz="0" w:space="0" w:color="auto" w:frame="1"/>
        </w:rPr>
      </w:pPr>
      <w:bookmarkStart w:id="3" w:name="_Hlk518376851"/>
      <w:r w:rsidRPr="00523AC4">
        <w:rPr>
          <w:b/>
          <w:iCs/>
          <w:color w:val="000000"/>
          <w:bdr w:val="none" w:sz="0" w:space="0" w:color="auto" w:frame="1"/>
        </w:rPr>
        <w:lastRenderedPageBreak/>
        <w:t>References</w:t>
      </w:r>
    </w:p>
    <w:p w:rsidR="001A6272" w:rsidRPr="00E13CE3"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003ADD">
        <w:rPr>
          <w:iCs/>
          <w:color w:val="000000"/>
          <w:bdr w:val="none" w:sz="0" w:space="0" w:color="auto" w:frame="1"/>
        </w:rPr>
        <w:fldChar w:fldCharType="begin" w:fldLock="1"/>
      </w:r>
      <w:r w:rsidRPr="005F6D53">
        <w:rPr>
          <w:iCs/>
          <w:color w:val="000000"/>
          <w:bdr w:val="none" w:sz="0" w:space="0" w:color="auto" w:frame="1"/>
        </w:rPr>
        <w:instrText xml:space="preserve">ADDIN Mendeley Bibliography CSL_BIBLIOGRAPHY </w:instrText>
      </w:r>
      <w:r w:rsidRPr="00003ADD">
        <w:rPr>
          <w:iCs/>
          <w:color w:val="000000"/>
          <w:bdr w:val="none" w:sz="0" w:space="0" w:color="auto" w:frame="1"/>
        </w:rPr>
        <w:fldChar w:fldCharType="separate"/>
      </w:r>
      <w:r w:rsidRPr="00BA16A8">
        <w:rPr>
          <w:rFonts w:ascii="Times New Roman" w:hAnsi="Times New Roman" w:cs="Times New Roman"/>
          <w:noProof/>
          <w:sz w:val="24"/>
          <w:szCs w:val="24"/>
        </w:rPr>
        <w:t xml:space="preserve">1. </w:t>
      </w:r>
      <w:r w:rsidRPr="00BA16A8">
        <w:rPr>
          <w:rFonts w:ascii="Times New Roman" w:hAnsi="Times New Roman" w:cs="Times New Roman"/>
          <w:noProof/>
          <w:sz w:val="24"/>
          <w:szCs w:val="24"/>
        </w:rPr>
        <w:tab/>
      </w:r>
      <w:r w:rsidRPr="00E13CE3">
        <w:rPr>
          <w:rFonts w:ascii="Times New Roman" w:hAnsi="Times New Roman" w:cs="Times New Roman"/>
          <w:noProof/>
          <w:sz w:val="24"/>
          <w:szCs w:val="24"/>
          <w:lang w:val="en-US"/>
        </w:rPr>
        <w:t>Willows ND. Overweight in First Nations children: prevalence, implications, and</w:t>
      </w:r>
    </w:p>
    <w:p w:rsidR="001A6272" w:rsidRPr="00BA16A8" w:rsidRDefault="001A6272" w:rsidP="001A6272">
      <w:pPr>
        <w:widowControl w:val="0"/>
        <w:autoSpaceDE w:val="0"/>
        <w:autoSpaceDN w:val="0"/>
        <w:adjustRightInd w:val="0"/>
        <w:spacing w:after="0" w:line="480" w:lineRule="auto"/>
        <w:ind w:left="640"/>
        <w:rPr>
          <w:rFonts w:ascii="Times New Roman" w:hAnsi="Times New Roman" w:cs="Times New Roman"/>
          <w:noProof/>
          <w:sz w:val="24"/>
          <w:szCs w:val="24"/>
        </w:rPr>
      </w:pPr>
      <w:r w:rsidRPr="00E13CE3">
        <w:rPr>
          <w:rFonts w:ascii="Times New Roman" w:hAnsi="Times New Roman" w:cs="Times New Roman"/>
          <w:noProof/>
          <w:sz w:val="24"/>
          <w:szCs w:val="24"/>
          <w:lang w:val="en-US"/>
        </w:rPr>
        <w:t xml:space="preserve">solutions. </w:t>
      </w:r>
      <w:r w:rsidRPr="00E13CE3">
        <w:rPr>
          <w:rFonts w:ascii="Times New Roman" w:hAnsi="Times New Roman" w:cs="Times New Roman"/>
          <w:i/>
          <w:iCs/>
          <w:noProof/>
          <w:sz w:val="24"/>
          <w:szCs w:val="24"/>
          <w:lang w:val="en-US"/>
        </w:rPr>
        <w:t xml:space="preserve">J Aborig Heal </w:t>
      </w:r>
      <w:r w:rsidRPr="00E13CE3">
        <w:rPr>
          <w:rFonts w:ascii="Times New Roman" w:hAnsi="Times New Roman" w:cs="Times New Roman"/>
          <w:noProof/>
          <w:sz w:val="24"/>
          <w:szCs w:val="24"/>
          <w:lang w:val="en-US"/>
        </w:rPr>
        <w:t xml:space="preserve">2005; </w:t>
      </w:r>
      <w:r w:rsidRPr="00E13CE3">
        <w:rPr>
          <w:rFonts w:ascii="Times New Roman" w:hAnsi="Times New Roman" w:cs="Times New Roman"/>
          <w:b/>
          <w:bCs/>
          <w:noProof/>
          <w:sz w:val="24"/>
          <w:szCs w:val="24"/>
          <w:lang w:val="en-US"/>
        </w:rPr>
        <w:t>2</w:t>
      </w:r>
      <w:r w:rsidRPr="00E13CE3">
        <w:rPr>
          <w:rFonts w:ascii="Times New Roman" w:hAnsi="Times New Roman" w:cs="Times New Roman"/>
          <w:noProof/>
          <w:sz w:val="24"/>
          <w:szCs w:val="24"/>
          <w:lang w:val="en-US"/>
        </w:rPr>
        <w:t>(1): 76-86.</w:t>
      </w:r>
      <w:r w:rsidRPr="00BA16A8">
        <w:rPr>
          <w:rFonts w:ascii="Times New Roman" w:hAnsi="Times New Roman" w:cs="Times New Roman"/>
          <w:noProof/>
          <w:sz w:val="24"/>
          <w:szCs w:val="24"/>
        </w:rPr>
        <w:t xml:space="preserve"> </w:t>
      </w:r>
    </w:p>
    <w:p w:rsidR="001A6272" w:rsidRPr="00D9108C"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BA16A8">
        <w:rPr>
          <w:rFonts w:ascii="Times New Roman" w:hAnsi="Times New Roman" w:cs="Times New Roman"/>
          <w:noProof/>
          <w:sz w:val="24"/>
          <w:szCs w:val="24"/>
        </w:rPr>
        <w:t xml:space="preserve">2. </w:t>
      </w:r>
      <w:r w:rsidRPr="00BA16A8">
        <w:rPr>
          <w:rFonts w:ascii="Times New Roman" w:hAnsi="Times New Roman" w:cs="Times New Roman"/>
          <w:noProof/>
          <w:sz w:val="24"/>
          <w:szCs w:val="24"/>
        </w:rPr>
        <w:tab/>
        <w:t xml:space="preserve"> </w:t>
      </w:r>
      <w:r w:rsidRPr="00D9108C">
        <w:rPr>
          <w:rFonts w:ascii="Times New Roman" w:hAnsi="Times New Roman" w:cs="Times New Roman"/>
          <w:noProof/>
          <w:sz w:val="24"/>
          <w:szCs w:val="24"/>
          <w:lang w:val="en-US"/>
        </w:rPr>
        <w:t>Pigford AAE, Willows ND. Promoting optimal weights in Aboriginal children in</w:t>
      </w:r>
    </w:p>
    <w:p w:rsidR="001A6272" w:rsidRPr="00D9108C" w:rsidRDefault="001A6272" w:rsidP="001A6272">
      <w:pPr>
        <w:widowControl w:val="0"/>
        <w:autoSpaceDE w:val="0"/>
        <w:autoSpaceDN w:val="0"/>
        <w:adjustRightInd w:val="0"/>
        <w:spacing w:after="0" w:line="480" w:lineRule="auto"/>
        <w:ind w:left="640"/>
        <w:rPr>
          <w:rFonts w:ascii="Times New Roman" w:hAnsi="Times New Roman" w:cs="Times New Roman"/>
          <w:i/>
          <w:iCs/>
          <w:noProof/>
          <w:sz w:val="24"/>
          <w:szCs w:val="24"/>
          <w:lang w:val="en-US"/>
        </w:rPr>
      </w:pPr>
      <w:r w:rsidRPr="00D9108C">
        <w:rPr>
          <w:rFonts w:ascii="Times New Roman" w:hAnsi="Times New Roman" w:cs="Times New Roman"/>
          <w:noProof/>
          <w:sz w:val="24"/>
          <w:szCs w:val="24"/>
          <w:lang w:val="en-US"/>
        </w:rPr>
        <w:t xml:space="preserve">Canada through ecological research. In: O’Dea JA, Eriksen M, editors. </w:t>
      </w:r>
      <w:r w:rsidRPr="00D9108C">
        <w:rPr>
          <w:rFonts w:ascii="Times New Roman" w:hAnsi="Times New Roman" w:cs="Times New Roman"/>
          <w:i/>
          <w:iCs/>
          <w:noProof/>
          <w:sz w:val="24"/>
          <w:szCs w:val="24"/>
          <w:lang w:val="en-US"/>
        </w:rPr>
        <w:t>Childhood</w:t>
      </w:r>
    </w:p>
    <w:p w:rsidR="001A6272" w:rsidRPr="00D9108C" w:rsidRDefault="001A6272" w:rsidP="001A6272">
      <w:pPr>
        <w:widowControl w:val="0"/>
        <w:autoSpaceDE w:val="0"/>
        <w:autoSpaceDN w:val="0"/>
        <w:adjustRightInd w:val="0"/>
        <w:spacing w:after="0" w:line="480" w:lineRule="auto"/>
        <w:ind w:left="640"/>
        <w:rPr>
          <w:rFonts w:ascii="Times New Roman" w:hAnsi="Times New Roman" w:cs="Times New Roman"/>
          <w:noProof/>
          <w:sz w:val="24"/>
          <w:szCs w:val="24"/>
          <w:lang w:val="en-US"/>
        </w:rPr>
      </w:pPr>
      <w:r w:rsidRPr="00D9108C">
        <w:rPr>
          <w:rFonts w:ascii="Times New Roman" w:hAnsi="Times New Roman" w:cs="Times New Roman"/>
          <w:i/>
          <w:iCs/>
          <w:noProof/>
          <w:sz w:val="24"/>
          <w:szCs w:val="24"/>
          <w:lang w:val="en-US"/>
        </w:rPr>
        <w:t>obesity prevention: International research, controversies and interventions</w:t>
      </w:r>
      <w:r w:rsidRPr="00D9108C">
        <w:rPr>
          <w:rFonts w:ascii="Times New Roman" w:hAnsi="Times New Roman" w:cs="Times New Roman"/>
          <w:noProof/>
          <w:sz w:val="24"/>
          <w:szCs w:val="24"/>
          <w:lang w:val="en-US"/>
        </w:rPr>
        <w:t>. Oxford,</w:t>
      </w:r>
    </w:p>
    <w:p w:rsidR="001A6272" w:rsidRPr="00BA16A8" w:rsidRDefault="001A6272" w:rsidP="001A6272">
      <w:pPr>
        <w:widowControl w:val="0"/>
        <w:autoSpaceDE w:val="0"/>
        <w:autoSpaceDN w:val="0"/>
        <w:adjustRightInd w:val="0"/>
        <w:spacing w:after="0" w:line="480" w:lineRule="auto"/>
        <w:ind w:left="640"/>
        <w:rPr>
          <w:rFonts w:ascii="Times New Roman" w:hAnsi="Times New Roman" w:cs="Times New Roman"/>
          <w:noProof/>
          <w:sz w:val="24"/>
          <w:szCs w:val="24"/>
        </w:rPr>
      </w:pPr>
      <w:r w:rsidRPr="00D9108C">
        <w:rPr>
          <w:rFonts w:ascii="Times New Roman" w:hAnsi="Times New Roman" w:cs="Times New Roman"/>
          <w:noProof/>
          <w:sz w:val="24"/>
          <w:szCs w:val="24"/>
          <w:lang w:val="en-US"/>
        </w:rPr>
        <w:t>UK: Oxford University Press, 2010; 309-20.</w:t>
      </w:r>
    </w:p>
    <w:p w:rsidR="001A6272" w:rsidRPr="00E531B2"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BA16A8">
        <w:rPr>
          <w:rFonts w:ascii="Times New Roman" w:hAnsi="Times New Roman" w:cs="Times New Roman"/>
          <w:noProof/>
          <w:sz w:val="24"/>
          <w:szCs w:val="24"/>
        </w:rPr>
        <w:t xml:space="preserve">3. </w:t>
      </w:r>
      <w:r>
        <w:rPr>
          <w:rFonts w:ascii="Times New Roman" w:hAnsi="Times New Roman" w:cs="Times New Roman"/>
          <w:noProof/>
          <w:sz w:val="24"/>
          <w:szCs w:val="24"/>
        </w:rPr>
        <w:tab/>
      </w:r>
      <w:r w:rsidRPr="00E531B2">
        <w:rPr>
          <w:rFonts w:ascii="Times New Roman" w:hAnsi="Times New Roman" w:cs="Times New Roman"/>
          <w:noProof/>
          <w:sz w:val="24"/>
          <w:szCs w:val="24"/>
          <w:lang w:val="en-US"/>
        </w:rPr>
        <w:t>Willows ND, Hanley AJ, Delormier T. A socioecological framework to understand</w:t>
      </w:r>
    </w:p>
    <w:p w:rsidR="001A6272" w:rsidRPr="00BA16A8" w:rsidRDefault="001A6272" w:rsidP="001A6272">
      <w:pPr>
        <w:widowControl w:val="0"/>
        <w:autoSpaceDE w:val="0"/>
        <w:autoSpaceDN w:val="0"/>
        <w:adjustRightInd w:val="0"/>
        <w:spacing w:after="0" w:line="480" w:lineRule="auto"/>
        <w:ind w:left="640"/>
        <w:rPr>
          <w:rFonts w:ascii="Times New Roman" w:hAnsi="Times New Roman" w:cs="Times New Roman"/>
          <w:noProof/>
          <w:sz w:val="24"/>
          <w:szCs w:val="24"/>
        </w:rPr>
      </w:pPr>
      <w:r w:rsidRPr="00E531B2">
        <w:rPr>
          <w:rFonts w:ascii="Times New Roman" w:hAnsi="Times New Roman" w:cs="Times New Roman"/>
          <w:noProof/>
          <w:sz w:val="24"/>
          <w:szCs w:val="24"/>
          <w:lang w:val="en-US"/>
        </w:rPr>
        <w:t xml:space="preserve">weight-related issues in Aboriginal children in Canada. </w:t>
      </w:r>
      <w:r w:rsidRPr="00E531B2">
        <w:rPr>
          <w:rFonts w:ascii="Times New Roman" w:hAnsi="Times New Roman" w:cs="Times New Roman"/>
          <w:i/>
          <w:iCs/>
          <w:noProof/>
          <w:sz w:val="24"/>
          <w:szCs w:val="24"/>
          <w:lang w:val="en-US"/>
        </w:rPr>
        <w:t xml:space="preserve">Appl Physiol Nutr Metab </w:t>
      </w:r>
      <w:r w:rsidRPr="00E531B2">
        <w:rPr>
          <w:rFonts w:ascii="Times New Roman" w:hAnsi="Times New Roman" w:cs="Times New Roman"/>
          <w:noProof/>
          <w:sz w:val="24"/>
          <w:szCs w:val="24"/>
          <w:lang w:val="en-US"/>
        </w:rPr>
        <w:t>2012;</w:t>
      </w:r>
      <w:r>
        <w:rPr>
          <w:rFonts w:ascii="Times New Roman" w:hAnsi="Times New Roman" w:cs="Times New Roman"/>
          <w:noProof/>
          <w:sz w:val="24"/>
          <w:szCs w:val="24"/>
          <w:lang w:val="en-US"/>
        </w:rPr>
        <w:t xml:space="preserve"> </w:t>
      </w:r>
      <w:r w:rsidRPr="00E531B2">
        <w:rPr>
          <w:rFonts w:ascii="Times New Roman" w:hAnsi="Times New Roman" w:cs="Times New Roman"/>
          <w:b/>
          <w:bCs/>
          <w:noProof/>
          <w:sz w:val="24"/>
          <w:szCs w:val="24"/>
          <w:lang w:val="en-US"/>
        </w:rPr>
        <w:t>37</w:t>
      </w:r>
      <w:r w:rsidRPr="00E531B2">
        <w:rPr>
          <w:rFonts w:ascii="Times New Roman" w:hAnsi="Times New Roman" w:cs="Times New Roman"/>
          <w:noProof/>
          <w:sz w:val="24"/>
          <w:szCs w:val="24"/>
          <w:lang w:val="en-US"/>
        </w:rPr>
        <w:t>(1): 1-13.</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4. </w:t>
      </w:r>
      <w:r w:rsidRPr="00BA16A8">
        <w:rPr>
          <w:rFonts w:ascii="Times New Roman" w:hAnsi="Times New Roman" w:cs="Times New Roman"/>
          <w:noProof/>
          <w:sz w:val="24"/>
          <w:szCs w:val="24"/>
        </w:rPr>
        <w:tab/>
        <w:t xml:space="preserve">McIsaac JL, Storey K, Veugelers PJ, Kirk SFL. Applying theoretical components to the implementation of health-promoting schools. </w:t>
      </w:r>
      <w:r w:rsidRPr="00BA16A8">
        <w:rPr>
          <w:rFonts w:ascii="Times New Roman" w:hAnsi="Times New Roman" w:cs="Times New Roman"/>
          <w:i/>
          <w:iCs/>
          <w:noProof/>
          <w:sz w:val="24"/>
          <w:szCs w:val="24"/>
        </w:rPr>
        <w:t>Health Educ J</w:t>
      </w:r>
      <w:r w:rsidRPr="00BA16A8">
        <w:rPr>
          <w:rFonts w:ascii="Times New Roman" w:hAnsi="Times New Roman" w:cs="Times New Roman"/>
          <w:noProof/>
          <w:sz w:val="24"/>
          <w:szCs w:val="24"/>
        </w:rPr>
        <w:t xml:space="preserve"> 2015;</w:t>
      </w:r>
      <w:r>
        <w:rPr>
          <w:rFonts w:ascii="Times New Roman" w:hAnsi="Times New Roman" w:cs="Times New Roman"/>
          <w:noProof/>
          <w:sz w:val="24"/>
          <w:szCs w:val="24"/>
        </w:rPr>
        <w:t xml:space="preserve"> </w:t>
      </w:r>
      <w:r w:rsidRPr="00B32339">
        <w:rPr>
          <w:rFonts w:ascii="Times New Roman" w:hAnsi="Times New Roman" w:cs="Times New Roman"/>
          <w:b/>
          <w:noProof/>
          <w:sz w:val="24"/>
          <w:szCs w:val="24"/>
        </w:rPr>
        <w:t>74</w:t>
      </w:r>
      <w:r w:rsidRPr="00BA16A8">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BA16A8">
        <w:rPr>
          <w:rFonts w:ascii="Times New Roman" w:hAnsi="Times New Roman" w:cs="Times New Roman"/>
          <w:noProof/>
          <w:sz w:val="24"/>
          <w:szCs w:val="24"/>
        </w:rPr>
        <w:t xml:space="preserve">131-43.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5. </w:t>
      </w:r>
      <w:r w:rsidRPr="00BA16A8">
        <w:rPr>
          <w:rFonts w:ascii="Times New Roman" w:hAnsi="Times New Roman" w:cs="Times New Roman"/>
          <w:noProof/>
          <w:sz w:val="24"/>
          <w:szCs w:val="24"/>
        </w:rPr>
        <w:tab/>
      </w:r>
      <w:r w:rsidRPr="00F5095D">
        <w:rPr>
          <w:rFonts w:ascii="Times New Roman" w:hAnsi="Times New Roman" w:cs="Times New Roman"/>
          <w:noProof/>
          <w:sz w:val="24"/>
          <w:szCs w:val="24"/>
        </w:rPr>
        <w:t xml:space="preserve">McKenna ML. Policy options to support healthy eating in schools. </w:t>
      </w:r>
      <w:r w:rsidRPr="00F5095D">
        <w:rPr>
          <w:rFonts w:ascii="Times New Roman" w:hAnsi="Times New Roman" w:cs="Times New Roman"/>
          <w:i/>
          <w:iCs/>
          <w:noProof/>
          <w:sz w:val="24"/>
          <w:szCs w:val="24"/>
        </w:rPr>
        <w:t>Can J Public Health</w:t>
      </w:r>
      <w:r w:rsidRPr="00F5095D">
        <w:rPr>
          <w:rFonts w:ascii="Times New Roman" w:hAnsi="Times New Roman" w:cs="Times New Roman"/>
          <w:noProof/>
          <w:sz w:val="24"/>
          <w:szCs w:val="24"/>
        </w:rPr>
        <w:t xml:space="preserve"> 2010; </w:t>
      </w:r>
      <w:r w:rsidRPr="00F5095D">
        <w:rPr>
          <w:rFonts w:ascii="Times New Roman" w:hAnsi="Times New Roman" w:cs="Times New Roman"/>
          <w:b/>
          <w:noProof/>
          <w:sz w:val="24"/>
          <w:szCs w:val="24"/>
        </w:rPr>
        <w:t>101</w:t>
      </w:r>
      <w:r w:rsidRPr="00F5095D">
        <w:rPr>
          <w:rFonts w:ascii="Times New Roman" w:hAnsi="Times New Roman" w:cs="Times New Roman"/>
          <w:noProof/>
          <w:sz w:val="24"/>
          <w:szCs w:val="24"/>
        </w:rPr>
        <w:t>(8): S14-17</w:t>
      </w:r>
      <w:r>
        <w:rPr>
          <w:rFonts w:ascii="Times New Roman" w:hAnsi="Times New Roman" w:cs="Times New Roman"/>
          <w:noProof/>
          <w:sz w:val="24"/>
          <w:szCs w:val="24"/>
        </w:rPr>
        <w:t>.</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6. </w:t>
      </w:r>
      <w:r w:rsidRPr="00BA16A8">
        <w:rPr>
          <w:rFonts w:ascii="Times New Roman" w:hAnsi="Times New Roman" w:cs="Times New Roman"/>
          <w:noProof/>
          <w:sz w:val="24"/>
          <w:szCs w:val="24"/>
        </w:rPr>
        <w:tab/>
      </w:r>
      <w:r w:rsidRPr="000723F5">
        <w:rPr>
          <w:rFonts w:ascii="Times New Roman" w:hAnsi="Times New Roman" w:cs="Times New Roman"/>
          <w:noProof/>
          <w:sz w:val="24"/>
          <w:szCs w:val="24"/>
        </w:rPr>
        <w:t xml:space="preserve">Nelson M, Breda J. School food research: Building the evidence base for policy. </w:t>
      </w:r>
      <w:r w:rsidRPr="000723F5">
        <w:rPr>
          <w:rFonts w:ascii="Times New Roman" w:hAnsi="Times New Roman" w:cs="Times New Roman"/>
          <w:i/>
          <w:iCs/>
          <w:noProof/>
          <w:sz w:val="24"/>
          <w:szCs w:val="24"/>
        </w:rPr>
        <w:t>Public Health Nutr</w:t>
      </w:r>
      <w:r w:rsidRPr="000723F5">
        <w:rPr>
          <w:rFonts w:ascii="Times New Roman" w:hAnsi="Times New Roman" w:cs="Times New Roman"/>
          <w:noProof/>
          <w:sz w:val="24"/>
          <w:szCs w:val="24"/>
        </w:rPr>
        <w:t xml:space="preserve"> 2012; </w:t>
      </w:r>
      <w:r w:rsidRPr="000723F5">
        <w:rPr>
          <w:rFonts w:ascii="Times New Roman" w:hAnsi="Times New Roman" w:cs="Times New Roman"/>
          <w:b/>
          <w:noProof/>
          <w:sz w:val="24"/>
          <w:szCs w:val="24"/>
        </w:rPr>
        <w:t>16</w:t>
      </w:r>
      <w:r w:rsidRPr="000723F5">
        <w:rPr>
          <w:rFonts w:ascii="Times New Roman" w:hAnsi="Times New Roman" w:cs="Times New Roman"/>
          <w:noProof/>
          <w:sz w:val="24"/>
          <w:szCs w:val="24"/>
        </w:rPr>
        <w:t>(6): 958-67</w:t>
      </w:r>
      <w:r>
        <w:rPr>
          <w:rFonts w:ascii="Times New Roman" w:hAnsi="Times New Roman" w:cs="Times New Roman"/>
          <w:noProof/>
          <w:sz w:val="24"/>
          <w:szCs w:val="24"/>
        </w:rPr>
        <w:t>.</w:t>
      </w:r>
      <w:r w:rsidRPr="00BA16A8">
        <w:rPr>
          <w:rFonts w:ascii="Times New Roman" w:hAnsi="Times New Roman" w:cs="Times New Roman"/>
          <w:noProof/>
          <w:sz w:val="24"/>
          <w:szCs w:val="24"/>
        </w:rPr>
        <w:t xml:space="preserve">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7. </w:t>
      </w:r>
      <w:r w:rsidRPr="00BA16A8">
        <w:rPr>
          <w:rFonts w:ascii="Times New Roman" w:hAnsi="Times New Roman" w:cs="Times New Roman"/>
          <w:noProof/>
          <w:sz w:val="24"/>
          <w:szCs w:val="24"/>
        </w:rPr>
        <w:tab/>
      </w:r>
      <w:r w:rsidRPr="00F74E2F">
        <w:rPr>
          <w:rFonts w:ascii="Times New Roman" w:hAnsi="Times New Roman" w:cs="Times New Roman"/>
          <w:noProof/>
          <w:sz w:val="24"/>
          <w:szCs w:val="24"/>
        </w:rPr>
        <w:t xml:space="preserve">World Health Organization. </w:t>
      </w:r>
      <w:r w:rsidRPr="00F74E2F">
        <w:rPr>
          <w:rFonts w:ascii="Times New Roman" w:hAnsi="Times New Roman" w:cs="Times New Roman"/>
          <w:i/>
          <w:iCs/>
          <w:noProof/>
          <w:sz w:val="24"/>
          <w:szCs w:val="24"/>
        </w:rPr>
        <w:t>School policy framework: Implementation of the WHO global strategy on diet, physical activity and health.</w:t>
      </w:r>
      <w:r w:rsidRPr="00F74E2F">
        <w:rPr>
          <w:rFonts w:ascii="Times New Roman" w:hAnsi="Times New Roman" w:cs="Times New Roman"/>
          <w:noProof/>
          <w:sz w:val="24"/>
          <w:szCs w:val="24"/>
        </w:rPr>
        <w:t xml:space="preserve"> Geneva, Switzerland: WHO, 2008.</w:t>
      </w:r>
      <w:r w:rsidRPr="00BA16A8">
        <w:rPr>
          <w:rFonts w:ascii="Times New Roman" w:hAnsi="Times New Roman" w:cs="Times New Roman"/>
          <w:noProof/>
          <w:sz w:val="24"/>
          <w:szCs w:val="24"/>
        </w:rPr>
        <w:t xml:space="preserve"> </w:t>
      </w:r>
    </w:p>
    <w:p w:rsidR="001A6272" w:rsidRPr="00797F62" w:rsidRDefault="001A6272" w:rsidP="00797F62">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BA16A8">
        <w:rPr>
          <w:rFonts w:ascii="Times New Roman" w:hAnsi="Times New Roman" w:cs="Times New Roman"/>
          <w:noProof/>
          <w:sz w:val="24"/>
          <w:szCs w:val="24"/>
        </w:rPr>
        <w:t xml:space="preserve">8. </w:t>
      </w:r>
      <w:r w:rsidRPr="00BA16A8">
        <w:rPr>
          <w:rFonts w:ascii="Times New Roman" w:hAnsi="Times New Roman" w:cs="Times New Roman"/>
          <w:noProof/>
          <w:sz w:val="24"/>
          <w:szCs w:val="24"/>
        </w:rPr>
        <w:tab/>
      </w:r>
      <w:r w:rsidRPr="00E830D1">
        <w:rPr>
          <w:rFonts w:ascii="Times New Roman" w:hAnsi="Times New Roman" w:cs="Times New Roman"/>
          <w:noProof/>
          <w:sz w:val="24"/>
          <w:szCs w:val="24"/>
          <w:lang w:val="en-US"/>
        </w:rPr>
        <w:t xml:space="preserve">Gokiert RJ, Willows ND, Georgis R, Stringer H. Wâhkôhtowin: The governance of good community–academic research relationships to improve the health and well-being of children in Alexander First Nation. </w:t>
      </w:r>
      <w:r w:rsidRPr="00E830D1">
        <w:rPr>
          <w:rFonts w:ascii="Times New Roman" w:hAnsi="Times New Roman" w:cs="Times New Roman"/>
          <w:i/>
          <w:iCs/>
          <w:noProof/>
          <w:sz w:val="24"/>
          <w:szCs w:val="24"/>
          <w:lang w:val="en-US"/>
        </w:rPr>
        <w:t>Int Indig Policy J</w:t>
      </w:r>
      <w:r w:rsidRPr="00E830D1">
        <w:rPr>
          <w:rFonts w:ascii="Times New Roman" w:hAnsi="Times New Roman" w:cs="Times New Roman"/>
          <w:noProof/>
          <w:sz w:val="24"/>
          <w:szCs w:val="24"/>
          <w:lang w:val="en-US"/>
        </w:rPr>
        <w:t xml:space="preserve"> 2017; </w:t>
      </w:r>
      <w:r w:rsidRPr="00E830D1">
        <w:rPr>
          <w:rFonts w:ascii="Times New Roman" w:hAnsi="Times New Roman" w:cs="Times New Roman"/>
          <w:b/>
          <w:noProof/>
          <w:sz w:val="24"/>
          <w:szCs w:val="24"/>
          <w:lang w:val="en-US"/>
        </w:rPr>
        <w:t>8</w:t>
      </w:r>
      <w:r w:rsidRPr="00E830D1">
        <w:rPr>
          <w:rFonts w:ascii="Times New Roman" w:hAnsi="Times New Roman" w:cs="Times New Roman"/>
          <w:noProof/>
          <w:sz w:val="24"/>
          <w:szCs w:val="24"/>
          <w:lang w:val="en-US"/>
        </w:rPr>
        <w:t>(2):1-20.</w:t>
      </w:r>
    </w:p>
    <w:p w:rsidR="001A6272" w:rsidRPr="009607D5"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607D5">
        <w:rPr>
          <w:rFonts w:ascii="Times New Roman" w:hAnsi="Times New Roman" w:cs="Times New Roman"/>
          <w:noProof/>
          <w:sz w:val="24"/>
          <w:szCs w:val="24"/>
        </w:rPr>
        <w:t xml:space="preserve">9. </w:t>
      </w:r>
      <w:r w:rsidRPr="009607D5">
        <w:rPr>
          <w:rFonts w:ascii="Times New Roman" w:hAnsi="Times New Roman" w:cs="Times New Roman"/>
          <w:noProof/>
          <w:sz w:val="24"/>
          <w:szCs w:val="24"/>
        </w:rPr>
        <w:tab/>
        <w:t xml:space="preserve">Bowen S. </w:t>
      </w:r>
      <w:r w:rsidRPr="009607D5">
        <w:rPr>
          <w:rFonts w:ascii="Times New Roman" w:hAnsi="Times New Roman" w:cs="Times New Roman"/>
          <w:iCs/>
          <w:noProof/>
          <w:sz w:val="24"/>
          <w:szCs w:val="24"/>
        </w:rPr>
        <w:t>A guide to evaluation in health research</w:t>
      </w:r>
      <w:r w:rsidRPr="009607D5">
        <w:rPr>
          <w:rFonts w:ascii="Times New Roman" w:hAnsi="Times New Roman" w:cs="Times New Roman"/>
          <w:noProof/>
          <w:sz w:val="24"/>
          <w:szCs w:val="24"/>
        </w:rPr>
        <w:t>; 2012. (Available from: http://www.cihr-irsc.gc.ca/e/45336.html, accessed 17 May 2018).</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10. </w:t>
      </w:r>
      <w:r w:rsidRPr="00BA16A8">
        <w:rPr>
          <w:rFonts w:ascii="Times New Roman" w:hAnsi="Times New Roman" w:cs="Times New Roman"/>
          <w:noProof/>
          <w:sz w:val="24"/>
          <w:szCs w:val="24"/>
        </w:rPr>
        <w:tab/>
        <w:t xml:space="preserve">Ivankova NV, Creswell JW, Stick SL. Using mixed-methods sequential explanatory design: from theory to practice. </w:t>
      </w:r>
      <w:r w:rsidRPr="00BA16A8">
        <w:rPr>
          <w:rFonts w:ascii="Times New Roman" w:hAnsi="Times New Roman" w:cs="Times New Roman"/>
          <w:i/>
          <w:iCs/>
          <w:noProof/>
          <w:sz w:val="24"/>
          <w:szCs w:val="24"/>
        </w:rPr>
        <w:t>Field methods</w:t>
      </w:r>
      <w:r>
        <w:rPr>
          <w:rFonts w:ascii="Times New Roman" w:hAnsi="Times New Roman" w:cs="Times New Roman"/>
          <w:noProof/>
          <w:sz w:val="24"/>
          <w:szCs w:val="24"/>
        </w:rPr>
        <w:t xml:space="preserve"> </w:t>
      </w:r>
      <w:r w:rsidRPr="00BA16A8">
        <w:rPr>
          <w:rFonts w:ascii="Times New Roman" w:hAnsi="Times New Roman" w:cs="Times New Roman"/>
          <w:noProof/>
          <w:sz w:val="24"/>
          <w:szCs w:val="24"/>
        </w:rPr>
        <w:t>2006;</w:t>
      </w:r>
      <w:r>
        <w:rPr>
          <w:rFonts w:ascii="Times New Roman" w:hAnsi="Times New Roman" w:cs="Times New Roman"/>
          <w:noProof/>
          <w:sz w:val="24"/>
          <w:szCs w:val="24"/>
        </w:rPr>
        <w:t xml:space="preserve"> </w:t>
      </w:r>
      <w:r w:rsidRPr="00D40A75">
        <w:rPr>
          <w:rFonts w:ascii="Times New Roman" w:hAnsi="Times New Roman" w:cs="Times New Roman"/>
          <w:b/>
          <w:noProof/>
          <w:sz w:val="24"/>
          <w:szCs w:val="24"/>
        </w:rPr>
        <w:t>18</w:t>
      </w:r>
      <w:r w:rsidRPr="00BA16A8">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BA16A8">
        <w:rPr>
          <w:rFonts w:ascii="Times New Roman" w:hAnsi="Times New Roman" w:cs="Times New Roman"/>
          <w:noProof/>
          <w:sz w:val="24"/>
          <w:szCs w:val="24"/>
        </w:rPr>
        <w:t xml:space="preserve">3-20.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328E">
        <w:rPr>
          <w:rFonts w:ascii="Times New Roman" w:hAnsi="Times New Roman" w:cs="Times New Roman"/>
          <w:noProof/>
          <w:sz w:val="24"/>
          <w:szCs w:val="24"/>
        </w:rPr>
        <w:lastRenderedPageBreak/>
        <w:t xml:space="preserve">11. </w:t>
      </w:r>
      <w:r w:rsidRPr="0024328E">
        <w:rPr>
          <w:rFonts w:ascii="Times New Roman" w:hAnsi="Times New Roman" w:cs="Times New Roman"/>
          <w:noProof/>
          <w:sz w:val="24"/>
          <w:szCs w:val="24"/>
        </w:rPr>
        <w:tab/>
        <w:t xml:space="preserve">Patton MQ. </w:t>
      </w:r>
      <w:r w:rsidRPr="0024328E">
        <w:rPr>
          <w:rFonts w:ascii="Times New Roman" w:hAnsi="Times New Roman" w:cs="Times New Roman"/>
          <w:i/>
          <w:iCs/>
          <w:noProof/>
          <w:sz w:val="24"/>
          <w:szCs w:val="24"/>
        </w:rPr>
        <w:t>Qualitative research &amp; evaluation methods</w:t>
      </w:r>
      <w:r w:rsidRPr="0024328E">
        <w:rPr>
          <w:rFonts w:ascii="Times New Roman" w:hAnsi="Times New Roman" w:cs="Times New Roman"/>
          <w:noProof/>
          <w:sz w:val="24"/>
          <w:szCs w:val="24"/>
        </w:rPr>
        <w:t>. 4th ed. Thousand Oaks, CA: SAGE, 2015.</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12. </w:t>
      </w:r>
      <w:r w:rsidRPr="00BA16A8">
        <w:rPr>
          <w:rFonts w:ascii="Times New Roman" w:hAnsi="Times New Roman" w:cs="Times New Roman"/>
          <w:noProof/>
          <w:sz w:val="24"/>
          <w:szCs w:val="24"/>
        </w:rPr>
        <w:tab/>
      </w:r>
      <w:r w:rsidRPr="00270B50">
        <w:rPr>
          <w:rFonts w:ascii="Times New Roman" w:hAnsi="Times New Roman" w:cs="Times New Roman"/>
          <w:noProof/>
          <w:sz w:val="24"/>
          <w:szCs w:val="24"/>
        </w:rPr>
        <w:t xml:space="preserve">Creswell JW. </w:t>
      </w:r>
      <w:r w:rsidRPr="00270B50">
        <w:rPr>
          <w:rFonts w:ascii="Times New Roman" w:hAnsi="Times New Roman" w:cs="Times New Roman"/>
          <w:i/>
          <w:iCs/>
          <w:noProof/>
          <w:sz w:val="24"/>
          <w:szCs w:val="24"/>
        </w:rPr>
        <w:t>Research design: Qualitative, quantitative, and mixed methods approaches</w:t>
      </w:r>
      <w:r w:rsidRPr="00270B50">
        <w:rPr>
          <w:rFonts w:ascii="Times New Roman" w:hAnsi="Times New Roman" w:cs="Times New Roman"/>
          <w:noProof/>
          <w:sz w:val="24"/>
          <w:szCs w:val="24"/>
        </w:rPr>
        <w:t>. 4th ed. Thousand Oaks, CA: SAGE, 2014.</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13. </w:t>
      </w:r>
      <w:r w:rsidRPr="00BA16A8">
        <w:rPr>
          <w:rFonts w:ascii="Times New Roman" w:hAnsi="Times New Roman" w:cs="Times New Roman"/>
          <w:noProof/>
          <w:sz w:val="24"/>
          <w:szCs w:val="24"/>
        </w:rPr>
        <w:tab/>
      </w:r>
      <w:r w:rsidRPr="00965F86">
        <w:rPr>
          <w:rFonts w:ascii="Times New Roman" w:hAnsi="Times New Roman" w:cs="Times New Roman"/>
          <w:noProof/>
          <w:sz w:val="24"/>
          <w:szCs w:val="24"/>
          <w:lang w:val="en-US"/>
        </w:rPr>
        <w:t xml:space="preserve">Higginbottom GMA, Vallianatos H, Shankar J, Osswald B, Davey C. Understanding South Asian immigrant women’s food choices in the perinatal period. </w:t>
      </w:r>
      <w:r w:rsidRPr="00965F86">
        <w:rPr>
          <w:rFonts w:ascii="Times New Roman" w:hAnsi="Times New Roman" w:cs="Times New Roman"/>
          <w:i/>
          <w:noProof/>
          <w:sz w:val="24"/>
          <w:szCs w:val="24"/>
          <w:lang w:val="en-US"/>
        </w:rPr>
        <w:t>Int J Womens Heal Wellness</w:t>
      </w:r>
      <w:r w:rsidRPr="00965F86">
        <w:rPr>
          <w:rFonts w:ascii="Times New Roman" w:hAnsi="Times New Roman" w:cs="Times New Roman"/>
          <w:noProof/>
          <w:sz w:val="24"/>
          <w:szCs w:val="24"/>
          <w:lang w:val="en-US"/>
        </w:rPr>
        <w:t xml:space="preserve"> 2016; </w:t>
      </w:r>
      <w:r w:rsidRPr="00965F86">
        <w:rPr>
          <w:rFonts w:ascii="Times New Roman" w:hAnsi="Times New Roman" w:cs="Times New Roman"/>
          <w:b/>
          <w:noProof/>
          <w:sz w:val="24"/>
          <w:szCs w:val="24"/>
          <w:lang w:val="en-US"/>
        </w:rPr>
        <w:t>2</w:t>
      </w:r>
      <w:r w:rsidRPr="00965F86">
        <w:rPr>
          <w:rFonts w:ascii="Times New Roman" w:hAnsi="Times New Roman" w:cs="Times New Roman"/>
          <w:noProof/>
          <w:sz w:val="24"/>
          <w:szCs w:val="24"/>
          <w:lang w:val="en-US"/>
        </w:rPr>
        <w:t>(1):1-7.</w:t>
      </w:r>
    </w:p>
    <w:p w:rsidR="001A6272" w:rsidRPr="00A060FB"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BA16A8">
        <w:rPr>
          <w:rFonts w:ascii="Times New Roman" w:hAnsi="Times New Roman" w:cs="Times New Roman"/>
          <w:noProof/>
          <w:sz w:val="24"/>
          <w:szCs w:val="24"/>
        </w:rPr>
        <w:t xml:space="preserve">14. </w:t>
      </w:r>
      <w:r>
        <w:rPr>
          <w:rFonts w:ascii="Times New Roman" w:hAnsi="Times New Roman" w:cs="Times New Roman"/>
          <w:noProof/>
          <w:sz w:val="24"/>
          <w:szCs w:val="24"/>
        </w:rPr>
        <w:tab/>
      </w:r>
      <w:r w:rsidRPr="00A060FB">
        <w:rPr>
          <w:rFonts w:ascii="Times New Roman" w:hAnsi="Times New Roman" w:cs="Times New Roman"/>
          <w:noProof/>
          <w:sz w:val="24"/>
          <w:szCs w:val="24"/>
          <w:lang w:val="en-US"/>
        </w:rPr>
        <w:t xml:space="preserve">Davey C, Vallianatos H. Postpartum food traditions of Bhutanese refugee women: A qualitative study. </w:t>
      </w:r>
      <w:r w:rsidRPr="00A060FB">
        <w:rPr>
          <w:rFonts w:ascii="Times New Roman" w:hAnsi="Times New Roman" w:cs="Times New Roman"/>
          <w:i/>
          <w:noProof/>
          <w:sz w:val="24"/>
          <w:szCs w:val="24"/>
          <w:lang w:val="en-US"/>
        </w:rPr>
        <w:t xml:space="preserve">JIMI </w:t>
      </w:r>
      <w:r w:rsidRPr="00A060FB">
        <w:rPr>
          <w:rFonts w:ascii="Times New Roman" w:hAnsi="Times New Roman" w:cs="Times New Roman"/>
          <w:noProof/>
          <w:sz w:val="24"/>
          <w:szCs w:val="24"/>
          <w:lang w:val="en-US"/>
        </w:rPr>
        <w:t xml:space="preserve">2018; </w:t>
      </w:r>
      <w:r w:rsidRPr="00A060FB">
        <w:rPr>
          <w:rFonts w:ascii="Times New Roman" w:hAnsi="Times New Roman" w:cs="Times New Roman"/>
          <w:b/>
          <w:noProof/>
          <w:sz w:val="24"/>
          <w:szCs w:val="24"/>
          <w:lang w:val="en-US"/>
        </w:rPr>
        <w:t>19</w:t>
      </w:r>
      <w:r w:rsidRPr="00A060FB">
        <w:rPr>
          <w:rFonts w:ascii="Times New Roman" w:hAnsi="Times New Roman" w:cs="Times New Roman"/>
          <w:noProof/>
          <w:sz w:val="24"/>
          <w:szCs w:val="24"/>
          <w:lang w:val="en-US"/>
        </w:rPr>
        <w:t>(3): 541-53.</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15. </w:t>
      </w:r>
      <w:r w:rsidRPr="00BA16A8">
        <w:rPr>
          <w:rFonts w:ascii="Times New Roman" w:hAnsi="Times New Roman" w:cs="Times New Roman"/>
          <w:noProof/>
          <w:sz w:val="24"/>
          <w:szCs w:val="24"/>
        </w:rPr>
        <w:tab/>
      </w:r>
      <w:r w:rsidRPr="00041AF1">
        <w:rPr>
          <w:rFonts w:ascii="Times New Roman" w:hAnsi="Times New Roman" w:cs="Times New Roman"/>
          <w:noProof/>
          <w:sz w:val="24"/>
          <w:szCs w:val="24"/>
        </w:rPr>
        <w:t xml:space="preserve">Higginbottom GMA, Vallianatos H, Shankar J, Safipour J, Davey C. Immigrant women’s food choices in pregnancy: Perspectives from women of Chinese origin in Canada. Ethn Health 2018; </w:t>
      </w:r>
      <w:r w:rsidRPr="00041AF1">
        <w:rPr>
          <w:rFonts w:ascii="Times New Roman" w:hAnsi="Times New Roman" w:cs="Times New Roman"/>
          <w:b/>
          <w:noProof/>
          <w:sz w:val="24"/>
          <w:szCs w:val="24"/>
        </w:rPr>
        <w:t>23</w:t>
      </w:r>
      <w:r w:rsidRPr="00041AF1">
        <w:rPr>
          <w:rFonts w:ascii="Times New Roman" w:hAnsi="Times New Roman" w:cs="Times New Roman"/>
          <w:noProof/>
          <w:sz w:val="24"/>
          <w:szCs w:val="24"/>
        </w:rPr>
        <w:t>(5): 521-41.</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16. </w:t>
      </w:r>
      <w:r w:rsidRPr="00BA16A8">
        <w:rPr>
          <w:rFonts w:ascii="Times New Roman" w:hAnsi="Times New Roman" w:cs="Times New Roman"/>
          <w:noProof/>
          <w:sz w:val="24"/>
          <w:szCs w:val="24"/>
        </w:rPr>
        <w:tab/>
      </w:r>
      <w:r w:rsidRPr="00BF52FA">
        <w:rPr>
          <w:rFonts w:ascii="Times New Roman" w:hAnsi="Times New Roman" w:cs="Times New Roman"/>
          <w:noProof/>
          <w:sz w:val="24"/>
          <w:szCs w:val="24"/>
        </w:rPr>
        <w:t xml:space="preserve">Lincoln YS, Guba EG. </w:t>
      </w:r>
      <w:r w:rsidRPr="00BF52FA">
        <w:rPr>
          <w:rFonts w:ascii="Times New Roman" w:hAnsi="Times New Roman" w:cs="Times New Roman"/>
          <w:i/>
          <w:iCs/>
          <w:noProof/>
          <w:sz w:val="24"/>
          <w:szCs w:val="24"/>
        </w:rPr>
        <w:t>Naturalistic inquiry</w:t>
      </w:r>
      <w:r w:rsidRPr="00BF52FA">
        <w:rPr>
          <w:rFonts w:ascii="Times New Roman" w:hAnsi="Times New Roman" w:cs="Times New Roman"/>
          <w:noProof/>
          <w:sz w:val="24"/>
          <w:szCs w:val="24"/>
        </w:rPr>
        <w:t>. Newbury Park, CA: SAGE, 1985</w:t>
      </w:r>
      <w:r>
        <w:rPr>
          <w:rFonts w:ascii="Times New Roman" w:hAnsi="Times New Roman" w:cs="Times New Roman"/>
          <w:noProof/>
          <w:sz w:val="24"/>
          <w:szCs w:val="24"/>
        </w:rPr>
        <w:t>.</w:t>
      </w:r>
    </w:p>
    <w:p w:rsidR="001A6272" w:rsidRPr="002B59FE"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B59FE">
        <w:rPr>
          <w:rFonts w:ascii="Times New Roman" w:hAnsi="Times New Roman" w:cs="Times New Roman"/>
          <w:noProof/>
          <w:sz w:val="24"/>
          <w:szCs w:val="24"/>
        </w:rPr>
        <w:t xml:space="preserve">17. </w:t>
      </w:r>
      <w:r w:rsidRPr="002B59FE">
        <w:rPr>
          <w:rFonts w:ascii="Times New Roman" w:hAnsi="Times New Roman" w:cs="Times New Roman"/>
          <w:noProof/>
          <w:sz w:val="24"/>
          <w:szCs w:val="24"/>
        </w:rPr>
        <w:tab/>
        <w:t>Health Canada. Eating well with Canada’s food guide: First Nations, Inuit and Métis; 2007. (Available from: https://www.canada.ca/en/health-canada/services/food-nutrition/reports-publications/eating-well-canada-food-guide-first-nations-inuit-metis.html, accessed 17 May 2018).</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E240FE">
        <w:rPr>
          <w:rFonts w:ascii="Times New Roman" w:hAnsi="Times New Roman" w:cs="Times New Roman"/>
          <w:noProof/>
          <w:sz w:val="24"/>
          <w:szCs w:val="24"/>
        </w:rPr>
        <w:t xml:space="preserve">18. </w:t>
      </w:r>
      <w:r w:rsidRPr="00E240FE">
        <w:rPr>
          <w:rFonts w:ascii="Times New Roman" w:hAnsi="Times New Roman" w:cs="Times New Roman"/>
          <w:noProof/>
          <w:sz w:val="24"/>
          <w:szCs w:val="24"/>
        </w:rPr>
        <w:tab/>
        <w:t xml:space="preserve">MacLellan D, Holland A, Taylor J, McKenna M, Hernandez K. Implementing school nutrition policy: Student and parent perspectives. </w:t>
      </w:r>
      <w:r w:rsidRPr="00E240FE">
        <w:rPr>
          <w:rFonts w:ascii="Times New Roman" w:hAnsi="Times New Roman" w:cs="Times New Roman"/>
          <w:i/>
          <w:iCs/>
          <w:noProof/>
          <w:sz w:val="24"/>
          <w:szCs w:val="24"/>
        </w:rPr>
        <w:t xml:space="preserve">Can J Diet Pract Res </w:t>
      </w:r>
      <w:r w:rsidRPr="00E240FE">
        <w:rPr>
          <w:rFonts w:ascii="Times New Roman" w:hAnsi="Times New Roman" w:cs="Times New Roman"/>
          <w:noProof/>
          <w:sz w:val="24"/>
          <w:szCs w:val="24"/>
        </w:rPr>
        <w:t xml:space="preserve">2010; </w:t>
      </w:r>
      <w:r w:rsidRPr="00E240FE">
        <w:rPr>
          <w:rFonts w:ascii="Times New Roman" w:hAnsi="Times New Roman" w:cs="Times New Roman"/>
          <w:b/>
          <w:noProof/>
          <w:sz w:val="24"/>
          <w:szCs w:val="24"/>
        </w:rPr>
        <w:t>71</w:t>
      </w:r>
      <w:r w:rsidRPr="00E240FE">
        <w:rPr>
          <w:rFonts w:ascii="Times New Roman" w:hAnsi="Times New Roman" w:cs="Times New Roman"/>
          <w:noProof/>
          <w:sz w:val="24"/>
          <w:szCs w:val="24"/>
        </w:rPr>
        <w:t>(4): 172-7.</w:t>
      </w:r>
    </w:p>
    <w:p w:rsidR="001A6272" w:rsidRPr="00D62B8D"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62B8D">
        <w:rPr>
          <w:rFonts w:ascii="Times New Roman" w:hAnsi="Times New Roman" w:cs="Times New Roman"/>
          <w:noProof/>
          <w:sz w:val="24"/>
          <w:szCs w:val="24"/>
        </w:rPr>
        <w:t xml:space="preserve">19. </w:t>
      </w:r>
      <w:r w:rsidRPr="00D62B8D">
        <w:rPr>
          <w:rFonts w:ascii="Times New Roman" w:hAnsi="Times New Roman" w:cs="Times New Roman"/>
          <w:noProof/>
          <w:sz w:val="24"/>
          <w:szCs w:val="24"/>
        </w:rPr>
        <w:tab/>
        <w:t xml:space="preserve">Vine MM, Elliott SJ, Raine KD. Exploring implementation of the Ontario school food and beverage policy at the secondary-school level: A qualitative study. </w:t>
      </w:r>
      <w:r w:rsidRPr="00D62B8D">
        <w:rPr>
          <w:rFonts w:ascii="Times New Roman" w:hAnsi="Times New Roman" w:cs="Times New Roman"/>
          <w:i/>
          <w:iCs/>
          <w:noProof/>
          <w:sz w:val="24"/>
          <w:szCs w:val="24"/>
        </w:rPr>
        <w:t>Can J Diet Pract Res</w:t>
      </w:r>
      <w:r w:rsidRPr="00D62B8D">
        <w:rPr>
          <w:rFonts w:ascii="Times New Roman" w:hAnsi="Times New Roman" w:cs="Times New Roman"/>
          <w:noProof/>
          <w:sz w:val="24"/>
          <w:szCs w:val="24"/>
        </w:rPr>
        <w:t xml:space="preserve"> 2014; </w:t>
      </w:r>
      <w:r w:rsidRPr="00D62B8D">
        <w:rPr>
          <w:rFonts w:ascii="Times New Roman" w:hAnsi="Times New Roman" w:cs="Times New Roman"/>
          <w:b/>
          <w:noProof/>
          <w:sz w:val="24"/>
          <w:szCs w:val="24"/>
        </w:rPr>
        <w:t>75</w:t>
      </w:r>
      <w:r w:rsidRPr="00D62B8D">
        <w:rPr>
          <w:rFonts w:ascii="Times New Roman" w:hAnsi="Times New Roman" w:cs="Times New Roman"/>
          <w:noProof/>
          <w:sz w:val="24"/>
          <w:szCs w:val="24"/>
        </w:rPr>
        <w:t>(3): 118-24.</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 20. </w:t>
      </w:r>
      <w:r w:rsidRPr="00BA16A8">
        <w:rPr>
          <w:rFonts w:ascii="Times New Roman" w:hAnsi="Times New Roman" w:cs="Times New Roman"/>
          <w:noProof/>
          <w:sz w:val="24"/>
          <w:szCs w:val="24"/>
        </w:rPr>
        <w:tab/>
        <w:t xml:space="preserve">Downs SM, Farmer A, Quintanilha M, et al. From paper to practice: barriers to adopting nutrition guidelines in schools. </w:t>
      </w:r>
      <w:r w:rsidRPr="00BA16A8">
        <w:rPr>
          <w:rFonts w:ascii="Times New Roman" w:hAnsi="Times New Roman" w:cs="Times New Roman"/>
          <w:i/>
          <w:iCs/>
          <w:noProof/>
          <w:sz w:val="24"/>
          <w:szCs w:val="24"/>
        </w:rPr>
        <w:t>J Nutr Educ Behav</w:t>
      </w:r>
      <w:r w:rsidRPr="00BA16A8">
        <w:rPr>
          <w:rFonts w:ascii="Times New Roman" w:hAnsi="Times New Roman" w:cs="Times New Roman"/>
          <w:noProof/>
          <w:sz w:val="24"/>
          <w:szCs w:val="24"/>
        </w:rPr>
        <w:t xml:space="preserve"> 2012;</w:t>
      </w:r>
      <w:r>
        <w:rPr>
          <w:rFonts w:ascii="Times New Roman" w:hAnsi="Times New Roman" w:cs="Times New Roman"/>
          <w:noProof/>
          <w:sz w:val="24"/>
          <w:szCs w:val="24"/>
        </w:rPr>
        <w:t xml:space="preserve"> </w:t>
      </w:r>
      <w:r w:rsidRPr="00CA0565">
        <w:rPr>
          <w:rFonts w:ascii="Times New Roman" w:hAnsi="Times New Roman" w:cs="Times New Roman"/>
          <w:b/>
          <w:noProof/>
          <w:sz w:val="24"/>
          <w:szCs w:val="24"/>
        </w:rPr>
        <w:t>44</w:t>
      </w:r>
      <w:r w:rsidRPr="00BA16A8">
        <w:rPr>
          <w:rFonts w:ascii="Times New Roman" w:hAnsi="Times New Roman" w:cs="Times New Roman"/>
          <w:noProof/>
          <w:sz w:val="24"/>
          <w:szCs w:val="24"/>
        </w:rPr>
        <w:t xml:space="preserve">(2):114-22.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lastRenderedPageBreak/>
        <w:t xml:space="preserve">21. </w:t>
      </w:r>
      <w:r w:rsidRPr="00BA16A8">
        <w:rPr>
          <w:rFonts w:ascii="Times New Roman" w:hAnsi="Times New Roman" w:cs="Times New Roman"/>
          <w:noProof/>
          <w:sz w:val="24"/>
          <w:szCs w:val="24"/>
        </w:rPr>
        <w:tab/>
      </w:r>
      <w:r w:rsidRPr="00654FDB">
        <w:rPr>
          <w:rFonts w:ascii="Times New Roman" w:hAnsi="Times New Roman" w:cs="Times New Roman"/>
          <w:noProof/>
          <w:sz w:val="24"/>
          <w:szCs w:val="24"/>
          <w:lang w:val="en-US"/>
        </w:rPr>
        <w:t xml:space="preserve">Murray K, Alexander Research Committee, Farmer A, Maximova K, Willows ND. It’s huge in First Nation culture for us, as a school, to be a role model”: Facilitators and barriers affecting school nutrition policy implementation in Alexander First Nation. </w:t>
      </w:r>
      <w:r w:rsidRPr="00654FDB">
        <w:rPr>
          <w:rFonts w:ascii="Times New Roman" w:hAnsi="Times New Roman" w:cs="Times New Roman"/>
          <w:i/>
          <w:noProof/>
          <w:sz w:val="24"/>
          <w:szCs w:val="24"/>
          <w:lang w:val="en-US"/>
        </w:rPr>
        <w:t>Int J Indig Heal</w:t>
      </w:r>
      <w:r w:rsidRPr="00654FDB">
        <w:rPr>
          <w:rFonts w:ascii="Times New Roman" w:hAnsi="Times New Roman" w:cs="Times New Roman"/>
          <w:noProof/>
          <w:sz w:val="24"/>
          <w:szCs w:val="24"/>
          <w:lang w:val="en-US"/>
        </w:rPr>
        <w:t xml:space="preserve"> 2017; </w:t>
      </w:r>
      <w:r w:rsidRPr="00654FDB">
        <w:rPr>
          <w:rFonts w:ascii="Times New Roman" w:hAnsi="Times New Roman" w:cs="Times New Roman"/>
          <w:b/>
          <w:noProof/>
          <w:sz w:val="24"/>
          <w:szCs w:val="24"/>
          <w:lang w:val="en-US"/>
        </w:rPr>
        <w:t>12</w:t>
      </w:r>
      <w:r w:rsidRPr="00654FDB">
        <w:rPr>
          <w:rFonts w:ascii="Times New Roman" w:hAnsi="Times New Roman" w:cs="Times New Roman"/>
          <w:noProof/>
          <w:sz w:val="24"/>
          <w:szCs w:val="24"/>
          <w:lang w:val="en-US"/>
        </w:rPr>
        <w:t>(2): 43-63.</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22. </w:t>
      </w:r>
      <w:r w:rsidRPr="00BA16A8">
        <w:rPr>
          <w:rFonts w:ascii="Times New Roman" w:hAnsi="Times New Roman" w:cs="Times New Roman"/>
          <w:noProof/>
          <w:sz w:val="24"/>
          <w:szCs w:val="24"/>
        </w:rPr>
        <w:tab/>
      </w:r>
      <w:r w:rsidRPr="00392529">
        <w:rPr>
          <w:rFonts w:ascii="Times New Roman" w:hAnsi="Times New Roman" w:cs="Times New Roman"/>
          <w:noProof/>
          <w:sz w:val="24"/>
          <w:szCs w:val="24"/>
        </w:rPr>
        <w:t xml:space="preserve">Mâsse LC, Naiman D, Naylor PJ. From policy to practice: Implementation of physical activity and food policies in schools. </w:t>
      </w:r>
      <w:r w:rsidRPr="00392529">
        <w:rPr>
          <w:rFonts w:ascii="Times New Roman" w:hAnsi="Times New Roman" w:cs="Times New Roman"/>
          <w:i/>
          <w:iCs/>
          <w:noProof/>
          <w:sz w:val="24"/>
          <w:szCs w:val="24"/>
        </w:rPr>
        <w:t>Int J Behav Nutr Phys Act</w:t>
      </w:r>
      <w:r w:rsidRPr="00392529">
        <w:rPr>
          <w:rFonts w:ascii="Times New Roman" w:hAnsi="Times New Roman" w:cs="Times New Roman"/>
          <w:noProof/>
          <w:sz w:val="24"/>
          <w:szCs w:val="24"/>
        </w:rPr>
        <w:t xml:space="preserve"> 2013; </w:t>
      </w:r>
      <w:r w:rsidRPr="00392529">
        <w:rPr>
          <w:rFonts w:ascii="Times New Roman" w:hAnsi="Times New Roman" w:cs="Times New Roman"/>
          <w:b/>
          <w:noProof/>
          <w:sz w:val="24"/>
          <w:szCs w:val="24"/>
        </w:rPr>
        <w:t>10</w:t>
      </w:r>
      <w:r w:rsidRPr="00392529">
        <w:rPr>
          <w:rFonts w:ascii="Times New Roman" w:hAnsi="Times New Roman" w:cs="Times New Roman"/>
          <w:noProof/>
          <w:sz w:val="24"/>
          <w:szCs w:val="24"/>
        </w:rPr>
        <w:t>: 71</w:t>
      </w:r>
      <w:r w:rsidRPr="00BA16A8">
        <w:rPr>
          <w:rFonts w:ascii="Times New Roman" w:hAnsi="Times New Roman" w:cs="Times New Roman"/>
          <w:noProof/>
          <w:sz w:val="24"/>
          <w:szCs w:val="24"/>
        </w:rPr>
        <w:t xml:space="preserve">.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23. </w:t>
      </w:r>
      <w:r w:rsidRPr="00BA16A8">
        <w:rPr>
          <w:rFonts w:ascii="Times New Roman" w:hAnsi="Times New Roman" w:cs="Times New Roman"/>
          <w:noProof/>
          <w:sz w:val="24"/>
          <w:szCs w:val="24"/>
        </w:rPr>
        <w:tab/>
      </w:r>
      <w:r w:rsidRPr="00392529">
        <w:rPr>
          <w:rFonts w:ascii="Times New Roman" w:hAnsi="Times New Roman" w:cs="Times New Roman"/>
          <w:noProof/>
          <w:sz w:val="24"/>
          <w:szCs w:val="24"/>
        </w:rPr>
        <w:t xml:space="preserve">Storey KE, Montemurro G, Flynn J, et al. Essential conditions for the implementation of comprehensive school health to achieve changes in school culture and improvements in health behaviours of students. </w:t>
      </w:r>
      <w:r w:rsidRPr="00392529">
        <w:rPr>
          <w:rFonts w:ascii="Times New Roman" w:hAnsi="Times New Roman" w:cs="Times New Roman"/>
          <w:i/>
          <w:iCs/>
          <w:noProof/>
          <w:sz w:val="24"/>
          <w:szCs w:val="24"/>
        </w:rPr>
        <w:t>BMC Public Health</w:t>
      </w:r>
      <w:r w:rsidRPr="00392529">
        <w:rPr>
          <w:rFonts w:ascii="Times New Roman" w:hAnsi="Times New Roman" w:cs="Times New Roman"/>
          <w:noProof/>
          <w:sz w:val="24"/>
          <w:szCs w:val="24"/>
        </w:rPr>
        <w:t xml:space="preserve"> 2016;  </w:t>
      </w:r>
      <w:r w:rsidRPr="00392529">
        <w:rPr>
          <w:rFonts w:ascii="Times New Roman" w:hAnsi="Times New Roman" w:cs="Times New Roman"/>
          <w:b/>
          <w:noProof/>
          <w:sz w:val="24"/>
          <w:szCs w:val="24"/>
        </w:rPr>
        <w:t>16</w:t>
      </w:r>
      <w:r w:rsidRPr="00392529">
        <w:rPr>
          <w:rFonts w:ascii="Times New Roman" w:hAnsi="Times New Roman" w:cs="Times New Roman"/>
          <w:noProof/>
          <w:sz w:val="24"/>
          <w:szCs w:val="24"/>
        </w:rPr>
        <w:t>(1): 1133</w:t>
      </w:r>
      <w:r>
        <w:rPr>
          <w:rFonts w:ascii="Times New Roman" w:hAnsi="Times New Roman" w:cs="Times New Roman"/>
          <w:noProof/>
          <w:sz w:val="24"/>
          <w:szCs w:val="24"/>
        </w:rPr>
        <w:t>.</w:t>
      </w:r>
      <w:r w:rsidRPr="00BA16A8">
        <w:rPr>
          <w:rFonts w:ascii="Times New Roman" w:hAnsi="Times New Roman" w:cs="Times New Roman"/>
          <w:noProof/>
          <w:sz w:val="24"/>
          <w:szCs w:val="24"/>
        </w:rPr>
        <w:t xml:space="preserve"> </w:t>
      </w:r>
    </w:p>
    <w:p w:rsidR="001A6272" w:rsidRPr="00BA16A8"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24. </w:t>
      </w:r>
      <w:r>
        <w:rPr>
          <w:rFonts w:ascii="Times New Roman" w:hAnsi="Times New Roman" w:cs="Times New Roman"/>
          <w:noProof/>
          <w:sz w:val="24"/>
          <w:szCs w:val="24"/>
        </w:rPr>
        <w:tab/>
      </w:r>
      <w:r w:rsidRPr="00C81EB5">
        <w:rPr>
          <w:rFonts w:ascii="Times New Roman" w:hAnsi="Times New Roman" w:cs="Times New Roman"/>
          <w:noProof/>
          <w:sz w:val="24"/>
          <w:szCs w:val="24"/>
          <w:lang w:val="en-US"/>
        </w:rPr>
        <w:t xml:space="preserve">Genuis SK, Willows N, Alexander First Nation, Jardine C. Through the lens of our cameras: children’s lived experience with food security in a Canadian Indigenous community. </w:t>
      </w:r>
      <w:r w:rsidRPr="00C81EB5">
        <w:rPr>
          <w:rFonts w:ascii="Times New Roman" w:hAnsi="Times New Roman" w:cs="Times New Roman"/>
          <w:i/>
          <w:noProof/>
          <w:sz w:val="24"/>
          <w:szCs w:val="24"/>
          <w:lang w:val="en-US"/>
        </w:rPr>
        <w:t>Child Care Health Dev</w:t>
      </w:r>
      <w:r w:rsidRPr="00C81EB5">
        <w:rPr>
          <w:rFonts w:ascii="Times New Roman" w:hAnsi="Times New Roman" w:cs="Times New Roman"/>
          <w:noProof/>
          <w:sz w:val="24"/>
          <w:szCs w:val="24"/>
          <w:lang w:val="en-US"/>
        </w:rPr>
        <w:t xml:space="preserve"> 2014; </w:t>
      </w:r>
      <w:r w:rsidRPr="00C81EB5">
        <w:rPr>
          <w:rFonts w:ascii="Times New Roman" w:hAnsi="Times New Roman" w:cs="Times New Roman"/>
          <w:b/>
          <w:noProof/>
          <w:sz w:val="24"/>
          <w:szCs w:val="24"/>
          <w:lang w:val="en-US"/>
        </w:rPr>
        <w:t>41</w:t>
      </w:r>
      <w:r w:rsidRPr="00C81EB5">
        <w:rPr>
          <w:rFonts w:ascii="Times New Roman" w:hAnsi="Times New Roman" w:cs="Times New Roman"/>
          <w:noProof/>
          <w:sz w:val="24"/>
          <w:szCs w:val="24"/>
          <w:lang w:val="en-US"/>
        </w:rPr>
        <w:t>(4): 600-10.</w:t>
      </w:r>
    </w:p>
    <w:p w:rsidR="001A6272"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BA16A8">
        <w:rPr>
          <w:rFonts w:ascii="Times New Roman" w:hAnsi="Times New Roman" w:cs="Times New Roman"/>
          <w:noProof/>
          <w:sz w:val="24"/>
          <w:szCs w:val="24"/>
        </w:rPr>
        <w:t xml:space="preserve">25. </w:t>
      </w:r>
      <w:r w:rsidRPr="00BA16A8">
        <w:rPr>
          <w:rFonts w:ascii="Times New Roman" w:hAnsi="Times New Roman" w:cs="Times New Roman"/>
          <w:noProof/>
          <w:sz w:val="24"/>
          <w:szCs w:val="24"/>
        </w:rPr>
        <w:tab/>
        <w:t xml:space="preserve">Godin K, Stapleton J, Kirkpatrick SI, Hanning RM, Leatherdale ST. Applying systematic review search methods to the grey literature: A case study examining guidelines for school-based breakfast programs in Canada. </w:t>
      </w:r>
      <w:r w:rsidRPr="00BA16A8">
        <w:rPr>
          <w:rFonts w:ascii="Times New Roman" w:hAnsi="Times New Roman" w:cs="Times New Roman"/>
          <w:i/>
          <w:iCs/>
          <w:noProof/>
          <w:sz w:val="24"/>
          <w:szCs w:val="24"/>
        </w:rPr>
        <w:t>Syst Rev</w:t>
      </w:r>
      <w:r w:rsidRPr="00BA16A8">
        <w:rPr>
          <w:rFonts w:ascii="Times New Roman" w:hAnsi="Times New Roman" w:cs="Times New Roman"/>
          <w:noProof/>
          <w:sz w:val="24"/>
          <w:szCs w:val="24"/>
        </w:rPr>
        <w:t xml:space="preserve"> 2015;</w:t>
      </w:r>
      <w:r>
        <w:rPr>
          <w:rFonts w:ascii="Times New Roman" w:hAnsi="Times New Roman" w:cs="Times New Roman"/>
          <w:noProof/>
          <w:sz w:val="24"/>
          <w:szCs w:val="24"/>
        </w:rPr>
        <w:t xml:space="preserve"> </w:t>
      </w:r>
      <w:r w:rsidRPr="008032EB">
        <w:rPr>
          <w:rFonts w:ascii="Times New Roman" w:hAnsi="Times New Roman" w:cs="Times New Roman"/>
          <w:b/>
          <w:noProof/>
          <w:sz w:val="24"/>
          <w:szCs w:val="24"/>
        </w:rPr>
        <w:t>4</w:t>
      </w:r>
      <w:r w:rsidRPr="00BA16A8">
        <w:rPr>
          <w:rFonts w:ascii="Times New Roman" w:hAnsi="Times New Roman" w:cs="Times New Roman"/>
          <w:noProof/>
          <w:sz w:val="24"/>
          <w:szCs w:val="24"/>
        </w:rPr>
        <w:t>(1)</w:t>
      </w:r>
      <w:r>
        <w:rPr>
          <w:rFonts w:ascii="Times New Roman" w:hAnsi="Times New Roman" w:cs="Times New Roman"/>
          <w:noProof/>
          <w:sz w:val="24"/>
          <w:szCs w:val="24"/>
        </w:rPr>
        <w:t>: 138.</w:t>
      </w:r>
    </w:p>
    <w:p w:rsidR="00E8403B" w:rsidRPr="001A6272" w:rsidRDefault="001A6272" w:rsidP="001A6272">
      <w:pPr>
        <w:widowControl w:val="0"/>
        <w:autoSpaceDE w:val="0"/>
        <w:autoSpaceDN w:val="0"/>
        <w:adjustRightInd w:val="0"/>
        <w:spacing w:after="0"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26. </w:t>
      </w:r>
      <w:r>
        <w:rPr>
          <w:rFonts w:ascii="Times New Roman" w:hAnsi="Times New Roman" w:cs="Times New Roman"/>
          <w:noProof/>
          <w:sz w:val="24"/>
          <w:szCs w:val="24"/>
        </w:rPr>
        <w:tab/>
      </w:r>
      <w:r w:rsidRPr="00BA16A8">
        <w:rPr>
          <w:rFonts w:ascii="Times New Roman" w:hAnsi="Times New Roman" w:cs="Times New Roman"/>
          <w:noProof/>
          <w:sz w:val="24"/>
          <w:szCs w:val="24"/>
        </w:rPr>
        <w:t xml:space="preserve">Rice K, Te Hiwi B, Zwarenstein M, Lavallee B, Barre DE, Harris SB. Best practices for the prevention and management of diabetes and obesity-related chronic disease among Indigenous peoples in Canada: </w:t>
      </w:r>
      <w:r>
        <w:rPr>
          <w:rFonts w:ascii="Times New Roman" w:hAnsi="Times New Roman" w:cs="Times New Roman"/>
          <w:noProof/>
          <w:sz w:val="24"/>
          <w:szCs w:val="24"/>
        </w:rPr>
        <w:t>A</w:t>
      </w:r>
      <w:r w:rsidRPr="00BA16A8">
        <w:rPr>
          <w:rFonts w:ascii="Times New Roman" w:hAnsi="Times New Roman" w:cs="Times New Roman"/>
          <w:noProof/>
          <w:sz w:val="24"/>
          <w:szCs w:val="24"/>
        </w:rPr>
        <w:t xml:space="preserve"> review. </w:t>
      </w:r>
      <w:r w:rsidRPr="00BA16A8">
        <w:rPr>
          <w:rFonts w:ascii="Times New Roman" w:hAnsi="Times New Roman" w:cs="Times New Roman"/>
          <w:i/>
          <w:iCs/>
          <w:noProof/>
          <w:sz w:val="24"/>
          <w:szCs w:val="24"/>
        </w:rPr>
        <w:t>Can J Diabetes</w:t>
      </w:r>
      <w:r w:rsidRPr="00BA16A8">
        <w:rPr>
          <w:rFonts w:ascii="Times New Roman" w:hAnsi="Times New Roman" w:cs="Times New Roman"/>
          <w:noProof/>
          <w:sz w:val="24"/>
          <w:szCs w:val="24"/>
        </w:rPr>
        <w:t xml:space="preserve"> 2016;</w:t>
      </w:r>
      <w:r>
        <w:rPr>
          <w:rFonts w:ascii="Times New Roman" w:hAnsi="Times New Roman" w:cs="Times New Roman"/>
          <w:noProof/>
          <w:sz w:val="24"/>
          <w:szCs w:val="24"/>
        </w:rPr>
        <w:t xml:space="preserve"> </w:t>
      </w:r>
      <w:r w:rsidRPr="00DB7780">
        <w:rPr>
          <w:rFonts w:ascii="Times New Roman" w:hAnsi="Times New Roman" w:cs="Times New Roman"/>
          <w:b/>
          <w:noProof/>
          <w:sz w:val="24"/>
          <w:szCs w:val="24"/>
        </w:rPr>
        <w:t>40</w:t>
      </w:r>
      <w:r w:rsidRPr="00BA16A8">
        <w:rPr>
          <w:rFonts w:ascii="Times New Roman" w:hAnsi="Times New Roman" w:cs="Times New Roman"/>
          <w:noProof/>
          <w:sz w:val="24"/>
          <w:szCs w:val="24"/>
        </w:rPr>
        <w:t>(3):</w:t>
      </w:r>
      <w:r>
        <w:rPr>
          <w:rFonts w:ascii="Times New Roman" w:hAnsi="Times New Roman" w:cs="Times New Roman"/>
          <w:noProof/>
          <w:sz w:val="24"/>
          <w:szCs w:val="24"/>
        </w:rPr>
        <w:t xml:space="preserve"> </w:t>
      </w:r>
      <w:r w:rsidRPr="00BA16A8">
        <w:rPr>
          <w:rFonts w:ascii="Times New Roman" w:hAnsi="Times New Roman" w:cs="Times New Roman"/>
          <w:noProof/>
          <w:sz w:val="24"/>
          <w:szCs w:val="24"/>
        </w:rPr>
        <w:t xml:space="preserve">216-25. </w:t>
      </w:r>
      <w:r w:rsidRPr="00003ADD">
        <w:rPr>
          <w:bdr w:val="none" w:sz="0" w:space="0" w:color="auto" w:frame="1"/>
        </w:rPr>
        <w:fldChar w:fldCharType="end"/>
      </w:r>
      <w:bookmarkEnd w:id="3"/>
      <w:r w:rsidR="00E8403B">
        <w:rPr>
          <w:rFonts w:ascii="Times New Roman" w:hAnsi="Times New Roman" w:cs="Times New Roman"/>
          <w:sz w:val="24"/>
          <w:szCs w:val="24"/>
          <w:lang w:val="en-US"/>
        </w:rPr>
        <w:br w:type="page"/>
      </w:r>
    </w:p>
    <w:p w:rsidR="00E8403B" w:rsidRPr="00EE0399" w:rsidRDefault="00E8403B" w:rsidP="00E8403B">
      <w:pPr>
        <w:pStyle w:val="Caption"/>
        <w:keepNex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Table 1.</w:t>
      </w:r>
      <w:r w:rsidRPr="00EE0399">
        <w:rPr>
          <w:rFonts w:ascii="Times New Roman" w:hAnsi="Times New Roman" w:cs="Times New Roman"/>
          <w:b w:val="0"/>
          <w:color w:val="auto"/>
          <w:sz w:val="24"/>
          <w:szCs w:val="24"/>
        </w:rPr>
        <w:t xml:space="preserve"> Semi-structured interview </w:t>
      </w:r>
      <w:r>
        <w:rPr>
          <w:rFonts w:ascii="Times New Roman" w:hAnsi="Times New Roman" w:cs="Times New Roman"/>
          <w:b w:val="0"/>
          <w:color w:val="auto"/>
          <w:sz w:val="24"/>
          <w:szCs w:val="24"/>
        </w:rPr>
        <w:t>guide</w:t>
      </w:r>
    </w:p>
    <w:tbl>
      <w:tblPr>
        <w:tblStyle w:val="TableGrid"/>
        <w:tblW w:w="0" w:type="auto"/>
        <w:tblLook w:val="04A0" w:firstRow="1" w:lastRow="0" w:firstColumn="1" w:lastColumn="0" w:noHBand="0" w:noVBand="1"/>
      </w:tblPr>
      <w:tblGrid>
        <w:gridCol w:w="4529"/>
        <w:gridCol w:w="4529"/>
      </w:tblGrid>
      <w:tr w:rsidR="00E8403B" w:rsidRPr="00EE0399" w:rsidTr="00E100F4">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Question</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Probes</w:t>
            </w:r>
          </w:p>
        </w:tc>
      </w:tr>
      <w:tr w:rsidR="00E8403B" w:rsidRPr="00EE0399" w:rsidTr="00E100F4">
        <w:tc>
          <w:tcPr>
            <w:tcW w:w="4529" w:type="dxa"/>
          </w:tcPr>
          <w:p w:rsidR="00E8403B" w:rsidRPr="00EE0399" w:rsidRDefault="00E8403B" w:rsidP="00E8403B">
            <w:pPr>
              <w:pStyle w:val="NormalWeb"/>
              <w:numPr>
                <w:ilvl w:val="0"/>
                <w:numId w:val="2"/>
              </w:numPr>
              <w:spacing w:before="0" w:beforeAutospacing="0" w:after="0" w:afterAutospacing="0" w:line="312" w:lineRule="atLeast"/>
              <w:textAlignment w:val="baseline"/>
              <w:rPr>
                <w:iCs/>
                <w:bdr w:val="none" w:sz="0" w:space="0" w:color="auto" w:frame="1"/>
              </w:rPr>
            </w:pPr>
            <w:r w:rsidRPr="00EE0399">
              <w:rPr>
                <w:iCs/>
                <w:bdr w:val="none" w:sz="0" w:space="0" w:color="auto" w:frame="1"/>
              </w:rPr>
              <w:t>If you could have anything to eat or drink at home, what would you want? Why would you choose these foods?</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Types of foods and drinks child likes to have for breakfast, lunch, dinner, or celebrations; taste; social importance</w:t>
            </w:r>
          </w:p>
        </w:tc>
      </w:tr>
      <w:tr w:rsidR="00E8403B" w:rsidRPr="00EE0399" w:rsidTr="00E100F4">
        <w:tc>
          <w:tcPr>
            <w:tcW w:w="4529" w:type="dxa"/>
          </w:tcPr>
          <w:p w:rsidR="00E8403B" w:rsidRPr="00EE0399" w:rsidRDefault="00E8403B" w:rsidP="00E8403B">
            <w:pPr>
              <w:pStyle w:val="NormalWeb"/>
              <w:numPr>
                <w:ilvl w:val="0"/>
                <w:numId w:val="2"/>
              </w:numPr>
              <w:spacing w:before="0" w:beforeAutospacing="0" w:after="0" w:afterAutospacing="0" w:line="312" w:lineRule="atLeast"/>
              <w:textAlignment w:val="baseline"/>
              <w:rPr>
                <w:iCs/>
                <w:bdr w:val="none" w:sz="0" w:space="0" w:color="auto" w:frame="1"/>
              </w:rPr>
            </w:pPr>
            <w:r w:rsidRPr="00EE0399">
              <w:rPr>
                <w:iCs/>
                <w:bdr w:val="none" w:sz="0" w:space="0" w:color="auto" w:frame="1"/>
              </w:rPr>
              <w:t>Tell me about some food and drinks you think are healthy. Why do you think they are healthy?</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Food preparation; bannock; meat; rabbit/moose/deer/duck/bush chicken; fish; sports and energy drinks</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Tell me about some food and drinks you think are unhealthy. Why do you think they are unhealthy?</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Food preparation; bannock; meat; rabbit/moose/deer/duck/bush chicken; fish; sports and energy drinks</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Tell me about the food you usually eat and drink at school. Could the way you eat at school be healthier? Why or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Breakfast; Hot lunch; Canteen; Are foods brought from home or outside the school?</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Tell me about the food you eat and drink when you are not at school. Could the way you eat and drink at home and other places outside of school be healthier? Why or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At home or other places.</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Think about the last meal you were served at school. Can you describe it for me? Did you like it? Why or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Breakfast; hot lunch; taste</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If you were in charge of making a healthy breakfast and hot lunch at school, what would you make? Why would you choose those foods</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Fish; taste; nutritional value</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Does anyone in your life hunt for moose, deer, rabbit, duck or bush chicken? Do they fish, or pick for berries like saskatoons, chokecherries, gooseberries, blueberries, and raspberries?</w:t>
            </w:r>
            <w:r w:rsidRPr="00EE0399">
              <w:rPr>
                <w:rFonts w:ascii="Times New Roman" w:hAnsi="Times New Roman" w:cs="Times New Roman"/>
                <w:sz w:val="24"/>
                <w:szCs w:val="24"/>
              </w:rPr>
              <w:t xml:space="preserve"> </w:t>
            </w:r>
            <w:r w:rsidRPr="00EE0399">
              <w:rPr>
                <w:rFonts w:ascii="Times New Roman" w:eastAsia="Times New Roman" w:hAnsi="Times New Roman" w:cs="Times New Roman"/>
                <w:iCs/>
                <w:sz w:val="24"/>
                <w:szCs w:val="24"/>
                <w:bdr w:val="none" w:sz="0" w:space="0" w:color="auto" w:frame="1"/>
              </w:rPr>
              <w:t>If so, which of these foods do you like to eat?  Why or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none</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How often do you talk with your family about what you eat and drink at school? If often, what do you talk about? If not often,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none</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When you are at school, do you talk to your teachers about healthy foods? If so, what do you talk about? If not, why not?</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none</w:t>
            </w:r>
          </w:p>
        </w:tc>
      </w:tr>
      <w:tr w:rsidR="00E8403B" w:rsidRPr="00EE0399" w:rsidTr="00E100F4">
        <w:tc>
          <w:tcPr>
            <w:tcW w:w="4529" w:type="dxa"/>
          </w:tcPr>
          <w:p w:rsidR="00E8403B" w:rsidRPr="00EE0399" w:rsidRDefault="00E8403B" w:rsidP="00E8403B">
            <w:pPr>
              <w:pStyle w:val="ListParagraph"/>
              <w:numPr>
                <w:ilvl w:val="0"/>
                <w:numId w:val="2"/>
              </w:numPr>
              <w:rPr>
                <w:rFonts w:ascii="Times New Roman" w:eastAsia="Times New Roman" w:hAnsi="Times New Roman" w:cs="Times New Roman"/>
                <w:iCs/>
                <w:sz w:val="24"/>
                <w:szCs w:val="24"/>
                <w:bdr w:val="none" w:sz="0" w:space="0" w:color="auto" w:frame="1"/>
              </w:rPr>
            </w:pPr>
            <w:r w:rsidRPr="00EE0399">
              <w:rPr>
                <w:rFonts w:ascii="Times New Roman" w:eastAsia="Times New Roman" w:hAnsi="Times New Roman" w:cs="Times New Roman"/>
                <w:iCs/>
                <w:sz w:val="24"/>
                <w:szCs w:val="24"/>
                <w:bdr w:val="none" w:sz="0" w:space="0" w:color="auto" w:frame="1"/>
              </w:rPr>
              <w:t>Think about the classes you have where you learn about health. Would you like to learn more about healthy foods at school? How would you like to learn about healthy eating?</w:t>
            </w:r>
          </w:p>
        </w:tc>
        <w:tc>
          <w:tcPr>
            <w:tcW w:w="4529" w:type="dxa"/>
          </w:tcPr>
          <w:p w:rsidR="00E8403B" w:rsidRPr="00EE0399" w:rsidRDefault="00E8403B" w:rsidP="00E100F4">
            <w:pPr>
              <w:pStyle w:val="NormalWeb"/>
              <w:spacing w:before="0" w:beforeAutospacing="0" w:after="0" w:afterAutospacing="0" w:line="312" w:lineRule="atLeast"/>
              <w:textAlignment w:val="baseline"/>
              <w:rPr>
                <w:iCs/>
                <w:bdr w:val="none" w:sz="0" w:space="0" w:color="auto" w:frame="1"/>
              </w:rPr>
            </w:pPr>
            <w:r w:rsidRPr="00EE0399">
              <w:rPr>
                <w:iCs/>
                <w:bdr w:val="none" w:sz="0" w:space="0" w:color="auto" w:frame="1"/>
              </w:rPr>
              <w:t>General nutrition information; cooking classes; shopping trips; field trips; visits from a nutritionist; after-school activities</w:t>
            </w:r>
          </w:p>
        </w:tc>
      </w:tr>
    </w:tbl>
    <w:p w:rsidR="00F735C3" w:rsidRDefault="00F735C3" w:rsidP="00E8403B">
      <w:pPr>
        <w:rPr>
          <w:iCs/>
          <w:color w:val="000000"/>
          <w:bdr w:val="none" w:sz="0" w:space="0" w:color="auto" w:frame="1"/>
        </w:rPr>
      </w:pPr>
    </w:p>
    <w:p w:rsidR="00F735C3" w:rsidRPr="002D2EE3" w:rsidRDefault="00F735C3" w:rsidP="00F735C3">
      <w:pPr>
        <w:rPr>
          <w:rFonts w:ascii="Times New Roman" w:hAnsi="Times New Roman" w:cs="Times New Roman"/>
          <w:sz w:val="24"/>
          <w:szCs w:val="24"/>
        </w:rPr>
      </w:pPr>
      <w:r>
        <w:rPr>
          <w:iCs/>
          <w:color w:val="000000"/>
          <w:bdr w:val="none" w:sz="0" w:space="0" w:color="auto" w:frame="1"/>
        </w:rPr>
        <w:br w:type="page"/>
      </w:r>
      <w:proofErr w:type="spellStart"/>
      <w:r>
        <w:rPr>
          <w:rFonts w:ascii="Times New Roman" w:hAnsi="Times New Roman" w:cs="Times New Roman"/>
          <w:sz w:val="24"/>
          <w:szCs w:val="24"/>
        </w:rPr>
        <w:lastRenderedPageBreak/>
        <w:t>Table</w:t>
      </w:r>
      <w:proofErr w:type="spellEnd"/>
      <w:r>
        <w:rPr>
          <w:rFonts w:ascii="Times New Roman" w:hAnsi="Times New Roman" w:cs="Times New Roman"/>
          <w:sz w:val="24"/>
          <w:szCs w:val="24"/>
        </w:rPr>
        <w:t xml:space="preserve"> 2</w:t>
      </w:r>
      <w:r w:rsidRPr="002D2EE3">
        <w:rPr>
          <w:rFonts w:ascii="Times New Roman" w:hAnsi="Times New Roman" w:cs="Times New Roman"/>
          <w:sz w:val="24"/>
          <w:szCs w:val="24"/>
        </w:rPr>
        <w:t xml:space="preserve">. </w:t>
      </w:r>
      <w:r>
        <w:rPr>
          <w:rFonts w:ascii="Times New Roman" w:hAnsi="Times New Roman" w:cs="Times New Roman"/>
          <w:sz w:val="24"/>
          <w:szCs w:val="24"/>
        </w:rPr>
        <w:t xml:space="preserve">Survey responses: </w:t>
      </w:r>
      <w:proofErr w:type="spellStart"/>
      <w:r w:rsidRPr="002D2EE3">
        <w:rPr>
          <w:rFonts w:ascii="Times New Roman" w:hAnsi="Times New Roman" w:cs="Times New Roman"/>
          <w:sz w:val="24"/>
          <w:szCs w:val="24"/>
        </w:rPr>
        <w:t>students</w:t>
      </w:r>
      <w:proofErr w:type="spellEnd"/>
      <w:r w:rsidRPr="002D2EE3">
        <w:rPr>
          <w:rFonts w:ascii="Times New Roman" w:hAnsi="Times New Roman" w:cs="Times New Roman"/>
          <w:sz w:val="24"/>
          <w:szCs w:val="24"/>
        </w:rPr>
        <w:t xml:space="preserve">’ </w:t>
      </w:r>
      <w:proofErr w:type="spellStart"/>
      <w:r w:rsidRPr="002D2EE3">
        <w:rPr>
          <w:rFonts w:ascii="Times New Roman" w:hAnsi="Times New Roman" w:cs="Times New Roman"/>
          <w:sz w:val="24"/>
          <w:szCs w:val="24"/>
        </w:rPr>
        <w:t>desire</w:t>
      </w:r>
      <w:proofErr w:type="spellEnd"/>
      <w:r w:rsidRPr="002D2EE3">
        <w:rPr>
          <w:rFonts w:ascii="Times New Roman" w:hAnsi="Times New Roman" w:cs="Times New Roman"/>
          <w:sz w:val="24"/>
          <w:szCs w:val="24"/>
        </w:rPr>
        <w:t xml:space="preserve"> </w:t>
      </w:r>
      <w:proofErr w:type="spellStart"/>
      <w:r w:rsidRPr="002D2EE3">
        <w:rPr>
          <w:rFonts w:ascii="Times New Roman" w:hAnsi="Times New Roman" w:cs="Times New Roman"/>
          <w:sz w:val="24"/>
          <w:szCs w:val="24"/>
        </w:rPr>
        <w:t>to</w:t>
      </w:r>
      <w:proofErr w:type="spellEnd"/>
      <w:r w:rsidRPr="002D2EE3">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foods</w:t>
      </w:r>
      <w:proofErr w:type="spellEnd"/>
    </w:p>
    <w:tbl>
      <w:tblPr>
        <w:tblStyle w:val="TableGrid"/>
        <w:tblW w:w="0" w:type="auto"/>
        <w:tblLook w:val="04A0" w:firstRow="1" w:lastRow="0" w:firstColumn="1" w:lastColumn="0" w:noHBand="0" w:noVBand="1"/>
      </w:tblPr>
      <w:tblGrid>
        <w:gridCol w:w="6858"/>
        <w:gridCol w:w="1083"/>
        <w:gridCol w:w="1080"/>
      </w:tblGrid>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p>
        </w:tc>
        <w:tc>
          <w:tcPr>
            <w:tcW w:w="1083"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b/>
                <w:sz w:val="24"/>
                <w:szCs w:val="24"/>
              </w:rPr>
              <w:t>Yes</w:t>
            </w:r>
            <w:r>
              <w:rPr>
                <w:rFonts w:ascii="Times New Roman" w:hAnsi="Times New Roman" w:cs="Times New Roman"/>
                <w:b/>
                <w:sz w:val="24"/>
                <w:szCs w:val="24"/>
              </w:rPr>
              <w:t>,</w:t>
            </w:r>
          </w:p>
          <w:p w:rsidR="00F735C3" w:rsidRPr="002D2EE3" w:rsidRDefault="00F735C3" w:rsidP="00E100F4">
            <w:pPr>
              <w:rPr>
                <w:rFonts w:ascii="Times New Roman" w:hAnsi="Times New Roman" w:cs="Times New Roman"/>
                <w:b/>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w:t>
            </w:r>
          </w:p>
        </w:tc>
        <w:tc>
          <w:tcPr>
            <w:tcW w:w="1080"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b/>
                <w:sz w:val="24"/>
                <w:szCs w:val="24"/>
              </w:rPr>
              <w:t>No</w:t>
            </w:r>
            <w:r>
              <w:rPr>
                <w:rFonts w:ascii="Times New Roman" w:hAnsi="Times New Roman" w:cs="Times New Roman"/>
                <w:b/>
                <w:sz w:val="24"/>
                <w:szCs w:val="24"/>
              </w:rPr>
              <w:t xml:space="preserve"> </w:t>
            </w:r>
          </w:p>
          <w:p w:rsidR="00F735C3" w:rsidRPr="002D2EE3" w:rsidRDefault="00F735C3" w:rsidP="00E100F4">
            <w:pPr>
              <w:rPr>
                <w:rFonts w:ascii="Times New Roman" w:hAnsi="Times New Roman" w:cs="Times New Roman"/>
                <w:b/>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 xml:space="preserve">Would you like the following food and drinks sold and served at </w:t>
            </w:r>
            <w:r>
              <w:rPr>
                <w:rFonts w:ascii="Times New Roman" w:hAnsi="Times New Roman" w:cs="Times New Roman"/>
                <w:sz w:val="24"/>
                <w:szCs w:val="24"/>
              </w:rPr>
              <w:t>[removed for blind peer review]?</w:t>
            </w:r>
          </w:p>
        </w:tc>
        <w:tc>
          <w:tcPr>
            <w:tcW w:w="2163" w:type="dxa"/>
            <w:gridSpan w:val="2"/>
            <w:vMerge w:val="restart"/>
            <w:shd w:val="clear" w:color="auto" w:fill="auto"/>
          </w:tcPr>
          <w:p w:rsidR="00F735C3" w:rsidRPr="002D2EE3" w:rsidRDefault="00F735C3" w:rsidP="00E100F4">
            <w:pPr>
              <w:rPr>
                <w:rFonts w:ascii="Times New Roman" w:hAnsi="Times New Roman" w:cs="Times New Roman"/>
                <w:b/>
                <w:sz w:val="24"/>
                <w:szCs w:val="24"/>
              </w:rPr>
            </w:pPr>
          </w:p>
        </w:tc>
      </w:tr>
      <w:tr w:rsidR="00F735C3" w:rsidRPr="002D2EE3" w:rsidTr="00E100F4">
        <w:tc>
          <w:tcPr>
            <w:tcW w:w="6858" w:type="dxa"/>
            <w:shd w:val="clear" w:color="auto" w:fill="auto"/>
          </w:tcPr>
          <w:p w:rsidR="00F735C3" w:rsidRPr="00C276FF" w:rsidRDefault="00F735C3" w:rsidP="00E100F4">
            <w:pPr>
              <w:rPr>
                <w:rFonts w:ascii="Times New Roman" w:hAnsi="Times New Roman" w:cs="Times New Roman"/>
                <w:b/>
                <w:sz w:val="24"/>
                <w:szCs w:val="24"/>
              </w:rPr>
            </w:pPr>
            <w:r w:rsidRPr="00C276FF">
              <w:rPr>
                <w:rFonts w:ascii="Times New Roman" w:hAnsi="Times New Roman" w:cs="Times New Roman"/>
                <w:b/>
                <w:sz w:val="24"/>
                <w:szCs w:val="24"/>
              </w:rPr>
              <w:t>Unprocessed</w:t>
            </w:r>
            <w:r>
              <w:rPr>
                <w:rFonts w:ascii="Times New Roman" w:hAnsi="Times New Roman" w:cs="Times New Roman"/>
                <w:b/>
                <w:sz w:val="24"/>
                <w:szCs w:val="24"/>
              </w:rPr>
              <w:t xml:space="preserve">, </w:t>
            </w:r>
            <w:r w:rsidRPr="00C276FF">
              <w:rPr>
                <w:rFonts w:ascii="Times New Roman" w:hAnsi="Times New Roman" w:cs="Times New Roman"/>
                <w:b/>
                <w:sz w:val="24"/>
                <w:szCs w:val="24"/>
              </w:rPr>
              <w:t xml:space="preserve">minimally </w:t>
            </w:r>
            <w:r>
              <w:rPr>
                <w:rFonts w:ascii="Times New Roman" w:hAnsi="Times New Roman" w:cs="Times New Roman"/>
                <w:b/>
                <w:sz w:val="24"/>
                <w:szCs w:val="24"/>
              </w:rPr>
              <w:t xml:space="preserve">processed, or </w:t>
            </w:r>
            <w:r w:rsidRPr="00C276FF">
              <w:rPr>
                <w:rFonts w:ascii="Times New Roman" w:hAnsi="Times New Roman" w:cs="Times New Roman"/>
                <w:b/>
                <w:sz w:val="24"/>
                <w:szCs w:val="24"/>
              </w:rPr>
              <w:t>processed food</w:t>
            </w:r>
          </w:p>
        </w:tc>
        <w:tc>
          <w:tcPr>
            <w:tcW w:w="2163" w:type="dxa"/>
            <w:gridSpan w:val="2"/>
            <w:vMerge/>
            <w:shd w:val="clear" w:color="auto" w:fill="auto"/>
          </w:tcPr>
          <w:p w:rsidR="00F735C3" w:rsidRDefault="00F735C3" w:rsidP="00E100F4">
            <w:pPr>
              <w:rPr>
                <w:rFonts w:ascii="Times New Roman" w:hAnsi="Times New Roman" w:cs="Times New Roman"/>
                <w:sz w:val="24"/>
                <w:szCs w:val="24"/>
              </w:rPr>
            </w:pP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Fruit</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88 (</w:t>
            </w:r>
            <w:r w:rsidRPr="002D2EE3">
              <w:rPr>
                <w:rFonts w:ascii="Times New Roman" w:hAnsi="Times New Roman" w:cs="Times New Roman"/>
                <w:sz w:val="24"/>
                <w:szCs w:val="24"/>
              </w:rPr>
              <w:t>100</w:t>
            </w:r>
            <w:r>
              <w:rPr>
                <w:rFonts w:ascii="Times New Roman" w:hAnsi="Times New Roman" w:cs="Times New Roman"/>
                <w:sz w:val="24"/>
                <w:szCs w:val="24"/>
              </w:rPr>
              <w:t>)</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0 (0)</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Berries</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86 (98)</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2 (2)</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100% fruit juice like apple and orange juice</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84 (97)</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 (3)</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Milk</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83 (94)</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5 (6)</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Cheese and yogurt</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78 (89)</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10 (11)</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Leafy greens</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78 (89)</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10 (11)</w:t>
            </w:r>
          </w:p>
        </w:tc>
      </w:tr>
      <w:tr w:rsidR="00F735C3" w:rsidRPr="002D2EE3" w:rsidTr="00E100F4">
        <w:trPr>
          <w:trHeight w:val="297"/>
        </w:trPr>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Vegetables</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74 (84)</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14 (16)</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Whole grain breads and pasta</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69 (79)</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18 (21)</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 xml:space="preserve">Whole </w:t>
            </w:r>
            <w:r w:rsidRPr="002D2EE3">
              <w:rPr>
                <w:rFonts w:ascii="Times New Roman" w:hAnsi="Times New Roman" w:cs="Times New Roman"/>
                <w:sz w:val="24"/>
                <w:szCs w:val="24"/>
              </w:rPr>
              <w:t>grain, low sugar breakfast cereal</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 xml:space="preserve">67 (76) </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21 (24)</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 xml:space="preserve">Low fat meat </w:t>
            </w:r>
            <w:r>
              <w:rPr>
                <w:rFonts w:ascii="Times New Roman" w:hAnsi="Times New Roman" w:cs="Times New Roman"/>
                <w:sz w:val="24"/>
                <w:szCs w:val="24"/>
              </w:rPr>
              <w:t>and chicken</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61 (70)</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26 (30)</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Baked bannock</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58 (66)</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30 (34)</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Wild game</w:t>
            </w:r>
            <w:r>
              <w:rPr>
                <w:rFonts w:ascii="Times New Roman" w:hAnsi="Times New Roman" w:cs="Times New Roman"/>
                <w:sz w:val="24"/>
                <w:szCs w:val="24"/>
              </w:rPr>
              <w:t xml:space="preserve"> meat</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56 (64)</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31 (36)</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Fish (not breaded)</w:t>
            </w:r>
          </w:p>
        </w:tc>
        <w:tc>
          <w:tcPr>
            <w:tcW w:w="1083" w:type="dxa"/>
            <w:tcBorders>
              <w:bottom w:val="single" w:sz="4" w:space="0" w:color="auto"/>
            </w:tcBorders>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37 (42)</w:t>
            </w:r>
          </w:p>
        </w:tc>
        <w:tc>
          <w:tcPr>
            <w:tcW w:w="1080" w:type="dxa"/>
            <w:tcBorders>
              <w:bottom w:val="single" w:sz="4" w:space="0" w:color="auto"/>
            </w:tcBorders>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50 (58)</w:t>
            </w:r>
          </w:p>
        </w:tc>
      </w:tr>
      <w:tr w:rsidR="00F735C3" w:rsidRPr="002D2EE3" w:rsidTr="00E100F4">
        <w:tc>
          <w:tcPr>
            <w:tcW w:w="9021" w:type="dxa"/>
            <w:gridSpan w:val="3"/>
            <w:shd w:val="clear" w:color="auto" w:fill="auto"/>
          </w:tcPr>
          <w:p w:rsidR="00F735C3" w:rsidRPr="002D2EE3" w:rsidRDefault="00F735C3" w:rsidP="00E100F4">
            <w:pPr>
              <w:rPr>
                <w:rFonts w:ascii="Times New Roman" w:hAnsi="Times New Roman" w:cs="Times New Roman"/>
                <w:sz w:val="24"/>
                <w:szCs w:val="24"/>
              </w:rPr>
            </w:pPr>
          </w:p>
        </w:tc>
      </w:tr>
      <w:tr w:rsidR="00F735C3" w:rsidRPr="002D2EE3" w:rsidTr="00E100F4">
        <w:tc>
          <w:tcPr>
            <w:tcW w:w="6858" w:type="dxa"/>
            <w:shd w:val="clear" w:color="auto" w:fill="auto"/>
          </w:tcPr>
          <w:p w:rsidR="00F735C3" w:rsidRPr="00C276FF" w:rsidRDefault="00F735C3" w:rsidP="00E100F4">
            <w:pPr>
              <w:rPr>
                <w:rFonts w:ascii="Times New Roman" w:hAnsi="Times New Roman" w:cs="Times New Roman"/>
                <w:b/>
                <w:sz w:val="24"/>
                <w:szCs w:val="24"/>
              </w:rPr>
            </w:pPr>
            <w:r>
              <w:rPr>
                <w:rFonts w:ascii="Times New Roman" w:hAnsi="Times New Roman" w:cs="Times New Roman"/>
                <w:b/>
                <w:sz w:val="24"/>
                <w:szCs w:val="24"/>
              </w:rPr>
              <w:t>Ultra-</w:t>
            </w:r>
            <w:r w:rsidRPr="00C276FF">
              <w:rPr>
                <w:rFonts w:ascii="Times New Roman" w:hAnsi="Times New Roman" w:cs="Times New Roman"/>
                <w:b/>
                <w:sz w:val="24"/>
                <w:szCs w:val="24"/>
              </w:rPr>
              <w:t xml:space="preserve">processed </w:t>
            </w:r>
            <w:r>
              <w:rPr>
                <w:rFonts w:ascii="Times New Roman" w:hAnsi="Times New Roman" w:cs="Times New Roman"/>
                <w:b/>
                <w:sz w:val="24"/>
                <w:szCs w:val="24"/>
              </w:rPr>
              <w:t>snack food and</w:t>
            </w:r>
            <w:r w:rsidRPr="00C276FF">
              <w:rPr>
                <w:rFonts w:ascii="Times New Roman" w:hAnsi="Times New Roman" w:cs="Times New Roman"/>
                <w:b/>
                <w:sz w:val="24"/>
                <w:szCs w:val="24"/>
              </w:rPr>
              <w:t xml:space="preserve"> fried food</w:t>
            </w:r>
          </w:p>
        </w:tc>
        <w:tc>
          <w:tcPr>
            <w:tcW w:w="2163" w:type="dxa"/>
            <w:gridSpan w:val="2"/>
            <w:shd w:val="clear" w:color="auto" w:fill="auto"/>
          </w:tcPr>
          <w:p w:rsidR="00F735C3" w:rsidRDefault="00F735C3" w:rsidP="00E100F4">
            <w:pPr>
              <w:rPr>
                <w:rFonts w:ascii="Times New Roman" w:hAnsi="Times New Roman" w:cs="Times New Roman"/>
                <w:sz w:val="24"/>
                <w:szCs w:val="24"/>
              </w:rPr>
            </w:pP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sz w:val="24"/>
                <w:szCs w:val="24"/>
              </w:rPr>
              <w:t>Fried bannoc</w:t>
            </w:r>
            <w:r>
              <w:rPr>
                <w:rFonts w:ascii="Times New Roman" w:hAnsi="Times New Roman" w:cs="Times New Roman"/>
                <w:sz w:val="24"/>
                <w:szCs w:val="24"/>
              </w:rPr>
              <w:t>k</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53 (61)</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34 (39)</w:t>
            </w: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Pr>
                <w:rFonts w:ascii="Times New Roman" w:hAnsi="Times New Roman" w:cs="Times New Roman"/>
                <w:sz w:val="24"/>
                <w:szCs w:val="24"/>
              </w:rPr>
              <w:t xml:space="preserve">Low </w:t>
            </w:r>
            <w:r w:rsidRPr="002D2EE3">
              <w:rPr>
                <w:rFonts w:ascii="Times New Roman" w:hAnsi="Times New Roman" w:cs="Times New Roman"/>
                <w:sz w:val="24"/>
                <w:szCs w:val="24"/>
              </w:rPr>
              <w:t>fat snack foods</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54 (61)</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34 (39)</w:t>
            </w: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sz w:val="24"/>
                <w:szCs w:val="24"/>
              </w:rPr>
              <w:t>Sports and energy drinks</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52 (59)</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36 (41)</w:t>
            </w: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sz w:val="24"/>
                <w:szCs w:val="24"/>
              </w:rPr>
              <w:t>French fries</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42 (48)</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46 (52)</w:t>
            </w: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sidRPr="002D2EE3">
              <w:rPr>
                <w:rFonts w:ascii="Times New Roman" w:hAnsi="Times New Roman" w:cs="Times New Roman"/>
                <w:sz w:val="24"/>
                <w:szCs w:val="24"/>
              </w:rPr>
              <w:t>Ice cream</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40 (</w:t>
            </w:r>
            <w:r w:rsidRPr="002D2EE3">
              <w:rPr>
                <w:rFonts w:ascii="Times New Roman" w:hAnsi="Times New Roman" w:cs="Times New Roman"/>
                <w:sz w:val="24"/>
                <w:szCs w:val="24"/>
              </w:rPr>
              <w:t>46</w:t>
            </w:r>
            <w:r>
              <w:rPr>
                <w:rFonts w:ascii="Times New Roman" w:hAnsi="Times New Roman" w:cs="Times New Roman"/>
                <w:sz w:val="24"/>
                <w:szCs w:val="24"/>
              </w:rPr>
              <w:t>)</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47 (</w:t>
            </w:r>
            <w:r w:rsidRPr="002D2EE3">
              <w:rPr>
                <w:rFonts w:ascii="Times New Roman" w:hAnsi="Times New Roman" w:cs="Times New Roman"/>
                <w:sz w:val="24"/>
                <w:szCs w:val="24"/>
              </w:rPr>
              <w:t>54</w:t>
            </w:r>
            <w:r>
              <w:rPr>
                <w:rFonts w:ascii="Times New Roman" w:hAnsi="Times New Roman" w:cs="Times New Roman"/>
                <w:sz w:val="24"/>
                <w:szCs w:val="24"/>
              </w:rPr>
              <w:t>)</w:t>
            </w:r>
          </w:p>
        </w:tc>
      </w:tr>
      <w:tr w:rsidR="00F735C3" w:rsidRPr="002D2EE3" w:rsidTr="00E100F4">
        <w:tc>
          <w:tcPr>
            <w:tcW w:w="6858" w:type="dxa"/>
            <w:shd w:val="clear" w:color="auto" w:fill="auto"/>
          </w:tcPr>
          <w:p w:rsidR="00F735C3" w:rsidRDefault="00F735C3" w:rsidP="00E100F4">
            <w:pPr>
              <w:rPr>
                <w:rFonts w:ascii="Times New Roman" w:hAnsi="Times New Roman" w:cs="Times New Roman"/>
                <w:b/>
                <w:sz w:val="24"/>
                <w:szCs w:val="24"/>
              </w:rPr>
            </w:pPr>
            <w:r>
              <w:rPr>
                <w:rFonts w:ascii="Times New Roman" w:hAnsi="Times New Roman" w:cs="Times New Roman"/>
                <w:sz w:val="24"/>
                <w:szCs w:val="24"/>
              </w:rPr>
              <w:t>Soda p</w:t>
            </w:r>
            <w:r w:rsidRPr="002D2EE3">
              <w:rPr>
                <w:rFonts w:ascii="Times New Roman" w:hAnsi="Times New Roman" w:cs="Times New Roman"/>
                <w:sz w:val="24"/>
                <w:szCs w:val="24"/>
              </w:rPr>
              <w:t>op</w:t>
            </w:r>
          </w:p>
        </w:tc>
        <w:tc>
          <w:tcPr>
            <w:tcW w:w="1083"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37 (</w:t>
            </w:r>
            <w:r w:rsidRPr="002D2EE3">
              <w:rPr>
                <w:rFonts w:ascii="Times New Roman" w:hAnsi="Times New Roman" w:cs="Times New Roman"/>
                <w:sz w:val="24"/>
                <w:szCs w:val="24"/>
              </w:rPr>
              <w:t>43</w:t>
            </w:r>
            <w:r>
              <w:rPr>
                <w:rFonts w:ascii="Times New Roman" w:hAnsi="Times New Roman" w:cs="Times New Roman"/>
                <w:sz w:val="24"/>
                <w:szCs w:val="24"/>
              </w:rPr>
              <w:t>)</w:t>
            </w:r>
          </w:p>
        </w:tc>
        <w:tc>
          <w:tcPr>
            <w:tcW w:w="1080" w:type="dxa"/>
            <w:shd w:val="clear" w:color="auto" w:fill="auto"/>
          </w:tcPr>
          <w:p w:rsidR="00F735C3" w:rsidRDefault="00F735C3" w:rsidP="00E100F4">
            <w:pPr>
              <w:rPr>
                <w:rFonts w:ascii="Times New Roman" w:hAnsi="Times New Roman" w:cs="Times New Roman"/>
                <w:sz w:val="24"/>
                <w:szCs w:val="24"/>
              </w:rPr>
            </w:pPr>
            <w:r>
              <w:rPr>
                <w:rFonts w:ascii="Times New Roman" w:hAnsi="Times New Roman" w:cs="Times New Roman"/>
                <w:sz w:val="24"/>
                <w:szCs w:val="24"/>
              </w:rPr>
              <w:t>49 (</w:t>
            </w:r>
            <w:r w:rsidRPr="002D2EE3">
              <w:rPr>
                <w:rFonts w:ascii="Times New Roman" w:hAnsi="Times New Roman" w:cs="Times New Roman"/>
                <w:sz w:val="24"/>
                <w:szCs w:val="24"/>
              </w:rPr>
              <w:t>57</w:t>
            </w:r>
            <w:r>
              <w:rPr>
                <w:rFonts w:ascii="Times New Roman" w:hAnsi="Times New Roman" w:cs="Times New Roman"/>
                <w:sz w:val="24"/>
                <w:szCs w:val="24"/>
              </w:rPr>
              <w:t>)</w:t>
            </w:r>
          </w:p>
        </w:tc>
      </w:tr>
      <w:tr w:rsidR="00F735C3" w:rsidRPr="002D2EE3" w:rsidTr="00E100F4">
        <w:trPr>
          <w:trHeight w:val="314"/>
        </w:trPr>
        <w:tc>
          <w:tcPr>
            <w:tcW w:w="6858" w:type="dxa"/>
            <w:shd w:val="clear" w:color="auto" w:fill="auto"/>
          </w:tcPr>
          <w:p w:rsidR="00F735C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Potato and nacho chips</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33 (37)</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55 (63)</w:t>
            </w:r>
          </w:p>
        </w:tc>
      </w:tr>
      <w:tr w:rsidR="00F735C3" w:rsidRPr="002D2EE3" w:rsidTr="00E100F4">
        <w:tc>
          <w:tcPr>
            <w:tcW w:w="6858" w:type="dxa"/>
            <w:shd w:val="clear" w:color="auto" w:fill="auto"/>
          </w:tcPr>
          <w:p w:rsidR="00F735C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Cakes and cookies</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33 (37)</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55 (63)</w:t>
            </w:r>
          </w:p>
        </w:tc>
      </w:tr>
      <w:tr w:rsidR="00F735C3" w:rsidRPr="002D2EE3" w:rsidTr="00E100F4">
        <w:tc>
          <w:tcPr>
            <w:tcW w:w="6858" w:type="dxa"/>
            <w:shd w:val="clear" w:color="auto" w:fill="auto"/>
          </w:tcPr>
          <w:p w:rsidR="00F735C3" w:rsidRPr="002D2EE3" w:rsidRDefault="00F735C3" w:rsidP="00E100F4">
            <w:pPr>
              <w:rPr>
                <w:rFonts w:ascii="Times New Roman" w:hAnsi="Times New Roman" w:cs="Times New Roman"/>
                <w:sz w:val="24"/>
                <w:szCs w:val="24"/>
              </w:rPr>
            </w:pPr>
            <w:r w:rsidRPr="002D2EE3">
              <w:rPr>
                <w:rFonts w:ascii="Times New Roman" w:hAnsi="Times New Roman" w:cs="Times New Roman"/>
                <w:sz w:val="24"/>
                <w:szCs w:val="24"/>
              </w:rPr>
              <w:t>Candy and chocolate bars</w:t>
            </w:r>
          </w:p>
        </w:tc>
        <w:tc>
          <w:tcPr>
            <w:tcW w:w="1083"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25 (29)</w:t>
            </w:r>
          </w:p>
        </w:tc>
        <w:tc>
          <w:tcPr>
            <w:tcW w:w="1080" w:type="dxa"/>
            <w:shd w:val="clear" w:color="auto" w:fill="auto"/>
          </w:tcPr>
          <w:p w:rsidR="00F735C3" w:rsidRPr="002D2EE3" w:rsidRDefault="00F735C3" w:rsidP="00E100F4">
            <w:pPr>
              <w:rPr>
                <w:rFonts w:ascii="Times New Roman" w:hAnsi="Times New Roman" w:cs="Times New Roman"/>
                <w:sz w:val="24"/>
                <w:szCs w:val="24"/>
              </w:rPr>
            </w:pPr>
            <w:r>
              <w:rPr>
                <w:rFonts w:ascii="Times New Roman" w:hAnsi="Times New Roman" w:cs="Times New Roman"/>
                <w:sz w:val="24"/>
                <w:szCs w:val="24"/>
              </w:rPr>
              <w:t>62 (71)</w:t>
            </w:r>
          </w:p>
        </w:tc>
      </w:tr>
    </w:tbl>
    <w:p w:rsidR="00D429E5" w:rsidRDefault="00F735C3" w:rsidP="00F735C3">
      <w:pPr>
        <w:rPr>
          <w:iCs/>
          <w:color w:val="000000"/>
          <w:bdr w:val="none" w:sz="0" w:space="0" w:color="auto" w:frame="1"/>
        </w:rPr>
      </w:pPr>
      <w:r>
        <w:rPr>
          <w:iCs/>
          <w:color w:val="000000"/>
          <w:bdr w:val="none" w:sz="0" w:space="0" w:color="auto" w:frame="1"/>
        </w:rPr>
        <w:br w:type="page"/>
      </w:r>
    </w:p>
    <w:p w:rsidR="00D429E5" w:rsidRPr="003848BB" w:rsidRDefault="00D429E5" w:rsidP="00D429E5">
      <w:pPr>
        <w:rPr>
          <w:rFonts w:ascii="Times New Roman" w:hAnsi="Times New Roman" w:cs="Times New Roman"/>
          <w:sz w:val="24"/>
          <w:szCs w:val="24"/>
        </w:rPr>
      </w:pPr>
      <w:proofErr w:type="spellStart"/>
      <w:r w:rsidRPr="003848BB">
        <w:rPr>
          <w:rFonts w:ascii="Times New Roman" w:hAnsi="Times New Roman" w:cs="Times New Roman"/>
          <w:sz w:val="24"/>
          <w:szCs w:val="24"/>
        </w:rPr>
        <w:lastRenderedPageBreak/>
        <w:t>Table</w:t>
      </w:r>
      <w:proofErr w:type="spellEnd"/>
      <w:r w:rsidRPr="003848BB">
        <w:rPr>
          <w:rFonts w:ascii="Times New Roman" w:hAnsi="Times New Roman" w:cs="Times New Roman"/>
          <w:sz w:val="24"/>
          <w:szCs w:val="24"/>
        </w:rPr>
        <w:t xml:space="preserve"> </w:t>
      </w:r>
      <w:r>
        <w:rPr>
          <w:rFonts w:ascii="Times New Roman" w:hAnsi="Times New Roman" w:cs="Times New Roman"/>
          <w:sz w:val="24"/>
          <w:szCs w:val="24"/>
        </w:rPr>
        <w:t>3</w:t>
      </w:r>
      <w:r w:rsidRPr="003848BB">
        <w:rPr>
          <w:rFonts w:ascii="Times New Roman" w:hAnsi="Times New Roman" w:cs="Times New Roman"/>
          <w:sz w:val="24"/>
          <w:szCs w:val="24"/>
        </w:rPr>
        <w:t>. Survey responses</w:t>
      </w:r>
      <w:r>
        <w:rPr>
          <w:rFonts w:ascii="Times New Roman" w:hAnsi="Times New Roman" w:cs="Times New Roman"/>
          <w:sz w:val="24"/>
          <w:szCs w:val="24"/>
        </w:rPr>
        <w:t>:</w:t>
      </w:r>
      <w:r w:rsidRPr="003848BB">
        <w:rPr>
          <w:rFonts w:ascii="Times New Roman" w:hAnsi="Times New Roman" w:cs="Times New Roman"/>
          <w:sz w:val="24"/>
          <w:szCs w:val="24"/>
        </w:rPr>
        <w:t xml:space="preserve"> </w:t>
      </w:r>
      <w:proofErr w:type="spellStart"/>
      <w:r w:rsidRPr="003848BB">
        <w:rPr>
          <w:rFonts w:ascii="Times New Roman" w:hAnsi="Times New Roman" w:cs="Times New Roman"/>
          <w:sz w:val="24"/>
          <w:szCs w:val="24"/>
        </w:rPr>
        <w:t>communication</w:t>
      </w:r>
      <w:proofErr w:type="spellEnd"/>
      <w:r w:rsidRPr="003848BB">
        <w:rPr>
          <w:rFonts w:ascii="Times New Roman" w:hAnsi="Times New Roman" w:cs="Times New Roman"/>
          <w:sz w:val="24"/>
          <w:szCs w:val="24"/>
        </w:rPr>
        <w:t xml:space="preserve"> </w:t>
      </w:r>
      <w:proofErr w:type="spellStart"/>
      <w:r w:rsidRPr="003848BB">
        <w:rPr>
          <w:rFonts w:ascii="Times New Roman" w:hAnsi="Times New Roman" w:cs="Times New Roman"/>
          <w:sz w:val="24"/>
          <w:szCs w:val="24"/>
        </w:rPr>
        <w:t>with</w:t>
      </w:r>
      <w:proofErr w:type="spellEnd"/>
      <w:r w:rsidRPr="003848BB">
        <w:rPr>
          <w:rFonts w:ascii="Times New Roman" w:hAnsi="Times New Roman" w:cs="Times New Roman"/>
          <w:sz w:val="24"/>
          <w:szCs w:val="24"/>
        </w:rPr>
        <w:t xml:space="preserve"> </w:t>
      </w:r>
      <w:proofErr w:type="spellStart"/>
      <w:r w:rsidRPr="003848BB">
        <w:rPr>
          <w:rFonts w:ascii="Times New Roman" w:hAnsi="Times New Roman" w:cs="Times New Roman"/>
          <w:sz w:val="24"/>
          <w:szCs w:val="24"/>
        </w:rPr>
        <w:t>parents</w:t>
      </w:r>
      <w:proofErr w:type="spellEnd"/>
      <w:r w:rsidRPr="003848BB">
        <w:rPr>
          <w:rFonts w:ascii="Times New Roman" w:hAnsi="Times New Roman" w:cs="Times New Roman"/>
          <w:sz w:val="24"/>
          <w:szCs w:val="24"/>
        </w:rPr>
        <w:t xml:space="preserve"> </w:t>
      </w:r>
      <w:proofErr w:type="spellStart"/>
      <w:r w:rsidRPr="003848BB">
        <w:rPr>
          <w:rFonts w:ascii="Times New Roman" w:hAnsi="Times New Roman" w:cs="Times New Roman"/>
          <w:sz w:val="24"/>
          <w:szCs w:val="24"/>
        </w:rPr>
        <w:t>and</w:t>
      </w:r>
      <w:proofErr w:type="spellEnd"/>
      <w:r w:rsidRPr="003848BB">
        <w:rPr>
          <w:rFonts w:ascii="Times New Roman" w:hAnsi="Times New Roman" w:cs="Times New Roman"/>
          <w:sz w:val="24"/>
          <w:szCs w:val="24"/>
        </w:rPr>
        <w:t xml:space="preserve"> </w:t>
      </w:r>
      <w:proofErr w:type="spellStart"/>
      <w:r w:rsidRPr="003848BB">
        <w:rPr>
          <w:rFonts w:ascii="Times New Roman" w:hAnsi="Times New Roman" w:cs="Times New Roman"/>
          <w:sz w:val="24"/>
          <w:szCs w:val="24"/>
        </w:rPr>
        <w:t>teachers</w:t>
      </w:r>
      <w:proofErr w:type="spellEnd"/>
    </w:p>
    <w:tbl>
      <w:tblPr>
        <w:tblStyle w:val="TableGrid"/>
        <w:tblW w:w="0" w:type="auto"/>
        <w:tblLook w:val="04A0" w:firstRow="1" w:lastRow="0" w:firstColumn="1" w:lastColumn="0" w:noHBand="0" w:noVBand="1"/>
      </w:tblPr>
      <w:tblGrid>
        <w:gridCol w:w="3364"/>
        <w:gridCol w:w="1221"/>
        <w:gridCol w:w="1710"/>
        <w:gridCol w:w="1618"/>
        <w:gridCol w:w="1149"/>
      </w:tblGrid>
      <w:tr w:rsidR="00D429E5" w:rsidRPr="003848BB" w:rsidTr="00E100F4">
        <w:tc>
          <w:tcPr>
            <w:tcW w:w="3618" w:type="dxa"/>
          </w:tcPr>
          <w:p w:rsidR="00D429E5" w:rsidRPr="003848BB" w:rsidRDefault="00D429E5" w:rsidP="00E100F4">
            <w:pPr>
              <w:rPr>
                <w:rFonts w:ascii="Times New Roman" w:hAnsi="Times New Roman" w:cs="Times New Roman"/>
                <w:sz w:val="24"/>
                <w:szCs w:val="24"/>
              </w:rPr>
            </w:pPr>
          </w:p>
        </w:tc>
        <w:tc>
          <w:tcPr>
            <w:tcW w:w="1260"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Neve</w:t>
            </w:r>
            <w:r>
              <w:rPr>
                <w:rFonts w:ascii="Times New Roman" w:hAnsi="Times New Roman" w:cs="Times New Roman"/>
                <w:sz w:val="24"/>
                <w:szCs w:val="24"/>
              </w:rPr>
              <w:t>r, n (%)</w:t>
            </w:r>
          </w:p>
        </w:tc>
        <w:tc>
          <w:tcPr>
            <w:tcW w:w="1800"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A few days each month</w:t>
            </w:r>
            <w:r>
              <w:rPr>
                <w:rFonts w:ascii="Times New Roman" w:hAnsi="Times New Roman" w:cs="Times New Roman"/>
                <w:sz w:val="24"/>
                <w:szCs w:val="24"/>
              </w:rPr>
              <w:t>, n (%)</w:t>
            </w:r>
          </w:p>
        </w:tc>
        <w:tc>
          <w:tcPr>
            <w:tcW w:w="1710"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A few days each week</w:t>
            </w:r>
            <w:r>
              <w:rPr>
                <w:rFonts w:ascii="Times New Roman" w:hAnsi="Times New Roman" w:cs="Times New Roman"/>
                <w:sz w:val="24"/>
                <w:szCs w:val="24"/>
              </w:rPr>
              <w:t>, n (%)</w:t>
            </w:r>
          </w:p>
        </w:tc>
        <w:tc>
          <w:tcPr>
            <w:tcW w:w="1188"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Every day</w:t>
            </w:r>
            <w:r>
              <w:rPr>
                <w:rFonts w:ascii="Times New Roman" w:hAnsi="Times New Roman" w:cs="Times New Roman"/>
                <w:sz w:val="24"/>
                <w:szCs w:val="24"/>
              </w:rPr>
              <w:t>, n (%)</w:t>
            </w:r>
          </w:p>
        </w:tc>
      </w:tr>
      <w:tr w:rsidR="00D429E5" w:rsidRPr="003848BB" w:rsidTr="00E100F4">
        <w:tc>
          <w:tcPr>
            <w:tcW w:w="3618"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 xml:space="preserve">How often do you talk with your parents about what you eat and drink at </w:t>
            </w:r>
            <w:r>
              <w:rPr>
                <w:rFonts w:ascii="Times New Roman" w:hAnsi="Times New Roman" w:cs="Times New Roman"/>
                <w:sz w:val="24"/>
                <w:szCs w:val="24"/>
              </w:rPr>
              <w:t>KEC?</w:t>
            </w:r>
          </w:p>
        </w:tc>
        <w:tc>
          <w:tcPr>
            <w:tcW w:w="126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32 (34)</w:t>
            </w:r>
          </w:p>
        </w:tc>
        <w:tc>
          <w:tcPr>
            <w:tcW w:w="180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30 (32)</w:t>
            </w:r>
          </w:p>
        </w:tc>
        <w:tc>
          <w:tcPr>
            <w:tcW w:w="171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26 (28)</w:t>
            </w:r>
          </w:p>
        </w:tc>
        <w:tc>
          <w:tcPr>
            <w:tcW w:w="1188"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6 (6)</w:t>
            </w:r>
          </w:p>
        </w:tc>
      </w:tr>
      <w:tr w:rsidR="00D429E5" w:rsidRPr="003848BB" w:rsidTr="00E100F4">
        <w:tc>
          <w:tcPr>
            <w:tcW w:w="3618"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How often do you ask your teachers about healthy foods to eat and drink?</w:t>
            </w:r>
          </w:p>
        </w:tc>
        <w:tc>
          <w:tcPr>
            <w:tcW w:w="126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44 (47)</w:t>
            </w:r>
          </w:p>
        </w:tc>
        <w:tc>
          <w:tcPr>
            <w:tcW w:w="180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26 (28)</w:t>
            </w:r>
          </w:p>
        </w:tc>
        <w:tc>
          <w:tcPr>
            <w:tcW w:w="171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20 (21)</w:t>
            </w:r>
          </w:p>
        </w:tc>
        <w:tc>
          <w:tcPr>
            <w:tcW w:w="1188"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4 (4)</w:t>
            </w:r>
          </w:p>
        </w:tc>
      </w:tr>
      <w:tr w:rsidR="00D429E5" w:rsidRPr="003848BB" w:rsidTr="00E100F4">
        <w:tc>
          <w:tcPr>
            <w:tcW w:w="3618" w:type="dxa"/>
          </w:tcPr>
          <w:p w:rsidR="00D429E5" w:rsidRPr="003848BB" w:rsidRDefault="00D429E5" w:rsidP="00E100F4">
            <w:pPr>
              <w:rPr>
                <w:rFonts w:ascii="Times New Roman" w:hAnsi="Times New Roman" w:cs="Times New Roman"/>
                <w:sz w:val="24"/>
                <w:szCs w:val="24"/>
              </w:rPr>
            </w:pPr>
            <w:r w:rsidRPr="003848BB">
              <w:rPr>
                <w:rFonts w:ascii="Times New Roman" w:hAnsi="Times New Roman" w:cs="Times New Roman"/>
                <w:sz w:val="24"/>
                <w:szCs w:val="24"/>
              </w:rPr>
              <w:t>How often do your teachers talk with you about healthy food choices?</w:t>
            </w:r>
          </w:p>
        </w:tc>
        <w:tc>
          <w:tcPr>
            <w:tcW w:w="126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22 (23)</w:t>
            </w:r>
          </w:p>
        </w:tc>
        <w:tc>
          <w:tcPr>
            <w:tcW w:w="180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27 (29)</w:t>
            </w:r>
          </w:p>
        </w:tc>
        <w:tc>
          <w:tcPr>
            <w:tcW w:w="1710"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42 (45)</w:t>
            </w:r>
          </w:p>
        </w:tc>
        <w:tc>
          <w:tcPr>
            <w:tcW w:w="1188" w:type="dxa"/>
          </w:tcPr>
          <w:p w:rsidR="00D429E5" w:rsidRPr="003848BB" w:rsidRDefault="00D429E5" w:rsidP="00E100F4">
            <w:pPr>
              <w:rPr>
                <w:rFonts w:ascii="Times New Roman" w:hAnsi="Times New Roman" w:cs="Times New Roman"/>
                <w:sz w:val="24"/>
                <w:szCs w:val="24"/>
              </w:rPr>
            </w:pPr>
            <w:r>
              <w:rPr>
                <w:rFonts w:ascii="Times New Roman" w:hAnsi="Times New Roman" w:cs="Times New Roman"/>
                <w:sz w:val="24"/>
                <w:szCs w:val="24"/>
              </w:rPr>
              <w:t>3 (3)</w:t>
            </w:r>
          </w:p>
        </w:tc>
      </w:tr>
    </w:tbl>
    <w:p w:rsidR="00D429E5" w:rsidRPr="00D429E5" w:rsidRDefault="00D429E5" w:rsidP="00F735C3">
      <w:pPr>
        <w:rPr>
          <w:iCs/>
          <w:color w:val="000000"/>
          <w:bdr w:val="none" w:sz="0" w:space="0" w:color="auto" w:frame="1"/>
        </w:rPr>
      </w:pPr>
    </w:p>
    <w:p w:rsidR="002F6B24" w:rsidRDefault="00E8403B" w:rsidP="00E8403B">
      <w:pPr>
        <w:rPr>
          <w:iCs/>
          <w:color w:val="000000"/>
          <w:bdr w:val="none" w:sz="0" w:space="0" w:color="auto" w:frame="1"/>
        </w:rPr>
      </w:pPr>
      <w:r>
        <w:rPr>
          <w:iCs/>
          <w:color w:val="000000"/>
          <w:bdr w:val="none" w:sz="0" w:space="0" w:color="auto" w:frame="1"/>
        </w:rPr>
        <w:br w:type="page"/>
      </w:r>
    </w:p>
    <w:p w:rsidR="002F6B24" w:rsidRPr="00ED5D58" w:rsidRDefault="002F6B24" w:rsidP="002F6B24">
      <w:p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lastRenderedPageBreak/>
        <w:t xml:space="preserve">Appendix I.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(KEC) School </w:t>
      </w:r>
      <w:proofErr w:type="spellStart"/>
      <w:r w:rsidRPr="00ED5D58">
        <w:rPr>
          <w:rFonts w:ascii="Times New Roman" w:eastAsia="Times New Roman" w:hAnsi="Times New Roman" w:cs="Times New Roman"/>
          <w:iCs/>
          <w:color w:val="000000"/>
          <w:sz w:val="24"/>
          <w:szCs w:val="24"/>
          <w:bdr w:val="none" w:sz="0" w:space="0" w:color="auto" w:frame="1"/>
        </w:rPr>
        <w:t>Nutrition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Physical</w:t>
      </w:r>
      <w:proofErr w:type="spellEnd"/>
      <w:r w:rsidRPr="00ED5D58">
        <w:rPr>
          <w:rFonts w:ascii="Times New Roman" w:eastAsia="Times New Roman" w:hAnsi="Times New Roman" w:cs="Times New Roman"/>
          <w:iCs/>
          <w:color w:val="000000"/>
          <w:sz w:val="24"/>
          <w:szCs w:val="24"/>
          <w:bdr w:val="none" w:sz="0" w:space="0" w:color="auto" w:frame="1"/>
        </w:rPr>
        <w:t xml:space="preserve"> Activity Policy 126</w:t>
      </w:r>
    </w:p>
    <w:p w:rsidR="002F6B24" w:rsidRPr="00ED5D58" w:rsidRDefault="002F6B24" w:rsidP="002F6B24">
      <w:p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Written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by</w:t>
      </w:r>
      <w:proofErr w:type="spellEnd"/>
      <w:r w:rsidRPr="00ED5D58">
        <w:rPr>
          <w:rFonts w:ascii="Times New Roman" w:eastAsia="Times New Roman" w:hAnsi="Times New Roman" w:cs="Times New Roman"/>
          <w:iCs/>
          <w:color w:val="000000"/>
          <w:sz w:val="24"/>
          <w:szCs w:val="24"/>
          <w:bdr w:val="none" w:sz="0" w:space="0" w:color="auto" w:frame="1"/>
        </w:rPr>
        <w:t xml:space="preserve"> Alexander First </w:t>
      </w:r>
      <w:proofErr w:type="spellStart"/>
      <w:r w:rsidRPr="00ED5D58">
        <w:rPr>
          <w:rFonts w:ascii="Times New Roman" w:eastAsia="Times New Roman" w:hAnsi="Times New Roman" w:cs="Times New Roman"/>
          <w:iCs/>
          <w:color w:val="000000"/>
          <w:sz w:val="24"/>
          <w:szCs w:val="24"/>
          <w:bdr w:val="none" w:sz="0" w:space="0" w:color="auto" w:frame="1"/>
        </w:rPr>
        <w:t>Nation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Department</w:t>
      </w:r>
      <w:proofErr w:type="spellEnd"/>
      <w:r w:rsidRPr="00ED5D58">
        <w:rPr>
          <w:rFonts w:ascii="Times New Roman" w:eastAsia="Times New Roman" w:hAnsi="Times New Roman" w:cs="Times New Roman"/>
          <w:iCs/>
          <w:color w:val="000000"/>
          <w:sz w:val="24"/>
          <w:szCs w:val="24"/>
          <w:bdr w:val="none" w:sz="0" w:space="0" w:color="auto" w:frame="1"/>
        </w:rPr>
        <w:t xml:space="preserve"> of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p>
    <w:p w:rsidR="002F6B24" w:rsidRPr="00ED5D58" w:rsidRDefault="002F6B24" w:rsidP="002F6B24">
      <w:p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Implemented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March</w:t>
      </w:r>
      <w:proofErr w:type="spellEnd"/>
      <w:r w:rsidRPr="00ED5D58">
        <w:rPr>
          <w:rFonts w:ascii="Times New Roman" w:eastAsia="Times New Roman" w:hAnsi="Times New Roman" w:cs="Times New Roman"/>
          <w:iCs/>
          <w:color w:val="000000"/>
          <w:sz w:val="24"/>
          <w:szCs w:val="24"/>
          <w:bdr w:val="none" w:sz="0" w:space="0" w:color="auto" w:frame="1"/>
        </w:rPr>
        <w:t xml:space="preserve"> 2014</w:t>
      </w:r>
    </w:p>
    <w:p w:rsidR="002F6B24" w:rsidRPr="00ED5D58" w:rsidRDefault="002F6B24" w:rsidP="002F6B24">
      <w:pPr>
        <w:shd w:val="clear" w:color="auto" w:fill="FFFFFF"/>
        <w:spacing w:before="100" w:beforeAutospacing="1" w:after="0" w:afterAutospacing="1"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Policy Statement: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promote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provide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nutritious</w:t>
      </w:r>
      <w:proofErr w:type="spellEnd"/>
      <w:r w:rsidRPr="00ED5D58">
        <w:rPr>
          <w:rFonts w:ascii="Times New Roman" w:eastAsia="Times New Roman" w:hAnsi="Times New Roman" w:cs="Times New Roman"/>
          <w:iCs/>
          <w:color w:val="000000"/>
          <w:sz w:val="24"/>
          <w:szCs w:val="24"/>
          <w:bdr w:val="none" w:sz="0" w:space="0" w:color="auto" w:frame="1"/>
        </w:rPr>
        <w:t xml:space="preserve"> snacks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meals</w:t>
      </w:r>
      <w:proofErr w:type="spellEnd"/>
      <w:r w:rsidRPr="00ED5D58">
        <w:rPr>
          <w:rFonts w:ascii="Times New Roman" w:eastAsia="Times New Roman" w:hAnsi="Times New Roman" w:cs="Times New Roman"/>
          <w:iCs/>
          <w:color w:val="000000"/>
          <w:sz w:val="24"/>
          <w:szCs w:val="24"/>
          <w:bdr w:val="none" w:sz="0" w:space="0" w:color="auto" w:frame="1"/>
        </w:rPr>
        <w:t xml:space="preserve"> consistent </w:t>
      </w:r>
      <w:proofErr w:type="spellStart"/>
      <w:r w:rsidRPr="00ED5D58">
        <w:rPr>
          <w:rFonts w:ascii="Times New Roman" w:eastAsia="Times New Roman" w:hAnsi="Times New Roman" w:cs="Times New Roman"/>
          <w:iCs/>
          <w:color w:val="000000"/>
          <w:sz w:val="24"/>
          <w:szCs w:val="24"/>
          <w:bdr w:val="none" w:sz="0" w:space="0" w:color="auto" w:frame="1"/>
        </w:rPr>
        <w:t>with</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First </w:t>
      </w:r>
      <w:proofErr w:type="spellStart"/>
      <w:r w:rsidRPr="00ED5D58">
        <w:rPr>
          <w:rFonts w:ascii="Times New Roman" w:eastAsia="Times New Roman" w:hAnsi="Times New Roman" w:cs="Times New Roman"/>
          <w:iCs/>
          <w:color w:val="000000"/>
          <w:sz w:val="24"/>
          <w:szCs w:val="24"/>
          <w:bdr w:val="none" w:sz="0" w:space="0" w:color="auto" w:frame="1"/>
        </w:rPr>
        <w:t>Nation</w:t>
      </w:r>
      <w:proofErr w:type="spellEnd"/>
      <w:r w:rsidRPr="00ED5D58">
        <w:rPr>
          <w:rFonts w:ascii="Times New Roman" w:eastAsia="Times New Roman" w:hAnsi="Times New Roman" w:cs="Times New Roman"/>
          <w:iCs/>
          <w:color w:val="000000"/>
          <w:sz w:val="24"/>
          <w:szCs w:val="24"/>
          <w:bdr w:val="none" w:sz="0" w:space="0" w:color="auto" w:frame="1"/>
        </w:rPr>
        <w:t xml:space="preserve">, Inuit,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Métis</w:t>
      </w:r>
      <w:proofErr w:type="spellEnd"/>
      <w:r w:rsidRPr="00ED5D58">
        <w:rPr>
          <w:rFonts w:ascii="Times New Roman" w:eastAsia="Times New Roman" w:hAnsi="Times New Roman" w:cs="Times New Roman"/>
          <w:iCs/>
          <w:color w:val="000000"/>
          <w:sz w:val="24"/>
          <w:szCs w:val="24"/>
          <w:bdr w:val="none" w:sz="0" w:space="0" w:color="auto" w:frame="1"/>
        </w:rPr>
        <w:t xml:space="preserve"> (FNIM)Food Guide </w:t>
      </w:r>
      <w:proofErr w:type="spellStart"/>
      <w:r w:rsidRPr="00ED5D58">
        <w:rPr>
          <w:rFonts w:ascii="Times New Roman" w:eastAsia="Times New Roman" w:hAnsi="Times New Roman" w:cs="Times New Roman"/>
          <w:iCs/>
          <w:color w:val="000000"/>
          <w:sz w:val="24"/>
          <w:szCs w:val="24"/>
          <w:bdr w:val="none" w:sz="0" w:space="0" w:color="auto" w:frame="1"/>
        </w:rPr>
        <w:t>while</w:t>
      </w:r>
      <w:proofErr w:type="spellEnd"/>
      <w:r w:rsidRPr="00ED5D58">
        <w:rPr>
          <w:rFonts w:ascii="Times New Roman" w:eastAsia="Times New Roman" w:hAnsi="Times New Roman" w:cs="Times New Roman"/>
          <w:iCs/>
          <w:color w:val="000000"/>
          <w:sz w:val="24"/>
          <w:szCs w:val="24"/>
          <w:bdr w:val="none" w:sz="0" w:space="0" w:color="auto" w:frame="1"/>
        </w:rPr>
        <w:t xml:space="preserve"> promoting </w:t>
      </w:r>
      <w:proofErr w:type="spellStart"/>
      <w:r w:rsidRPr="00ED5D58">
        <w:rPr>
          <w:rFonts w:ascii="Times New Roman" w:eastAsia="Times New Roman" w:hAnsi="Times New Roman" w:cs="Times New Roman"/>
          <w:iCs/>
          <w:color w:val="000000"/>
          <w:sz w:val="24"/>
          <w:szCs w:val="24"/>
          <w:bdr w:val="none" w:sz="0" w:space="0" w:color="auto" w:frame="1"/>
        </w:rPr>
        <w:t>nutrition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daily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physical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activity</w:t>
      </w:r>
      <w:proofErr w:type="spellEnd"/>
      <w:r w:rsidRPr="00ED5D58">
        <w:rPr>
          <w:rFonts w:ascii="Times New Roman" w:eastAsia="Times New Roman" w:hAnsi="Times New Roman" w:cs="Times New Roman"/>
          <w:iCs/>
          <w:color w:val="000000"/>
          <w:sz w:val="24"/>
          <w:szCs w:val="24"/>
          <w:bdr w:val="none" w:sz="0" w:space="0" w:color="auto" w:frame="1"/>
        </w:rPr>
        <w:t>.</w:t>
      </w:r>
    </w:p>
    <w:p w:rsidR="002F6B24" w:rsidRPr="00ED5D58" w:rsidRDefault="002F6B24" w:rsidP="002F6B24">
      <w:pPr>
        <w:shd w:val="clear" w:color="auto" w:fill="FFFFFF"/>
        <w:spacing w:before="100" w:beforeAutospacing="1" w:after="0" w:afterAutospacing="1"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Guidelines</w:t>
      </w:r>
      <w:proofErr w:type="spellEnd"/>
      <w:r w:rsidRPr="00ED5D58">
        <w:rPr>
          <w:rFonts w:ascii="Times New Roman" w:eastAsia="Times New Roman" w:hAnsi="Times New Roman" w:cs="Times New Roman"/>
          <w:iCs/>
          <w:color w:val="000000"/>
          <w:sz w:val="24"/>
          <w:szCs w:val="24"/>
          <w:bdr w:val="none" w:sz="0" w:space="0" w:color="auto" w:frame="1"/>
        </w:rPr>
        <w:t>:</w:t>
      </w:r>
    </w:p>
    <w:p w:rsidR="002F6B24" w:rsidRPr="00ED5D58" w:rsidRDefault="002F6B24" w:rsidP="002F6B24">
      <w:pPr>
        <w:numPr>
          <w:ilvl w:val="0"/>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All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must </w:t>
      </w:r>
      <w:proofErr w:type="spellStart"/>
      <w:r w:rsidRPr="00ED5D58">
        <w:rPr>
          <w:rFonts w:ascii="Times New Roman" w:eastAsia="Times New Roman" w:hAnsi="Times New Roman" w:cs="Times New Roman"/>
          <w:iCs/>
          <w:color w:val="000000"/>
          <w:sz w:val="24"/>
          <w:szCs w:val="24"/>
          <w:bdr w:val="none" w:sz="0" w:space="0" w:color="auto" w:frame="1"/>
        </w:rPr>
        <w:t>ensure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that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strategies</w:t>
      </w:r>
      <w:proofErr w:type="spellEnd"/>
      <w:r w:rsidRPr="00ED5D58">
        <w:rPr>
          <w:rFonts w:ascii="Times New Roman" w:eastAsia="Times New Roman" w:hAnsi="Times New Roman" w:cs="Times New Roman"/>
          <w:iCs/>
          <w:color w:val="000000"/>
          <w:sz w:val="24"/>
          <w:szCs w:val="24"/>
          <w:bdr w:val="none" w:sz="0" w:space="0" w:color="auto" w:frame="1"/>
        </w:rPr>
        <w:t xml:space="preserve"> are in </w:t>
      </w:r>
      <w:proofErr w:type="spellStart"/>
      <w:r w:rsidRPr="00ED5D58">
        <w:rPr>
          <w:rFonts w:ascii="Times New Roman" w:eastAsia="Times New Roman" w:hAnsi="Times New Roman" w:cs="Times New Roman"/>
          <w:iCs/>
          <w:color w:val="000000"/>
          <w:sz w:val="24"/>
          <w:szCs w:val="24"/>
          <w:bdr w:val="none" w:sz="0" w:space="0" w:color="auto" w:frame="1"/>
        </w:rPr>
        <w:t>place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foster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knowledge</w:t>
      </w:r>
      <w:proofErr w:type="spellEnd"/>
      <w:r w:rsidRPr="00ED5D58">
        <w:rPr>
          <w:rFonts w:ascii="Times New Roman" w:eastAsia="Times New Roman" w:hAnsi="Times New Roman" w:cs="Times New Roman"/>
          <w:iCs/>
          <w:color w:val="000000"/>
          <w:sz w:val="24"/>
          <w:szCs w:val="24"/>
          <w:bdr w:val="none" w:sz="0" w:space="0" w:color="auto" w:frame="1"/>
        </w:rPr>
        <w:t xml:space="preserve">, skills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attitudes </w:t>
      </w:r>
      <w:proofErr w:type="spellStart"/>
      <w:r w:rsidRPr="00ED5D58">
        <w:rPr>
          <w:rFonts w:ascii="Times New Roman" w:eastAsia="Times New Roman" w:hAnsi="Times New Roman" w:cs="Times New Roman"/>
          <w:iCs/>
          <w:color w:val="000000"/>
          <w:sz w:val="24"/>
          <w:szCs w:val="24"/>
          <w:bdr w:val="none" w:sz="0" w:space="0" w:color="auto" w:frame="1"/>
        </w:rPr>
        <w:t>that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promote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eating</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fulfilling</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this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expectation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establish</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linkages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between</w:t>
      </w:r>
      <w:proofErr w:type="spellEnd"/>
      <w:r w:rsidRPr="00ED5D58">
        <w:rPr>
          <w:rFonts w:ascii="Times New Roman" w:eastAsia="Times New Roman" w:hAnsi="Times New Roman" w:cs="Times New Roman"/>
          <w:iCs/>
          <w:color w:val="000000"/>
          <w:sz w:val="24"/>
          <w:szCs w:val="24"/>
          <w:bdr w:val="none" w:sz="0" w:space="0" w:color="auto" w:frame="1"/>
        </w:rPr>
        <w:t xml:space="preserve"> health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foods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available</w:t>
      </w:r>
      <w:proofErr w:type="spellEnd"/>
      <w:r w:rsidRPr="00ED5D58">
        <w:rPr>
          <w:rFonts w:ascii="Times New Roman" w:eastAsia="Times New Roman" w:hAnsi="Times New Roman" w:cs="Times New Roman"/>
          <w:iCs/>
          <w:color w:val="000000"/>
          <w:sz w:val="24"/>
          <w:szCs w:val="24"/>
          <w:bdr w:val="none" w:sz="0" w:space="0" w:color="auto" w:frame="1"/>
        </w:rPr>
        <w:t xml:space="preserve"> at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school</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promote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nutrition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positive</w:t>
      </w:r>
      <w:proofErr w:type="spellEnd"/>
      <w:r w:rsidRPr="00ED5D58">
        <w:rPr>
          <w:rFonts w:ascii="Times New Roman" w:eastAsia="Times New Roman" w:hAnsi="Times New Roman" w:cs="Times New Roman"/>
          <w:iCs/>
          <w:color w:val="000000"/>
          <w:sz w:val="24"/>
          <w:szCs w:val="24"/>
          <w:bdr w:val="none" w:sz="0" w:space="0" w:color="auto" w:frame="1"/>
        </w:rPr>
        <w:t xml:space="preserve"> food </w:t>
      </w:r>
      <w:proofErr w:type="spellStart"/>
      <w:r w:rsidRPr="00ED5D58">
        <w:rPr>
          <w:rFonts w:ascii="Times New Roman" w:eastAsia="Times New Roman" w:hAnsi="Times New Roman" w:cs="Times New Roman"/>
          <w:iCs/>
          <w:color w:val="000000"/>
          <w:sz w:val="24"/>
          <w:szCs w:val="24"/>
          <w:bdr w:val="none" w:sz="0" w:space="0" w:color="auto" w:frame="1"/>
        </w:rPr>
        <w:t>messages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provided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by</w:t>
      </w:r>
      <w:proofErr w:type="spellEnd"/>
      <w:r w:rsidRPr="00ED5D58">
        <w:rPr>
          <w:rFonts w:ascii="Times New Roman" w:eastAsia="Times New Roman" w:hAnsi="Times New Roman" w:cs="Times New Roman"/>
          <w:iCs/>
          <w:color w:val="000000"/>
          <w:sz w:val="24"/>
          <w:szCs w:val="24"/>
          <w:bdr w:val="none" w:sz="0" w:space="0" w:color="auto" w:frame="1"/>
        </w:rPr>
        <w:t xml:space="preserve"> Alberta Health Services Website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Canadian FNMI food guide</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limit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use</w:t>
      </w:r>
      <w:proofErr w:type="spellEnd"/>
      <w:r w:rsidRPr="00ED5D58">
        <w:rPr>
          <w:rFonts w:ascii="Times New Roman" w:eastAsia="Times New Roman" w:hAnsi="Times New Roman" w:cs="Times New Roman"/>
          <w:iCs/>
          <w:color w:val="000000"/>
          <w:sz w:val="24"/>
          <w:szCs w:val="24"/>
          <w:bdr w:val="none" w:sz="0" w:space="0" w:color="auto" w:frame="1"/>
        </w:rPr>
        <w:t xml:space="preserve"> of food items as </w:t>
      </w:r>
      <w:proofErr w:type="spellStart"/>
      <w:r w:rsidRPr="00ED5D58">
        <w:rPr>
          <w:rFonts w:ascii="Times New Roman" w:eastAsia="Times New Roman" w:hAnsi="Times New Roman" w:cs="Times New Roman"/>
          <w:iCs/>
          <w:color w:val="000000"/>
          <w:sz w:val="24"/>
          <w:szCs w:val="24"/>
          <w:bdr w:val="none" w:sz="0" w:space="0" w:color="auto" w:frame="1"/>
        </w:rPr>
        <w:t>rewards</w:t>
      </w:r>
      <w:proofErr w:type="spellEnd"/>
      <w:r w:rsidRPr="00ED5D58">
        <w:rPr>
          <w:rFonts w:ascii="Times New Roman" w:eastAsia="Times New Roman" w:hAnsi="Times New Roman" w:cs="Times New Roman"/>
          <w:iCs/>
          <w:color w:val="000000"/>
          <w:sz w:val="24"/>
          <w:szCs w:val="24"/>
          <w:bdr w:val="none" w:sz="0" w:space="0" w:color="auto" w:frame="1"/>
        </w:rPr>
        <w:t xml:space="preserve">, e.g. no candy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cleaning desks or finishing </w:t>
      </w:r>
      <w:proofErr w:type="spellStart"/>
      <w:r w:rsidRPr="00ED5D58">
        <w:rPr>
          <w:rFonts w:ascii="Times New Roman" w:eastAsia="Times New Roman" w:hAnsi="Times New Roman" w:cs="Times New Roman"/>
          <w:iCs/>
          <w:color w:val="000000"/>
          <w:sz w:val="24"/>
          <w:szCs w:val="24"/>
          <w:bdr w:val="none" w:sz="0" w:space="0" w:color="auto" w:frame="1"/>
        </w:rPr>
        <w:t>work</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early</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All</w:t>
      </w:r>
      <w:proofErr w:type="spellEnd"/>
      <w:r w:rsidRPr="00ED5D58">
        <w:rPr>
          <w:rFonts w:ascii="Times New Roman" w:eastAsia="Times New Roman" w:hAnsi="Times New Roman" w:cs="Times New Roman"/>
          <w:iCs/>
          <w:color w:val="000000"/>
          <w:sz w:val="24"/>
          <w:szCs w:val="24"/>
          <w:bdr w:val="none" w:sz="0" w:space="0" w:color="auto" w:frame="1"/>
        </w:rPr>
        <w:t xml:space="preserve"> school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classroom </w:t>
      </w:r>
      <w:proofErr w:type="spellStart"/>
      <w:r w:rsidRPr="00ED5D58">
        <w:rPr>
          <w:rFonts w:ascii="Times New Roman" w:eastAsia="Times New Roman" w:hAnsi="Times New Roman" w:cs="Times New Roman"/>
          <w:iCs/>
          <w:color w:val="000000"/>
          <w:sz w:val="24"/>
          <w:szCs w:val="24"/>
          <w:bdr w:val="none" w:sz="0" w:space="0" w:color="auto" w:frame="1"/>
        </w:rPr>
        <w:t>celebrations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follow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FNMI food guide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Alberta Health Services </w:t>
      </w:r>
      <w:proofErr w:type="spellStart"/>
      <w:r w:rsidRPr="00ED5D58">
        <w:rPr>
          <w:rFonts w:ascii="Times New Roman" w:eastAsia="Times New Roman" w:hAnsi="Times New Roman" w:cs="Times New Roman"/>
          <w:iCs/>
          <w:color w:val="000000"/>
          <w:sz w:val="24"/>
          <w:szCs w:val="24"/>
          <w:bdr w:val="none" w:sz="0" w:space="0" w:color="auto" w:frame="1"/>
        </w:rPr>
        <w:t>Guidelines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living.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example</w:t>
      </w:r>
      <w:proofErr w:type="spellEnd"/>
      <w:r w:rsidRPr="00ED5D58">
        <w:rPr>
          <w:rFonts w:ascii="Times New Roman" w:eastAsia="Times New Roman" w:hAnsi="Times New Roman" w:cs="Times New Roman"/>
          <w:iCs/>
          <w:color w:val="000000"/>
          <w:sz w:val="24"/>
          <w:szCs w:val="24"/>
          <w:bdr w:val="none" w:sz="0" w:space="0" w:color="auto" w:frame="1"/>
        </w:rPr>
        <w:t xml:space="preserve">, talent show, </w:t>
      </w:r>
      <w:proofErr w:type="spellStart"/>
      <w:r w:rsidRPr="00ED5D58">
        <w:rPr>
          <w:rFonts w:ascii="Times New Roman" w:eastAsia="Times New Roman" w:hAnsi="Times New Roman" w:cs="Times New Roman"/>
          <w:iCs/>
          <w:color w:val="000000"/>
          <w:sz w:val="24"/>
          <w:szCs w:val="24"/>
          <w:bdr w:val="none" w:sz="0" w:space="0" w:color="auto" w:frame="1"/>
        </w:rPr>
        <w:t>round</w:t>
      </w:r>
      <w:proofErr w:type="spellEnd"/>
      <w:r w:rsidRPr="00ED5D58">
        <w:rPr>
          <w:rFonts w:ascii="Times New Roman" w:eastAsia="Times New Roman" w:hAnsi="Times New Roman" w:cs="Times New Roman"/>
          <w:iCs/>
          <w:color w:val="000000"/>
          <w:sz w:val="24"/>
          <w:szCs w:val="24"/>
          <w:bdr w:val="none" w:sz="0" w:space="0" w:color="auto" w:frame="1"/>
        </w:rPr>
        <w:t xml:space="preserve"> dance, </w:t>
      </w:r>
      <w:proofErr w:type="spellStart"/>
      <w:r w:rsidRPr="00ED5D58">
        <w:rPr>
          <w:rFonts w:ascii="Times New Roman" w:eastAsia="Times New Roman" w:hAnsi="Times New Roman" w:cs="Times New Roman"/>
          <w:iCs/>
          <w:color w:val="000000"/>
          <w:sz w:val="24"/>
          <w:szCs w:val="24"/>
          <w:bdr w:val="none" w:sz="0" w:space="0" w:color="auto" w:frame="1"/>
        </w:rPr>
        <w:t>pow</w:t>
      </w:r>
      <w:proofErr w:type="spellEnd"/>
      <w:r w:rsidRPr="00ED5D58">
        <w:rPr>
          <w:rFonts w:ascii="Times New Roman" w:eastAsia="Times New Roman" w:hAnsi="Times New Roman" w:cs="Times New Roman"/>
          <w:iCs/>
          <w:color w:val="000000"/>
          <w:sz w:val="24"/>
          <w:szCs w:val="24"/>
          <w:bdr w:val="none" w:sz="0" w:space="0" w:color="auto" w:frame="1"/>
        </w:rPr>
        <w:t xml:space="preserve"> wow, </w:t>
      </w:r>
      <w:proofErr w:type="spellStart"/>
      <w:r w:rsidRPr="00ED5D58">
        <w:rPr>
          <w:rFonts w:ascii="Times New Roman" w:eastAsia="Times New Roman" w:hAnsi="Times New Roman" w:cs="Times New Roman"/>
          <w:iCs/>
          <w:color w:val="000000"/>
          <w:sz w:val="24"/>
          <w:szCs w:val="24"/>
          <w:bdr w:val="none" w:sz="0" w:space="0" w:color="auto" w:frame="1"/>
        </w:rPr>
        <w:t>birthday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parties</w:t>
      </w:r>
      <w:proofErr w:type="spellEnd"/>
      <w:r w:rsidRPr="00ED5D58">
        <w:rPr>
          <w:rFonts w:ascii="Times New Roman" w:eastAsia="Times New Roman" w:hAnsi="Times New Roman" w:cs="Times New Roman"/>
          <w:iCs/>
          <w:color w:val="000000"/>
          <w:sz w:val="24"/>
          <w:szCs w:val="24"/>
          <w:bdr w:val="none" w:sz="0" w:space="0" w:color="auto" w:frame="1"/>
        </w:rPr>
        <w:t xml:space="preserve">, Halloween, meet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teacher, </w:t>
      </w:r>
      <w:proofErr w:type="spellStart"/>
      <w:r w:rsidRPr="00ED5D58">
        <w:rPr>
          <w:rFonts w:ascii="Times New Roman" w:eastAsia="Times New Roman" w:hAnsi="Times New Roman" w:cs="Times New Roman"/>
          <w:iCs/>
          <w:color w:val="000000"/>
          <w:sz w:val="24"/>
          <w:szCs w:val="24"/>
          <w:bdr w:val="none" w:sz="0" w:space="0" w:color="auto" w:frame="1"/>
        </w:rPr>
        <w:t>parent</w:t>
      </w:r>
      <w:proofErr w:type="spellEnd"/>
      <w:r w:rsidRPr="00ED5D58">
        <w:rPr>
          <w:rFonts w:ascii="Times New Roman" w:eastAsia="Times New Roman" w:hAnsi="Times New Roman" w:cs="Times New Roman"/>
          <w:iCs/>
          <w:color w:val="000000"/>
          <w:sz w:val="24"/>
          <w:szCs w:val="24"/>
          <w:bdr w:val="none" w:sz="0" w:space="0" w:color="auto" w:frame="1"/>
        </w:rPr>
        <w:t xml:space="preserve"> teacher interviews, Christmas concert, Christmas </w:t>
      </w:r>
      <w:proofErr w:type="spellStart"/>
      <w:r w:rsidRPr="00ED5D58">
        <w:rPr>
          <w:rFonts w:ascii="Times New Roman" w:eastAsia="Times New Roman" w:hAnsi="Times New Roman" w:cs="Times New Roman"/>
          <w:iCs/>
          <w:color w:val="000000"/>
          <w:sz w:val="24"/>
          <w:szCs w:val="24"/>
          <w:bdr w:val="none" w:sz="0" w:space="0" w:color="auto" w:frame="1"/>
        </w:rPr>
        <w:t>parties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career</w:t>
      </w:r>
      <w:proofErr w:type="spellEnd"/>
      <w:r w:rsidRPr="00ED5D58">
        <w:rPr>
          <w:rFonts w:ascii="Times New Roman" w:eastAsia="Times New Roman" w:hAnsi="Times New Roman" w:cs="Times New Roman"/>
          <w:iCs/>
          <w:color w:val="000000"/>
          <w:sz w:val="24"/>
          <w:szCs w:val="24"/>
          <w:bdr w:val="none" w:sz="0" w:space="0" w:color="auto" w:frame="1"/>
        </w:rPr>
        <w:t xml:space="preserve"> fair, </w:t>
      </w:r>
      <w:proofErr w:type="spellStart"/>
      <w:r w:rsidRPr="00ED5D58">
        <w:rPr>
          <w:rFonts w:ascii="Times New Roman" w:eastAsia="Times New Roman" w:hAnsi="Times New Roman" w:cs="Times New Roman"/>
          <w:iCs/>
          <w:color w:val="000000"/>
          <w:sz w:val="24"/>
          <w:szCs w:val="24"/>
          <w:bdr w:val="none" w:sz="0" w:space="0" w:color="auto" w:frame="1"/>
        </w:rPr>
        <w:t>graduation</w:t>
      </w:r>
      <w:proofErr w:type="spellEnd"/>
      <w:r w:rsidRPr="00ED5D58">
        <w:rPr>
          <w:rFonts w:ascii="Times New Roman" w:eastAsia="Times New Roman" w:hAnsi="Times New Roman" w:cs="Times New Roman"/>
          <w:iCs/>
          <w:color w:val="000000"/>
          <w:sz w:val="24"/>
          <w:szCs w:val="24"/>
          <w:bdr w:val="none" w:sz="0" w:space="0" w:color="auto" w:frame="1"/>
        </w:rPr>
        <w:t xml:space="preserve">, track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field, </w:t>
      </w:r>
      <w:proofErr w:type="spellStart"/>
      <w:r w:rsidRPr="00ED5D58">
        <w:rPr>
          <w:rFonts w:ascii="Times New Roman" w:eastAsia="Times New Roman" w:hAnsi="Times New Roman" w:cs="Times New Roman"/>
          <w:iCs/>
          <w:color w:val="000000"/>
          <w:sz w:val="24"/>
          <w:szCs w:val="24"/>
          <w:bdr w:val="none" w:sz="0" w:space="0" w:color="auto" w:frame="1"/>
        </w:rPr>
        <w:t>prom</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Easter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year</w:t>
      </w:r>
      <w:proofErr w:type="spellEnd"/>
      <w:r w:rsidRPr="00ED5D58">
        <w:rPr>
          <w:rFonts w:ascii="Times New Roman" w:eastAsia="Times New Roman" w:hAnsi="Times New Roman" w:cs="Times New Roman"/>
          <w:iCs/>
          <w:color w:val="000000"/>
          <w:sz w:val="24"/>
          <w:szCs w:val="24"/>
          <w:bdr w:val="none" w:sz="0" w:space="0" w:color="auto" w:frame="1"/>
        </w:rPr>
        <w:t xml:space="preserve">-end </w:t>
      </w:r>
      <w:proofErr w:type="spellStart"/>
      <w:r w:rsidRPr="00ED5D58">
        <w:rPr>
          <w:rFonts w:ascii="Times New Roman" w:eastAsia="Times New Roman" w:hAnsi="Times New Roman" w:cs="Times New Roman"/>
          <w:iCs/>
          <w:color w:val="000000"/>
          <w:sz w:val="24"/>
          <w:szCs w:val="24"/>
          <w:bdr w:val="none" w:sz="0" w:space="0" w:color="auto" w:frame="1"/>
        </w:rPr>
        <w:t>parties</w:t>
      </w:r>
      <w:proofErr w:type="spellEnd"/>
      <w:r w:rsidRPr="00ED5D58">
        <w:rPr>
          <w:rFonts w:ascii="Times New Roman" w:eastAsia="Times New Roman" w:hAnsi="Times New Roman" w:cs="Times New Roman"/>
          <w:iCs/>
          <w:color w:val="000000"/>
          <w:sz w:val="24"/>
          <w:szCs w:val="24"/>
          <w:bdr w:val="none" w:sz="0" w:space="0" w:color="auto" w:frame="1"/>
        </w:rPr>
        <w:t xml:space="preserve">, 100th </w:t>
      </w:r>
      <w:proofErr w:type="spellStart"/>
      <w:r w:rsidRPr="00ED5D58">
        <w:rPr>
          <w:rFonts w:ascii="Times New Roman" w:eastAsia="Times New Roman" w:hAnsi="Times New Roman" w:cs="Times New Roman"/>
          <w:iCs/>
          <w:color w:val="000000"/>
          <w:sz w:val="24"/>
          <w:szCs w:val="24"/>
          <w:bdr w:val="none" w:sz="0" w:space="0" w:color="auto" w:frame="1"/>
        </w:rPr>
        <w:t>day</w:t>
      </w:r>
      <w:proofErr w:type="spellEnd"/>
      <w:r w:rsidRPr="00ED5D58">
        <w:rPr>
          <w:rFonts w:ascii="Times New Roman" w:eastAsia="Times New Roman" w:hAnsi="Times New Roman" w:cs="Times New Roman"/>
          <w:iCs/>
          <w:color w:val="000000"/>
          <w:sz w:val="24"/>
          <w:szCs w:val="24"/>
          <w:bdr w:val="none" w:sz="0" w:space="0" w:color="auto" w:frame="1"/>
        </w:rPr>
        <w:t xml:space="preserve"> of school </w:t>
      </w:r>
      <w:proofErr w:type="spellStart"/>
      <w:r w:rsidRPr="00ED5D58">
        <w:rPr>
          <w:rFonts w:ascii="Times New Roman" w:eastAsia="Times New Roman" w:hAnsi="Times New Roman" w:cs="Times New Roman"/>
          <w:iCs/>
          <w:color w:val="000000"/>
          <w:sz w:val="24"/>
          <w:szCs w:val="24"/>
          <w:bdr w:val="none" w:sz="0" w:space="0" w:color="auto" w:frame="1"/>
        </w:rPr>
        <w:t>celebration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addition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other</w:t>
      </w:r>
      <w:proofErr w:type="spellEnd"/>
      <w:r w:rsidRPr="00ED5D58">
        <w:rPr>
          <w:rFonts w:ascii="Times New Roman" w:eastAsia="Times New Roman" w:hAnsi="Times New Roman" w:cs="Times New Roman"/>
          <w:iCs/>
          <w:color w:val="000000"/>
          <w:sz w:val="24"/>
          <w:szCs w:val="24"/>
          <w:bdr w:val="none" w:sz="0" w:space="0" w:color="auto" w:frame="1"/>
        </w:rPr>
        <w:t xml:space="preserve"> school </w:t>
      </w:r>
      <w:proofErr w:type="spellStart"/>
      <w:r w:rsidRPr="00ED5D58">
        <w:rPr>
          <w:rFonts w:ascii="Times New Roman" w:eastAsia="Times New Roman" w:hAnsi="Times New Roman" w:cs="Times New Roman"/>
          <w:iCs/>
          <w:color w:val="000000"/>
          <w:sz w:val="24"/>
          <w:szCs w:val="24"/>
          <w:bdr w:val="none" w:sz="0" w:space="0" w:color="auto" w:frame="1"/>
        </w:rPr>
        <w:t>celebrations</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Hot lunch menu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canteen</w:t>
      </w:r>
      <w:proofErr w:type="spellEnd"/>
      <w:r w:rsidRPr="00ED5D58">
        <w:rPr>
          <w:rFonts w:ascii="Times New Roman" w:eastAsia="Times New Roman" w:hAnsi="Times New Roman" w:cs="Times New Roman"/>
          <w:iCs/>
          <w:color w:val="000000"/>
          <w:sz w:val="24"/>
          <w:szCs w:val="24"/>
          <w:bdr w:val="none" w:sz="0" w:space="0" w:color="auto" w:frame="1"/>
        </w:rPr>
        <w:t xml:space="preserve"> menu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posted</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monthly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newsletter</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ED5D58" w:rsidRDefault="002F6B24" w:rsidP="002F6B24">
      <w:pPr>
        <w:numPr>
          <w:ilvl w:val="0"/>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promote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reasonably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priced</w:t>
      </w:r>
      <w:proofErr w:type="spellEnd"/>
      <w:r w:rsidRPr="00ED5D58">
        <w:rPr>
          <w:rFonts w:ascii="Times New Roman" w:eastAsia="Times New Roman" w:hAnsi="Times New Roman" w:cs="Times New Roman"/>
          <w:iCs/>
          <w:color w:val="000000"/>
          <w:sz w:val="24"/>
          <w:szCs w:val="24"/>
          <w:bdr w:val="none" w:sz="0" w:space="0" w:color="auto" w:frame="1"/>
        </w:rPr>
        <w:t xml:space="preserve"> food </w:t>
      </w:r>
      <w:proofErr w:type="spellStart"/>
      <w:r w:rsidRPr="00ED5D58">
        <w:rPr>
          <w:rFonts w:ascii="Times New Roman" w:eastAsia="Times New Roman" w:hAnsi="Times New Roman" w:cs="Times New Roman"/>
          <w:iCs/>
          <w:color w:val="000000"/>
          <w:sz w:val="24"/>
          <w:szCs w:val="24"/>
          <w:bdr w:val="none" w:sz="0" w:space="0" w:color="auto" w:frame="1"/>
        </w:rPr>
        <w:t>choices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when</w:t>
      </w:r>
      <w:proofErr w:type="spellEnd"/>
      <w:r w:rsidRPr="00ED5D58">
        <w:rPr>
          <w:rFonts w:ascii="Times New Roman" w:eastAsia="Times New Roman" w:hAnsi="Times New Roman" w:cs="Times New Roman"/>
          <w:iCs/>
          <w:color w:val="000000"/>
          <w:sz w:val="24"/>
          <w:szCs w:val="24"/>
          <w:bdr w:val="none" w:sz="0" w:space="0" w:color="auto" w:frame="1"/>
        </w:rPr>
        <w:t xml:space="preserve"> food is </w:t>
      </w:r>
      <w:proofErr w:type="spellStart"/>
      <w:r w:rsidRPr="00ED5D58">
        <w:rPr>
          <w:rFonts w:ascii="Times New Roman" w:eastAsia="Times New Roman" w:hAnsi="Times New Roman" w:cs="Times New Roman"/>
          <w:iCs/>
          <w:color w:val="000000"/>
          <w:sz w:val="24"/>
          <w:szCs w:val="24"/>
          <w:bdr w:val="none" w:sz="0" w:space="0" w:color="auto" w:frame="1"/>
        </w:rPr>
        <w:t>sold</w:t>
      </w:r>
      <w:proofErr w:type="spellEnd"/>
      <w:r w:rsidRPr="00ED5D58">
        <w:rPr>
          <w:rFonts w:ascii="Times New Roman" w:eastAsia="Times New Roman" w:hAnsi="Times New Roman" w:cs="Times New Roman"/>
          <w:iCs/>
          <w:color w:val="000000"/>
          <w:sz w:val="24"/>
          <w:szCs w:val="24"/>
          <w:bdr w:val="none" w:sz="0" w:space="0" w:color="auto" w:frame="1"/>
        </w:rPr>
        <w:t xml:space="preserve"> or </w:t>
      </w:r>
      <w:proofErr w:type="spellStart"/>
      <w:r w:rsidRPr="00ED5D58">
        <w:rPr>
          <w:rFonts w:ascii="Times New Roman" w:eastAsia="Times New Roman" w:hAnsi="Times New Roman" w:cs="Times New Roman"/>
          <w:iCs/>
          <w:color w:val="000000"/>
          <w:sz w:val="24"/>
          <w:szCs w:val="24"/>
          <w:bdr w:val="none" w:sz="0" w:space="0" w:color="auto" w:frame="1"/>
        </w:rPr>
        <w:t>otherwise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offered</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fulfilling</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this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expectation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plan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access expertise in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community </w:t>
      </w:r>
      <w:proofErr w:type="spellStart"/>
      <w:r w:rsidRPr="00ED5D58">
        <w:rPr>
          <w:rFonts w:ascii="Times New Roman" w:eastAsia="Times New Roman" w:hAnsi="Times New Roman" w:cs="Times New Roman"/>
          <w:iCs/>
          <w:color w:val="000000"/>
          <w:sz w:val="24"/>
          <w:szCs w:val="24"/>
          <w:bdr w:val="none" w:sz="0" w:space="0" w:color="auto" w:frame="1"/>
        </w:rPr>
        <w:t>through</w:t>
      </w:r>
      <w:proofErr w:type="spellEnd"/>
      <w:r w:rsidRPr="00ED5D58">
        <w:rPr>
          <w:rFonts w:ascii="Times New Roman" w:eastAsia="Times New Roman" w:hAnsi="Times New Roman" w:cs="Times New Roman"/>
          <w:iCs/>
          <w:color w:val="000000"/>
          <w:sz w:val="24"/>
          <w:szCs w:val="24"/>
          <w:bdr w:val="none" w:sz="0" w:space="0" w:color="auto" w:frame="1"/>
        </w:rPr>
        <w:t xml:space="preserve"> partnerships, programs, </w:t>
      </w:r>
      <w:proofErr w:type="spellStart"/>
      <w:r w:rsidRPr="00ED5D58">
        <w:rPr>
          <w:rFonts w:ascii="Times New Roman" w:eastAsia="Times New Roman" w:hAnsi="Times New Roman" w:cs="Times New Roman"/>
          <w:iCs/>
          <w:color w:val="000000"/>
          <w:sz w:val="24"/>
          <w:szCs w:val="24"/>
          <w:bdr w:val="none" w:sz="0" w:space="0" w:color="auto" w:frame="1"/>
        </w:rPr>
        <w:t>referrals</w:t>
      </w:r>
      <w:proofErr w:type="spellEnd"/>
      <w:r w:rsidRPr="00ED5D58">
        <w:rPr>
          <w:rFonts w:ascii="Times New Roman" w:eastAsia="Times New Roman" w:hAnsi="Times New Roman" w:cs="Times New Roman"/>
          <w:iCs/>
          <w:color w:val="000000"/>
          <w:sz w:val="24"/>
          <w:szCs w:val="24"/>
          <w:bdr w:val="none" w:sz="0" w:space="0" w:color="auto" w:frame="1"/>
        </w:rPr>
        <w:t>, etc.,</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offer </w:t>
      </w:r>
      <w:proofErr w:type="spellStart"/>
      <w:r w:rsidRPr="00ED5D58">
        <w:rPr>
          <w:rFonts w:ascii="Times New Roman" w:eastAsia="Times New Roman" w:hAnsi="Times New Roman" w:cs="Times New Roman"/>
          <w:iCs/>
          <w:color w:val="000000"/>
          <w:sz w:val="24"/>
          <w:szCs w:val="24"/>
          <w:bdr w:val="none" w:sz="0" w:space="0" w:color="auto" w:frame="1"/>
        </w:rPr>
        <w:t>foods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that</w:t>
      </w:r>
      <w:proofErr w:type="spellEnd"/>
      <w:r w:rsidRPr="00ED5D58">
        <w:rPr>
          <w:rFonts w:ascii="Times New Roman" w:eastAsia="Times New Roman" w:hAnsi="Times New Roman" w:cs="Times New Roman"/>
          <w:iCs/>
          <w:color w:val="000000"/>
          <w:sz w:val="24"/>
          <w:szCs w:val="24"/>
          <w:bdr w:val="none" w:sz="0" w:space="0" w:color="auto" w:frame="1"/>
        </w:rPr>
        <w:t xml:space="preserve"> are </w:t>
      </w:r>
      <w:proofErr w:type="spellStart"/>
      <w:r w:rsidRPr="00ED5D58">
        <w:rPr>
          <w:rFonts w:ascii="Times New Roman" w:eastAsia="Times New Roman" w:hAnsi="Times New Roman" w:cs="Times New Roman"/>
          <w:iCs/>
          <w:color w:val="000000"/>
          <w:sz w:val="24"/>
          <w:szCs w:val="24"/>
          <w:bdr w:val="none" w:sz="0" w:space="0" w:color="auto" w:frame="1"/>
        </w:rPr>
        <w:t>from</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FNMI Food Guide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All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fundraisers</w:t>
      </w:r>
      <w:proofErr w:type="spellEnd"/>
      <w:r w:rsidRPr="00ED5D58">
        <w:rPr>
          <w:rFonts w:ascii="Times New Roman" w:eastAsia="Times New Roman" w:hAnsi="Times New Roman" w:cs="Times New Roman"/>
          <w:iCs/>
          <w:color w:val="000000"/>
          <w:sz w:val="24"/>
          <w:szCs w:val="24"/>
          <w:bdr w:val="none" w:sz="0" w:space="0" w:color="auto" w:frame="1"/>
        </w:rPr>
        <w:t xml:space="preserve"> must follow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FNMI Food Guide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Alberta Health Services </w:t>
      </w:r>
      <w:proofErr w:type="spellStart"/>
      <w:r w:rsidRPr="00ED5D58">
        <w:rPr>
          <w:rFonts w:ascii="Times New Roman" w:eastAsia="Times New Roman" w:hAnsi="Times New Roman" w:cs="Times New Roman"/>
          <w:iCs/>
          <w:color w:val="000000"/>
          <w:sz w:val="24"/>
          <w:szCs w:val="24"/>
          <w:bdr w:val="none" w:sz="0" w:space="0" w:color="auto" w:frame="1"/>
        </w:rPr>
        <w:t>guidelines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living.</w:t>
      </w:r>
    </w:p>
    <w:p w:rsidR="002F6B24" w:rsidRPr="00ED5D58" w:rsidRDefault="002F6B24" w:rsidP="002F6B24">
      <w:pPr>
        <w:numPr>
          <w:ilvl w:val="0"/>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school community </w:t>
      </w:r>
      <w:proofErr w:type="spellStart"/>
      <w:r w:rsidRPr="00ED5D58">
        <w:rPr>
          <w:rFonts w:ascii="Times New Roman" w:eastAsia="Times New Roman" w:hAnsi="Times New Roman" w:cs="Times New Roman"/>
          <w:iCs/>
          <w:color w:val="000000"/>
          <w:sz w:val="24"/>
          <w:szCs w:val="24"/>
          <w:bdr w:val="none" w:sz="0" w:space="0" w:color="auto" w:frame="1"/>
        </w:rPr>
        <w:t>will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examine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their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nutrition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practices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provide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opportunities</w:t>
      </w:r>
      <w:proofErr w:type="spellEnd"/>
      <w:r w:rsidRPr="00ED5D58">
        <w:rPr>
          <w:rFonts w:ascii="Times New Roman" w:eastAsia="Times New Roman" w:hAnsi="Times New Roman" w:cs="Times New Roman"/>
          <w:iCs/>
          <w:color w:val="000000"/>
          <w:sz w:val="24"/>
          <w:szCs w:val="24"/>
          <w:bdr w:val="none" w:sz="0" w:space="0" w:color="auto" w:frame="1"/>
        </w:rPr>
        <w:t xml:space="preserve">, support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encouragement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students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eat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foods</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fulfilling</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this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expectation</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may</w:t>
      </w:r>
      <w:proofErr w:type="spellEnd"/>
      <w:r w:rsidRPr="00ED5D58">
        <w:rPr>
          <w:rFonts w:ascii="Times New Roman" w:eastAsia="Times New Roman" w:hAnsi="Times New Roman" w:cs="Times New Roman"/>
          <w:iCs/>
          <w:color w:val="000000"/>
          <w:sz w:val="24"/>
          <w:szCs w:val="24"/>
          <w:bdr w:val="none" w:sz="0" w:space="0" w:color="auto" w:frame="1"/>
        </w:rPr>
        <w:t xml:space="preserve"> do </w:t>
      </w:r>
      <w:proofErr w:type="spellStart"/>
      <w:r w:rsidRPr="00ED5D58">
        <w:rPr>
          <w:rFonts w:ascii="Times New Roman" w:eastAsia="Times New Roman" w:hAnsi="Times New Roman" w:cs="Times New Roman"/>
          <w:iCs/>
          <w:color w:val="000000"/>
          <w:sz w:val="24"/>
          <w:szCs w:val="24"/>
          <w:bdr w:val="none" w:sz="0" w:space="0" w:color="auto" w:frame="1"/>
        </w:rPr>
        <w:t>things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such</w:t>
      </w:r>
      <w:proofErr w:type="spellEnd"/>
      <w:r w:rsidRPr="00ED5D58">
        <w:rPr>
          <w:rFonts w:ascii="Times New Roman" w:eastAsia="Times New Roman" w:hAnsi="Times New Roman" w:cs="Times New Roman"/>
          <w:iCs/>
          <w:color w:val="000000"/>
          <w:sz w:val="24"/>
          <w:szCs w:val="24"/>
          <w:bdr w:val="none" w:sz="0" w:space="0" w:color="auto" w:frame="1"/>
        </w:rPr>
        <w:t xml:space="preserve"> as:</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create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their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own</w:t>
      </w:r>
      <w:proofErr w:type="spellEnd"/>
      <w:r w:rsidRPr="00ED5D58">
        <w:rPr>
          <w:rFonts w:ascii="Times New Roman" w:eastAsia="Times New Roman" w:hAnsi="Times New Roman" w:cs="Times New Roman"/>
          <w:iCs/>
          <w:color w:val="000000"/>
          <w:sz w:val="24"/>
          <w:szCs w:val="24"/>
          <w:bdr w:val="none" w:sz="0" w:space="0" w:color="auto" w:frame="1"/>
        </w:rPr>
        <w:t xml:space="preserve"> health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wellness</w:t>
      </w:r>
      <w:proofErr w:type="spellEnd"/>
      <w:r w:rsidRPr="00ED5D58">
        <w:rPr>
          <w:rFonts w:ascii="Times New Roman" w:eastAsia="Times New Roman" w:hAnsi="Times New Roman" w:cs="Times New Roman"/>
          <w:iCs/>
          <w:color w:val="000000"/>
          <w:sz w:val="24"/>
          <w:szCs w:val="24"/>
          <w:bdr w:val="none" w:sz="0" w:space="0" w:color="auto" w:frame="1"/>
        </w:rPr>
        <w:t xml:space="preserve"> team </w:t>
      </w:r>
      <w:proofErr w:type="spellStart"/>
      <w:r w:rsidRPr="00ED5D58">
        <w:rPr>
          <w:rFonts w:ascii="Times New Roman" w:eastAsia="Times New Roman" w:hAnsi="Times New Roman" w:cs="Times New Roman"/>
          <w:iCs/>
          <w:color w:val="000000"/>
          <w:sz w:val="24"/>
          <w:szCs w:val="24"/>
          <w:bdr w:val="none" w:sz="0" w:space="0" w:color="auto" w:frame="1"/>
        </w:rPr>
        <w:t>that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includes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parents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students</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choose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fundraising options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create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w:t>
      </w:r>
      <w:proofErr w:type="spellEnd"/>
      <w:r w:rsidRPr="00ED5D58">
        <w:rPr>
          <w:rFonts w:ascii="Times New Roman" w:eastAsia="Times New Roman" w:hAnsi="Times New Roman" w:cs="Times New Roman"/>
          <w:iCs/>
          <w:color w:val="000000"/>
          <w:sz w:val="24"/>
          <w:szCs w:val="24"/>
          <w:bdr w:val="none" w:sz="0" w:space="0" w:color="auto" w:frame="1"/>
        </w:rPr>
        <w:t xml:space="preserve"> environment </w:t>
      </w:r>
      <w:proofErr w:type="spellStart"/>
      <w:r w:rsidRPr="00ED5D58">
        <w:rPr>
          <w:rFonts w:ascii="Times New Roman" w:eastAsia="Times New Roman" w:hAnsi="Times New Roman" w:cs="Times New Roman"/>
          <w:iCs/>
          <w:color w:val="000000"/>
          <w:sz w:val="24"/>
          <w:szCs w:val="24"/>
          <w:bdr w:val="none" w:sz="0" w:space="0" w:color="auto" w:frame="1"/>
        </w:rPr>
        <w:t>where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foods</w:t>
      </w:r>
      <w:proofErr w:type="spellEnd"/>
      <w:r w:rsidRPr="00ED5D58">
        <w:rPr>
          <w:rFonts w:ascii="Times New Roman" w:eastAsia="Times New Roman" w:hAnsi="Times New Roman" w:cs="Times New Roman"/>
          <w:iCs/>
          <w:color w:val="000000"/>
          <w:sz w:val="24"/>
          <w:szCs w:val="24"/>
          <w:bdr w:val="none" w:sz="0" w:space="0" w:color="auto" w:frame="1"/>
        </w:rPr>
        <w:t xml:space="preserve"> are </w:t>
      </w:r>
      <w:proofErr w:type="spellStart"/>
      <w:r w:rsidRPr="00ED5D58">
        <w:rPr>
          <w:rFonts w:ascii="Times New Roman" w:eastAsia="Times New Roman" w:hAnsi="Times New Roman" w:cs="Times New Roman"/>
          <w:iCs/>
          <w:color w:val="000000"/>
          <w:sz w:val="24"/>
          <w:szCs w:val="24"/>
          <w:bdr w:val="none" w:sz="0" w:space="0" w:color="auto" w:frame="1"/>
        </w:rPr>
        <w:t>available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affordable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promoted</w:t>
      </w:r>
      <w:proofErr w:type="spellEnd"/>
      <w:r w:rsidRPr="00ED5D58">
        <w:rPr>
          <w:rFonts w:ascii="Times New Roman" w:eastAsia="Times New Roman" w:hAnsi="Times New Roman" w:cs="Times New Roman"/>
          <w:iCs/>
          <w:color w:val="000000"/>
          <w:sz w:val="24"/>
          <w:szCs w:val="24"/>
          <w:bdr w:val="none" w:sz="0" w:space="0" w:color="auto" w:frame="1"/>
        </w:rPr>
        <w:t xml:space="preserve"> as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best </w:t>
      </w:r>
      <w:proofErr w:type="spellStart"/>
      <w:r w:rsidRPr="00ED5D58">
        <w:rPr>
          <w:rFonts w:ascii="Times New Roman" w:eastAsia="Times New Roman" w:hAnsi="Times New Roman" w:cs="Times New Roman"/>
          <w:iCs/>
          <w:color w:val="000000"/>
          <w:sz w:val="24"/>
          <w:szCs w:val="24"/>
          <w:bdr w:val="none" w:sz="0" w:space="0" w:color="auto" w:frame="1"/>
        </w:rPr>
        <w:t>choice</w:t>
      </w:r>
      <w:proofErr w:type="spellEnd"/>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r w:rsidRPr="00ED5D58">
        <w:rPr>
          <w:rFonts w:ascii="Times New Roman" w:eastAsia="Times New Roman" w:hAnsi="Times New Roman" w:cs="Times New Roman"/>
          <w:iCs/>
          <w:color w:val="000000"/>
          <w:sz w:val="24"/>
          <w:szCs w:val="24"/>
          <w:bdr w:val="none" w:sz="0" w:space="0" w:color="auto" w:frame="1"/>
        </w:rPr>
        <w:t xml:space="preserve">review options </w:t>
      </w:r>
      <w:proofErr w:type="spellStart"/>
      <w:r w:rsidRPr="00ED5D58">
        <w:rPr>
          <w:rFonts w:ascii="Times New Roman" w:eastAsia="Times New Roman" w:hAnsi="Times New Roman" w:cs="Times New Roman"/>
          <w:iCs/>
          <w:color w:val="000000"/>
          <w:sz w:val="24"/>
          <w:szCs w:val="24"/>
          <w:bdr w:val="none" w:sz="0" w:space="0" w:color="auto" w:frame="1"/>
        </w:rPr>
        <w:t>with</w:t>
      </w:r>
      <w:proofErr w:type="spellEnd"/>
      <w:r w:rsidRPr="00ED5D58">
        <w:rPr>
          <w:rFonts w:ascii="Times New Roman" w:eastAsia="Times New Roman" w:hAnsi="Times New Roman" w:cs="Times New Roman"/>
          <w:iCs/>
          <w:color w:val="000000"/>
          <w:sz w:val="24"/>
          <w:szCs w:val="24"/>
          <w:bdr w:val="none" w:sz="0" w:space="0" w:color="auto" w:frame="1"/>
        </w:rPr>
        <w:t xml:space="preserve"> food </w:t>
      </w:r>
      <w:proofErr w:type="spellStart"/>
      <w:r w:rsidRPr="00ED5D58">
        <w:rPr>
          <w:rFonts w:ascii="Times New Roman" w:eastAsia="Times New Roman" w:hAnsi="Times New Roman" w:cs="Times New Roman"/>
          <w:iCs/>
          <w:color w:val="000000"/>
          <w:sz w:val="24"/>
          <w:szCs w:val="24"/>
          <w:bdr w:val="none" w:sz="0" w:space="0" w:color="auto" w:frame="1"/>
        </w:rPr>
        <w:t>suppliers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to</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maximize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nutritional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value</w:t>
      </w:r>
      <w:proofErr w:type="spellEnd"/>
      <w:r w:rsidRPr="00ED5D58">
        <w:rPr>
          <w:rFonts w:ascii="Times New Roman" w:eastAsia="Times New Roman" w:hAnsi="Times New Roman" w:cs="Times New Roman"/>
          <w:iCs/>
          <w:color w:val="000000"/>
          <w:sz w:val="24"/>
          <w:szCs w:val="24"/>
          <w:bdr w:val="none" w:sz="0" w:space="0" w:color="auto" w:frame="1"/>
        </w:rPr>
        <w:t xml:space="preserve"> of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items </w:t>
      </w:r>
    </w:p>
    <w:p w:rsidR="002F6B24" w:rsidRPr="00ED5D58" w:rsidRDefault="002F6B24" w:rsidP="002F6B24">
      <w:pPr>
        <w:numPr>
          <w:ilvl w:val="1"/>
          <w:numId w:val="3"/>
        </w:numPr>
        <w:shd w:val="clear" w:color="auto" w:fill="FFFFFF"/>
        <w:spacing w:after="0" w:line="312" w:lineRule="atLeast"/>
        <w:textAlignment w:val="baseline"/>
        <w:rPr>
          <w:rFonts w:ascii="Times New Roman" w:eastAsia="Times New Roman" w:hAnsi="Times New Roman" w:cs="Times New Roman"/>
          <w:iCs/>
          <w:color w:val="000000"/>
          <w:sz w:val="24"/>
          <w:szCs w:val="24"/>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t>define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frequency</w:t>
      </w:r>
      <w:proofErr w:type="spellEnd"/>
      <w:r w:rsidRPr="00ED5D58">
        <w:rPr>
          <w:rFonts w:ascii="Times New Roman" w:eastAsia="Times New Roman" w:hAnsi="Times New Roman" w:cs="Times New Roman"/>
          <w:iCs/>
          <w:color w:val="000000"/>
          <w:sz w:val="24"/>
          <w:szCs w:val="24"/>
          <w:bdr w:val="none" w:sz="0" w:space="0" w:color="auto" w:frame="1"/>
        </w:rPr>
        <w:t xml:space="preserve"> of special </w:t>
      </w:r>
      <w:proofErr w:type="spellStart"/>
      <w:r w:rsidRPr="00ED5D58">
        <w:rPr>
          <w:rFonts w:ascii="Times New Roman" w:eastAsia="Times New Roman" w:hAnsi="Times New Roman" w:cs="Times New Roman"/>
          <w:iCs/>
          <w:color w:val="000000"/>
          <w:sz w:val="24"/>
          <w:szCs w:val="24"/>
          <w:bdr w:val="none" w:sz="0" w:space="0" w:color="auto" w:frame="1"/>
        </w:rPr>
        <w:t>celebrations</w:t>
      </w:r>
      <w:proofErr w:type="spellEnd"/>
      <w:r w:rsidRPr="00ED5D58">
        <w:rPr>
          <w:rFonts w:ascii="Times New Roman" w:eastAsia="Times New Roman" w:hAnsi="Times New Roman" w:cs="Times New Roman"/>
          <w:iCs/>
          <w:color w:val="000000"/>
          <w:sz w:val="24"/>
          <w:szCs w:val="24"/>
          <w:bdr w:val="none" w:sz="0" w:space="0" w:color="auto" w:frame="1"/>
        </w:rPr>
        <w:t xml:space="preserve"> in </w:t>
      </w:r>
      <w:proofErr w:type="spellStart"/>
      <w:r w:rsidRPr="00ED5D58">
        <w:rPr>
          <w:rFonts w:ascii="Times New Roman" w:eastAsia="Times New Roman" w:hAnsi="Times New Roman" w:cs="Times New Roman"/>
          <w:iCs/>
          <w:color w:val="000000"/>
          <w:sz w:val="24"/>
          <w:szCs w:val="24"/>
          <w:bdr w:val="none" w:sz="0" w:space="0" w:color="auto" w:frame="1"/>
        </w:rPr>
        <w:t>yearly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calendars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ensure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that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healthy</w:t>
      </w:r>
      <w:proofErr w:type="spellEnd"/>
      <w:r w:rsidRPr="00ED5D58">
        <w:rPr>
          <w:rFonts w:ascii="Times New Roman" w:eastAsia="Times New Roman" w:hAnsi="Times New Roman" w:cs="Times New Roman"/>
          <w:iCs/>
          <w:color w:val="000000"/>
          <w:sz w:val="24"/>
          <w:szCs w:val="24"/>
          <w:bdr w:val="none" w:sz="0" w:space="0" w:color="auto" w:frame="1"/>
        </w:rPr>
        <w:t xml:space="preserve"> food items are </w:t>
      </w:r>
      <w:proofErr w:type="spellStart"/>
      <w:r w:rsidRPr="00ED5D58">
        <w:rPr>
          <w:rFonts w:ascii="Times New Roman" w:eastAsia="Times New Roman" w:hAnsi="Times New Roman" w:cs="Times New Roman"/>
          <w:iCs/>
          <w:color w:val="000000"/>
          <w:sz w:val="24"/>
          <w:szCs w:val="24"/>
          <w:bdr w:val="none" w:sz="0" w:space="0" w:color="auto" w:frame="1"/>
        </w:rPr>
        <w:t>available</w:t>
      </w:r>
      <w:proofErr w:type="spellEnd"/>
      <w:r w:rsidRPr="00ED5D58">
        <w:rPr>
          <w:rFonts w:ascii="Times New Roman" w:eastAsia="Times New Roman" w:hAnsi="Times New Roman" w:cs="Times New Roman"/>
          <w:iCs/>
          <w:color w:val="000000"/>
          <w:sz w:val="24"/>
          <w:szCs w:val="24"/>
          <w:bdr w:val="none" w:sz="0" w:space="0" w:color="auto" w:frame="1"/>
        </w:rPr>
        <w:t xml:space="preserve"> on </w:t>
      </w:r>
      <w:proofErr w:type="spellStart"/>
      <w:r w:rsidRPr="00ED5D58">
        <w:rPr>
          <w:rFonts w:ascii="Times New Roman" w:eastAsia="Times New Roman" w:hAnsi="Times New Roman" w:cs="Times New Roman"/>
          <w:iCs/>
          <w:color w:val="000000"/>
          <w:sz w:val="24"/>
          <w:szCs w:val="24"/>
          <w:bdr w:val="none" w:sz="0" w:space="0" w:color="auto" w:frame="1"/>
        </w:rPr>
        <w:t>those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days</w:t>
      </w:r>
      <w:proofErr w:type="spellEnd"/>
      <w:r w:rsidRPr="00ED5D58">
        <w:rPr>
          <w:rFonts w:ascii="Times New Roman" w:eastAsia="Times New Roman" w:hAnsi="Times New Roman" w:cs="Times New Roman"/>
          <w:iCs/>
          <w:color w:val="000000"/>
          <w:sz w:val="24"/>
          <w:szCs w:val="24"/>
          <w:bdr w:val="none" w:sz="0" w:space="0" w:color="auto" w:frame="1"/>
        </w:rPr>
        <w:t xml:space="preserve"> </w:t>
      </w:r>
    </w:p>
    <w:p w:rsidR="002F6B24" w:rsidRPr="00F735C3" w:rsidRDefault="002F6B24" w:rsidP="002F6B24">
      <w:pPr>
        <w:rPr>
          <w:iCs/>
          <w:color w:val="000000"/>
          <w:bdr w:val="none" w:sz="0" w:space="0" w:color="auto" w:frame="1"/>
        </w:rPr>
      </w:pPr>
      <w:proofErr w:type="spellStart"/>
      <w:r w:rsidRPr="00ED5D58">
        <w:rPr>
          <w:rFonts w:ascii="Times New Roman" w:eastAsia="Times New Roman" w:hAnsi="Times New Roman" w:cs="Times New Roman"/>
          <w:iCs/>
          <w:color w:val="000000"/>
          <w:sz w:val="24"/>
          <w:szCs w:val="24"/>
          <w:bdr w:val="none" w:sz="0" w:space="0" w:color="auto" w:frame="1"/>
        </w:rPr>
        <w:lastRenderedPageBreak/>
        <w:t>will</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promote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positive</w:t>
      </w:r>
      <w:proofErr w:type="spellEnd"/>
      <w:r w:rsidRPr="00ED5D58">
        <w:rPr>
          <w:rFonts w:ascii="Times New Roman" w:eastAsia="Times New Roman" w:hAnsi="Times New Roman" w:cs="Times New Roman"/>
          <w:iCs/>
          <w:color w:val="000000"/>
          <w:sz w:val="24"/>
          <w:szCs w:val="24"/>
          <w:bdr w:val="none" w:sz="0" w:space="0" w:color="auto" w:frame="1"/>
        </w:rPr>
        <w:t xml:space="preserve"> food messaging on lunch </w:t>
      </w:r>
      <w:proofErr w:type="spellStart"/>
      <w:r w:rsidRPr="00ED5D58">
        <w:rPr>
          <w:rFonts w:ascii="Times New Roman" w:eastAsia="Times New Roman" w:hAnsi="Times New Roman" w:cs="Times New Roman"/>
          <w:iCs/>
          <w:color w:val="000000"/>
          <w:sz w:val="24"/>
          <w:szCs w:val="24"/>
          <w:bdr w:val="none" w:sz="0" w:space="0" w:color="auto" w:frame="1"/>
        </w:rPr>
        <w:t>and</w:t>
      </w:r>
      <w:proofErr w:type="spellEnd"/>
      <w:r w:rsidRPr="00ED5D58">
        <w:rPr>
          <w:rFonts w:ascii="Times New Roman" w:eastAsia="Times New Roman" w:hAnsi="Times New Roman" w:cs="Times New Roman"/>
          <w:iCs/>
          <w:color w:val="000000"/>
          <w:sz w:val="24"/>
          <w:szCs w:val="24"/>
          <w:bdr w:val="none" w:sz="0" w:space="0" w:color="auto" w:frame="1"/>
        </w:rPr>
        <w:t xml:space="preserve"> snack items </w:t>
      </w:r>
      <w:proofErr w:type="spellStart"/>
      <w:r w:rsidRPr="00ED5D58">
        <w:rPr>
          <w:rFonts w:ascii="Times New Roman" w:eastAsia="Times New Roman" w:hAnsi="Times New Roman" w:cs="Times New Roman"/>
          <w:iCs/>
          <w:color w:val="000000"/>
          <w:sz w:val="24"/>
          <w:szCs w:val="24"/>
          <w:bdr w:val="none" w:sz="0" w:space="0" w:color="auto" w:frame="1"/>
        </w:rPr>
        <w:t>provided</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by</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parents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Kipohtakaw</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Education</w:t>
      </w:r>
      <w:proofErr w:type="spellEnd"/>
      <w:r w:rsidRPr="00ED5D58">
        <w:rPr>
          <w:rFonts w:ascii="Times New Roman" w:eastAsia="Times New Roman" w:hAnsi="Times New Roman" w:cs="Times New Roman"/>
          <w:iCs/>
          <w:color w:val="000000"/>
          <w:sz w:val="24"/>
          <w:szCs w:val="24"/>
          <w:bdr w:val="none" w:sz="0" w:space="0" w:color="auto" w:frame="1"/>
        </w:rPr>
        <w:t xml:space="preserve"> Centre </w:t>
      </w:r>
      <w:proofErr w:type="spellStart"/>
      <w:r w:rsidRPr="00ED5D58">
        <w:rPr>
          <w:rFonts w:ascii="Times New Roman" w:eastAsia="Times New Roman" w:hAnsi="Times New Roman" w:cs="Times New Roman"/>
          <w:iCs/>
          <w:color w:val="000000"/>
          <w:sz w:val="24"/>
          <w:szCs w:val="24"/>
          <w:bdr w:val="none" w:sz="0" w:space="0" w:color="auto" w:frame="1"/>
        </w:rPr>
        <w:t>staff</w:t>
      </w:r>
      <w:proofErr w:type="spellEnd"/>
      <w:r w:rsidRPr="00ED5D58">
        <w:rPr>
          <w:rFonts w:ascii="Times New Roman" w:eastAsia="Times New Roman" w:hAnsi="Times New Roman" w:cs="Times New Roman"/>
          <w:iCs/>
          <w:color w:val="000000"/>
          <w:sz w:val="24"/>
          <w:szCs w:val="24"/>
          <w:bdr w:val="none" w:sz="0" w:space="0" w:color="auto" w:frame="1"/>
        </w:rPr>
        <w:t xml:space="preserve"> are </w:t>
      </w:r>
      <w:proofErr w:type="spellStart"/>
      <w:r w:rsidRPr="00ED5D58">
        <w:rPr>
          <w:rFonts w:ascii="Times New Roman" w:eastAsia="Times New Roman" w:hAnsi="Times New Roman" w:cs="Times New Roman"/>
          <w:iCs/>
          <w:color w:val="000000"/>
          <w:sz w:val="24"/>
          <w:szCs w:val="24"/>
          <w:bdr w:val="none" w:sz="0" w:space="0" w:color="auto" w:frame="1"/>
        </w:rPr>
        <w:t>not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responsible</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for</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unhealthy</w:t>
      </w:r>
      <w:proofErr w:type="spellEnd"/>
      <w:r w:rsidRPr="00ED5D58">
        <w:rPr>
          <w:rFonts w:ascii="Times New Roman" w:eastAsia="Times New Roman" w:hAnsi="Times New Roman" w:cs="Times New Roman"/>
          <w:iCs/>
          <w:color w:val="000000"/>
          <w:sz w:val="24"/>
          <w:szCs w:val="24"/>
          <w:bdr w:val="none" w:sz="0" w:space="0" w:color="auto" w:frame="1"/>
        </w:rPr>
        <w:t xml:space="preserve"> food </w:t>
      </w:r>
      <w:proofErr w:type="spellStart"/>
      <w:r w:rsidRPr="00ED5D58">
        <w:rPr>
          <w:rFonts w:ascii="Times New Roman" w:eastAsia="Times New Roman" w:hAnsi="Times New Roman" w:cs="Times New Roman"/>
          <w:iCs/>
          <w:color w:val="000000"/>
          <w:sz w:val="24"/>
          <w:szCs w:val="24"/>
          <w:bdr w:val="none" w:sz="0" w:space="0" w:color="auto" w:frame="1"/>
        </w:rPr>
        <w:t>choices</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brought</w:t>
      </w:r>
      <w:proofErr w:type="spellEnd"/>
      <w:r w:rsidRPr="00ED5D58">
        <w:rPr>
          <w:rFonts w:ascii="Times New Roman" w:eastAsia="Times New Roman" w:hAnsi="Times New Roman" w:cs="Times New Roman"/>
          <w:iCs/>
          <w:color w:val="000000"/>
          <w:sz w:val="24"/>
          <w:szCs w:val="24"/>
          <w:bdr w:val="none" w:sz="0" w:space="0" w:color="auto" w:frame="1"/>
        </w:rPr>
        <w:t xml:space="preserve"> </w:t>
      </w:r>
      <w:proofErr w:type="spellStart"/>
      <w:r w:rsidRPr="00ED5D58">
        <w:rPr>
          <w:rFonts w:ascii="Times New Roman" w:eastAsia="Times New Roman" w:hAnsi="Times New Roman" w:cs="Times New Roman"/>
          <w:iCs/>
          <w:color w:val="000000"/>
          <w:sz w:val="24"/>
          <w:szCs w:val="24"/>
          <w:bdr w:val="none" w:sz="0" w:space="0" w:color="auto" w:frame="1"/>
        </w:rPr>
        <w:t>from</w:t>
      </w:r>
      <w:proofErr w:type="spellEnd"/>
      <w:r w:rsidRPr="00ED5D58">
        <w:rPr>
          <w:rFonts w:ascii="Times New Roman" w:eastAsia="Times New Roman" w:hAnsi="Times New Roman" w:cs="Times New Roman"/>
          <w:iCs/>
          <w:color w:val="000000"/>
          <w:sz w:val="24"/>
          <w:szCs w:val="24"/>
          <w:bdr w:val="none" w:sz="0" w:space="0" w:color="auto" w:frame="1"/>
        </w:rPr>
        <w:t xml:space="preserve"> home)</w:t>
      </w:r>
    </w:p>
    <w:p w:rsidR="00E8403B" w:rsidRPr="00E8403B" w:rsidRDefault="00E8403B" w:rsidP="00E8403B">
      <w:pPr>
        <w:autoSpaceDE w:val="0"/>
        <w:autoSpaceDN w:val="0"/>
        <w:adjustRightInd w:val="0"/>
        <w:spacing w:after="0" w:line="480" w:lineRule="auto"/>
        <w:rPr>
          <w:rFonts w:ascii="Times New Roman" w:hAnsi="Times New Roman" w:cs="Times New Roman"/>
          <w:sz w:val="24"/>
          <w:szCs w:val="24"/>
          <w:lang w:val="en-US"/>
        </w:rPr>
      </w:pPr>
    </w:p>
    <w:p w:rsidR="000B3E7A" w:rsidRPr="00157930" w:rsidRDefault="000B3E7A" w:rsidP="00DD494F">
      <w:pPr>
        <w:autoSpaceDE w:val="0"/>
        <w:autoSpaceDN w:val="0"/>
        <w:adjustRightInd w:val="0"/>
        <w:spacing w:after="0" w:line="480" w:lineRule="auto"/>
        <w:rPr>
          <w:rFonts w:ascii="Times New Roman" w:hAnsi="Times New Roman" w:cs="Times New Roman"/>
          <w:sz w:val="24"/>
          <w:szCs w:val="24"/>
          <w:lang w:val="en-US"/>
        </w:rPr>
      </w:pPr>
    </w:p>
    <w:p w:rsidR="00157930" w:rsidRDefault="00157930" w:rsidP="00687B79">
      <w:pPr>
        <w:autoSpaceDE w:val="0"/>
        <w:autoSpaceDN w:val="0"/>
        <w:adjustRightInd w:val="0"/>
        <w:spacing w:after="0" w:line="480" w:lineRule="auto"/>
        <w:ind w:firstLine="708"/>
        <w:rPr>
          <w:rFonts w:ascii="Times New Roman" w:hAnsi="Times New Roman" w:cs="Times New Roman"/>
          <w:sz w:val="24"/>
          <w:szCs w:val="24"/>
          <w:vertAlign w:val="superscript"/>
          <w:lang w:val="en-US"/>
        </w:rPr>
      </w:pPr>
    </w:p>
    <w:p w:rsidR="00157930" w:rsidRDefault="00157930" w:rsidP="00687B79">
      <w:pPr>
        <w:autoSpaceDE w:val="0"/>
        <w:autoSpaceDN w:val="0"/>
        <w:adjustRightInd w:val="0"/>
        <w:spacing w:after="0" w:line="480" w:lineRule="auto"/>
        <w:ind w:firstLine="708"/>
        <w:rPr>
          <w:rFonts w:ascii="Times New Roman" w:hAnsi="Times New Roman" w:cs="Times New Roman"/>
          <w:sz w:val="24"/>
          <w:szCs w:val="24"/>
          <w:lang w:val="en-US"/>
        </w:rPr>
      </w:pPr>
    </w:p>
    <w:p w:rsidR="00687B79" w:rsidRPr="003163DD" w:rsidRDefault="00687B79" w:rsidP="003163DD">
      <w:pPr>
        <w:autoSpaceDE w:val="0"/>
        <w:autoSpaceDN w:val="0"/>
        <w:adjustRightInd w:val="0"/>
        <w:spacing w:after="0" w:line="480" w:lineRule="auto"/>
        <w:ind w:firstLine="708"/>
        <w:rPr>
          <w:rFonts w:ascii="Times New Roman" w:hAnsi="Times New Roman" w:cs="Times New Roman"/>
          <w:sz w:val="24"/>
          <w:szCs w:val="24"/>
          <w:vertAlign w:val="superscript"/>
          <w:lang w:val="en-US"/>
        </w:rPr>
      </w:pPr>
    </w:p>
    <w:p w:rsidR="00DA6AB6" w:rsidRPr="00B70BEE" w:rsidRDefault="00DA6AB6" w:rsidP="00D97018">
      <w:pPr>
        <w:autoSpaceDE w:val="0"/>
        <w:autoSpaceDN w:val="0"/>
        <w:adjustRightInd w:val="0"/>
        <w:spacing w:after="0" w:line="480" w:lineRule="auto"/>
        <w:rPr>
          <w:rFonts w:ascii="Times New Roman" w:hAnsi="Times New Roman" w:cs="Times New Roman"/>
          <w:sz w:val="24"/>
          <w:szCs w:val="24"/>
          <w:lang w:val="en-US"/>
        </w:rPr>
      </w:pPr>
    </w:p>
    <w:sectPr w:rsidR="00DA6AB6" w:rsidRPr="00B70BEE" w:rsidSect="000806D0">
      <w:footerReference w:type="even" r:id="rId7"/>
      <w:footerReference w:type="default" r:id="rId8"/>
      <w:footerReference w:type="firs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BFB" w:rsidRDefault="00F36BFB" w:rsidP="00777BCC">
      <w:pPr>
        <w:spacing w:after="0" w:line="240" w:lineRule="auto"/>
      </w:pPr>
      <w:r>
        <w:separator/>
      </w:r>
    </w:p>
  </w:endnote>
  <w:endnote w:type="continuationSeparator" w:id="0">
    <w:p w:rsidR="00F36BFB" w:rsidRDefault="00F36BFB" w:rsidP="0077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1351604"/>
      <w:docPartObj>
        <w:docPartGallery w:val="Page Numbers (Bottom of Page)"/>
        <w:docPartUnique/>
      </w:docPartObj>
    </w:sdtPr>
    <w:sdtEndPr>
      <w:rPr>
        <w:rStyle w:val="PageNumber"/>
      </w:rPr>
    </w:sdtEndPr>
    <w:sdtContent>
      <w:p w:rsidR="003E06DA" w:rsidRDefault="003E06DA" w:rsidP="001123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06DA" w:rsidRDefault="003E06DA" w:rsidP="003E0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23610"/>
      <w:docPartObj>
        <w:docPartGallery w:val="Page Numbers (Bottom of Page)"/>
        <w:docPartUnique/>
      </w:docPartObj>
    </w:sdtPr>
    <w:sdtEndPr>
      <w:rPr>
        <w:noProof/>
      </w:rPr>
    </w:sdtEndPr>
    <w:sdtContent>
      <w:p w:rsidR="00BB61CC" w:rsidRDefault="00BB61CC">
        <w:pPr>
          <w:pStyle w:val="Footer"/>
          <w:jc w:val="right"/>
        </w:pPr>
        <w:r w:rsidRPr="008B3C30">
          <w:rPr>
            <w:rFonts w:ascii="Times New Roman" w:hAnsi="Times New Roman" w:cs="Times New Roman"/>
            <w:sz w:val="24"/>
            <w:szCs w:val="24"/>
          </w:rPr>
          <w:fldChar w:fldCharType="begin"/>
        </w:r>
        <w:r w:rsidRPr="008B3C30">
          <w:rPr>
            <w:rFonts w:ascii="Times New Roman" w:hAnsi="Times New Roman" w:cs="Times New Roman"/>
            <w:sz w:val="24"/>
            <w:szCs w:val="24"/>
          </w:rPr>
          <w:instrText xml:space="preserve"> PAGE   \* MERGEFORMAT </w:instrText>
        </w:r>
        <w:r w:rsidRPr="008B3C30">
          <w:rPr>
            <w:rFonts w:ascii="Times New Roman" w:hAnsi="Times New Roman" w:cs="Times New Roman"/>
            <w:sz w:val="24"/>
            <w:szCs w:val="24"/>
          </w:rPr>
          <w:fldChar w:fldCharType="separate"/>
        </w:r>
        <w:r w:rsidRPr="008B3C30">
          <w:rPr>
            <w:rFonts w:ascii="Times New Roman" w:hAnsi="Times New Roman" w:cs="Times New Roman"/>
            <w:noProof/>
            <w:sz w:val="24"/>
            <w:szCs w:val="24"/>
          </w:rPr>
          <w:t>2</w:t>
        </w:r>
        <w:r w:rsidRPr="008B3C30">
          <w:rPr>
            <w:rFonts w:ascii="Times New Roman" w:hAnsi="Times New Roman" w:cs="Times New Roman"/>
            <w:noProof/>
            <w:sz w:val="24"/>
            <w:szCs w:val="24"/>
          </w:rPr>
          <w:fldChar w:fldCharType="end"/>
        </w:r>
      </w:p>
    </w:sdtContent>
  </w:sdt>
  <w:p w:rsidR="007F2412" w:rsidRDefault="007F2412" w:rsidP="000806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8477562"/>
      <w:docPartObj>
        <w:docPartGallery w:val="Page Numbers (Bottom of Page)"/>
        <w:docPartUnique/>
      </w:docPartObj>
    </w:sdtPr>
    <w:sdtEndPr>
      <w:rPr>
        <w:rStyle w:val="PageNumber"/>
      </w:rPr>
    </w:sdtEndPr>
    <w:sdtContent>
      <w:p w:rsidR="000806D0" w:rsidRDefault="000806D0" w:rsidP="001123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92660" w:rsidRDefault="00D92660" w:rsidP="00D926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BFB" w:rsidRDefault="00F36BFB" w:rsidP="00777BCC">
      <w:pPr>
        <w:spacing w:after="0" w:line="240" w:lineRule="auto"/>
      </w:pPr>
      <w:r>
        <w:separator/>
      </w:r>
    </w:p>
  </w:footnote>
  <w:footnote w:type="continuationSeparator" w:id="0">
    <w:p w:rsidR="00F36BFB" w:rsidRDefault="00F36BFB" w:rsidP="00777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6DA"/>
    <w:multiLevelType w:val="hybridMultilevel"/>
    <w:tmpl w:val="14CC4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0C54BC"/>
    <w:multiLevelType w:val="hybridMultilevel"/>
    <w:tmpl w:val="0DEA2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A93E70"/>
    <w:multiLevelType w:val="hybridMultilevel"/>
    <w:tmpl w:val="339A0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80"/>
    <w:rsid w:val="00054DE7"/>
    <w:rsid w:val="00065BAD"/>
    <w:rsid w:val="000806D0"/>
    <w:rsid w:val="00092BE2"/>
    <w:rsid w:val="000B2C5B"/>
    <w:rsid w:val="000B3E7A"/>
    <w:rsid w:val="000C4480"/>
    <w:rsid w:val="000C68C5"/>
    <w:rsid w:val="000D0AE7"/>
    <w:rsid w:val="000F709D"/>
    <w:rsid w:val="0010224D"/>
    <w:rsid w:val="00111564"/>
    <w:rsid w:val="00147258"/>
    <w:rsid w:val="00157930"/>
    <w:rsid w:val="00193F9C"/>
    <w:rsid w:val="001A6272"/>
    <w:rsid w:val="001C43D7"/>
    <w:rsid w:val="001D589C"/>
    <w:rsid w:val="002070CA"/>
    <w:rsid w:val="00225867"/>
    <w:rsid w:val="002354B3"/>
    <w:rsid w:val="00270D1B"/>
    <w:rsid w:val="00286DA1"/>
    <w:rsid w:val="002C4C3C"/>
    <w:rsid w:val="002D044A"/>
    <w:rsid w:val="002E3B25"/>
    <w:rsid w:val="002E7D23"/>
    <w:rsid w:val="002F4DBD"/>
    <w:rsid w:val="002F6B24"/>
    <w:rsid w:val="002F77E1"/>
    <w:rsid w:val="003163DD"/>
    <w:rsid w:val="0034173F"/>
    <w:rsid w:val="0034418C"/>
    <w:rsid w:val="00346FC4"/>
    <w:rsid w:val="00346FC8"/>
    <w:rsid w:val="00361632"/>
    <w:rsid w:val="00386A3B"/>
    <w:rsid w:val="00393FD6"/>
    <w:rsid w:val="003D5901"/>
    <w:rsid w:val="003E06DA"/>
    <w:rsid w:val="003E4269"/>
    <w:rsid w:val="003E69BC"/>
    <w:rsid w:val="00461AF3"/>
    <w:rsid w:val="004659A6"/>
    <w:rsid w:val="004677E9"/>
    <w:rsid w:val="00473CC7"/>
    <w:rsid w:val="004C1D76"/>
    <w:rsid w:val="004E0C3A"/>
    <w:rsid w:val="004F098F"/>
    <w:rsid w:val="004F35F2"/>
    <w:rsid w:val="004F7143"/>
    <w:rsid w:val="00533546"/>
    <w:rsid w:val="005348BA"/>
    <w:rsid w:val="00541722"/>
    <w:rsid w:val="005807A9"/>
    <w:rsid w:val="00581D61"/>
    <w:rsid w:val="00590525"/>
    <w:rsid w:val="00597E52"/>
    <w:rsid w:val="005A4F3E"/>
    <w:rsid w:val="005A6D79"/>
    <w:rsid w:val="005C3449"/>
    <w:rsid w:val="005C5400"/>
    <w:rsid w:val="005C7DD0"/>
    <w:rsid w:val="005D3608"/>
    <w:rsid w:val="005D7BBC"/>
    <w:rsid w:val="005F36C6"/>
    <w:rsid w:val="006024EA"/>
    <w:rsid w:val="00607500"/>
    <w:rsid w:val="00626456"/>
    <w:rsid w:val="00634BAF"/>
    <w:rsid w:val="00683D06"/>
    <w:rsid w:val="00687B79"/>
    <w:rsid w:val="00687FA4"/>
    <w:rsid w:val="006C3628"/>
    <w:rsid w:val="006D01F1"/>
    <w:rsid w:val="006D188E"/>
    <w:rsid w:val="00701A8F"/>
    <w:rsid w:val="00751993"/>
    <w:rsid w:val="00777BCC"/>
    <w:rsid w:val="00797F62"/>
    <w:rsid w:val="007A0CAA"/>
    <w:rsid w:val="007A372A"/>
    <w:rsid w:val="007D7044"/>
    <w:rsid w:val="007E1700"/>
    <w:rsid w:val="007F2412"/>
    <w:rsid w:val="00805745"/>
    <w:rsid w:val="00840837"/>
    <w:rsid w:val="00854A2B"/>
    <w:rsid w:val="0086564A"/>
    <w:rsid w:val="008B3C30"/>
    <w:rsid w:val="008B4A64"/>
    <w:rsid w:val="008D2C69"/>
    <w:rsid w:val="008D330D"/>
    <w:rsid w:val="008E7F05"/>
    <w:rsid w:val="008F3B21"/>
    <w:rsid w:val="009149C3"/>
    <w:rsid w:val="0092472D"/>
    <w:rsid w:val="009354DE"/>
    <w:rsid w:val="00963B46"/>
    <w:rsid w:val="00986F8A"/>
    <w:rsid w:val="00995733"/>
    <w:rsid w:val="009A5743"/>
    <w:rsid w:val="009B389B"/>
    <w:rsid w:val="009D2D78"/>
    <w:rsid w:val="00A014FA"/>
    <w:rsid w:val="00A16EE4"/>
    <w:rsid w:val="00A26809"/>
    <w:rsid w:val="00A26D11"/>
    <w:rsid w:val="00A55716"/>
    <w:rsid w:val="00A9448B"/>
    <w:rsid w:val="00AB3EFA"/>
    <w:rsid w:val="00AC4A1C"/>
    <w:rsid w:val="00AE0769"/>
    <w:rsid w:val="00B06369"/>
    <w:rsid w:val="00B70BEE"/>
    <w:rsid w:val="00BA79E7"/>
    <w:rsid w:val="00BB61CC"/>
    <w:rsid w:val="00BB73ED"/>
    <w:rsid w:val="00BC28CF"/>
    <w:rsid w:val="00BD6CAA"/>
    <w:rsid w:val="00BE5ECC"/>
    <w:rsid w:val="00BF34A3"/>
    <w:rsid w:val="00C06022"/>
    <w:rsid w:val="00C16FA5"/>
    <w:rsid w:val="00C23A05"/>
    <w:rsid w:val="00C357C9"/>
    <w:rsid w:val="00C6589F"/>
    <w:rsid w:val="00C71666"/>
    <w:rsid w:val="00C93AC4"/>
    <w:rsid w:val="00CC17E7"/>
    <w:rsid w:val="00CE58D6"/>
    <w:rsid w:val="00D02DF6"/>
    <w:rsid w:val="00D06A30"/>
    <w:rsid w:val="00D11D39"/>
    <w:rsid w:val="00D24022"/>
    <w:rsid w:val="00D429E5"/>
    <w:rsid w:val="00D60B04"/>
    <w:rsid w:val="00D67FDB"/>
    <w:rsid w:val="00D92660"/>
    <w:rsid w:val="00D97018"/>
    <w:rsid w:val="00DA6AB6"/>
    <w:rsid w:val="00DC0797"/>
    <w:rsid w:val="00DD494F"/>
    <w:rsid w:val="00DE5F17"/>
    <w:rsid w:val="00E42FCB"/>
    <w:rsid w:val="00E53153"/>
    <w:rsid w:val="00E56B57"/>
    <w:rsid w:val="00E60AAD"/>
    <w:rsid w:val="00E779C9"/>
    <w:rsid w:val="00E8403B"/>
    <w:rsid w:val="00E93017"/>
    <w:rsid w:val="00EA0839"/>
    <w:rsid w:val="00EA4B56"/>
    <w:rsid w:val="00EB747B"/>
    <w:rsid w:val="00EC20CF"/>
    <w:rsid w:val="00EF0906"/>
    <w:rsid w:val="00F05066"/>
    <w:rsid w:val="00F34C98"/>
    <w:rsid w:val="00F36BFB"/>
    <w:rsid w:val="00F4287C"/>
    <w:rsid w:val="00F67428"/>
    <w:rsid w:val="00F735C3"/>
    <w:rsid w:val="00F97050"/>
    <w:rsid w:val="00FB2C35"/>
    <w:rsid w:val="00FC5B58"/>
    <w:rsid w:val="00FD5A54"/>
    <w:rsid w:val="00FF4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9B077C-72F2-4ADA-A993-17AD0ACE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nl-NL" w:eastAsia="en-US" w:bidi="ar-SA"/>
      </w:rPr>
    </w:rPrDefault>
    <w:pPrDefault>
      <w:pPr>
        <w:spacing w:after="16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80"/>
    <w:rPr>
      <w:color w:val="0000FF"/>
      <w:u w:val="single"/>
    </w:rPr>
  </w:style>
  <w:style w:type="character" w:styleId="UnresolvedMention">
    <w:name w:val="Unresolved Mention"/>
    <w:basedOn w:val="DefaultParagraphFont"/>
    <w:uiPriority w:val="99"/>
    <w:semiHidden/>
    <w:unhideWhenUsed/>
    <w:rsid w:val="000C4480"/>
    <w:rPr>
      <w:color w:val="808080"/>
      <w:shd w:val="clear" w:color="auto" w:fill="E6E6E6"/>
    </w:rPr>
  </w:style>
  <w:style w:type="character" w:styleId="FollowedHyperlink">
    <w:name w:val="FollowedHyperlink"/>
    <w:basedOn w:val="DefaultParagraphFont"/>
    <w:uiPriority w:val="99"/>
    <w:semiHidden/>
    <w:unhideWhenUsed/>
    <w:rsid w:val="000C4480"/>
    <w:rPr>
      <w:color w:val="954F72" w:themeColor="followedHyperlink"/>
      <w:u w:val="single"/>
    </w:rPr>
  </w:style>
  <w:style w:type="paragraph" w:styleId="Header">
    <w:name w:val="header"/>
    <w:basedOn w:val="Normal"/>
    <w:link w:val="HeaderChar"/>
    <w:uiPriority w:val="99"/>
    <w:unhideWhenUsed/>
    <w:rsid w:val="00777B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777BCC"/>
  </w:style>
  <w:style w:type="paragraph" w:styleId="Footer">
    <w:name w:val="footer"/>
    <w:basedOn w:val="Normal"/>
    <w:link w:val="FooterChar"/>
    <w:uiPriority w:val="99"/>
    <w:unhideWhenUsed/>
    <w:rsid w:val="00777B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7BCC"/>
  </w:style>
  <w:style w:type="paragraph" w:styleId="ListParagraph">
    <w:name w:val="List Paragraph"/>
    <w:basedOn w:val="Normal"/>
    <w:uiPriority w:val="34"/>
    <w:qFormat/>
    <w:rsid w:val="00634BAF"/>
    <w:pPr>
      <w:ind w:left="720"/>
      <w:contextualSpacing/>
    </w:pPr>
  </w:style>
  <w:style w:type="paragraph" w:customStyle="1" w:styleId="Default">
    <w:name w:val="Default"/>
    <w:rsid w:val="0092472D"/>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E8403B"/>
    <w:pPr>
      <w:spacing w:before="100" w:beforeAutospacing="1" w:after="100" w:afterAutospacing="1" w:line="240" w:lineRule="auto"/>
    </w:pPr>
    <w:rPr>
      <w:rFonts w:ascii="Times New Roman" w:eastAsia="Times New Roman" w:hAnsi="Times New Roman" w:cs="Times New Roman"/>
      <w:sz w:val="24"/>
      <w:szCs w:val="24"/>
      <w:lang w:val="en-AU"/>
    </w:rPr>
  </w:style>
  <w:style w:type="table" w:styleId="TableGrid">
    <w:name w:val="Table Grid"/>
    <w:basedOn w:val="TableNormal"/>
    <w:uiPriority w:val="39"/>
    <w:rsid w:val="00E8403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403B"/>
    <w:pPr>
      <w:spacing w:after="200" w:line="240" w:lineRule="auto"/>
    </w:pPr>
    <w:rPr>
      <w:rFonts w:asciiTheme="minorHAnsi" w:hAnsiTheme="minorHAnsi"/>
      <w:b/>
      <w:bCs/>
      <w:color w:val="4472C4" w:themeColor="accent1"/>
      <w:sz w:val="18"/>
      <w:szCs w:val="18"/>
      <w:lang w:val="en-AU"/>
    </w:rPr>
  </w:style>
  <w:style w:type="character" w:styleId="PageNumber">
    <w:name w:val="page number"/>
    <w:basedOn w:val="DefaultParagraphFont"/>
    <w:uiPriority w:val="99"/>
    <w:semiHidden/>
    <w:unhideWhenUsed/>
    <w:rsid w:val="003E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F6A8F48A.dotm</Template>
  <TotalTime>77</TotalTime>
  <Pages>26</Pages>
  <Words>6307</Words>
  <Characters>35953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 Christina</dc:creator>
  <cp:keywords/>
  <dc:description/>
  <cp:lastModifiedBy>Gillies, Christina</cp:lastModifiedBy>
  <cp:revision>159</cp:revision>
  <dcterms:created xsi:type="dcterms:W3CDTF">2019-11-22T08:58:00Z</dcterms:created>
  <dcterms:modified xsi:type="dcterms:W3CDTF">2019-12-09T09:45:00Z</dcterms:modified>
</cp:coreProperties>
</file>