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4938" w:rsidRDefault="00024938" w:rsidP="009A6CA2">
      <w:pPr>
        <w:spacing w:line="480" w:lineRule="auto"/>
        <w:rPr>
          <w:rFonts w:ascii="Times New Roman" w:hAnsi="Times New Roman" w:cs="Times New Roman"/>
          <w:b/>
          <w:color w:val="222222"/>
          <w:sz w:val="24"/>
          <w:szCs w:val="24"/>
          <w:highlight w:val="white"/>
        </w:rPr>
      </w:pPr>
    </w:p>
    <w:p w:rsidR="00024938" w:rsidRDefault="00024938" w:rsidP="009A6CA2">
      <w:pPr>
        <w:spacing w:line="480" w:lineRule="auto"/>
        <w:rPr>
          <w:rFonts w:ascii="Times New Roman" w:hAnsi="Times New Roman" w:cs="Times New Roman"/>
          <w:b/>
          <w:color w:val="222222"/>
          <w:sz w:val="24"/>
          <w:szCs w:val="24"/>
          <w:highlight w:val="white"/>
        </w:rPr>
      </w:pPr>
    </w:p>
    <w:p w:rsidR="00024938" w:rsidRDefault="00024938" w:rsidP="009A6CA2">
      <w:pPr>
        <w:spacing w:line="480" w:lineRule="auto"/>
        <w:rPr>
          <w:rFonts w:ascii="Times New Roman" w:hAnsi="Times New Roman" w:cs="Times New Roman"/>
          <w:b/>
          <w:color w:val="222222"/>
          <w:sz w:val="24"/>
          <w:szCs w:val="24"/>
          <w:highlight w:val="white"/>
        </w:rPr>
      </w:pPr>
    </w:p>
    <w:p w:rsidR="00024938" w:rsidRDefault="00024938" w:rsidP="009A6CA2">
      <w:pPr>
        <w:spacing w:line="480" w:lineRule="auto"/>
        <w:rPr>
          <w:rFonts w:ascii="Times New Roman" w:hAnsi="Times New Roman" w:cs="Times New Roman"/>
          <w:b/>
          <w:color w:val="222222"/>
          <w:sz w:val="24"/>
          <w:szCs w:val="24"/>
          <w:highlight w:val="white"/>
        </w:rPr>
      </w:pPr>
    </w:p>
    <w:p w:rsidR="00024938" w:rsidRDefault="00024938" w:rsidP="009A6CA2">
      <w:pPr>
        <w:spacing w:line="480" w:lineRule="auto"/>
        <w:rPr>
          <w:rFonts w:ascii="Times New Roman" w:hAnsi="Times New Roman" w:cs="Times New Roman"/>
          <w:b/>
          <w:color w:val="222222"/>
          <w:sz w:val="24"/>
          <w:szCs w:val="24"/>
          <w:highlight w:val="white"/>
        </w:rPr>
      </w:pPr>
    </w:p>
    <w:p w:rsidR="00024938" w:rsidRDefault="00024938" w:rsidP="009A6CA2">
      <w:pPr>
        <w:spacing w:line="480" w:lineRule="auto"/>
        <w:rPr>
          <w:rFonts w:ascii="Times New Roman" w:hAnsi="Times New Roman" w:cs="Times New Roman"/>
          <w:b/>
          <w:color w:val="222222"/>
          <w:sz w:val="24"/>
          <w:szCs w:val="24"/>
          <w:highlight w:val="white"/>
        </w:rPr>
      </w:pPr>
    </w:p>
    <w:p w:rsidR="00ED555F" w:rsidRPr="00C802CF" w:rsidRDefault="00EF2784" w:rsidP="009A6CA2">
      <w:pPr>
        <w:spacing w:line="480" w:lineRule="auto"/>
        <w:rPr>
          <w:rFonts w:ascii="Times New Roman" w:hAnsi="Times New Roman" w:cs="Times New Roman"/>
          <w:sz w:val="24"/>
          <w:szCs w:val="24"/>
        </w:rPr>
      </w:pPr>
      <w:r w:rsidRPr="00C802CF">
        <w:rPr>
          <w:rFonts w:ascii="Times New Roman" w:hAnsi="Times New Roman" w:cs="Times New Roman"/>
          <w:b/>
          <w:color w:val="222222"/>
          <w:sz w:val="24"/>
          <w:szCs w:val="24"/>
          <w:highlight w:val="white"/>
        </w:rPr>
        <w:t xml:space="preserve">Hearing </w:t>
      </w:r>
      <w:proofErr w:type="gramStart"/>
      <w:r w:rsidRPr="00C802CF">
        <w:rPr>
          <w:rFonts w:ascii="Times New Roman" w:hAnsi="Times New Roman" w:cs="Times New Roman"/>
          <w:b/>
          <w:color w:val="222222"/>
          <w:sz w:val="24"/>
          <w:szCs w:val="24"/>
          <w:highlight w:val="white"/>
        </w:rPr>
        <w:t>is believing</w:t>
      </w:r>
      <w:proofErr w:type="gramEnd"/>
      <w:r w:rsidRPr="00C802CF">
        <w:rPr>
          <w:rFonts w:ascii="Times New Roman" w:hAnsi="Times New Roman" w:cs="Times New Roman"/>
          <w:b/>
          <w:color w:val="222222"/>
          <w:sz w:val="24"/>
          <w:szCs w:val="24"/>
          <w:highlight w:val="white"/>
        </w:rPr>
        <w:t>: Birds learn fear</w:t>
      </w:r>
    </w:p>
    <w:p w:rsidR="00ED555F" w:rsidRPr="00C802CF" w:rsidRDefault="00ED555F" w:rsidP="009A6CA2">
      <w:pPr>
        <w:spacing w:line="480" w:lineRule="auto"/>
        <w:rPr>
          <w:rFonts w:ascii="Times New Roman" w:hAnsi="Times New Roman" w:cs="Times New Roman"/>
          <w:sz w:val="24"/>
          <w:szCs w:val="24"/>
        </w:rPr>
      </w:pPr>
    </w:p>
    <w:p w:rsidR="00ED555F" w:rsidRDefault="00EF2784" w:rsidP="009A6CA2">
      <w:pPr>
        <w:spacing w:line="480" w:lineRule="auto"/>
        <w:rPr>
          <w:rFonts w:ascii="Times New Roman" w:hAnsi="Times New Roman" w:cs="Times New Roman"/>
          <w:b/>
          <w:color w:val="222222"/>
          <w:sz w:val="24"/>
          <w:szCs w:val="24"/>
          <w:vertAlign w:val="superscript"/>
        </w:rPr>
      </w:pPr>
      <w:r w:rsidRPr="00C802CF">
        <w:rPr>
          <w:rFonts w:ascii="Times New Roman" w:hAnsi="Times New Roman" w:cs="Times New Roman"/>
          <w:b/>
          <w:color w:val="222222"/>
          <w:sz w:val="24"/>
          <w:szCs w:val="24"/>
          <w:highlight w:val="white"/>
        </w:rPr>
        <w:t>Christopher B. Sturdy</w:t>
      </w:r>
      <w:r w:rsidR="00C802CF" w:rsidRPr="00C802CF">
        <w:rPr>
          <w:rFonts w:ascii="Times New Roman" w:hAnsi="Times New Roman" w:cs="Times New Roman"/>
          <w:b/>
          <w:color w:val="222222"/>
          <w:sz w:val="24"/>
          <w:szCs w:val="24"/>
          <w:highlight w:val="white"/>
          <w:vertAlign w:val="superscript"/>
        </w:rPr>
        <w:t>1</w:t>
      </w:r>
      <w:proofErr w:type="gramStart"/>
      <w:r w:rsidR="00C802CF" w:rsidRPr="00C802CF">
        <w:rPr>
          <w:rFonts w:ascii="Times New Roman" w:hAnsi="Times New Roman" w:cs="Times New Roman"/>
          <w:b/>
          <w:color w:val="222222"/>
          <w:sz w:val="24"/>
          <w:szCs w:val="24"/>
          <w:highlight w:val="white"/>
          <w:vertAlign w:val="superscript"/>
        </w:rPr>
        <w:t>,2</w:t>
      </w:r>
      <w:proofErr w:type="gramEnd"/>
      <w:r w:rsidRPr="00C802CF">
        <w:rPr>
          <w:rFonts w:ascii="Times New Roman" w:hAnsi="Times New Roman" w:cs="Times New Roman"/>
          <w:b/>
          <w:color w:val="222222"/>
          <w:sz w:val="24"/>
          <w:szCs w:val="24"/>
          <w:highlight w:val="white"/>
        </w:rPr>
        <w:t xml:space="preserve"> &amp; Darren S. Proppe</w:t>
      </w:r>
      <w:r w:rsidR="00C802CF" w:rsidRPr="00C802CF">
        <w:rPr>
          <w:rFonts w:ascii="Times New Roman" w:hAnsi="Times New Roman" w:cs="Times New Roman"/>
          <w:b/>
          <w:color w:val="222222"/>
          <w:sz w:val="24"/>
          <w:szCs w:val="24"/>
          <w:vertAlign w:val="superscript"/>
        </w:rPr>
        <w:t>3</w:t>
      </w:r>
    </w:p>
    <w:p w:rsidR="00C802CF" w:rsidRPr="00C802CF" w:rsidRDefault="00C802CF" w:rsidP="009A6CA2">
      <w:pPr>
        <w:pStyle w:val="ListParagraph"/>
        <w:numPr>
          <w:ilvl w:val="0"/>
          <w:numId w:val="3"/>
        </w:numPr>
        <w:spacing w:line="480" w:lineRule="auto"/>
        <w:rPr>
          <w:rFonts w:ascii="Times New Roman" w:hAnsi="Times New Roman" w:cs="Times New Roman"/>
          <w:sz w:val="24"/>
          <w:szCs w:val="24"/>
        </w:rPr>
      </w:pPr>
      <w:r w:rsidRPr="00C802CF">
        <w:rPr>
          <w:rFonts w:ascii="Times New Roman" w:hAnsi="Times New Roman" w:cs="Times New Roman"/>
          <w:b/>
          <w:color w:val="222222"/>
          <w:sz w:val="24"/>
          <w:szCs w:val="24"/>
        </w:rPr>
        <w:t>Department of Psychology, 2. Neuroscience and Mental Health Institute, University of Alberta</w:t>
      </w:r>
      <w:r>
        <w:rPr>
          <w:rFonts w:ascii="Times New Roman" w:hAnsi="Times New Roman" w:cs="Times New Roman"/>
          <w:b/>
          <w:color w:val="222222"/>
          <w:sz w:val="24"/>
          <w:szCs w:val="24"/>
        </w:rPr>
        <w:t>, Edmonton, AB</w:t>
      </w:r>
    </w:p>
    <w:p w:rsidR="00024938" w:rsidRDefault="00C802CF" w:rsidP="009A6CA2">
      <w:pPr>
        <w:pStyle w:val="ListParagraph"/>
        <w:numPr>
          <w:ilvl w:val="0"/>
          <w:numId w:val="4"/>
        </w:numPr>
        <w:spacing w:line="480" w:lineRule="auto"/>
        <w:rPr>
          <w:rFonts w:ascii="Times New Roman" w:hAnsi="Times New Roman" w:cs="Times New Roman"/>
          <w:b/>
          <w:sz w:val="24"/>
          <w:szCs w:val="24"/>
        </w:rPr>
      </w:pPr>
      <w:r>
        <w:rPr>
          <w:rFonts w:ascii="Times New Roman" w:hAnsi="Times New Roman" w:cs="Times New Roman"/>
          <w:b/>
          <w:sz w:val="24"/>
          <w:szCs w:val="24"/>
        </w:rPr>
        <w:t>Department of Biology, Calvin College, Grand Rapids, MI</w:t>
      </w:r>
    </w:p>
    <w:p w:rsidR="00024938" w:rsidRDefault="00024938">
      <w:pPr>
        <w:rPr>
          <w:rFonts w:ascii="Times New Roman" w:hAnsi="Times New Roman" w:cs="Times New Roman"/>
          <w:b/>
          <w:sz w:val="24"/>
          <w:szCs w:val="24"/>
        </w:rPr>
      </w:pPr>
      <w:r>
        <w:rPr>
          <w:rFonts w:ascii="Times New Roman" w:hAnsi="Times New Roman" w:cs="Times New Roman"/>
          <w:b/>
          <w:sz w:val="24"/>
          <w:szCs w:val="24"/>
        </w:rPr>
        <w:br w:type="page"/>
      </w:r>
    </w:p>
    <w:p w:rsidR="000160F0" w:rsidRPr="000160F0" w:rsidRDefault="000160F0" w:rsidP="000160F0">
      <w:pPr>
        <w:spacing w:line="480" w:lineRule="auto"/>
        <w:rPr>
          <w:rFonts w:ascii="Times New Roman" w:hAnsi="Times New Roman" w:cs="Times New Roman"/>
          <w:b/>
          <w:color w:val="222222"/>
          <w:sz w:val="24"/>
          <w:szCs w:val="24"/>
          <w:highlight w:val="white"/>
        </w:rPr>
      </w:pPr>
      <w:r w:rsidRPr="000160F0">
        <w:rPr>
          <w:rFonts w:ascii="Times New Roman" w:hAnsi="Times New Roman" w:cs="Times New Roman"/>
          <w:b/>
          <w:color w:val="222222"/>
          <w:sz w:val="24"/>
          <w:szCs w:val="24"/>
          <w:highlight w:val="white"/>
        </w:rPr>
        <w:lastRenderedPageBreak/>
        <w:t>Summary</w:t>
      </w:r>
    </w:p>
    <w:p w:rsidR="00ED555F" w:rsidRPr="00C802CF" w:rsidRDefault="000160F0" w:rsidP="00D31CB5">
      <w:pPr>
        <w:spacing w:line="480" w:lineRule="auto"/>
        <w:ind w:firstLine="360"/>
        <w:rPr>
          <w:rFonts w:ascii="Times New Roman" w:hAnsi="Times New Roman" w:cs="Times New Roman"/>
          <w:sz w:val="24"/>
          <w:szCs w:val="24"/>
        </w:rPr>
      </w:pPr>
      <w:r>
        <w:rPr>
          <w:rFonts w:ascii="Times New Roman" w:hAnsi="Times New Roman" w:cs="Times New Roman"/>
          <w:color w:val="222222"/>
          <w:sz w:val="24"/>
          <w:szCs w:val="24"/>
          <w:highlight w:val="white"/>
        </w:rPr>
        <w:t xml:space="preserve">Although it is known that </w:t>
      </w:r>
      <w:r w:rsidR="00EF2784" w:rsidRPr="00C802CF">
        <w:rPr>
          <w:rFonts w:ascii="Times New Roman" w:hAnsi="Times New Roman" w:cs="Times New Roman"/>
          <w:color w:val="222222"/>
          <w:sz w:val="24"/>
          <w:szCs w:val="24"/>
          <w:highlight w:val="white"/>
        </w:rPr>
        <w:t>animals attend to the vocalizations of others</w:t>
      </w:r>
      <w:r>
        <w:rPr>
          <w:rFonts w:ascii="Times New Roman" w:hAnsi="Times New Roman" w:cs="Times New Roman"/>
          <w:color w:val="222222"/>
          <w:sz w:val="24"/>
          <w:szCs w:val="24"/>
          <w:highlight w:val="white"/>
        </w:rPr>
        <w:t>(referred to</w:t>
      </w:r>
      <w:r w:rsidRPr="00C802CF">
        <w:rPr>
          <w:rFonts w:ascii="Times New Roman" w:hAnsi="Times New Roman" w:cs="Times New Roman"/>
          <w:color w:val="222222"/>
          <w:sz w:val="24"/>
          <w:szCs w:val="24"/>
          <w:highlight w:val="white"/>
        </w:rPr>
        <w:t xml:space="preserve"> </w:t>
      </w:r>
      <w:r w:rsidR="00EF2784" w:rsidRPr="00C802CF">
        <w:rPr>
          <w:rFonts w:ascii="Times New Roman" w:hAnsi="Times New Roman" w:cs="Times New Roman"/>
          <w:color w:val="222222"/>
          <w:sz w:val="24"/>
          <w:szCs w:val="24"/>
          <w:highlight w:val="white"/>
        </w:rPr>
        <w:t>as eavesdropping</w:t>
      </w:r>
      <w:r>
        <w:rPr>
          <w:rFonts w:ascii="Times New Roman" w:hAnsi="Times New Roman" w:cs="Times New Roman"/>
          <w:color w:val="222222"/>
          <w:sz w:val="24"/>
          <w:szCs w:val="24"/>
          <w:highlight w:val="white"/>
        </w:rPr>
        <w:t>)</w:t>
      </w:r>
      <w:r w:rsidR="00EF2784" w:rsidRPr="00C802CF">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w</w:t>
      </w:r>
      <w:r w:rsidR="00EF2784" w:rsidRPr="00C802CF">
        <w:rPr>
          <w:rFonts w:ascii="Times New Roman" w:hAnsi="Times New Roman" w:cs="Times New Roman"/>
          <w:color w:val="222222"/>
          <w:sz w:val="24"/>
          <w:szCs w:val="24"/>
          <w:highlight w:val="white"/>
        </w:rPr>
        <w:t xml:space="preserve">hat has been missing, or at least left experimentally unproven until now, is whether animals can learn new associations between a signal and a threat. Here Magrath and colleagues have for the first time conducted a field experiment that demonstrates just this: superb fairy-wrens learned to associate a novel vocalization with a predator. </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D31CB5">
      <w:pPr>
        <w:spacing w:line="480" w:lineRule="auto"/>
        <w:ind w:firstLine="360"/>
        <w:rPr>
          <w:rFonts w:ascii="Times New Roman" w:hAnsi="Times New Roman" w:cs="Times New Roman"/>
          <w:sz w:val="24"/>
          <w:szCs w:val="24"/>
        </w:rPr>
      </w:pPr>
      <w:r w:rsidRPr="00C802CF">
        <w:rPr>
          <w:rFonts w:ascii="Times New Roman" w:hAnsi="Times New Roman" w:cs="Times New Roman"/>
          <w:color w:val="222222"/>
          <w:sz w:val="24"/>
          <w:szCs w:val="24"/>
          <w:highlight w:val="white"/>
        </w:rPr>
        <w:t>Eavesdropping is generally considered impolite and frowned upon when we humans engage in such activity. For other animals, eavesdropping can be an effective way to gain information that can improve, extend, or in cases like the experiment conducted by Magrath and colleagues</w:t>
      </w:r>
      <w:r w:rsidR="001A41B3">
        <w:rPr>
          <w:rFonts w:ascii="Times New Roman" w:hAnsi="Times New Roman" w:cs="Times New Roman"/>
          <w:color w:val="222222"/>
          <w:sz w:val="24"/>
          <w:szCs w:val="24"/>
          <w:highlight w:val="white"/>
        </w:rPr>
        <w:t xml:space="preserve"> (2015</w:t>
      </w:r>
      <w:r w:rsidR="003B0EEF">
        <w:rPr>
          <w:rFonts w:ascii="Times New Roman" w:hAnsi="Times New Roman" w:cs="Times New Roman"/>
          <w:color w:val="222222"/>
          <w:sz w:val="24"/>
          <w:szCs w:val="24"/>
          <w:highlight w:val="white"/>
        </w:rPr>
        <w:t>)</w:t>
      </w:r>
      <w:r w:rsidRPr="00C802CF">
        <w:rPr>
          <w:rFonts w:ascii="Times New Roman" w:hAnsi="Times New Roman" w:cs="Times New Roman"/>
          <w:color w:val="222222"/>
          <w:sz w:val="24"/>
          <w:szCs w:val="24"/>
          <w:highlight w:val="white"/>
        </w:rPr>
        <w:t>, save their lives. Evidence that animals at</w:t>
      </w:r>
      <w:bookmarkStart w:id="0" w:name="_GoBack"/>
      <w:bookmarkEnd w:id="0"/>
      <w:r w:rsidRPr="00C802CF">
        <w:rPr>
          <w:rFonts w:ascii="Times New Roman" w:hAnsi="Times New Roman" w:cs="Times New Roman"/>
          <w:color w:val="222222"/>
          <w:sz w:val="24"/>
          <w:szCs w:val="24"/>
          <w:highlight w:val="white"/>
        </w:rPr>
        <w:t>tend to the communication of others is substantial and exists both within and across species boundaries</w:t>
      </w:r>
      <w:r w:rsidR="00AF218F">
        <w:rPr>
          <w:rFonts w:ascii="Times New Roman" w:hAnsi="Times New Roman" w:cs="Times New Roman"/>
          <w:color w:val="222222"/>
          <w:sz w:val="24"/>
          <w:szCs w:val="24"/>
          <w:highlight w:val="white"/>
        </w:rPr>
        <w:t xml:space="preserve"> (e.g., </w:t>
      </w:r>
      <w:proofErr w:type="spellStart"/>
      <w:r w:rsidR="00AF218F">
        <w:rPr>
          <w:rFonts w:ascii="Times New Roman" w:hAnsi="Times New Roman" w:cs="Times New Roman"/>
          <w:color w:val="222222"/>
          <w:sz w:val="24"/>
          <w:szCs w:val="24"/>
          <w:highlight w:val="white"/>
        </w:rPr>
        <w:t>Dabelsteen</w:t>
      </w:r>
      <w:proofErr w:type="spellEnd"/>
      <w:r w:rsidR="00AF218F">
        <w:rPr>
          <w:rFonts w:ascii="Times New Roman" w:hAnsi="Times New Roman" w:cs="Times New Roman"/>
          <w:color w:val="222222"/>
          <w:sz w:val="24"/>
          <w:szCs w:val="24"/>
          <w:highlight w:val="white"/>
        </w:rPr>
        <w:t xml:space="preserve"> 2005)</w:t>
      </w:r>
      <w:r w:rsidRPr="00C802CF">
        <w:rPr>
          <w:rFonts w:ascii="Times New Roman" w:hAnsi="Times New Roman" w:cs="Times New Roman"/>
          <w:color w:val="222222"/>
          <w:sz w:val="24"/>
          <w:szCs w:val="24"/>
          <w:highlight w:val="white"/>
        </w:rPr>
        <w:t xml:space="preserve">. One main area of investigation regarding </w:t>
      </w:r>
      <w:proofErr w:type="spellStart"/>
      <w:r w:rsidRPr="00C802CF">
        <w:rPr>
          <w:rFonts w:ascii="Times New Roman" w:hAnsi="Times New Roman" w:cs="Times New Roman"/>
          <w:color w:val="222222"/>
          <w:sz w:val="24"/>
          <w:szCs w:val="24"/>
          <w:highlight w:val="white"/>
        </w:rPr>
        <w:t>heterospecific</w:t>
      </w:r>
      <w:proofErr w:type="spellEnd"/>
      <w:r w:rsidRPr="00C802CF">
        <w:rPr>
          <w:rFonts w:ascii="Times New Roman" w:hAnsi="Times New Roman" w:cs="Times New Roman"/>
          <w:color w:val="222222"/>
          <w:sz w:val="24"/>
          <w:szCs w:val="24"/>
          <w:highlight w:val="white"/>
        </w:rPr>
        <w:t xml:space="preserve"> eavesdropping has centred around deciphering alarm vocalizations of other species, that is, vocalizations that signal the presence of a predator and would lead animals to take evasive actions such as flight, freezing, or mobbing behaviors, otherwise aimed at avoiding predation (Magrath et al. 2014).</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D31CB5">
      <w:pPr>
        <w:spacing w:line="480" w:lineRule="auto"/>
        <w:ind w:firstLine="360"/>
        <w:rPr>
          <w:rFonts w:ascii="Times New Roman" w:hAnsi="Times New Roman" w:cs="Times New Roman"/>
          <w:sz w:val="24"/>
          <w:szCs w:val="24"/>
        </w:rPr>
      </w:pPr>
      <w:r w:rsidRPr="00C802CF">
        <w:rPr>
          <w:rFonts w:ascii="Times New Roman" w:hAnsi="Times New Roman" w:cs="Times New Roman"/>
          <w:color w:val="222222"/>
          <w:sz w:val="24"/>
          <w:szCs w:val="24"/>
          <w:highlight w:val="white"/>
        </w:rPr>
        <w:t xml:space="preserve">What is less clear from previous research is whether animals that listen in on other animals’ vocalizations are learning anything new or are simply attending to other species’ vocalizations because they are acoustically similar to their own alarm calls. While such behaviour could lead to similar outcomes (i.e., extending one's’ life) the mechanisms underlying such behaviour would necessarily not be as flexible as one that involved learned associations between signals and predators. In this recent set of experiments, Magrath and colleagues set out to fill this gap in our </w:t>
      </w:r>
      <w:r w:rsidRPr="00C802CF">
        <w:rPr>
          <w:rFonts w:ascii="Times New Roman" w:hAnsi="Times New Roman" w:cs="Times New Roman"/>
          <w:color w:val="222222"/>
          <w:sz w:val="24"/>
          <w:szCs w:val="24"/>
          <w:highlight w:val="white"/>
        </w:rPr>
        <w:lastRenderedPageBreak/>
        <w:t>understanding of eavesdropping behaviour. To address this problem, the group conducted a field experiment with superb fairy-wrens, a small Australian songbird, as subjects. In their clever and well-controlled design, they exposed wrens to synthetic and unfamiliar bird calls, presented in two different ways, either paired with a model of a predator or not. Following training, birds were tested to determine their responses. As one might expect, the birds that were presented the stimuli in an unpaired manner did not exhibit any anti-predator behaviour, demonstrating that mere exposure to the stimuli in the absence of training did not lead to avoidance behaviour. In stark contrast, birds in the experimental group who were trained to associate previously unfamiliar stimuli with the appearance of a predator model resoundingly, and in almost all cases, fled the scene to the cover of nearby foliage. Impressively, these changes in</w:t>
      </w:r>
      <w:r w:rsidR="000160F0">
        <w:rPr>
          <w:rFonts w:ascii="Times New Roman" w:hAnsi="Times New Roman" w:cs="Times New Roman"/>
          <w:color w:val="222222"/>
          <w:sz w:val="24"/>
          <w:szCs w:val="24"/>
          <w:highlight w:val="white"/>
        </w:rPr>
        <w:t xml:space="preserve"> the</w:t>
      </w:r>
      <w:r w:rsidRPr="00C802CF">
        <w:rPr>
          <w:rFonts w:ascii="Times New Roman" w:hAnsi="Times New Roman" w:cs="Times New Roman"/>
          <w:color w:val="222222"/>
          <w:sz w:val="24"/>
          <w:szCs w:val="24"/>
          <w:highlight w:val="white"/>
        </w:rPr>
        <w:t xml:space="preserve"> behaviour </w:t>
      </w:r>
      <w:r w:rsidR="000160F0">
        <w:rPr>
          <w:rFonts w:ascii="Times New Roman" w:hAnsi="Times New Roman" w:cs="Times New Roman"/>
          <w:color w:val="222222"/>
          <w:sz w:val="24"/>
          <w:szCs w:val="24"/>
          <w:highlight w:val="white"/>
        </w:rPr>
        <w:t xml:space="preserve">of </w:t>
      </w:r>
      <w:r w:rsidRPr="00C802CF">
        <w:rPr>
          <w:rFonts w:ascii="Times New Roman" w:hAnsi="Times New Roman" w:cs="Times New Roman"/>
          <w:color w:val="222222"/>
          <w:sz w:val="24"/>
          <w:szCs w:val="24"/>
          <w:highlight w:val="white"/>
        </w:rPr>
        <w:t>experimental birds persisted when tested one and two days after training.</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D31CB5">
      <w:pPr>
        <w:spacing w:line="480" w:lineRule="auto"/>
        <w:ind w:firstLine="360"/>
        <w:rPr>
          <w:rFonts w:ascii="Times New Roman" w:hAnsi="Times New Roman" w:cs="Times New Roman"/>
          <w:sz w:val="24"/>
          <w:szCs w:val="24"/>
        </w:rPr>
      </w:pPr>
      <w:r w:rsidRPr="00C802CF">
        <w:rPr>
          <w:rFonts w:ascii="Times New Roman" w:hAnsi="Times New Roman" w:cs="Times New Roman"/>
          <w:b/>
          <w:color w:val="222222"/>
          <w:sz w:val="24"/>
          <w:szCs w:val="24"/>
          <w:highlight w:val="white"/>
        </w:rPr>
        <w:t>Implication 1: Learning principles act in nature</w:t>
      </w:r>
      <w:r w:rsidR="00D31CB5">
        <w:rPr>
          <w:rFonts w:ascii="Times New Roman" w:hAnsi="Times New Roman" w:cs="Times New Roman"/>
          <w:sz w:val="24"/>
          <w:szCs w:val="24"/>
        </w:rPr>
        <w:t xml:space="preserve">. </w:t>
      </w:r>
      <w:r w:rsidRPr="00C802CF">
        <w:rPr>
          <w:rFonts w:ascii="Times New Roman" w:hAnsi="Times New Roman" w:cs="Times New Roman"/>
          <w:color w:val="222222"/>
          <w:sz w:val="24"/>
          <w:szCs w:val="24"/>
          <w:highlight w:val="white"/>
        </w:rPr>
        <w:t xml:space="preserve">Determining which mechanisms underlie behavior in nature is highly complex, largely due to the number and variability of potentially contributing factors. Nonetheless, Magrath et al. have convincingly provided proof of principle that indeed, at least for superb fairy-wrens, birds can learn to associate novel acoustic signals that bear no resemblance to their own alarm calls, with a predator. Whether this phenomenon is common remains to be tested in other bird species and different taxa; the result is nonetheless impressive and not likely a </w:t>
      </w:r>
      <w:r w:rsidR="000160F0">
        <w:rPr>
          <w:rFonts w:ascii="Times New Roman" w:hAnsi="Times New Roman" w:cs="Times New Roman"/>
          <w:color w:val="222222"/>
          <w:sz w:val="24"/>
          <w:szCs w:val="24"/>
          <w:highlight w:val="white"/>
        </w:rPr>
        <w:t>single case</w:t>
      </w:r>
      <w:r w:rsidRPr="00C802CF">
        <w:rPr>
          <w:rFonts w:ascii="Times New Roman" w:hAnsi="Times New Roman" w:cs="Times New Roman"/>
          <w:color w:val="222222"/>
          <w:sz w:val="24"/>
          <w:szCs w:val="24"/>
          <w:highlight w:val="white"/>
        </w:rPr>
        <w:t>. Such hopefulness is warranted in part because of the attention to detail and experimental design paid by this group. With this solid design, they combined their knowledge of their study species and in so doing eliminated other possible pitfalls, or at least tested for and rule</w:t>
      </w:r>
      <w:r w:rsidR="000160F0">
        <w:rPr>
          <w:rFonts w:ascii="Times New Roman" w:hAnsi="Times New Roman" w:cs="Times New Roman"/>
          <w:color w:val="222222"/>
          <w:sz w:val="24"/>
          <w:szCs w:val="24"/>
          <w:highlight w:val="white"/>
        </w:rPr>
        <w:t>d</w:t>
      </w:r>
      <w:r w:rsidRPr="00C802CF">
        <w:rPr>
          <w:rFonts w:ascii="Times New Roman" w:hAnsi="Times New Roman" w:cs="Times New Roman"/>
          <w:color w:val="222222"/>
          <w:sz w:val="24"/>
          <w:szCs w:val="24"/>
          <w:highlight w:val="white"/>
        </w:rPr>
        <w:t xml:space="preserve"> them out. To wit: they used two stimuli that were both unfamiliar to their study species, and  acoustically dissimilar, thereby controlling for both </w:t>
      </w:r>
      <w:r w:rsidRPr="00C802CF">
        <w:rPr>
          <w:rFonts w:ascii="Times New Roman" w:hAnsi="Times New Roman" w:cs="Times New Roman"/>
          <w:color w:val="222222"/>
          <w:sz w:val="24"/>
          <w:szCs w:val="24"/>
          <w:highlight w:val="white"/>
        </w:rPr>
        <w:lastRenderedPageBreak/>
        <w:t>factors; they then tested birds’ reactions in a baseline condition, to ensure that the stimuli on their own, or the birds in the absence of training, would not flee irrespective of what stimulus was presented. Using this systematic approach allowed the researchers to conclude that birds can learn to associate novel signals with predators, and by extension, that these learning principles can operate in nature and lead to adaptive changes in behaviour.</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D31CB5">
      <w:pPr>
        <w:spacing w:line="480" w:lineRule="auto"/>
        <w:ind w:firstLine="360"/>
        <w:rPr>
          <w:rFonts w:ascii="Times New Roman" w:hAnsi="Times New Roman" w:cs="Times New Roman"/>
          <w:sz w:val="24"/>
          <w:szCs w:val="24"/>
        </w:rPr>
      </w:pPr>
      <w:r w:rsidRPr="00C802CF">
        <w:rPr>
          <w:rFonts w:ascii="Times New Roman" w:hAnsi="Times New Roman" w:cs="Times New Roman"/>
          <w:b/>
          <w:color w:val="222222"/>
          <w:sz w:val="24"/>
          <w:szCs w:val="24"/>
          <w:highlight w:val="white"/>
        </w:rPr>
        <w:t>Implication 2: Learning principles can be used for conservation</w:t>
      </w:r>
      <w:r w:rsidR="00D31CB5">
        <w:rPr>
          <w:rFonts w:ascii="Times New Roman" w:hAnsi="Times New Roman" w:cs="Times New Roman"/>
          <w:sz w:val="24"/>
          <w:szCs w:val="24"/>
        </w:rPr>
        <w:t xml:space="preserve">. </w:t>
      </w:r>
      <w:r w:rsidRPr="00C802CF">
        <w:rPr>
          <w:rFonts w:ascii="Times New Roman" w:hAnsi="Times New Roman" w:cs="Times New Roman"/>
          <w:color w:val="222222"/>
          <w:sz w:val="24"/>
          <w:szCs w:val="24"/>
          <w:highlight w:val="white"/>
        </w:rPr>
        <w:t xml:space="preserve">An obvious implication and possible extension of this work was noted by Magrath and colleagues but deserves mentioning here again; namely that similar learning principles can be employed in a conservation setting. As they notably point out, captive breeding programs for endangered species could adopt a similar protocol to enhance survival of naive animals prior to their release into the wild. The manner in which Magrath and colleagues trained their birds was simple and effective. That they could do so in the wild and have lasting, significant results should bode very well for captive breeding programs that would have, by definition, much greater control over subjects. This control, while an experimental benefit on the one hand, can also result in a potential hazard that should not be overlooked and that is the role of contextual learning. Just as treatments of human phobias need to generalize outside of a therapist’s office to be of benefit to the client, so to would antipredator training conducted in a zoo or sanctuary. This could </w:t>
      </w:r>
      <w:r w:rsidR="000160F0">
        <w:rPr>
          <w:rFonts w:ascii="Times New Roman" w:hAnsi="Times New Roman" w:cs="Times New Roman"/>
          <w:color w:val="222222"/>
          <w:sz w:val="24"/>
          <w:szCs w:val="24"/>
          <w:highlight w:val="white"/>
        </w:rPr>
        <w:t>potentially</w:t>
      </w:r>
      <w:r w:rsidRPr="00C802CF">
        <w:rPr>
          <w:rFonts w:ascii="Times New Roman" w:hAnsi="Times New Roman" w:cs="Times New Roman"/>
          <w:color w:val="222222"/>
          <w:sz w:val="24"/>
          <w:szCs w:val="24"/>
          <w:highlight w:val="white"/>
        </w:rPr>
        <w:t xml:space="preserve"> be accomplished by conducting “reminder” sessions upon release. In spite of this potential wrinkle, there is reason to hope that these techniques can be widely adopted and increase the </w:t>
      </w:r>
      <w:r w:rsidR="000160F0" w:rsidRPr="00C802CF">
        <w:rPr>
          <w:rFonts w:ascii="Times New Roman" w:hAnsi="Times New Roman" w:cs="Times New Roman"/>
          <w:color w:val="222222"/>
          <w:sz w:val="24"/>
          <w:szCs w:val="24"/>
          <w:highlight w:val="white"/>
        </w:rPr>
        <w:t>survivability</w:t>
      </w:r>
      <w:r w:rsidRPr="00C802CF">
        <w:rPr>
          <w:rFonts w:ascii="Times New Roman" w:hAnsi="Times New Roman" w:cs="Times New Roman"/>
          <w:color w:val="222222"/>
          <w:sz w:val="24"/>
          <w:szCs w:val="24"/>
          <w:highlight w:val="white"/>
        </w:rPr>
        <w:t xml:space="preserve"> of captive-bred, or rehabilitated, animals when (re)released into the wild.</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D31CB5">
      <w:pPr>
        <w:spacing w:line="480" w:lineRule="auto"/>
        <w:ind w:firstLine="360"/>
        <w:rPr>
          <w:rFonts w:ascii="Times New Roman" w:hAnsi="Times New Roman" w:cs="Times New Roman"/>
          <w:sz w:val="24"/>
          <w:szCs w:val="24"/>
        </w:rPr>
      </w:pPr>
      <w:r w:rsidRPr="00C802CF">
        <w:rPr>
          <w:rFonts w:ascii="Times New Roman" w:hAnsi="Times New Roman" w:cs="Times New Roman"/>
          <w:b/>
          <w:color w:val="222222"/>
          <w:sz w:val="24"/>
          <w:szCs w:val="24"/>
          <w:highlight w:val="white"/>
        </w:rPr>
        <w:lastRenderedPageBreak/>
        <w:t>Implication 3: Learning and behavioural ecology researchers have much to gain from one another</w:t>
      </w:r>
      <w:r w:rsidR="00D31CB5">
        <w:rPr>
          <w:rFonts w:ascii="Times New Roman" w:hAnsi="Times New Roman" w:cs="Times New Roman"/>
          <w:sz w:val="24"/>
          <w:szCs w:val="24"/>
        </w:rPr>
        <w:t xml:space="preserve">. </w:t>
      </w:r>
      <w:r w:rsidRPr="00C802CF">
        <w:rPr>
          <w:rFonts w:ascii="Times New Roman" w:hAnsi="Times New Roman" w:cs="Times New Roman"/>
          <w:color w:val="222222"/>
          <w:sz w:val="24"/>
          <w:szCs w:val="24"/>
          <w:highlight w:val="white"/>
        </w:rPr>
        <w:t xml:space="preserve">What should be obvious from this paper is the opportunity that it presents, not only for the many follow-up studies that will surely follow this initial result, but more broadly, the potential for gaining significant insight into the natural history of animals when integrative research is conducted a high level. This is not at all to disparage pure practitioners of either discipline represented here, namely animal learning or behavioural ecology. Rather, if anything what this study shows us is how pure research principles from each discipline, important in </w:t>
      </w:r>
      <w:r w:rsidR="000160F0">
        <w:rPr>
          <w:rFonts w:ascii="Times New Roman" w:hAnsi="Times New Roman" w:cs="Times New Roman"/>
          <w:color w:val="222222"/>
          <w:sz w:val="24"/>
          <w:szCs w:val="24"/>
          <w:highlight w:val="white"/>
        </w:rPr>
        <w:t>its</w:t>
      </w:r>
      <w:r w:rsidR="000160F0" w:rsidRPr="00C802CF">
        <w:rPr>
          <w:rFonts w:ascii="Times New Roman" w:hAnsi="Times New Roman" w:cs="Times New Roman"/>
          <w:color w:val="222222"/>
          <w:sz w:val="24"/>
          <w:szCs w:val="24"/>
          <w:highlight w:val="white"/>
        </w:rPr>
        <w:t xml:space="preserve"> </w:t>
      </w:r>
      <w:r w:rsidRPr="00C802CF">
        <w:rPr>
          <w:rFonts w:ascii="Times New Roman" w:hAnsi="Times New Roman" w:cs="Times New Roman"/>
          <w:color w:val="222222"/>
          <w:sz w:val="24"/>
          <w:szCs w:val="24"/>
          <w:highlight w:val="white"/>
        </w:rPr>
        <w:t xml:space="preserve">own right, can and should be fruitfully combined. By drawing on the best of both research worlds, Magrath and colleagues were able to produce a </w:t>
      </w:r>
      <w:proofErr w:type="gramStart"/>
      <w:r w:rsidRPr="00C802CF">
        <w:rPr>
          <w:rFonts w:ascii="Times New Roman" w:hAnsi="Times New Roman" w:cs="Times New Roman"/>
          <w:color w:val="222222"/>
          <w:sz w:val="24"/>
          <w:szCs w:val="24"/>
          <w:highlight w:val="white"/>
        </w:rPr>
        <w:t>durable,</w:t>
      </w:r>
      <w:proofErr w:type="gramEnd"/>
      <w:r w:rsidRPr="00C802CF">
        <w:rPr>
          <w:rFonts w:ascii="Times New Roman" w:hAnsi="Times New Roman" w:cs="Times New Roman"/>
          <w:color w:val="222222"/>
          <w:sz w:val="24"/>
          <w:szCs w:val="24"/>
          <w:highlight w:val="white"/>
        </w:rPr>
        <w:t xml:space="preserve"> and meaningful result that might not have been possible had they not conducted their research with such interdisciplinary rigor. Within their own fields, it may seem that neither group has much in common with the other: learning researchers often use a small number of species (rats and pigeons) tested in unnatural experimental conditions while behavioural ecologists use the seemingly endless variety provided by nature, in nature. That said, the principles studied in the lab are general processes, applicable to much of nature, and the experimental design and control procedures, while seemingly restrictive and pedantic, are actually freeing and allow for more firm conclusions. Similarly, paying close attention to how animals actually behave in nature as well as addressing issues important to their survival and fitness, are questions, pardon the turn of phrase, of ultimate importance, irrespective of your particular research area. </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D31CB5">
      <w:pPr>
        <w:spacing w:line="480" w:lineRule="auto"/>
        <w:ind w:firstLine="360"/>
        <w:rPr>
          <w:rFonts w:ascii="Times New Roman" w:hAnsi="Times New Roman" w:cs="Times New Roman"/>
          <w:sz w:val="24"/>
          <w:szCs w:val="24"/>
        </w:rPr>
      </w:pPr>
      <w:r w:rsidRPr="00C802CF">
        <w:rPr>
          <w:rFonts w:ascii="Times New Roman" w:hAnsi="Times New Roman" w:cs="Times New Roman"/>
          <w:b/>
          <w:color w:val="222222"/>
          <w:sz w:val="24"/>
          <w:szCs w:val="24"/>
          <w:highlight w:val="white"/>
        </w:rPr>
        <w:t>Implication 4: Fundamental research is essential for building a solid foundation upon which hypotheses can be generated and tested</w:t>
      </w:r>
      <w:r w:rsidR="00D31CB5">
        <w:rPr>
          <w:rFonts w:ascii="Times New Roman" w:hAnsi="Times New Roman" w:cs="Times New Roman"/>
          <w:sz w:val="24"/>
          <w:szCs w:val="24"/>
        </w:rPr>
        <w:t xml:space="preserve">. </w:t>
      </w:r>
      <w:r w:rsidRPr="00C802CF">
        <w:rPr>
          <w:rFonts w:ascii="Times New Roman" w:hAnsi="Times New Roman" w:cs="Times New Roman"/>
          <w:color w:val="222222"/>
          <w:sz w:val="24"/>
          <w:szCs w:val="24"/>
          <w:highlight w:val="white"/>
        </w:rPr>
        <w:t xml:space="preserve">Finally, we would like to point out an even more overarching implication of this particular study that extends beyond the particular </w:t>
      </w:r>
      <w:r w:rsidRPr="00C802CF">
        <w:rPr>
          <w:rFonts w:ascii="Times New Roman" w:hAnsi="Times New Roman" w:cs="Times New Roman"/>
          <w:color w:val="222222"/>
          <w:sz w:val="24"/>
          <w:szCs w:val="24"/>
          <w:highlight w:val="white"/>
        </w:rPr>
        <w:lastRenderedPageBreak/>
        <w:t>conclusions, and instead speak</w:t>
      </w:r>
      <w:r w:rsidR="000160F0">
        <w:rPr>
          <w:rFonts w:ascii="Times New Roman" w:hAnsi="Times New Roman" w:cs="Times New Roman"/>
          <w:color w:val="222222"/>
          <w:sz w:val="24"/>
          <w:szCs w:val="24"/>
          <w:highlight w:val="white"/>
        </w:rPr>
        <w:t>s</w:t>
      </w:r>
      <w:r w:rsidRPr="00C802CF">
        <w:rPr>
          <w:rFonts w:ascii="Times New Roman" w:hAnsi="Times New Roman" w:cs="Times New Roman"/>
          <w:color w:val="222222"/>
          <w:sz w:val="24"/>
          <w:szCs w:val="24"/>
          <w:highlight w:val="white"/>
        </w:rPr>
        <w:t xml:space="preserve"> to the value of fundamental </w:t>
      </w:r>
      <w:r w:rsidR="000160F0">
        <w:rPr>
          <w:rFonts w:ascii="Times New Roman" w:hAnsi="Times New Roman" w:cs="Times New Roman"/>
          <w:color w:val="222222"/>
          <w:sz w:val="24"/>
          <w:szCs w:val="24"/>
          <w:highlight w:val="white"/>
        </w:rPr>
        <w:t xml:space="preserve">research in </w:t>
      </w:r>
      <w:r w:rsidRPr="00C802CF">
        <w:rPr>
          <w:rFonts w:ascii="Times New Roman" w:hAnsi="Times New Roman" w:cs="Times New Roman"/>
          <w:color w:val="222222"/>
          <w:sz w:val="24"/>
          <w:szCs w:val="24"/>
          <w:highlight w:val="white"/>
        </w:rPr>
        <w:t xml:space="preserve">behavioural biology and psychology more generally. This study would not have been possible without the myriad other studies that came before it, both those conducted by this group and other groups around the world. Funding and support for </w:t>
      </w:r>
      <w:r w:rsidR="004C090D">
        <w:rPr>
          <w:rFonts w:ascii="Times New Roman" w:hAnsi="Times New Roman" w:cs="Times New Roman"/>
          <w:color w:val="222222"/>
          <w:sz w:val="24"/>
          <w:szCs w:val="24"/>
          <w:highlight w:val="white"/>
        </w:rPr>
        <w:t xml:space="preserve">research in </w:t>
      </w:r>
      <w:r w:rsidRPr="00C802CF">
        <w:rPr>
          <w:rFonts w:ascii="Times New Roman" w:hAnsi="Times New Roman" w:cs="Times New Roman"/>
          <w:color w:val="222222"/>
          <w:sz w:val="24"/>
          <w:szCs w:val="24"/>
          <w:highlight w:val="white"/>
        </w:rPr>
        <w:t>behavioural biology and psychology has been shrinking for some time now and a result like this should remind all of us, including those determining funding priorities, why we need to fund basic research. Important findings</w:t>
      </w:r>
      <w:r w:rsidR="004C090D">
        <w:rPr>
          <w:rFonts w:ascii="Times New Roman" w:hAnsi="Times New Roman" w:cs="Times New Roman"/>
          <w:color w:val="222222"/>
          <w:sz w:val="24"/>
          <w:szCs w:val="24"/>
          <w:highlight w:val="white"/>
        </w:rPr>
        <w:t>,</w:t>
      </w:r>
      <w:r w:rsidRPr="00C802CF">
        <w:rPr>
          <w:rFonts w:ascii="Times New Roman" w:hAnsi="Times New Roman" w:cs="Times New Roman"/>
          <w:color w:val="222222"/>
          <w:sz w:val="24"/>
          <w:szCs w:val="24"/>
          <w:highlight w:val="white"/>
        </w:rPr>
        <w:t xml:space="preserve"> such</w:t>
      </w:r>
      <w:r w:rsidR="004C090D">
        <w:rPr>
          <w:rFonts w:ascii="Times New Roman" w:hAnsi="Times New Roman" w:cs="Times New Roman"/>
          <w:color w:val="222222"/>
          <w:sz w:val="24"/>
          <w:szCs w:val="24"/>
          <w:highlight w:val="white"/>
        </w:rPr>
        <w:t xml:space="preserve"> as</w:t>
      </w:r>
      <w:r w:rsidRPr="00C802CF">
        <w:rPr>
          <w:rFonts w:ascii="Times New Roman" w:hAnsi="Times New Roman" w:cs="Times New Roman"/>
          <w:color w:val="222222"/>
          <w:sz w:val="24"/>
          <w:szCs w:val="24"/>
          <w:highlight w:val="white"/>
        </w:rPr>
        <w:t xml:space="preserve"> this one</w:t>
      </w:r>
      <w:r w:rsidR="004C090D">
        <w:rPr>
          <w:rFonts w:ascii="Times New Roman" w:hAnsi="Times New Roman" w:cs="Times New Roman"/>
          <w:color w:val="222222"/>
          <w:sz w:val="24"/>
          <w:szCs w:val="24"/>
          <w:highlight w:val="white"/>
        </w:rPr>
        <w:t>,</w:t>
      </w:r>
      <w:r w:rsidRPr="00C802CF">
        <w:rPr>
          <w:rFonts w:ascii="Times New Roman" w:hAnsi="Times New Roman" w:cs="Times New Roman"/>
          <w:color w:val="222222"/>
          <w:sz w:val="24"/>
          <w:szCs w:val="24"/>
          <w:highlight w:val="white"/>
        </w:rPr>
        <w:t xml:space="preserve"> that could have critical implications for such universally supported endeavours as species-preservation and conservation do not materialize solely from work directed at solving a particular problem in an applied fashion. Instead, findings such as this are the result of a solid, fundamental understanding of biology and psychology that cuts across traditional area boundaries, and are then combined by innovative, creative-minded researchers to reach beyond the initial results. In this way, the current paper, and all of the principles that led directly or indirectly to this leap forward in our understanding, should be held up as an example of how we rarely know what intellectual and practical treasures curiosity driven, fundamental research can provide if given the opportunity and resources needed to flourish.</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9A6CA2">
      <w:pPr>
        <w:spacing w:line="480" w:lineRule="auto"/>
        <w:rPr>
          <w:rFonts w:ascii="Times New Roman" w:hAnsi="Times New Roman" w:cs="Times New Roman"/>
          <w:sz w:val="24"/>
          <w:szCs w:val="24"/>
        </w:rPr>
      </w:pPr>
      <w:r w:rsidRPr="00C802CF">
        <w:rPr>
          <w:rFonts w:ascii="Times New Roman" w:hAnsi="Times New Roman" w:cs="Times New Roman"/>
          <w:b/>
          <w:sz w:val="24"/>
          <w:szCs w:val="24"/>
        </w:rPr>
        <w:t>References</w:t>
      </w:r>
    </w:p>
    <w:p w:rsidR="00ED555F" w:rsidRPr="00C802CF" w:rsidRDefault="00EF2784" w:rsidP="009A6CA2">
      <w:pPr>
        <w:spacing w:line="480" w:lineRule="auto"/>
        <w:rPr>
          <w:rFonts w:ascii="Times New Roman" w:hAnsi="Times New Roman" w:cs="Times New Roman"/>
          <w:sz w:val="24"/>
          <w:szCs w:val="24"/>
        </w:rPr>
      </w:pPr>
      <w:proofErr w:type="spellStart"/>
      <w:proofErr w:type="gramStart"/>
      <w:r w:rsidRPr="00C802CF">
        <w:rPr>
          <w:rFonts w:ascii="Times New Roman" w:hAnsi="Times New Roman" w:cs="Times New Roman"/>
          <w:color w:val="222222"/>
          <w:sz w:val="24"/>
          <w:szCs w:val="24"/>
          <w:highlight w:val="white"/>
        </w:rPr>
        <w:t>Dabelsteen</w:t>
      </w:r>
      <w:proofErr w:type="spellEnd"/>
      <w:r w:rsidRPr="00C802CF">
        <w:rPr>
          <w:rFonts w:ascii="Times New Roman" w:hAnsi="Times New Roman" w:cs="Times New Roman"/>
          <w:color w:val="222222"/>
          <w:sz w:val="24"/>
          <w:szCs w:val="24"/>
          <w:highlight w:val="white"/>
        </w:rPr>
        <w:t>, T. (2005).</w:t>
      </w:r>
      <w:proofErr w:type="gramEnd"/>
      <w:r w:rsidRPr="00C802CF">
        <w:rPr>
          <w:rFonts w:ascii="Times New Roman" w:hAnsi="Times New Roman" w:cs="Times New Roman"/>
          <w:color w:val="222222"/>
          <w:sz w:val="24"/>
          <w:szCs w:val="24"/>
          <w:highlight w:val="white"/>
        </w:rPr>
        <w:t xml:space="preserve"> </w:t>
      </w:r>
      <w:proofErr w:type="gramStart"/>
      <w:r w:rsidRPr="00C802CF">
        <w:rPr>
          <w:rFonts w:ascii="Times New Roman" w:hAnsi="Times New Roman" w:cs="Times New Roman"/>
          <w:color w:val="222222"/>
          <w:sz w:val="24"/>
          <w:szCs w:val="24"/>
          <w:highlight w:val="white"/>
        </w:rPr>
        <w:t>Public, private or anonymous?</w:t>
      </w:r>
      <w:proofErr w:type="gramEnd"/>
      <w:r w:rsidRPr="00C802CF">
        <w:rPr>
          <w:rFonts w:ascii="Times New Roman" w:hAnsi="Times New Roman" w:cs="Times New Roman"/>
          <w:color w:val="222222"/>
          <w:sz w:val="24"/>
          <w:szCs w:val="24"/>
          <w:highlight w:val="white"/>
        </w:rPr>
        <w:t xml:space="preserve"> Facilitating and countering eavesdropping. In Animal Communication Networks, P.K. McGregor, ed. (Cambridge University Press), pp. 38–62.</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9A6CA2">
      <w:pPr>
        <w:spacing w:line="480" w:lineRule="auto"/>
        <w:rPr>
          <w:rFonts w:ascii="Times New Roman" w:hAnsi="Times New Roman" w:cs="Times New Roman"/>
          <w:sz w:val="24"/>
          <w:szCs w:val="24"/>
        </w:rPr>
      </w:pPr>
      <w:proofErr w:type="gramStart"/>
      <w:r w:rsidRPr="00C802CF">
        <w:rPr>
          <w:rFonts w:ascii="Times New Roman" w:hAnsi="Times New Roman" w:cs="Times New Roman"/>
          <w:color w:val="222222"/>
          <w:sz w:val="24"/>
          <w:szCs w:val="24"/>
          <w:highlight w:val="white"/>
        </w:rPr>
        <w:lastRenderedPageBreak/>
        <w:t xml:space="preserve">Magrath, R.D., </w:t>
      </w:r>
      <w:proofErr w:type="spellStart"/>
      <w:r w:rsidRPr="00C802CF">
        <w:rPr>
          <w:rFonts w:ascii="Times New Roman" w:hAnsi="Times New Roman" w:cs="Times New Roman"/>
          <w:color w:val="222222"/>
          <w:sz w:val="24"/>
          <w:szCs w:val="24"/>
          <w:highlight w:val="white"/>
        </w:rPr>
        <w:t>Haff</w:t>
      </w:r>
      <w:proofErr w:type="spellEnd"/>
      <w:r w:rsidRPr="00C802CF">
        <w:rPr>
          <w:rFonts w:ascii="Times New Roman" w:hAnsi="Times New Roman" w:cs="Times New Roman"/>
          <w:color w:val="222222"/>
          <w:sz w:val="24"/>
          <w:szCs w:val="24"/>
          <w:highlight w:val="white"/>
        </w:rPr>
        <w:t>, T.M., Fallow, P.M., and Radford, A.N. (2015).</w:t>
      </w:r>
      <w:proofErr w:type="gramEnd"/>
      <w:r w:rsidRPr="00C802CF">
        <w:rPr>
          <w:rFonts w:ascii="Times New Roman" w:hAnsi="Times New Roman" w:cs="Times New Roman"/>
          <w:color w:val="222222"/>
          <w:sz w:val="24"/>
          <w:szCs w:val="24"/>
          <w:highlight w:val="white"/>
        </w:rPr>
        <w:t xml:space="preserve"> Eavesdropping on </w:t>
      </w:r>
      <w:proofErr w:type="spellStart"/>
      <w:r w:rsidRPr="00C802CF">
        <w:rPr>
          <w:rFonts w:ascii="Times New Roman" w:hAnsi="Times New Roman" w:cs="Times New Roman"/>
          <w:color w:val="222222"/>
          <w:sz w:val="24"/>
          <w:szCs w:val="24"/>
          <w:highlight w:val="white"/>
        </w:rPr>
        <w:t>heterospecific</w:t>
      </w:r>
      <w:proofErr w:type="spellEnd"/>
      <w:r w:rsidRPr="00C802CF">
        <w:rPr>
          <w:rFonts w:ascii="Times New Roman" w:hAnsi="Times New Roman" w:cs="Times New Roman"/>
          <w:color w:val="222222"/>
          <w:sz w:val="24"/>
          <w:szCs w:val="24"/>
          <w:highlight w:val="white"/>
        </w:rPr>
        <w:t xml:space="preserve"> alarm calls: from mechanisms to consequences. Biol. Rev. </w:t>
      </w:r>
      <w:proofErr w:type="spellStart"/>
      <w:r w:rsidRPr="00C802CF">
        <w:rPr>
          <w:rFonts w:ascii="Times New Roman" w:hAnsi="Times New Roman" w:cs="Times New Roman"/>
          <w:color w:val="222222"/>
          <w:sz w:val="24"/>
          <w:szCs w:val="24"/>
          <w:highlight w:val="white"/>
        </w:rPr>
        <w:t>Camb</w:t>
      </w:r>
      <w:proofErr w:type="spellEnd"/>
      <w:r w:rsidRPr="00C802CF">
        <w:rPr>
          <w:rFonts w:ascii="Times New Roman" w:hAnsi="Times New Roman" w:cs="Times New Roman"/>
          <w:color w:val="222222"/>
          <w:sz w:val="24"/>
          <w:szCs w:val="24"/>
          <w:highlight w:val="white"/>
        </w:rPr>
        <w:t>. Philos. Soc. 90, 560–586.</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F2784" w:rsidP="009A6CA2">
      <w:pPr>
        <w:spacing w:line="480" w:lineRule="auto"/>
        <w:rPr>
          <w:rFonts w:ascii="Times New Roman" w:hAnsi="Times New Roman" w:cs="Times New Roman"/>
          <w:sz w:val="24"/>
          <w:szCs w:val="24"/>
        </w:rPr>
      </w:pPr>
      <w:r w:rsidRPr="00C802CF">
        <w:rPr>
          <w:rFonts w:ascii="Times New Roman" w:eastAsia="Arial Unicode MS" w:hAnsi="Times New Roman" w:cs="Times New Roman"/>
          <w:color w:val="222222"/>
          <w:sz w:val="24"/>
          <w:szCs w:val="24"/>
          <w:highlight w:val="white"/>
        </w:rPr>
        <w:t>Magrath, Robert</w:t>
      </w:r>
      <w:r w:rsidRPr="00C802CF">
        <w:rPr>
          <w:rFonts w:ascii="Times New Roman" w:eastAsia="Arial Unicode MS" w:hAnsi="Times New Roman" w:cs="Times New Roman"/>
          <w:color w:val="222222"/>
          <w:sz w:val="24"/>
          <w:szCs w:val="24"/>
          <w:highlight w:val="white"/>
        </w:rPr>
        <w:t xml:space="preserve">　</w:t>
      </w:r>
      <w:r w:rsidRPr="00C802CF">
        <w:rPr>
          <w:rFonts w:ascii="Times New Roman" w:eastAsia="Arial Unicode MS" w:hAnsi="Times New Roman" w:cs="Times New Roman"/>
          <w:color w:val="222222"/>
          <w:sz w:val="24"/>
          <w:szCs w:val="24"/>
          <w:highlight w:val="white"/>
        </w:rPr>
        <w:t xml:space="preserve">D., </w:t>
      </w:r>
      <w:proofErr w:type="spellStart"/>
      <w:r w:rsidRPr="00C802CF">
        <w:rPr>
          <w:rFonts w:ascii="Times New Roman" w:eastAsia="Arial Unicode MS" w:hAnsi="Times New Roman" w:cs="Times New Roman"/>
          <w:color w:val="222222"/>
          <w:sz w:val="24"/>
          <w:szCs w:val="24"/>
          <w:highlight w:val="white"/>
        </w:rPr>
        <w:t>Haff</w:t>
      </w:r>
      <w:proofErr w:type="spellEnd"/>
      <w:r w:rsidRPr="00C802CF">
        <w:rPr>
          <w:rFonts w:ascii="Times New Roman" w:eastAsia="Arial Unicode MS" w:hAnsi="Times New Roman" w:cs="Times New Roman"/>
          <w:color w:val="222222"/>
          <w:sz w:val="24"/>
          <w:szCs w:val="24"/>
          <w:highlight w:val="white"/>
        </w:rPr>
        <w:t>, Tonya</w:t>
      </w:r>
      <w:r w:rsidRPr="00C802CF">
        <w:rPr>
          <w:rFonts w:ascii="Times New Roman" w:eastAsia="Arial Unicode MS" w:hAnsi="Times New Roman" w:cs="Times New Roman"/>
          <w:color w:val="222222"/>
          <w:sz w:val="24"/>
          <w:szCs w:val="24"/>
          <w:highlight w:val="white"/>
        </w:rPr>
        <w:t xml:space="preserve">　</w:t>
      </w:r>
      <w:r w:rsidRPr="00C802CF">
        <w:rPr>
          <w:rFonts w:ascii="Times New Roman" w:eastAsia="Arial Unicode MS" w:hAnsi="Times New Roman" w:cs="Times New Roman"/>
          <w:color w:val="222222"/>
          <w:sz w:val="24"/>
          <w:szCs w:val="24"/>
          <w:highlight w:val="white"/>
        </w:rPr>
        <w:t>M., McLachlan, Jessica</w:t>
      </w:r>
      <w:r w:rsidRPr="00C802CF">
        <w:rPr>
          <w:rFonts w:ascii="Times New Roman" w:eastAsia="Arial Unicode MS" w:hAnsi="Times New Roman" w:cs="Times New Roman"/>
          <w:color w:val="222222"/>
          <w:sz w:val="24"/>
          <w:szCs w:val="24"/>
          <w:highlight w:val="white"/>
        </w:rPr>
        <w:t xml:space="preserve">　</w:t>
      </w:r>
      <w:r w:rsidRPr="00C802CF">
        <w:rPr>
          <w:rFonts w:ascii="Times New Roman" w:eastAsia="Arial Unicode MS" w:hAnsi="Times New Roman" w:cs="Times New Roman"/>
          <w:color w:val="222222"/>
          <w:sz w:val="24"/>
          <w:szCs w:val="24"/>
          <w:highlight w:val="white"/>
        </w:rPr>
        <w:t xml:space="preserve">R., &amp; </w:t>
      </w:r>
      <w:proofErr w:type="spellStart"/>
      <w:r w:rsidRPr="00C802CF">
        <w:rPr>
          <w:rFonts w:ascii="Times New Roman" w:eastAsia="Arial Unicode MS" w:hAnsi="Times New Roman" w:cs="Times New Roman"/>
          <w:color w:val="222222"/>
          <w:sz w:val="24"/>
          <w:szCs w:val="24"/>
          <w:highlight w:val="white"/>
        </w:rPr>
        <w:t>Igic</w:t>
      </w:r>
      <w:proofErr w:type="spellEnd"/>
      <w:r w:rsidRPr="00C802CF">
        <w:rPr>
          <w:rFonts w:ascii="Times New Roman" w:eastAsia="Arial Unicode MS" w:hAnsi="Times New Roman" w:cs="Times New Roman"/>
          <w:color w:val="222222"/>
          <w:sz w:val="24"/>
          <w:szCs w:val="24"/>
          <w:highlight w:val="white"/>
        </w:rPr>
        <w:t xml:space="preserve">, B. Wild Birds Learn to Eavesdrop on </w:t>
      </w:r>
      <w:proofErr w:type="spellStart"/>
      <w:r w:rsidRPr="00C802CF">
        <w:rPr>
          <w:rFonts w:ascii="Times New Roman" w:eastAsia="Arial Unicode MS" w:hAnsi="Times New Roman" w:cs="Times New Roman"/>
          <w:color w:val="222222"/>
          <w:sz w:val="24"/>
          <w:szCs w:val="24"/>
          <w:highlight w:val="white"/>
        </w:rPr>
        <w:t>Heterospecific</w:t>
      </w:r>
      <w:proofErr w:type="spellEnd"/>
      <w:r w:rsidRPr="00C802CF">
        <w:rPr>
          <w:rFonts w:ascii="Times New Roman" w:eastAsia="Arial Unicode MS" w:hAnsi="Times New Roman" w:cs="Times New Roman"/>
          <w:color w:val="222222"/>
          <w:sz w:val="24"/>
          <w:szCs w:val="24"/>
          <w:highlight w:val="white"/>
        </w:rPr>
        <w:t xml:space="preserve"> Alarm Calls. </w:t>
      </w:r>
      <w:r w:rsidRPr="00C802CF">
        <w:rPr>
          <w:rFonts w:ascii="Times New Roman" w:hAnsi="Times New Roman" w:cs="Times New Roman"/>
          <w:i/>
          <w:color w:val="222222"/>
          <w:sz w:val="24"/>
          <w:szCs w:val="24"/>
          <w:highlight w:val="white"/>
        </w:rPr>
        <w:t>Current Biology, 25</w:t>
      </w:r>
      <w:r w:rsidRPr="00C802CF">
        <w:rPr>
          <w:rFonts w:ascii="Times New Roman" w:hAnsi="Times New Roman" w:cs="Times New Roman"/>
          <w:color w:val="222222"/>
          <w:sz w:val="24"/>
          <w:szCs w:val="24"/>
          <w:highlight w:val="white"/>
        </w:rPr>
        <w:t xml:space="preserve">(15), 2047-2050. </w:t>
      </w:r>
      <w:proofErr w:type="spellStart"/>
      <w:proofErr w:type="gramStart"/>
      <w:r w:rsidRPr="00C802CF">
        <w:rPr>
          <w:rFonts w:ascii="Times New Roman" w:hAnsi="Times New Roman" w:cs="Times New Roman"/>
          <w:color w:val="222222"/>
          <w:sz w:val="24"/>
          <w:szCs w:val="24"/>
          <w:highlight w:val="white"/>
        </w:rPr>
        <w:t>doi</w:t>
      </w:r>
      <w:proofErr w:type="spellEnd"/>
      <w:proofErr w:type="gramEnd"/>
      <w:r w:rsidRPr="00C802CF">
        <w:rPr>
          <w:rFonts w:ascii="Times New Roman" w:hAnsi="Times New Roman" w:cs="Times New Roman"/>
          <w:color w:val="222222"/>
          <w:sz w:val="24"/>
          <w:szCs w:val="24"/>
          <w:highlight w:val="white"/>
        </w:rPr>
        <w:t>: 10.1016/j.cub.2015.06.028</w:t>
      </w:r>
    </w:p>
    <w:p w:rsidR="00ED555F" w:rsidRPr="00C802CF" w:rsidRDefault="00ED555F" w:rsidP="009A6CA2">
      <w:pPr>
        <w:spacing w:line="480" w:lineRule="auto"/>
        <w:rPr>
          <w:rFonts w:ascii="Times New Roman" w:hAnsi="Times New Roman" w:cs="Times New Roman"/>
          <w:sz w:val="24"/>
          <w:szCs w:val="24"/>
        </w:rPr>
      </w:pPr>
    </w:p>
    <w:p w:rsidR="00ED555F" w:rsidRPr="00C802CF" w:rsidRDefault="00ED555F" w:rsidP="009A6CA2">
      <w:pPr>
        <w:spacing w:line="480" w:lineRule="auto"/>
        <w:rPr>
          <w:rFonts w:ascii="Times New Roman" w:hAnsi="Times New Roman" w:cs="Times New Roman"/>
          <w:sz w:val="24"/>
          <w:szCs w:val="24"/>
        </w:rPr>
      </w:pPr>
    </w:p>
    <w:p w:rsidR="00ED555F" w:rsidRPr="00C802CF" w:rsidRDefault="00ED555F" w:rsidP="009A6CA2">
      <w:pPr>
        <w:spacing w:line="480" w:lineRule="auto"/>
        <w:rPr>
          <w:rFonts w:ascii="Times New Roman" w:hAnsi="Times New Roman" w:cs="Times New Roman"/>
          <w:sz w:val="24"/>
          <w:szCs w:val="24"/>
        </w:rPr>
      </w:pPr>
    </w:p>
    <w:p w:rsidR="00ED555F" w:rsidRPr="00C802CF" w:rsidRDefault="00ED555F" w:rsidP="009A6CA2">
      <w:pPr>
        <w:spacing w:line="480" w:lineRule="auto"/>
        <w:rPr>
          <w:rFonts w:ascii="Times New Roman" w:hAnsi="Times New Roman" w:cs="Times New Roman"/>
          <w:sz w:val="24"/>
          <w:szCs w:val="24"/>
        </w:rPr>
      </w:pPr>
    </w:p>
    <w:sectPr w:rsidR="00ED555F" w:rsidRPr="00C802CF" w:rsidSect="00AF354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6B" w:rsidRDefault="0048486B" w:rsidP="009466D5">
      <w:pPr>
        <w:spacing w:line="240" w:lineRule="auto"/>
      </w:pPr>
      <w:r>
        <w:separator/>
      </w:r>
    </w:p>
  </w:endnote>
  <w:endnote w:type="continuationSeparator" w:id="0">
    <w:p w:rsidR="0048486B" w:rsidRDefault="0048486B" w:rsidP="00946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6B" w:rsidRDefault="0048486B" w:rsidP="009466D5">
      <w:pPr>
        <w:spacing w:line="240" w:lineRule="auto"/>
      </w:pPr>
      <w:r>
        <w:separator/>
      </w:r>
    </w:p>
  </w:footnote>
  <w:footnote w:type="continuationSeparator" w:id="0">
    <w:p w:rsidR="0048486B" w:rsidRDefault="0048486B" w:rsidP="009466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D5" w:rsidRPr="009466D5" w:rsidRDefault="009466D5" w:rsidP="009466D5">
    <w:pPr>
      <w:pStyle w:val="Header"/>
      <w:jc w:val="right"/>
      <w:rPr>
        <w:rFonts w:ascii="Times New Roman" w:hAnsi="Times New Roman" w:cs="Times New Roman"/>
      </w:rPr>
    </w:pPr>
    <w:r w:rsidRPr="009466D5">
      <w:rPr>
        <w:rFonts w:ascii="Times New Roman" w:hAnsi="Times New Roman" w:cs="Times New Roman"/>
      </w:rPr>
      <w:t xml:space="preserve">Learning to fear/ </w:t>
    </w:r>
    <w:sdt>
      <w:sdtPr>
        <w:rPr>
          <w:rFonts w:ascii="Times New Roman" w:hAnsi="Times New Roman" w:cs="Times New Roman"/>
        </w:rPr>
        <w:id w:val="-2042739283"/>
        <w:docPartObj>
          <w:docPartGallery w:val="Page Numbers (Top of Page)"/>
          <w:docPartUnique/>
        </w:docPartObj>
      </w:sdtPr>
      <w:sdtEndPr>
        <w:rPr>
          <w:noProof/>
        </w:rPr>
      </w:sdtEndPr>
      <w:sdtContent>
        <w:r w:rsidR="00AF3549" w:rsidRPr="009466D5">
          <w:rPr>
            <w:rFonts w:ascii="Times New Roman" w:hAnsi="Times New Roman" w:cs="Times New Roman"/>
          </w:rPr>
          <w:fldChar w:fldCharType="begin"/>
        </w:r>
        <w:r w:rsidRPr="009466D5">
          <w:rPr>
            <w:rFonts w:ascii="Times New Roman" w:hAnsi="Times New Roman" w:cs="Times New Roman"/>
          </w:rPr>
          <w:instrText xml:space="preserve"> PAGE   \* MERGEFORMAT </w:instrText>
        </w:r>
        <w:r w:rsidR="00AF3549" w:rsidRPr="009466D5">
          <w:rPr>
            <w:rFonts w:ascii="Times New Roman" w:hAnsi="Times New Roman" w:cs="Times New Roman"/>
          </w:rPr>
          <w:fldChar w:fldCharType="separate"/>
        </w:r>
        <w:r w:rsidR="003B0EEF">
          <w:rPr>
            <w:rFonts w:ascii="Times New Roman" w:hAnsi="Times New Roman" w:cs="Times New Roman"/>
            <w:noProof/>
          </w:rPr>
          <w:t>7</w:t>
        </w:r>
        <w:r w:rsidR="00AF3549" w:rsidRPr="009466D5">
          <w:rPr>
            <w:rFonts w:ascii="Times New Roman" w:hAnsi="Times New Roman" w:cs="Times New Roman"/>
            <w:noProof/>
          </w:rPr>
          <w:fldChar w:fldCharType="end"/>
        </w:r>
      </w:sdtContent>
    </w:sdt>
  </w:p>
  <w:p w:rsidR="009466D5" w:rsidRPr="009466D5" w:rsidRDefault="009466D5" w:rsidP="009466D5">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B4AD9"/>
    <w:multiLevelType w:val="hybridMultilevel"/>
    <w:tmpl w:val="AF6C5336"/>
    <w:lvl w:ilvl="0" w:tplc="A17A76F2">
      <w:start w:val="1"/>
      <w:numFmt w:val="decimal"/>
      <w:lvlText w:val="%1."/>
      <w:lvlJc w:val="left"/>
      <w:pPr>
        <w:ind w:left="720" w:hanging="360"/>
      </w:pPr>
      <w:rPr>
        <w:rFonts w:hint="default"/>
        <w:b/>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BF004AB"/>
    <w:multiLevelType w:val="hybridMultilevel"/>
    <w:tmpl w:val="907EC080"/>
    <w:lvl w:ilvl="0" w:tplc="7980A222">
      <w:start w:val="3"/>
      <w:numFmt w:val="decimal"/>
      <w:lvlText w:val="%1."/>
      <w:lvlJc w:val="left"/>
      <w:pPr>
        <w:ind w:left="720" w:hanging="360"/>
      </w:pPr>
      <w:rPr>
        <w:rFonts w:hint="default"/>
        <w:b/>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38B33BC"/>
    <w:multiLevelType w:val="hybridMultilevel"/>
    <w:tmpl w:val="2F0EAF18"/>
    <w:lvl w:ilvl="0" w:tplc="BE3C732E">
      <w:start w:val="1"/>
      <w:numFmt w:val="decimal"/>
      <w:lvlText w:val="%1."/>
      <w:lvlJc w:val="left"/>
      <w:pPr>
        <w:ind w:left="720" w:hanging="360"/>
      </w:pPr>
      <w:rPr>
        <w:rFonts w:hint="default"/>
        <w:b/>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AD201D2"/>
    <w:multiLevelType w:val="hybridMultilevel"/>
    <w:tmpl w:val="8D2404A4"/>
    <w:lvl w:ilvl="0" w:tplc="D328341C">
      <w:start w:val="1"/>
      <w:numFmt w:val="decimal"/>
      <w:lvlText w:val="%1."/>
      <w:lvlJc w:val="left"/>
      <w:pPr>
        <w:ind w:left="720" w:hanging="360"/>
      </w:pPr>
      <w:rPr>
        <w:rFonts w:hint="default"/>
        <w:b/>
        <w:color w:val="2222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55F"/>
    <w:rsid w:val="000160F0"/>
    <w:rsid w:val="00024938"/>
    <w:rsid w:val="0004116F"/>
    <w:rsid w:val="001135E2"/>
    <w:rsid w:val="001572F5"/>
    <w:rsid w:val="00166B4A"/>
    <w:rsid w:val="001A41B3"/>
    <w:rsid w:val="003B0EEF"/>
    <w:rsid w:val="0048486B"/>
    <w:rsid w:val="004C090D"/>
    <w:rsid w:val="00520FF9"/>
    <w:rsid w:val="006B67AB"/>
    <w:rsid w:val="009466D5"/>
    <w:rsid w:val="009A6CA2"/>
    <w:rsid w:val="00AF218F"/>
    <w:rsid w:val="00AF3549"/>
    <w:rsid w:val="00C802CF"/>
    <w:rsid w:val="00D31CB5"/>
    <w:rsid w:val="00ED555F"/>
    <w:rsid w:val="00EF2784"/>
    <w:rsid w:val="00F0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802CF"/>
    <w:pPr>
      <w:ind w:left="720"/>
      <w:contextualSpacing/>
    </w:pPr>
  </w:style>
  <w:style w:type="paragraph" w:styleId="Header">
    <w:name w:val="header"/>
    <w:basedOn w:val="Normal"/>
    <w:link w:val="HeaderChar"/>
    <w:uiPriority w:val="99"/>
    <w:unhideWhenUsed/>
    <w:rsid w:val="009466D5"/>
    <w:pPr>
      <w:tabs>
        <w:tab w:val="center" w:pos="4680"/>
        <w:tab w:val="right" w:pos="9360"/>
      </w:tabs>
      <w:spacing w:line="240" w:lineRule="auto"/>
    </w:pPr>
  </w:style>
  <w:style w:type="character" w:customStyle="1" w:styleId="HeaderChar">
    <w:name w:val="Header Char"/>
    <w:basedOn w:val="DefaultParagraphFont"/>
    <w:link w:val="Header"/>
    <w:uiPriority w:val="99"/>
    <w:rsid w:val="009466D5"/>
  </w:style>
  <w:style w:type="paragraph" w:styleId="Footer">
    <w:name w:val="footer"/>
    <w:basedOn w:val="Normal"/>
    <w:link w:val="FooterChar"/>
    <w:uiPriority w:val="99"/>
    <w:unhideWhenUsed/>
    <w:rsid w:val="009466D5"/>
    <w:pPr>
      <w:tabs>
        <w:tab w:val="center" w:pos="4680"/>
        <w:tab w:val="right" w:pos="9360"/>
      </w:tabs>
      <w:spacing w:line="240" w:lineRule="auto"/>
    </w:pPr>
  </w:style>
  <w:style w:type="character" w:customStyle="1" w:styleId="FooterChar">
    <w:name w:val="Footer Char"/>
    <w:basedOn w:val="DefaultParagraphFont"/>
    <w:link w:val="Footer"/>
    <w:uiPriority w:val="99"/>
    <w:rsid w:val="009466D5"/>
  </w:style>
  <w:style w:type="paragraph" w:styleId="BalloonText">
    <w:name w:val="Balloon Text"/>
    <w:basedOn w:val="Normal"/>
    <w:link w:val="BalloonTextChar"/>
    <w:uiPriority w:val="99"/>
    <w:semiHidden/>
    <w:unhideWhenUsed/>
    <w:rsid w:val="00016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F0"/>
    <w:rPr>
      <w:rFonts w:ascii="Tahoma" w:hAnsi="Tahoma" w:cs="Tahoma"/>
      <w:sz w:val="16"/>
      <w:szCs w:val="16"/>
    </w:rPr>
  </w:style>
  <w:style w:type="character" w:styleId="CommentReference">
    <w:name w:val="annotation reference"/>
    <w:basedOn w:val="DefaultParagraphFont"/>
    <w:uiPriority w:val="99"/>
    <w:semiHidden/>
    <w:unhideWhenUsed/>
    <w:rsid w:val="000160F0"/>
    <w:rPr>
      <w:sz w:val="16"/>
      <w:szCs w:val="16"/>
    </w:rPr>
  </w:style>
  <w:style w:type="paragraph" w:styleId="CommentText">
    <w:name w:val="annotation text"/>
    <w:basedOn w:val="Normal"/>
    <w:link w:val="CommentTextChar"/>
    <w:uiPriority w:val="99"/>
    <w:semiHidden/>
    <w:unhideWhenUsed/>
    <w:rsid w:val="000160F0"/>
    <w:pPr>
      <w:spacing w:line="240" w:lineRule="auto"/>
    </w:pPr>
    <w:rPr>
      <w:sz w:val="20"/>
      <w:szCs w:val="20"/>
    </w:rPr>
  </w:style>
  <w:style w:type="character" w:customStyle="1" w:styleId="CommentTextChar">
    <w:name w:val="Comment Text Char"/>
    <w:basedOn w:val="DefaultParagraphFont"/>
    <w:link w:val="CommentText"/>
    <w:uiPriority w:val="99"/>
    <w:semiHidden/>
    <w:rsid w:val="000160F0"/>
    <w:rPr>
      <w:sz w:val="20"/>
      <w:szCs w:val="20"/>
    </w:rPr>
  </w:style>
  <w:style w:type="paragraph" w:styleId="CommentSubject">
    <w:name w:val="annotation subject"/>
    <w:basedOn w:val="CommentText"/>
    <w:next w:val="CommentText"/>
    <w:link w:val="CommentSubjectChar"/>
    <w:uiPriority w:val="99"/>
    <w:semiHidden/>
    <w:unhideWhenUsed/>
    <w:rsid w:val="000160F0"/>
    <w:rPr>
      <w:b/>
      <w:bCs/>
    </w:rPr>
  </w:style>
  <w:style w:type="character" w:customStyle="1" w:styleId="CommentSubjectChar">
    <w:name w:val="Comment Subject Char"/>
    <w:basedOn w:val="CommentTextChar"/>
    <w:link w:val="CommentSubject"/>
    <w:uiPriority w:val="99"/>
    <w:semiHidden/>
    <w:rsid w:val="000160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802CF"/>
    <w:pPr>
      <w:ind w:left="720"/>
      <w:contextualSpacing/>
    </w:pPr>
  </w:style>
  <w:style w:type="paragraph" w:styleId="Header">
    <w:name w:val="header"/>
    <w:basedOn w:val="Normal"/>
    <w:link w:val="HeaderChar"/>
    <w:uiPriority w:val="99"/>
    <w:unhideWhenUsed/>
    <w:rsid w:val="009466D5"/>
    <w:pPr>
      <w:tabs>
        <w:tab w:val="center" w:pos="4680"/>
        <w:tab w:val="right" w:pos="9360"/>
      </w:tabs>
      <w:spacing w:line="240" w:lineRule="auto"/>
    </w:pPr>
  </w:style>
  <w:style w:type="character" w:customStyle="1" w:styleId="HeaderChar">
    <w:name w:val="Header Char"/>
    <w:basedOn w:val="DefaultParagraphFont"/>
    <w:link w:val="Header"/>
    <w:uiPriority w:val="99"/>
    <w:rsid w:val="009466D5"/>
  </w:style>
  <w:style w:type="paragraph" w:styleId="Footer">
    <w:name w:val="footer"/>
    <w:basedOn w:val="Normal"/>
    <w:link w:val="FooterChar"/>
    <w:uiPriority w:val="99"/>
    <w:unhideWhenUsed/>
    <w:rsid w:val="009466D5"/>
    <w:pPr>
      <w:tabs>
        <w:tab w:val="center" w:pos="4680"/>
        <w:tab w:val="right" w:pos="9360"/>
      </w:tabs>
      <w:spacing w:line="240" w:lineRule="auto"/>
    </w:pPr>
  </w:style>
  <w:style w:type="character" w:customStyle="1" w:styleId="FooterChar">
    <w:name w:val="Footer Char"/>
    <w:basedOn w:val="DefaultParagraphFont"/>
    <w:link w:val="Footer"/>
    <w:uiPriority w:val="99"/>
    <w:rsid w:val="009466D5"/>
  </w:style>
  <w:style w:type="paragraph" w:styleId="BalloonText">
    <w:name w:val="Balloon Text"/>
    <w:basedOn w:val="Normal"/>
    <w:link w:val="BalloonTextChar"/>
    <w:uiPriority w:val="99"/>
    <w:semiHidden/>
    <w:unhideWhenUsed/>
    <w:rsid w:val="00016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F0"/>
    <w:rPr>
      <w:rFonts w:ascii="Tahoma" w:hAnsi="Tahoma" w:cs="Tahoma"/>
      <w:sz w:val="16"/>
      <w:szCs w:val="16"/>
    </w:rPr>
  </w:style>
  <w:style w:type="character" w:styleId="CommentReference">
    <w:name w:val="annotation reference"/>
    <w:basedOn w:val="DefaultParagraphFont"/>
    <w:uiPriority w:val="99"/>
    <w:semiHidden/>
    <w:unhideWhenUsed/>
    <w:rsid w:val="000160F0"/>
    <w:rPr>
      <w:sz w:val="16"/>
      <w:szCs w:val="16"/>
    </w:rPr>
  </w:style>
  <w:style w:type="paragraph" w:styleId="CommentText">
    <w:name w:val="annotation text"/>
    <w:basedOn w:val="Normal"/>
    <w:link w:val="CommentTextChar"/>
    <w:uiPriority w:val="99"/>
    <w:semiHidden/>
    <w:unhideWhenUsed/>
    <w:rsid w:val="000160F0"/>
    <w:pPr>
      <w:spacing w:line="240" w:lineRule="auto"/>
    </w:pPr>
    <w:rPr>
      <w:sz w:val="20"/>
      <w:szCs w:val="20"/>
    </w:rPr>
  </w:style>
  <w:style w:type="character" w:customStyle="1" w:styleId="CommentTextChar">
    <w:name w:val="Comment Text Char"/>
    <w:basedOn w:val="DefaultParagraphFont"/>
    <w:link w:val="CommentText"/>
    <w:uiPriority w:val="99"/>
    <w:semiHidden/>
    <w:rsid w:val="000160F0"/>
    <w:rPr>
      <w:sz w:val="20"/>
      <w:szCs w:val="20"/>
    </w:rPr>
  </w:style>
  <w:style w:type="paragraph" w:styleId="CommentSubject">
    <w:name w:val="annotation subject"/>
    <w:basedOn w:val="CommentText"/>
    <w:next w:val="CommentText"/>
    <w:link w:val="CommentSubjectChar"/>
    <w:uiPriority w:val="99"/>
    <w:semiHidden/>
    <w:unhideWhenUsed/>
    <w:rsid w:val="000160F0"/>
    <w:rPr>
      <w:b/>
      <w:bCs/>
    </w:rPr>
  </w:style>
  <w:style w:type="character" w:customStyle="1" w:styleId="CommentSubjectChar">
    <w:name w:val="Comment Subject Char"/>
    <w:basedOn w:val="CommentTextChar"/>
    <w:link w:val="CommentSubject"/>
    <w:uiPriority w:val="99"/>
    <w:semiHidden/>
    <w:rsid w:val="00016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042A-EEE2-4AED-9974-4FE91AC9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Sturdy</dc:creator>
  <cp:lastModifiedBy>Christopher B. Sturdy</cp:lastModifiedBy>
  <cp:revision>3</cp:revision>
  <dcterms:created xsi:type="dcterms:W3CDTF">2015-11-24T21:54:00Z</dcterms:created>
  <dcterms:modified xsi:type="dcterms:W3CDTF">2015-11-24T22:00:00Z</dcterms:modified>
</cp:coreProperties>
</file>