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FE1" w:rsidRPr="001E719E" w:rsidRDefault="00FC43A7" w:rsidP="00FC43A7">
      <w:pPr>
        <w:jc w:val="center"/>
        <w:rPr>
          <w:rFonts w:ascii="Arial" w:hAnsi="Arial" w:cs="Arial"/>
          <w:sz w:val="28"/>
          <w:szCs w:val="28"/>
        </w:rPr>
      </w:pPr>
      <w:r w:rsidRPr="001E719E">
        <w:rPr>
          <w:rFonts w:ascii="Arial" w:hAnsi="Arial" w:cs="Arial"/>
          <w:sz w:val="28"/>
          <w:szCs w:val="28"/>
        </w:rPr>
        <w:t xml:space="preserve">Information </w:t>
      </w:r>
      <w:r w:rsidR="00B54A4D" w:rsidRPr="001E719E">
        <w:rPr>
          <w:rFonts w:ascii="Arial" w:hAnsi="Arial" w:cs="Arial"/>
          <w:sz w:val="28"/>
          <w:szCs w:val="28"/>
        </w:rPr>
        <w:t xml:space="preserve">Literacy </w:t>
      </w:r>
      <w:r w:rsidRPr="001E719E">
        <w:rPr>
          <w:rFonts w:ascii="Arial" w:hAnsi="Arial" w:cs="Arial"/>
          <w:sz w:val="28"/>
          <w:szCs w:val="28"/>
        </w:rPr>
        <w:t xml:space="preserve">at the heart of Librarianship and Translation </w:t>
      </w:r>
      <w:r w:rsidR="009550DB" w:rsidRPr="001E719E">
        <w:rPr>
          <w:rFonts w:ascii="Arial" w:hAnsi="Arial" w:cs="Arial"/>
          <w:sz w:val="28"/>
          <w:szCs w:val="28"/>
        </w:rPr>
        <w:t>Studies:</w:t>
      </w:r>
      <w:r w:rsidRPr="001E719E">
        <w:rPr>
          <w:rFonts w:ascii="Arial" w:hAnsi="Arial" w:cs="Arial"/>
          <w:sz w:val="28"/>
          <w:szCs w:val="28"/>
        </w:rPr>
        <w:t xml:space="preserve"> A Case Study of the University of Alberta Libraries</w:t>
      </w:r>
    </w:p>
    <w:p w:rsidR="00FC43A7" w:rsidRPr="001E719E" w:rsidRDefault="00FC43A7">
      <w:pPr>
        <w:rPr>
          <w:rFonts w:ascii="Arial" w:hAnsi="Arial" w:cs="Arial"/>
          <w:sz w:val="28"/>
          <w:szCs w:val="28"/>
        </w:rPr>
      </w:pPr>
    </w:p>
    <w:p w:rsidR="000F0242" w:rsidRPr="001E719E" w:rsidRDefault="00896EB8" w:rsidP="001E719E">
      <w:pPr>
        <w:spacing w:line="360" w:lineRule="auto"/>
        <w:rPr>
          <w:rFonts w:ascii="Arial" w:hAnsi="Arial" w:cs="Arial"/>
          <w:sz w:val="28"/>
          <w:szCs w:val="28"/>
        </w:rPr>
      </w:pPr>
      <w:r w:rsidRPr="001E719E">
        <w:rPr>
          <w:rFonts w:ascii="Arial" w:hAnsi="Arial" w:cs="Arial"/>
          <w:sz w:val="28"/>
          <w:szCs w:val="28"/>
        </w:rPr>
        <w:t xml:space="preserve">Since the University of Alberta’s </w:t>
      </w:r>
      <w:r w:rsidR="009F6142" w:rsidRPr="001E719E">
        <w:rPr>
          <w:rFonts w:ascii="Arial" w:hAnsi="Arial" w:cs="Arial"/>
          <w:sz w:val="28"/>
          <w:szCs w:val="28"/>
        </w:rPr>
        <w:t>(U</w:t>
      </w:r>
      <w:r w:rsidR="00D7696C" w:rsidRPr="001E719E">
        <w:rPr>
          <w:rFonts w:ascii="Arial" w:hAnsi="Arial" w:cs="Arial"/>
          <w:sz w:val="28"/>
          <w:szCs w:val="28"/>
        </w:rPr>
        <w:t xml:space="preserve">A) </w:t>
      </w:r>
      <w:r w:rsidRPr="001E719E">
        <w:rPr>
          <w:rFonts w:ascii="Arial" w:hAnsi="Arial" w:cs="Arial"/>
          <w:sz w:val="28"/>
          <w:szCs w:val="28"/>
        </w:rPr>
        <w:t xml:space="preserve">Modern Languages and </w:t>
      </w:r>
      <w:r w:rsidR="003A42C5" w:rsidRPr="001E719E">
        <w:rPr>
          <w:rFonts w:ascii="Arial" w:hAnsi="Arial" w:cs="Arial"/>
          <w:sz w:val="28"/>
          <w:szCs w:val="28"/>
        </w:rPr>
        <w:t xml:space="preserve">Cultural </w:t>
      </w:r>
      <w:r w:rsidRPr="001E719E">
        <w:rPr>
          <w:rFonts w:ascii="Arial" w:hAnsi="Arial" w:cs="Arial"/>
          <w:sz w:val="28"/>
          <w:szCs w:val="28"/>
        </w:rPr>
        <w:t>Studies</w:t>
      </w:r>
      <w:r w:rsidR="009E51DB" w:rsidRPr="001E719E">
        <w:rPr>
          <w:rFonts w:ascii="Arial" w:hAnsi="Arial" w:cs="Arial"/>
          <w:sz w:val="28"/>
          <w:szCs w:val="28"/>
        </w:rPr>
        <w:t xml:space="preserve"> (MLCS)</w:t>
      </w:r>
      <w:r w:rsidRPr="001E719E">
        <w:rPr>
          <w:rFonts w:ascii="Arial" w:hAnsi="Arial" w:cs="Arial"/>
          <w:sz w:val="28"/>
          <w:szCs w:val="28"/>
        </w:rPr>
        <w:t xml:space="preserve"> department </w:t>
      </w:r>
      <w:r w:rsidR="003A42C5" w:rsidRPr="001E719E">
        <w:rPr>
          <w:rFonts w:ascii="Arial" w:hAnsi="Arial" w:cs="Arial"/>
          <w:sz w:val="28"/>
          <w:szCs w:val="28"/>
        </w:rPr>
        <w:t>in Edmonton</w:t>
      </w:r>
      <w:r w:rsidR="000F0242" w:rsidRPr="001E719E">
        <w:rPr>
          <w:rFonts w:ascii="Arial" w:hAnsi="Arial" w:cs="Arial"/>
          <w:sz w:val="28"/>
          <w:szCs w:val="28"/>
        </w:rPr>
        <w:t xml:space="preserve"> </w:t>
      </w:r>
      <w:r w:rsidRPr="001E719E">
        <w:rPr>
          <w:rFonts w:ascii="Arial" w:hAnsi="Arial" w:cs="Arial"/>
          <w:sz w:val="28"/>
          <w:szCs w:val="28"/>
        </w:rPr>
        <w:t xml:space="preserve">actively integrated information literacy into its translation certificate </w:t>
      </w:r>
      <w:proofErr w:type="spellStart"/>
      <w:r w:rsidRPr="001E719E">
        <w:rPr>
          <w:rFonts w:ascii="Arial" w:hAnsi="Arial" w:cs="Arial"/>
          <w:sz w:val="28"/>
          <w:szCs w:val="28"/>
        </w:rPr>
        <w:t>programme</w:t>
      </w:r>
      <w:proofErr w:type="spellEnd"/>
      <w:r w:rsidRPr="001E719E">
        <w:rPr>
          <w:rFonts w:ascii="Arial" w:hAnsi="Arial" w:cs="Arial"/>
          <w:sz w:val="28"/>
          <w:szCs w:val="28"/>
        </w:rPr>
        <w:t xml:space="preserve"> five years ago, the university’s</w:t>
      </w:r>
      <w:r w:rsidR="00B54A4D" w:rsidRPr="001E719E">
        <w:rPr>
          <w:rFonts w:ascii="Arial" w:hAnsi="Arial" w:cs="Arial"/>
          <w:sz w:val="28"/>
          <w:szCs w:val="28"/>
        </w:rPr>
        <w:t xml:space="preserve"> </w:t>
      </w:r>
      <w:r w:rsidRPr="001E719E">
        <w:rPr>
          <w:rFonts w:ascii="Arial" w:hAnsi="Arial" w:cs="Arial"/>
          <w:sz w:val="28"/>
          <w:szCs w:val="28"/>
        </w:rPr>
        <w:t>l</w:t>
      </w:r>
      <w:r w:rsidR="00B54A4D" w:rsidRPr="001E719E">
        <w:rPr>
          <w:rFonts w:ascii="Arial" w:hAnsi="Arial" w:cs="Arial"/>
          <w:sz w:val="28"/>
          <w:szCs w:val="28"/>
        </w:rPr>
        <w:t xml:space="preserve">ibraries </w:t>
      </w:r>
      <w:r w:rsidRPr="001E719E">
        <w:rPr>
          <w:rFonts w:ascii="Arial" w:hAnsi="Arial" w:cs="Arial"/>
          <w:sz w:val="28"/>
          <w:szCs w:val="28"/>
        </w:rPr>
        <w:t xml:space="preserve">have </w:t>
      </w:r>
      <w:r w:rsidR="00B54A4D" w:rsidRPr="001E719E">
        <w:rPr>
          <w:rFonts w:ascii="Arial" w:hAnsi="Arial" w:cs="Arial"/>
          <w:sz w:val="28"/>
          <w:szCs w:val="28"/>
        </w:rPr>
        <w:t xml:space="preserve">moved from the periphery </w:t>
      </w:r>
      <w:r w:rsidR="00D7696C" w:rsidRPr="001E719E">
        <w:rPr>
          <w:rFonts w:ascii="Arial" w:hAnsi="Arial" w:cs="Arial"/>
          <w:sz w:val="28"/>
          <w:szCs w:val="28"/>
        </w:rPr>
        <w:t xml:space="preserve">to </w:t>
      </w:r>
      <w:r w:rsidRPr="001E719E">
        <w:rPr>
          <w:rFonts w:ascii="Arial" w:hAnsi="Arial" w:cs="Arial"/>
          <w:sz w:val="28"/>
          <w:szCs w:val="28"/>
        </w:rPr>
        <w:t>the</w:t>
      </w:r>
      <w:r w:rsidR="00B54A4D" w:rsidRPr="001E719E">
        <w:rPr>
          <w:rFonts w:ascii="Arial" w:hAnsi="Arial" w:cs="Arial"/>
          <w:sz w:val="28"/>
          <w:szCs w:val="28"/>
        </w:rPr>
        <w:t xml:space="preserve"> heart </w:t>
      </w:r>
      <w:r w:rsidRPr="001E719E">
        <w:rPr>
          <w:rFonts w:ascii="Arial" w:hAnsi="Arial" w:cs="Arial"/>
          <w:sz w:val="28"/>
          <w:szCs w:val="28"/>
        </w:rPr>
        <w:t xml:space="preserve">of </w:t>
      </w:r>
      <w:r w:rsidR="00D7696C" w:rsidRPr="001E719E">
        <w:rPr>
          <w:rFonts w:ascii="Arial" w:hAnsi="Arial" w:cs="Arial"/>
          <w:sz w:val="28"/>
          <w:szCs w:val="28"/>
        </w:rPr>
        <w:t xml:space="preserve">the </w:t>
      </w:r>
      <w:proofErr w:type="spellStart"/>
      <w:r w:rsidR="00D7696C" w:rsidRPr="001E719E">
        <w:rPr>
          <w:rFonts w:ascii="Arial" w:hAnsi="Arial" w:cs="Arial"/>
          <w:sz w:val="28"/>
          <w:szCs w:val="28"/>
        </w:rPr>
        <w:t>programme</w:t>
      </w:r>
      <w:proofErr w:type="spellEnd"/>
      <w:r w:rsidR="00D7696C" w:rsidRPr="001E719E">
        <w:rPr>
          <w:rFonts w:ascii="Arial" w:hAnsi="Arial" w:cs="Arial"/>
          <w:sz w:val="28"/>
          <w:szCs w:val="28"/>
        </w:rPr>
        <w:t xml:space="preserve">, </w:t>
      </w:r>
      <w:r w:rsidR="009E51DB" w:rsidRPr="001E719E">
        <w:rPr>
          <w:rFonts w:ascii="Arial" w:hAnsi="Arial" w:cs="Arial"/>
          <w:sz w:val="28"/>
          <w:szCs w:val="28"/>
        </w:rPr>
        <w:t>t</w:t>
      </w:r>
      <w:r w:rsidR="00B54A4D" w:rsidRPr="001E719E">
        <w:rPr>
          <w:rFonts w:ascii="Arial" w:hAnsi="Arial" w:cs="Arial"/>
          <w:sz w:val="28"/>
          <w:szCs w:val="28"/>
        </w:rPr>
        <w:t>eaching</w:t>
      </w:r>
      <w:r w:rsidR="009E51DB" w:rsidRPr="001E719E">
        <w:rPr>
          <w:rFonts w:ascii="Arial" w:hAnsi="Arial" w:cs="Arial"/>
          <w:sz w:val="28"/>
          <w:szCs w:val="28"/>
        </w:rPr>
        <w:t xml:space="preserve"> </w:t>
      </w:r>
      <w:r w:rsidR="00B54A4D" w:rsidRPr="001E719E">
        <w:rPr>
          <w:rFonts w:ascii="Arial" w:hAnsi="Arial" w:cs="Arial"/>
          <w:sz w:val="28"/>
          <w:szCs w:val="28"/>
        </w:rPr>
        <w:t xml:space="preserve">the basics of finding, accessing, managing and evaluating information in the context of </w:t>
      </w:r>
      <w:r w:rsidRPr="001E719E">
        <w:rPr>
          <w:rFonts w:ascii="Arial" w:hAnsi="Arial" w:cs="Arial"/>
          <w:sz w:val="28"/>
          <w:szCs w:val="28"/>
        </w:rPr>
        <w:t xml:space="preserve">translation </w:t>
      </w:r>
      <w:r w:rsidR="00B54A4D" w:rsidRPr="001E719E">
        <w:rPr>
          <w:rFonts w:ascii="Arial" w:hAnsi="Arial" w:cs="Arial"/>
          <w:sz w:val="28"/>
          <w:szCs w:val="28"/>
        </w:rPr>
        <w:t>studies</w:t>
      </w:r>
      <w:r w:rsidR="009E51DB" w:rsidRPr="001E719E">
        <w:rPr>
          <w:rFonts w:ascii="Arial" w:hAnsi="Arial" w:cs="Arial"/>
          <w:sz w:val="28"/>
          <w:szCs w:val="28"/>
        </w:rPr>
        <w:t xml:space="preserve"> to approximately 250 </w:t>
      </w:r>
      <w:r w:rsidR="009F6142" w:rsidRPr="001E719E">
        <w:rPr>
          <w:rFonts w:ascii="Arial" w:hAnsi="Arial" w:cs="Arial"/>
          <w:sz w:val="28"/>
          <w:szCs w:val="28"/>
        </w:rPr>
        <w:t xml:space="preserve">undergraduate and graduate </w:t>
      </w:r>
      <w:r w:rsidR="009E51DB" w:rsidRPr="001E719E">
        <w:rPr>
          <w:rFonts w:ascii="Arial" w:hAnsi="Arial" w:cs="Arial"/>
          <w:sz w:val="28"/>
          <w:szCs w:val="28"/>
        </w:rPr>
        <w:t>students</w:t>
      </w:r>
      <w:r w:rsidR="00B54A4D" w:rsidRPr="001E719E">
        <w:rPr>
          <w:rFonts w:ascii="Arial" w:hAnsi="Arial" w:cs="Arial"/>
          <w:sz w:val="28"/>
          <w:szCs w:val="28"/>
        </w:rPr>
        <w:t xml:space="preserve">. </w:t>
      </w:r>
      <w:r w:rsidR="00D7696C" w:rsidRPr="001E719E">
        <w:rPr>
          <w:rFonts w:ascii="Arial" w:hAnsi="Arial" w:cs="Arial"/>
          <w:sz w:val="28"/>
          <w:szCs w:val="28"/>
        </w:rPr>
        <w:t xml:space="preserve"> </w:t>
      </w:r>
      <w:r w:rsidR="00B7619B" w:rsidRPr="001E719E">
        <w:rPr>
          <w:rFonts w:ascii="Arial" w:hAnsi="Arial" w:cs="Arial"/>
          <w:sz w:val="28"/>
          <w:szCs w:val="28"/>
        </w:rPr>
        <w:t xml:space="preserve">The </w:t>
      </w:r>
      <w:r w:rsidR="00BC1361" w:rsidRPr="001E719E">
        <w:rPr>
          <w:rFonts w:ascii="Arial" w:hAnsi="Arial" w:cs="Arial"/>
          <w:sz w:val="28"/>
          <w:szCs w:val="28"/>
        </w:rPr>
        <w:t>UA</w:t>
      </w:r>
      <w:r w:rsidR="00862E69" w:rsidRPr="001E719E">
        <w:rPr>
          <w:rFonts w:ascii="Arial" w:hAnsi="Arial" w:cs="Arial"/>
          <w:sz w:val="28"/>
          <w:szCs w:val="28"/>
        </w:rPr>
        <w:t xml:space="preserve"> </w:t>
      </w:r>
      <w:r w:rsidR="00BC1361" w:rsidRPr="001E719E">
        <w:rPr>
          <w:rFonts w:ascii="Arial" w:hAnsi="Arial" w:cs="Arial"/>
          <w:sz w:val="28"/>
          <w:szCs w:val="28"/>
        </w:rPr>
        <w:t>L</w:t>
      </w:r>
      <w:r w:rsidR="00862E69" w:rsidRPr="001E719E">
        <w:rPr>
          <w:rFonts w:ascii="Arial" w:hAnsi="Arial" w:cs="Arial"/>
          <w:sz w:val="28"/>
          <w:szCs w:val="28"/>
        </w:rPr>
        <w:t>ibraries (UAL)</w:t>
      </w:r>
      <w:r w:rsidR="00D7696C" w:rsidRPr="001E719E">
        <w:rPr>
          <w:rFonts w:ascii="Arial" w:hAnsi="Arial" w:cs="Arial"/>
          <w:sz w:val="28"/>
          <w:szCs w:val="28"/>
        </w:rPr>
        <w:t xml:space="preserve"> </w:t>
      </w:r>
      <w:r w:rsidR="00B7619B" w:rsidRPr="001E719E">
        <w:rPr>
          <w:rFonts w:ascii="Arial" w:hAnsi="Arial" w:cs="Arial"/>
          <w:sz w:val="28"/>
          <w:szCs w:val="28"/>
        </w:rPr>
        <w:t xml:space="preserve">is </w:t>
      </w:r>
      <w:r w:rsidR="00D7696C" w:rsidRPr="001E719E">
        <w:rPr>
          <w:rFonts w:ascii="Arial" w:hAnsi="Arial" w:cs="Arial"/>
          <w:sz w:val="28"/>
          <w:szCs w:val="28"/>
        </w:rPr>
        <w:t>the largest univer</w:t>
      </w:r>
      <w:r w:rsidR="00B7619B" w:rsidRPr="001E719E">
        <w:rPr>
          <w:rFonts w:ascii="Arial" w:hAnsi="Arial" w:cs="Arial"/>
          <w:sz w:val="28"/>
          <w:szCs w:val="28"/>
        </w:rPr>
        <w:t xml:space="preserve">sity library in Western Canada and </w:t>
      </w:r>
      <w:r w:rsidR="00336B31" w:rsidRPr="001E719E">
        <w:rPr>
          <w:rFonts w:ascii="Arial" w:hAnsi="Arial" w:cs="Arial"/>
          <w:sz w:val="28"/>
          <w:szCs w:val="28"/>
        </w:rPr>
        <w:t xml:space="preserve">offer more than 10 million volumes of </w:t>
      </w:r>
      <w:r w:rsidR="00221F00" w:rsidRPr="001E719E">
        <w:rPr>
          <w:rFonts w:ascii="Arial" w:hAnsi="Arial" w:cs="Arial"/>
          <w:sz w:val="28"/>
          <w:szCs w:val="28"/>
        </w:rPr>
        <w:t>resources</w:t>
      </w:r>
      <w:r w:rsidR="00B54A4D" w:rsidRPr="001E719E">
        <w:rPr>
          <w:rFonts w:ascii="Arial" w:hAnsi="Arial" w:cs="Arial"/>
          <w:sz w:val="28"/>
          <w:szCs w:val="28"/>
        </w:rPr>
        <w:t xml:space="preserve"> </w:t>
      </w:r>
      <w:r w:rsidR="00336B31" w:rsidRPr="001E719E">
        <w:rPr>
          <w:rFonts w:ascii="Arial" w:hAnsi="Arial" w:cs="Arial"/>
          <w:sz w:val="28"/>
          <w:szCs w:val="28"/>
        </w:rPr>
        <w:t xml:space="preserve">in multiple formats </w:t>
      </w:r>
      <w:r w:rsidR="00B54A4D" w:rsidRPr="001E719E">
        <w:rPr>
          <w:rFonts w:ascii="Arial" w:hAnsi="Arial" w:cs="Arial"/>
          <w:sz w:val="28"/>
          <w:szCs w:val="28"/>
        </w:rPr>
        <w:t xml:space="preserve">to </w:t>
      </w:r>
      <w:r w:rsidR="005601A5" w:rsidRPr="001E719E">
        <w:rPr>
          <w:rFonts w:ascii="Arial" w:hAnsi="Arial" w:cs="Arial"/>
          <w:sz w:val="28"/>
          <w:szCs w:val="28"/>
        </w:rPr>
        <w:t>translation</w:t>
      </w:r>
      <w:r w:rsidR="009F6142" w:rsidRPr="001E719E">
        <w:rPr>
          <w:rFonts w:ascii="Arial" w:hAnsi="Arial" w:cs="Arial"/>
          <w:sz w:val="28"/>
          <w:szCs w:val="28"/>
        </w:rPr>
        <w:t xml:space="preserve"> students at the U</w:t>
      </w:r>
      <w:r w:rsidR="00D7696C" w:rsidRPr="001E719E">
        <w:rPr>
          <w:rFonts w:ascii="Arial" w:hAnsi="Arial" w:cs="Arial"/>
          <w:sz w:val="28"/>
          <w:szCs w:val="28"/>
        </w:rPr>
        <w:t xml:space="preserve">A.  </w:t>
      </w:r>
      <w:r w:rsidR="000F0242" w:rsidRPr="001E719E">
        <w:rPr>
          <w:rFonts w:ascii="Arial" w:hAnsi="Arial" w:cs="Arial"/>
          <w:sz w:val="28"/>
          <w:szCs w:val="28"/>
        </w:rPr>
        <w:t xml:space="preserve">It also offers customized information literacy sessions to help </w:t>
      </w:r>
      <w:r w:rsidR="00D7696C" w:rsidRPr="001E719E">
        <w:rPr>
          <w:rFonts w:ascii="Arial" w:hAnsi="Arial" w:cs="Arial"/>
          <w:sz w:val="28"/>
          <w:szCs w:val="28"/>
        </w:rPr>
        <w:t>s</w:t>
      </w:r>
      <w:r w:rsidR="005601A5" w:rsidRPr="001E719E">
        <w:rPr>
          <w:rFonts w:ascii="Arial" w:hAnsi="Arial" w:cs="Arial"/>
          <w:sz w:val="28"/>
          <w:szCs w:val="28"/>
        </w:rPr>
        <w:t>tudents learn to</w:t>
      </w:r>
      <w:r w:rsidR="005F45E1" w:rsidRPr="001E719E">
        <w:rPr>
          <w:rFonts w:ascii="Arial" w:hAnsi="Arial" w:cs="Arial"/>
          <w:sz w:val="28"/>
          <w:szCs w:val="28"/>
        </w:rPr>
        <w:t xml:space="preserve"> </w:t>
      </w:r>
      <w:r w:rsidR="002B5170" w:rsidRPr="001E719E">
        <w:rPr>
          <w:rFonts w:ascii="Arial" w:hAnsi="Arial" w:cs="Arial"/>
          <w:sz w:val="28"/>
          <w:szCs w:val="28"/>
        </w:rPr>
        <w:t xml:space="preserve">conceptualize the various pathways </w:t>
      </w:r>
      <w:r w:rsidR="00D7696C" w:rsidRPr="001E719E">
        <w:rPr>
          <w:rFonts w:ascii="Arial" w:hAnsi="Arial" w:cs="Arial"/>
          <w:sz w:val="28"/>
          <w:szCs w:val="28"/>
        </w:rPr>
        <w:t xml:space="preserve">to information that </w:t>
      </w:r>
      <w:r w:rsidR="002B5170" w:rsidRPr="001E719E">
        <w:rPr>
          <w:rFonts w:ascii="Arial" w:hAnsi="Arial" w:cs="Arial"/>
          <w:sz w:val="28"/>
          <w:szCs w:val="28"/>
        </w:rPr>
        <w:t xml:space="preserve">translators </w:t>
      </w:r>
      <w:r w:rsidR="00D7696C" w:rsidRPr="001E719E">
        <w:rPr>
          <w:rFonts w:ascii="Arial" w:hAnsi="Arial" w:cs="Arial"/>
          <w:sz w:val="28"/>
          <w:szCs w:val="28"/>
        </w:rPr>
        <w:t>need to</w:t>
      </w:r>
      <w:r w:rsidR="002B5170" w:rsidRPr="001E719E">
        <w:rPr>
          <w:rFonts w:ascii="Arial" w:hAnsi="Arial" w:cs="Arial"/>
          <w:sz w:val="28"/>
          <w:szCs w:val="28"/>
        </w:rPr>
        <w:t xml:space="preserve"> </w:t>
      </w:r>
      <w:r w:rsidR="009F6142" w:rsidRPr="001E719E">
        <w:rPr>
          <w:rFonts w:ascii="Arial" w:hAnsi="Arial" w:cs="Arial"/>
          <w:sz w:val="28"/>
          <w:szCs w:val="28"/>
        </w:rPr>
        <w:t>consider</w:t>
      </w:r>
      <w:r w:rsidR="002B5170" w:rsidRPr="001E719E">
        <w:rPr>
          <w:rFonts w:ascii="Arial" w:hAnsi="Arial" w:cs="Arial"/>
          <w:sz w:val="28"/>
          <w:szCs w:val="28"/>
        </w:rPr>
        <w:t xml:space="preserve"> in the course of their careers. </w:t>
      </w:r>
    </w:p>
    <w:p w:rsidR="00336B31" w:rsidRPr="001E719E" w:rsidRDefault="00336B31" w:rsidP="001E719E">
      <w:pPr>
        <w:spacing w:line="360" w:lineRule="auto"/>
        <w:rPr>
          <w:rFonts w:ascii="Arial" w:hAnsi="Arial" w:cs="Arial"/>
          <w:sz w:val="28"/>
          <w:szCs w:val="28"/>
        </w:rPr>
      </w:pPr>
      <w:r w:rsidRPr="001E719E">
        <w:rPr>
          <w:rFonts w:ascii="Arial" w:hAnsi="Arial" w:cs="Arial"/>
          <w:sz w:val="28"/>
          <w:szCs w:val="28"/>
        </w:rPr>
        <w:t>The translation certificate a</w:t>
      </w:r>
      <w:r w:rsidR="00FF05B6" w:rsidRPr="001E719E">
        <w:rPr>
          <w:rFonts w:ascii="Arial" w:hAnsi="Arial" w:cs="Arial"/>
          <w:sz w:val="28"/>
          <w:szCs w:val="28"/>
        </w:rPr>
        <w:t xml:space="preserve">t the University of Alberta </w:t>
      </w:r>
      <w:r w:rsidR="000F0242" w:rsidRPr="001E719E">
        <w:rPr>
          <w:rFonts w:ascii="Arial" w:hAnsi="Arial" w:cs="Arial"/>
          <w:sz w:val="28"/>
          <w:szCs w:val="28"/>
        </w:rPr>
        <w:t>began ten years ago</w:t>
      </w:r>
      <w:r w:rsidRPr="001E719E">
        <w:rPr>
          <w:rFonts w:ascii="Arial" w:hAnsi="Arial" w:cs="Arial"/>
          <w:sz w:val="28"/>
          <w:szCs w:val="28"/>
        </w:rPr>
        <w:t xml:space="preserve"> and is available to students of Chinese, Japanese, French, Spanish, German, and Ukrainian. The certificate </w:t>
      </w:r>
      <w:r w:rsidR="00FF05B6" w:rsidRPr="001E719E">
        <w:rPr>
          <w:rFonts w:ascii="Arial" w:hAnsi="Arial" w:cs="Arial"/>
          <w:sz w:val="28"/>
          <w:szCs w:val="28"/>
        </w:rPr>
        <w:t>is not meant to train professional translators; however, it is a fundamental stepping stone</w:t>
      </w:r>
      <w:r w:rsidR="00C3422A" w:rsidRPr="001E719E">
        <w:rPr>
          <w:rFonts w:ascii="Arial" w:hAnsi="Arial" w:cs="Arial"/>
          <w:sz w:val="28"/>
          <w:szCs w:val="28"/>
        </w:rPr>
        <w:t xml:space="preserve"> in becoming a </w:t>
      </w:r>
      <w:r w:rsidR="00996D31" w:rsidRPr="001E719E">
        <w:rPr>
          <w:rFonts w:ascii="Arial" w:hAnsi="Arial" w:cs="Arial"/>
          <w:sz w:val="28"/>
          <w:szCs w:val="28"/>
        </w:rPr>
        <w:t xml:space="preserve">professional </w:t>
      </w:r>
      <w:r w:rsidR="00C3422A" w:rsidRPr="001E719E">
        <w:rPr>
          <w:rFonts w:ascii="Arial" w:hAnsi="Arial" w:cs="Arial"/>
          <w:sz w:val="28"/>
          <w:szCs w:val="28"/>
        </w:rPr>
        <w:t>translator and developing the information, cultural</w:t>
      </w:r>
      <w:r w:rsidR="008D4064" w:rsidRPr="001E719E">
        <w:rPr>
          <w:rFonts w:ascii="Arial" w:hAnsi="Arial" w:cs="Arial"/>
          <w:sz w:val="28"/>
          <w:szCs w:val="28"/>
        </w:rPr>
        <w:t>,</w:t>
      </w:r>
      <w:r w:rsidR="00C3422A" w:rsidRPr="001E719E">
        <w:rPr>
          <w:rFonts w:ascii="Arial" w:hAnsi="Arial" w:cs="Arial"/>
          <w:sz w:val="28"/>
          <w:szCs w:val="28"/>
        </w:rPr>
        <w:t xml:space="preserve"> and </w:t>
      </w:r>
      <w:r w:rsidR="000356FD" w:rsidRPr="001E719E">
        <w:rPr>
          <w:rFonts w:ascii="Arial" w:hAnsi="Arial" w:cs="Arial"/>
          <w:sz w:val="28"/>
          <w:szCs w:val="28"/>
        </w:rPr>
        <w:t>other</w:t>
      </w:r>
      <w:r w:rsidR="00C3422A" w:rsidRPr="001E719E">
        <w:rPr>
          <w:rFonts w:ascii="Arial" w:hAnsi="Arial" w:cs="Arial"/>
          <w:sz w:val="28"/>
          <w:szCs w:val="28"/>
        </w:rPr>
        <w:t xml:space="preserve"> literacies necessary in such an </w:t>
      </w:r>
      <w:proofErr w:type="spellStart"/>
      <w:r w:rsidR="00C3422A" w:rsidRPr="001E719E">
        <w:rPr>
          <w:rFonts w:ascii="Arial" w:hAnsi="Arial" w:cs="Arial"/>
          <w:sz w:val="28"/>
          <w:szCs w:val="28"/>
        </w:rPr>
        <w:t>endeavour</w:t>
      </w:r>
      <w:proofErr w:type="spellEnd"/>
      <w:r w:rsidR="00C3422A" w:rsidRPr="001E719E">
        <w:rPr>
          <w:rFonts w:ascii="Arial" w:hAnsi="Arial" w:cs="Arial"/>
          <w:sz w:val="28"/>
          <w:szCs w:val="28"/>
        </w:rPr>
        <w:t xml:space="preserve">. </w:t>
      </w:r>
      <w:r w:rsidR="006C476B" w:rsidRPr="001E719E">
        <w:rPr>
          <w:rFonts w:ascii="Arial" w:hAnsi="Arial" w:cs="Arial"/>
          <w:sz w:val="28"/>
          <w:szCs w:val="28"/>
        </w:rPr>
        <w:t xml:space="preserve">In the last four years, </w:t>
      </w:r>
      <w:proofErr w:type="gramStart"/>
      <w:r w:rsidR="006C476B" w:rsidRPr="001E719E">
        <w:rPr>
          <w:rFonts w:ascii="Arial" w:hAnsi="Arial" w:cs="Arial"/>
          <w:sz w:val="28"/>
          <w:szCs w:val="28"/>
        </w:rPr>
        <w:t xml:space="preserve">an average of 28 certificates per year </w:t>
      </w:r>
      <w:r w:rsidR="003A42C5" w:rsidRPr="001E719E">
        <w:rPr>
          <w:rFonts w:ascii="Arial" w:hAnsi="Arial" w:cs="Arial"/>
          <w:sz w:val="28"/>
          <w:szCs w:val="28"/>
        </w:rPr>
        <w:t>have</w:t>
      </w:r>
      <w:proofErr w:type="gramEnd"/>
      <w:r w:rsidR="003A42C5" w:rsidRPr="001E719E">
        <w:rPr>
          <w:rFonts w:ascii="Arial" w:hAnsi="Arial" w:cs="Arial"/>
          <w:sz w:val="28"/>
          <w:szCs w:val="28"/>
        </w:rPr>
        <w:t xml:space="preserve"> </w:t>
      </w:r>
      <w:r w:rsidR="006C476B" w:rsidRPr="001E719E">
        <w:rPr>
          <w:rFonts w:ascii="Arial" w:hAnsi="Arial" w:cs="Arial"/>
          <w:sz w:val="28"/>
          <w:szCs w:val="28"/>
        </w:rPr>
        <w:t xml:space="preserve">been awarded to students, </w:t>
      </w:r>
      <w:r w:rsidR="000F0242" w:rsidRPr="001E719E">
        <w:rPr>
          <w:rFonts w:ascii="Arial" w:hAnsi="Arial" w:cs="Arial"/>
          <w:sz w:val="28"/>
          <w:szCs w:val="28"/>
        </w:rPr>
        <w:t>but t</w:t>
      </w:r>
      <w:r w:rsidR="000356FD" w:rsidRPr="001E719E">
        <w:rPr>
          <w:rFonts w:ascii="Arial" w:hAnsi="Arial" w:cs="Arial"/>
          <w:sz w:val="28"/>
          <w:szCs w:val="28"/>
        </w:rPr>
        <w:t>here are many more students who take translation classes</w:t>
      </w:r>
      <w:r w:rsidR="000F0242" w:rsidRPr="001E719E">
        <w:rPr>
          <w:rFonts w:ascii="Arial" w:hAnsi="Arial" w:cs="Arial"/>
          <w:sz w:val="28"/>
          <w:szCs w:val="28"/>
        </w:rPr>
        <w:t xml:space="preserve"> even though they</w:t>
      </w:r>
      <w:r w:rsidR="000356FD" w:rsidRPr="001E719E">
        <w:rPr>
          <w:rFonts w:ascii="Arial" w:hAnsi="Arial" w:cs="Arial"/>
          <w:sz w:val="28"/>
          <w:szCs w:val="28"/>
        </w:rPr>
        <w:t xml:space="preserve"> are not in the certificate stream.</w:t>
      </w:r>
    </w:p>
    <w:p w:rsidR="00FC43A7" w:rsidRPr="001E719E" w:rsidRDefault="00292E4D" w:rsidP="001E719E">
      <w:pPr>
        <w:spacing w:line="360" w:lineRule="auto"/>
        <w:rPr>
          <w:rFonts w:ascii="Arial" w:hAnsi="Arial" w:cs="Arial"/>
          <w:sz w:val="28"/>
          <w:szCs w:val="28"/>
        </w:rPr>
      </w:pPr>
      <w:r w:rsidRPr="001E719E">
        <w:rPr>
          <w:rFonts w:ascii="Arial" w:hAnsi="Arial" w:cs="Arial"/>
          <w:sz w:val="28"/>
          <w:szCs w:val="28"/>
        </w:rPr>
        <w:t xml:space="preserve">The information literacy </w:t>
      </w:r>
      <w:proofErr w:type="spellStart"/>
      <w:r w:rsidR="008C24E7" w:rsidRPr="001E719E">
        <w:rPr>
          <w:rFonts w:ascii="Arial" w:hAnsi="Arial" w:cs="Arial"/>
          <w:sz w:val="28"/>
          <w:szCs w:val="28"/>
        </w:rPr>
        <w:t>programme</w:t>
      </w:r>
      <w:proofErr w:type="spellEnd"/>
      <w:r w:rsidR="008C24E7" w:rsidRPr="001E719E">
        <w:rPr>
          <w:rFonts w:ascii="Arial" w:hAnsi="Arial" w:cs="Arial"/>
          <w:sz w:val="28"/>
          <w:szCs w:val="28"/>
        </w:rPr>
        <w:t xml:space="preserve"> </w:t>
      </w:r>
      <w:r w:rsidRPr="001E719E">
        <w:rPr>
          <w:rFonts w:ascii="Arial" w:hAnsi="Arial" w:cs="Arial"/>
          <w:sz w:val="28"/>
          <w:szCs w:val="28"/>
        </w:rPr>
        <w:t xml:space="preserve">for translation students at the University of Alberta helps students develop their documentary competence in </w:t>
      </w:r>
      <w:r w:rsidR="009E51DB" w:rsidRPr="001E719E">
        <w:rPr>
          <w:rFonts w:ascii="Arial" w:hAnsi="Arial" w:cs="Arial"/>
          <w:sz w:val="28"/>
          <w:szCs w:val="28"/>
        </w:rPr>
        <w:t xml:space="preserve">what Maria </w:t>
      </w:r>
      <w:r w:rsidR="00A93B67" w:rsidRPr="001E719E">
        <w:rPr>
          <w:rFonts w:ascii="Arial" w:hAnsi="Arial" w:cs="Arial"/>
          <w:sz w:val="28"/>
          <w:szCs w:val="28"/>
        </w:rPr>
        <w:t xml:space="preserve">Pinto </w:t>
      </w:r>
      <w:r w:rsidRPr="001E719E">
        <w:rPr>
          <w:rFonts w:ascii="Arial" w:hAnsi="Arial" w:cs="Arial"/>
          <w:sz w:val="28"/>
          <w:szCs w:val="28"/>
        </w:rPr>
        <w:t>describes</w:t>
      </w:r>
      <w:r w:rsidR="009E51DB" w:rsidRPr="001E719E">
        <w:rPr>
          <w:rFonts w:ascii="Arial" w:hAnsi="Arial" w:cs="Arial"/>
          <w:sz w:val="28"/>
          <w:szCs w:val="28"/>
        </w:rPr>
        <w:t xml:space="preserve"> as three complementary aspects</w:t>
      </w:r>
      <w:r w:rsidR="00D43CAD" w:rsidRPr="001E719E">
        <w:rPr>
          <w:rFonts w:ascii="Arial" w:hAnsi="Arial" w:cs="Arial"/>
          <w:sz w:val="28"/>
          <w:szCs w:val="28"/>
        </w:rPr>
        <w:t>: as users, processors, and producers of information</w:t>
      </w:r>
      <w:r w:rsidR="00862E69" w:rsidRPr="001E719E">
        <w:rPr>
          <w:rFonts w:ascii="Arial" w:hAnsi="Arial" w:cs="Arial"/>
          <w:sz w:val="28"/>
          <w:szCs w:val="28"/>
        </w:rPr>
        <w:t xml:space="preserve"> (107)</w:t>
      </w:r>
      <w:r w:rsidRPr="001E719E">
        <w:rPr>
          <w:rFonts w:ascii="Arial" w:hAnsi="Arial" w:cs="Arial"/>
          <w:sz w:val="28"/>
          <w:szCs w:val="28"/>
        </w:rPr>
        <w:t>.</w:t>
      </w:r>
      <w:r w:rsidR="00D43CAD" w:rsidRPr="001E719E">
        <w:rPr>
          <w:rFonts w:ascii="Arial" w:hAnsi="Arial" w:cs="Arial"/>
          <w:sz w:val="28"/>
          <w:szCs w:val="28"/>
        </w:rPr>
        <w:t xml:space="preserve"> The </w:t>
      </w:r>
      <w:r w:rsidR="008C24E7" w:rsidRPr="001E719E">
        <w:rPr>
          <w:rFonts w:ascii="Arial" w:hAnsi="Arial" w:cs="Arial"/>
          <w:sz w:val="28"/>
          <w:szCs w:val="28"/>
        </w:rPr>
        <w:t xml:space="preserve">UAL </w:t>
      </w:r>
      <w:r w:rsidR="00D43CAD" w:rsidRPr="001E719E">
        <w:rPr>
          <w:rFonts w:ascii="Arial" w:hAnsi="Arial" w:cs="Arial"/>
          <w:sz w:val="28"/>
          <w:szCs w:val="28"/>
        </w:rPr>
        <w:t xml:space="preserve">teaches students not only how to locate and retrieve relevant information, but also how to prepare </w:t>
      </w:r>
      <w:proofErr w:type="gramStart"/>
      <w:r w:rsidR="00D43CAD" w:rsidRPr="001E719E">
        <w:rPr>
          <w:rFonts w:ascii="Arial" w:hAnsi="Arial" w:cs="Arial"/>
          <w:sz w:val="28"/>
          <w:szCs w:val="28"/>
        </w:rPr>
        <w:t>themselves</w:t>
      </w:r>
      <w:proofErr w:type="gramEnd"/>
      <w:r w:rsidR="00D43CAD" w:rsidRPr="001E719E">
        <w:rPr>
          <w:rFonts w:ascii="Arial" w:hAnsi="Arial" w:cs="Arial"/>
          <w:sz w:val="28"/>
          <w:szCs w:val="28"/>
        </w:rPr>
        <w:t xml:space="preserve"> for the </w:t>
      </w:r>
      <w:r w:rsidR="00D43CAD" w:rsidRPr="001E719E">
        <w:rPr>
          <w:rFonts w:ascii="Arial" w:hAnsi="Arial" w:cs="Arial"/>
          <w:sz w:val="28"/>
          <w:szCs w:val="28"/>
        </w:rPr>
        <w:lastRenderedPageBreak/>
        <w:t>various information needs that they will encounter as they are translating texts</w:t>
      </w:r>
      <w:r w:rsidR="008A198A" w:rsidRPr="001E719E">
        <w:rPr>
          <w:rFonts w:ascii="Arial" w:hAnsi="Arial" w:cs="Arial"/>
          <w:sz w:val="28"/>
          <w:szCs w:val="28"/>
        </w:rPr>
        <w:t xml:space="preserve">. </w:t>
      </w:r>
      <w:r w:rsidR="00125771" w:rsidRPr="001E719E">
        <w:rPr>
          <w:rFonts w:ascii="Arial" w:hAnsi="Arial" w:cs="Arial"/>
          <w:sz w:val="28"/>
          <w:szCs w:val="28"/>
        </w:rPr>
        <w:t>I like to think of</w:t>
      </w:r>
      <w:r w:rsidR="009E51DB" w:rsidRPr="001E719E">
        <w:rPr>
          <w:rFonts w:ascii="Arial" w:hAnsi="Arial" w:cs="Arial"/>
          <w:sz w:val="28"/>
          <w:szCs w:val="28"/>
        </w:rPr>
        <w:t xml:space="preserve"> t</w:t>
      </w:r>
      <w:r w:rsidR="008A198A" w:rsidRPr="001E719E">
        <w:rPr>
          <w:rFonts w:ascii="Arial" w:hAnsi="Arial" w:cs="Arial"/>
          <w:sz w:val="28"/>
          <w:szCs w:val="28"/>
        </w:rPr>
        <w:t>ranslation</w:t>
      </w:r>
      <w:r w:rsidR="00336B31" w:rsidRPr="001E719E">
        <w:rPr>
          <w:rFonts w:ascii="Arial" w:hAnsi="Arial" w:cs="Arial"/>
          <w:sz w:val="28"/>
          <w:szCs w:val="28"/>
        </w:rPr>
        <w:t xml:space="preserve"> as </w:t>
      </w:r>
      <w:r w:rsidR="008A198A" w:rsidRPr="001E719E">
        <w:rPr>
          <w:rFonts w:ascii="Arial" w:hAnsi="Arial" w:cs="Arial"/>
          <w:sz w:val="28"/>
          <w:szCs w:val="28"/>
        </w:rPr>
        <w:t>a mental sport for which students must train</w:t>
      </w:r>
      <w:r w:rsidR="009E51DB" w:rsidRPr="001E719E">
        <w:rPr>
          <w:rFonts w:ascii="Arial" w:hAnsi="Arial" w:cs="Arial"/>
          <w:sz w:val="28"/>
          <w:szCs w:val="28"/>
        </w:rPr>
        <w:t xml:space="preserve">, the </w:t>
      </w:r>
      <w:r w:rsidR="000F0242" w:rsidRPr="001E719E">
        <w:rPr>
          <w:rFonts w:ascii="Arial" w:hAnsi="Arial" w:cs="Arial"/>
          <w:sz w:val="28"/>
          <w:szCs w:val="28"/>
        </w:rPr>
        <w:t xml:space="preserve">information literacy </w:t>
      </w:r>
      <w:proofErr w:type="spellStart"/>
      <w:r w:rsidR="009E51DB" w:rsidRPr="001E719E">
        <w:rPr>
          <w:rFonts w:ascii="Arial" w:hAnsi="Arial" w:cs="Arial"/>
          <w:sz w:val="28"/>
          <w:szCs w:val="28"/>
        </w:rPr>
        <w:t>programme</w:t>
      </w:r>
      <w:proofErr w:type="spellEnd"/>
      <w:r w:rsidR="009E51DB" w:rsidRPr="001E719E">
        <w:rPr>
          <w:rFonts w:ascii="Arial" w:hAnsi="Arial" w:cs="Arial"/>
          <w:sz w:val="28"/>
          <w:szCs w:val="28"/>
        </w:rPr>
        <w:t xml:space="preserve"> offers </w:t>
      </w:r>
      <w:r w:rsidR="003A42C5" w:rsidRPr="001E719E">
        <w:rPr>
          <w:rFonts w:ascii="Arial" w:hAnsi="Arial" w:cs="Arial"/>
          <w:sz w:val="28"/>
          <w:szCs w:val="28"/>
        </w:rPr>
        <w:t>strategies that</w:t>
      </w:r>
      <w:r w:rsidR="009E51DB" w:rsidRPr="001E719E">
        <w:rPr>
          <w:rFonts w:ascii="Arial" w:hAnsi="Arial" w:cs="Arial"/>
          <w:sz w:val="28"/>
          <w:szCs w:val="28"/>
        </w:rPr>
        <w:t xml:space="preserve"> allow them to do so</w:t>
      </w:r>
      <w:r w:rsidR="008A198A" w:rsidRPr="001E719E">
        <w:rPr>
          <w:rFonts w:ascii="Arial" w:hAnsi="Arial" w:cs="Arial"/>
          <w:sz w:val="28"/>
          <w:szCs w:val="28"/>
        </w:rPr>
        <w:t xml:space="preserve"> </w:t>
      </w:r>
      <w:r w:rsidR="00F54324" w:rsidRPr="001E719E">
        <w:rPr>
          <w:rFonts w:ascii="Arial" w:hAnsi="Arial" w:cs="Arial"/>
          <w:sz w:val="28"/>
          <w:szCs w:val="28"/>
        </w:rPr>
        <w:t xml:space="preserve">by </w:t>
      </w:r>
      <w:r w:rsidR="008A198A" w:rsidRPr="001E719E">
        <w:rPr>
          <w:rFonts w:ascii="Arial" w:hAnsi="Arial" w:cs="Arial"/>
          <w:sz w:val="28"/>
          <w:szCs w:val="28"/>
        </w:rPr>
        <w:t>using appropriate information tools</w:t>
      </w:r>
      <w:r w:rsidR="00364D12" w:rsidRPr="001E719E">
        <w:rPr>
          <w:rFonts w:ascii="Arial" w:hAnsi="Arial" w:cs="Arial"/>
          <w:sz w:val="28"/>
          <w:szCs w:val="28"/>
        </w:rPr>
        <w:t xml:space="preserve"> and correct techniques</w:t>
      </w:r>
      <w:r w:rsidR="00F54324" w:rsidRPr="001E719E">
        <w:rPr>
          <w:rFonts w:ascii="Arial" w:hAnsi="Arial" w:cs="Arial"/>
          <w:sz w:val="28"/>
          <w:szCs w:val="28"/>
        </w:rPr>
        <w:t xml:space="preserve"> so that they may r</w:t>
      </w:r>
      <w:r w:rsidR="008A198A" w:rsidRPr="001E719E">
        <w:rPr>
          <w:rFonts w:ascii="Arial" w:hAnsi="Arial" w:cs="Arial"/>
          <w:sz w:val="28"/>
          <w:szCs w:val="28"/>
        </w:rPr>
        <w:t>ecogniz</w:t>
      </w:r>
      <w:r w:rsidR="00F54324" w:rsidRPr="001E719E">
        <w:rPr>
          <w:rFonts w:ascii="Arial" w:hAnsi="Arial" w:cs="Arial"/>
          <w:sz w:val="28"/>
          <w:szCs w:val="28"/>
        </w:rPr>
        <w:t>e</w:t>
      </w:r>
      <w:r w:rsidR="008A198A" w:rsidRPr="001E719E">
        <w:rPr>
          <w:rFonts w:ascii="Arial" w:hAnsi="Arial" w:cs="Arial"/>
          <w:sz w:val="28"/>
          <w:szCs w:val="28"/>
        </w:rPr>
        <w:t xml:space="preserve"> the</w:t>
      </w:r>
      <w:r w:rsidR="00F54324" w:rsidRPr="001E719E">
        <w:rPr>
          <w:rFonts w:ascii="Arial" w:hAnsi="Arial" w:cs="Arial"/>
          <w:sz w:val="28"/>
          <w:szCs w:val="28"/>
        </w:rPr>
        <w:t>ir</w:t>
      </w:r>
      <w:r w:rsidR="008A198A" w:rsidRPr="001E719E">
        <w:rPr>
          <w:rFonts w:ascii="Arial" w:hAnsi="Arial" w:cs="Arial"/>
          <w:sz w:val="28"/>
          <w:szCs w:val="28"/>
        </w:rPr>
        <w:t xml:space="preserve"> information need</w:t>
      </w:r>
      <w:r w:rsidR="00F54324" w:rsidRPr="001E719E">
        <w:rPr>
          <w:rFonts w:ascii="Arial" w:hAnsi="Arial" w:cs="Arial"/>
          <w:sz w:val="28"/>
          <w:szCs w:val="28"/>
        </w:rPr>
        <w:t>s</w:t>
      </w:r>
      <w:r w:rsidR="008A198A" w:rsidRPr="001E719E">
        <w:rPr>
          <w:rFonts w:ascii="Arial" w:hAnsi="Arial" w:cs="Arial"/>
          <w:sz w:val="28"/>
          <w:szCs w:val="28"/>
        </w:rPr>
        <w:t xml:space="preserve"> and know where and how to meet th</w:t>
      </w:r>
      <w:r w:rsidR="00F54324" w:rsidRPr="001E719E">
        <w:rPr>
          <w:rFonts w:ascii="Arial" w:hAnsi="Arial" w:cs="Arial"/>
          <w:sz w:val="28"/>
          <w:szCs w:val="28"/>
        </w:rPr>
        <w:t>ose</w:t>
      </w:r>
      <w:r w:rsidR="008A198A" w:rsidRPr="001E719E">
        <w:rPr>
          <w:rFonts w:ascii="Arial" w:hAnsi="Arial" w:cs="Arial"/>
          <w:sz w:val="28"/>
          <w:szCs w:val="28"/>
        </w:rPr>
        <w:t xml:space="preserve"> need</w:t>
      </w:r>
      <w:r w:rsidR="00F54324" w:rsidRPr="001E719E">
        <w:rPr>
          <w:rFonts w:ascii="Arial" w:hAnsi="Arial" w:cs="Arial"/>
          <w:sz w:val="28"/>
          <w:szCs w:val="28"/>
        </w:rPr>
        <w:t>s</w:t>
      </w:r>
      <w:r w:rsidR="008A198A" w:rsidRPr="001E719E">
        <w:rPr>
          <w:rFonts w:ascii="Arial" w:hAnsi="Arial" w:cs="Arial"/>
          <w:sz w:val="28"/>
          <w:szCs w:val="28"/>
        </w:rPr>
        <w:t xml:space="preserve"> </w:t>
      </w:r>
      <w:r w:rsidR="00F54324" w:rsidRPr="001E719E">
        <w:rPr>
          <w:rFonts w:ascii="Arial" w:hAnsi="Arial" w:cs="Arial"/>
          <w:sz w:val="28"/>
          <w:szCs w:val="28"/>
        </w:rPr>
        <w:t>throughout</w:t>
      </w:r>
      <w:r w:rsidR="00977E3D" w:rsidRPr="001E719E">
        <w:rPr>
          <w:rFonts w:ascii="Arial" w:hAnsi="Arial" w:cs="Arial"/>
          <w:sz w:val="28"/>
          <w:szCs w:val="28"/>
        </w:rPr>
        <w:t xml:space="preserve"> the various stages of the translation process – before, during, and after</w:t>
      </w:r>
      <w:r w:rsidR="00493BFE" w:rsidRPr="001E719E">
        <w:rPr>
          <w:rFonts w:ascii="Arial" w:hAnsi="Arial" w:cs="Arial"/>
          <w:sz w:val="28"/>
          <w:szCs w:val="28"/>
        </w:rPr>
        <w:t xml:space="preserve"> the translation act</w:t>
      </w:r>
      <w:r w:rsidR="00977E3D" w:rsidRPr="001E719E">
        <w:rPr>
          <w:rFonts w:ascii="Arial" w:hAnsi="Arial" w:cs="Arial"/>
          <w:sz w:val="28"/>
          <w:szCs w:val="28"/>
        </w:rPr>
        <w:t xml:space="preserve">. </w:t>
      </w:r>
    </w:p>
    <w:p w:rsidR="007C33AA" w:rsidRPr="00340DF1" w:rsidRDefault="007C33AA" w:rsidP="001E719E">
      <w:pPr>
        <w:spacing w:line="360" w:lineRule="auto"/>
        <w:rPr>
          <w:rFonts w:ascii="Arial" w:hAnsi="Arial" w:cs="Arial"/>
          <w:sz w:val="28"/>
          <w:szCs w:val="28"/>
          <w:shd w:val="clear" w:color="auto" w:fill="FFFFFF"/>
        </w:rPr>
      </w:pPr>
      <w:r w:rsidRPr="00340DF1">
        <w:rPr>
          <w:rFonts w:ascii="Arial" w:hAnsi="Arial" w:cs="Arial"/>
          <w:sz w:val="28"/>
          <w:szCs w:val="28"/>
        </w:rPr>
        <w:t>Since d</w:t>
      </w:r>
      <w:r w:rsidR="00570FED" w:rsidRPr="00340DF1">
        <w:rPr>
          <w:rFonts w:ascii="Arial" w:hAnsi="Arial" w:cs="Arial"/>
          <w:sz w:val="28"/>
          <w:szCs w:val="28"/>
        </w:rPr>
        <w:t xml:space="preserve">ocumentary competence depends on </w:t>
      </w:r>
      <w:r w:rsidRPr="00340DF1">
        <w:rPr>
          <w:rFonts w:ascii="Arial" w:hAnsi="Arial" w:cs="Arial"/>
          <w:sz w:val="28"/>
          <w:szCs w:val="28"/>
        </w:rPr>
        <w:t>a</w:t>
      </w:r>
      <w:r w:rsidR="00570FED" w:rsidRPr="00340DF1">
        <w:rPr>
          <w:rFonts w:ascii="Arial" w:hAnsi="Arial" w:cs="Arial"/>
          <w:sz w:val="28"/>
          <w:szCs w:val="28"/>
        </w:rPr>
        <w:t xml:space="preserve"> translator’s cognitive complement</w:t>
      </w:r>
      <w:r w:rsidR="00890F90" w:rsidRPr="00340DF1">
        <w:rPr>
          <w:rFonts w:ascii="Arial" w:hAnsi="Arial" w:cs="Arial"/>
          <w:sz w:val="28"/>
          <w:szCs w:val="28"/>
        </w:rPr>
        <w:t>s</w:t>
      </w:r>
      <w:r w:rsidR="00570FED" w:rsidRPr="00340DF1">
        <w:rPr>
          <w:rFonts w:ascii="Arial" w:hAnsi="Arial" w:cs="Arial"/>
          <w:sz w:val="28"/>
          <w:szCs w:val="28"/>
        </w:rPr>
        <w:t xml:space="preserve"> </w:t>
      </w:r>
      <w:r w:rsidR="00890F90" w:rsidRPr="00340DF1">
        <w:rPr>
          <w:rFonts w:ascii="Arial" w:hAnsi="Arial" w:cs="Arial"/>
          <w:sz w:val="28"/>
          <w:szCs w:val="28"/>
        </w:rPr>
        <w:t>consisting in</w:t>
      </w:r>
      <w:r w:rsidR="00570FED" w:rsidRPr="00340DF1">
        <w:rPr>
          <w:rFonts w:ascii="Arial" w:hAnsi="Arial" w:cs="Arial"/>
          <w:sz w:val="28"/>
          <w:szCs w:val="28"/>
        </w:rPr>
        <w:t xml:space="preserve"> knowledge of </w:t>
      </w:r>
      <w:r w:rsidR="003A42C5" w:rsidRPr="00340DF1">
        <w:rPr>
          <w:rFonts w:ascii="Arial" w:hAnsi="Arial" w:cs="Arial"/>
          <w:sz w:val="28"/>
          <w:szCs w:val="28"/>
        </w:rPr>
        <w:t xml:space="preserve">the </w:t>
      </w:r>
      <w:r w:rsidR="00570FED" w:rsidRPr="00340DF1">
        <w:rPr>
          <w:rFonts w:ascii="Arial" w:hAnsi="Arial" w:cs="Arial"/>
          <w:sz w:val="28"/>
          <w:szCs w:val="28"/>
        </w:rPr>
        <w:t>world</w:t>
      </w:r>
      <w:r w:rsidR="00890F90" w:rsidRPr="00340DF1">
        <w:rPr>
          <w:rFonts w:ascii="Arial" w:hAnsi="Arial" w:cs="Arial"/>
          <w:sz w:val="28"/>
          <w:szCs w:val="28"/>
        </w:rPr>
        <w:t xml:space="preserve"> and of the discipline</w:t>
      </w:r>
      <w:r w:rsidR="00570FED" w:rsidRPr="00340DF1">
        <w:rPr>
          <w:rFonts w:ascii="Arial" w:hAnsi="Arial" w:cs="Arial"/>
          <w:sz w:val="28"/>
          <w:szCs w:val="28"/>
        </w:rPr>
        <w:t>, a foundation in information literacy</w:t>
      </w:r>
      <w:r w:rsidRPr="00340DF1">
        <w:rPr>
          <w:rFonts w:ascii="Arial" w:hAnsi="Arial" w:cs="Arial"/>
          <w:sz w:val="28"/>
          <w:szCs w:val="28"/>
        </w:rPr>
        <w:t xml:space="preserve"> is required</w:t>
      </w:r>
      <w:r w:rsidR="00340DF1" w:rsidRPr="00340DF1">
        <w:rPr>
          <w:rFonts w:ascii="Arial" w:hAnsi="Arial" w:cs="Arial"/>
          <w:sz w:val="28"/>
          <w:szCs w:val="28"/>
        </w:rPr>
        <w:t xml:space="preserve">. In fact, </w:t>
      </w:r>
      <w:r w:rsidRPr="00340DF1">
        <w:rPr>
          <w:rFonts w:ascii="Arial" w:hAnsi="Arial" w:cs="Arial"/>
          <w:sz w:val="28"/>
          <w:szCs w:val="28"/>
        </w:rPr>
        <w:t xml:space="preserve">the </w:t>
      </w:r>
      <w:r w:rsidRPr="00340DF1">
        <w:rPr>
          <w:rFonts w:ascii="Arial" w:hAnsi="Arial" w:cs="Arial"/>
          <w:sz w:val="28"/>
          <w:szCs w:val="28"/>
          <w:shd w:val="clear" w:color="auto" w:fill="FFFFFF"/>
        </w:rPr>
        <w:t>Amer</w:t>
      </w:r>
      <w:r w:rsidR="00340DF1" w:rsidRPr="00340DF1">
        <w:rPr>
          <w:rFonts w:ascii="Arial" w:hAnsi="Arial" w:cs="Arial"/>
          <w:sz w:val="28"/>
          <w:szCs w:val="28"/>
          <w:shd w:val="clear" w:color="auto" w:fill="FFFFFF"/>
        </w:rPr>
        <w:t xml:space="preserve">ican Library Association states that </w:t>
      </w:r>
      <w:r w:rsidRPr="00340DF1">
        <w:rPr>
          <w:rFonts w:ascii="Arial" w:hAnsi="Arial" w:cs="Arial"/>
          <w:sz w:val="28"/>
          <w:szCs w:val="28"/>
        </w:rPr>
        <w:t xml:space="preserve">information literacy </w:t>
      </w:r>
      <w:r w:rsidRPr="00340DF1">
        <w:rPr>
          <w:rFonts w:ascii="Arial" w:hAnsi="Arial" w:cs="Arial"/>
          <w:sz w:val="28"/>
          <w:szCs w:val="28"/>
          <w:shd w:val="clear" w:color="auto" w:fill="FFFFFF"/>
        </w:rPr>
        <w:t>enables individuals to "recognize when information is needed and have the ability to locate, evaluate, and use effe</w:t>
      </w:r>
      <w:r w:rsidR="00340DF1" w:rsidRPr="00340DF1">
        <w:rPr>
          <w:rFonts w:ascii="Arial" w:hAnsi="Arial" w:cs="Arial"/>
          <w:sz w:val="28"/>
          <w:szCs w:val="28"/>
          <w:shd w:val="clear" w:color="auto" w:fill="FFFFFF"/>
        </w:rPr>
        <w:t>ctively the needed information."</w:t>
      </w:r>
    </w:p>
    <w:p w:rsidR="007C33AA" w:rsidRPr="001E719E" w:rsidRDefault="007C33AA" w:rsidP="001E719E">
      <w:pPr>
        <w:spacing w:line="360" w:lineRule="auto"/>
        <w:rPr>
          <w:rFonts w:ascii="Arial" w:hAnsi="Arial" w:cs="Arial"/>
          <w:sz w:val="28"/>
          <w:szCs w:val="28"/>
        </w:rPr>
      </w:pPr>
      <w:r w:rsidRPr="001E719E">
        <w:rPr>
          <w:rFonts w:ascii="Arial" w:hAnsi="Arial" w:cs="Arial"/>
          <w:sz w:val="28"/>
          <w:szCs w:val="28"/>
        </w:rPr>
        <w:t>Literacy is commonly defined as the ability to read and write, but there are many other types of literacies, however, it seems information and computer literacies, which to a certain degree go hand in hand, are the most applicable to translation studies. (As an aside</w:t>
      </w:r>
      <w:r w:rsidR="002C0BE0" w:rsidRPr="001E719E">
        <w:rPr>
          <w:rFonts w:ascii="Arial" w:hAnsi="Arial" w:cs="Arial"/>
          <w:sz w:val="28"/>
          <w:szCs w:val="28"/>
        </w:rPr>
        <w:t xml:space="preserve">, literacy is translated in French as </w:t>
      </w:r>
      <w:proofErr w:type="spellStart"/>
      <w:r w:rsidR="002C0BE0" w:rsidRPr="001E719E">
        <w:rPr>
          <w:rFonts w:ascii="Arial" w:hAnsi="Arial" w:cs="Arial"/>
          <w:i/>
          <w:sz w:val="28"/>
          <w:szCs w:val="28"/>
        </w:rPr>
        <w:t>alphabétisation</w:t>
      </w:r>
      <w:proofErr w:type="spellEnd"/>
      <w:r w:rsidR="002C0BE0" w:rsidRPr="001E719E">
        <w:rPr>
          <w:rFonts w:ascii="Arial" w:hAnsi="Arial" w:cs="Arial"/>
          <w:sz w:val="28"/>
          <w:szCs w:val="28"/>
        </w:rPr>
        <w:t>,</w:t>
      </w:r>
      <w:r w:rsidRPr="001E719E">
        <w:rPr>
          <w:rFonts w:ascii="Arial" w:hAnsi="Arial" w:cs="Arial"/>
          <w:sz w:val="28"/>
          <w:szCs w:val="28"/>
        </w:rPr>
        <w:t xml:space="preserve"> </w:t>
      </w:r>
      <w:r w:rsidR="002C0BE0" w:rsidRPr="001E719E">
        <w:rPr>
          <w:rFonts w:ascii="Arial" w:hAnsi="Arial" w:cs="Arial"/>
          <w:sz w:val="28"/>
          <w:szCs w:val="28"/>
        </w:rPr>
        <w:t xml:space="preserve">but </w:t>
      </w:r>
      <w:r w:rsidRPr="001E719E">
        <w:rPr>
          <w:rFonts w:ascii="Arial" w:hAnsi="Arial" w:cs="Arial"/>
          <w:sz w:val="28"/>
          <w:szCs w:val="28"/>
        </w:rPr>
        <w:t xml:space="preserve">I prefer translating </w:t>
      </w:r>
      <w:r w:rsidRPr="001E719E">
        <w:rPr>
          <w:rFonts w:ascii="Arial" w:hAnsi="Arial" w:cs="Arial"/>
          <w:i/>
          <w:sz w:val="28"/>
          <w:szCs w:val="28"/>
        </w:rPr>
        <w:t xml:space="preserve">information literacy </w:t>
      </w:r>
      <w:r w:rsidRPr="001E719E">
        <w:rPr>
          <w:rFonts w:ascii="Arial" w:hAnsi="Arial" w:cs="Arial"/>
          <w:sz w:val="28"/>
          <w:szCs w:val="28"/>
        </w:rPr>
        <w:t>in</w:t>
      </w:r>
      <w:r w:rsidR="002C0BE0" w:rsidRPr="001E719E">
        <w:rPr>
          <w:rFonts w:ascii="Arial" w:hAnsi="Arial" w:cs="Arial"/>
          <w:sz w:val="28"/>
          <w:szCs w:val="28"/>
        </w:rPr>
        <w:t>to</w:t>
      </w:r>
      <w:r w:rsidRPr="001E719E">
        <w:rPr>
          <w:rFonts w:ascii="Arial" w:hAnsi="Arial" w:cs="Arial"/>
          <w:sz w:val="28"/>
          <w:szCs w:val="28"/>
        </w:rPr>
        <w:t xml:space="preserve"> French as </w:t>
      </w:r>
      <w:proofErr w:type="spellStart"/>
      <w:r w:rsidRPr="001E719E">
        <w:rPr>
          <w:rFonts w:ascii="Arial" w:hAnsi="Arial" w:cs="Arial"/>
          <w:sz w:val="28"/>
          <w:szCs w:val="28"/>
        </w:rPr>
        <w:t>littératie</w:t>
      </w:r>
      <w:proofErr w:type="spellEnd"/>
      <w:r w:rsidRPr="001E719E">
        <w:rPr>
          <w:rFonts w:ascii="Arial" w:hAnsi="Arial" w:cs="Arial"/>
          <w:sz w:val="28"/>
          <w:szCs w:val="28"/>
        </w:rPr>
        <w:t xml:space="preserve"> </w:t>
      </w:r>
      <w:proofErr w:type="spellStart"/>
      <w:r w:rsidRPr="001E719E">
        <w:rPr>
          <w:rFonts w:ascii="Arial" w:hAnsi="Arial" w:cs="Arial"/>
          <w:sz w:val="28"/>
          <w:szCs w:val="28"/>
        </w:rPr>
        <w:t>informationelle</w:t>
      </w:r>
      <w:proofErr w:type="spellEnd"/>
      <w:r w:rsidRPr="001E719E">
        <w:rPr>
          <w:rFonts w:ascii="Arial" w:hAnsi="Arial" w:cs="Arial"/>
          <w:sz w:val="28"/>
          <w:szCs w:val="28"/>
        </w:rPr>
        <w:t xml:space="preserve"> in order to avoid the confusion with the ability to read and write. The word </w:t>
      </w:r>
      <w:proofErr w:type="spellStart"/>
      <w:r w:rsidRPr="001E719E">
        <w:rPr>
          <w:rFonts w:ascii="Arial" w:hAnsi="Arial" w:cs="Arial"/>
          <w:i/>
          <w:sz w:val="28"/>
          <w:szCs w:val="28"/>
        </w:rPr>
        <w:t>littératie</w:t>
      </w:r>
      <w:proofErr w:type="spellEnd"/>
      <w:r w:rsidRPr="001E719E">
        <w:rPr>
          <w:rFonts w:ascii="Arial" w:hAnsi="Arial" w:cs="Arial"/>
          <w:sz w:val="28"/>
          <w:szCs w:val="28"/>
        </w:rPr>
        <w:t xml:space="preserve"> is commonly used in Canada and is marked as correct by the Government of Canada’s tri-lingual translation database </w:t>
      </w:r>
      <w:proofErr w:type="spellStart"/>
      <w:r w:rsidRPr="001E719E">
        <w:rPr>
          <w:rFonts w:ascii="Arial" w:hAnsi="Arial" w:cs="Arial"/>
          <w:sz w:val="28"/>
          <w:szCs w:val="28"/>
        </w:rPr>
        <w:t>Termium</w:t>
      </w:r>
      <w:proofErr w:type="spellEnd"/>
      <w:r w:rsidRPr="001E719E">
        <w:rPr>
          <w:rFonts w:ascii="Arial" w:hAnsi="Arial" w:cs="Arial"/>
          <w:sz w:val="28"/>
          <w:szCs w:val="28"/>
        </w:rPr>
        <w:t xml:space="preserve">, despite being labeled as an </w:t>
      </w:r>
      <w:proofErr w:type="spellStart"/>
      <w:r w:rsidRPr="001E719E">
        <w:rPr>
          <w:rFonts w:ascii="Arial" w:hAnsi="Arial" w:cs="Arial"/>
          <w:sz w:val="28"/>
          <w:szCs w:val="28"/>
        </w:rPr>
        <w:t>anglicism</w:t>
      </w:r>
      <w:proofErr w:type="spellEnd"/>
      <w:r w:rsidRPr="001E719E">
        <w:rPr>
          <w:rFonts w:ascii="Arial" w:hAnsi="Arial" w:cs="Arial"/>
          <w:sz w:val="28"/>
          <w:szCs w:val="28"/>
        </w:rPr>
        <w:t xml:space="preserve"> in the French </w:t>
      </w:r>
      <w:r w:rsidRPr="001E719E">
        <w:rPr>
          <w:rFonts w:ascii="Arial" w:hAnsi="Arial" w:cs="Arial"/>
          <w:i/>
          <w:sz w:val="28"/>
          <w:szCs w:val="28"/>
        </w:rPr>
        <w:t>Nouveau Petit Robert</w:t>
      </w:r>
      <w:r w:rsidRPr="001E719E">
        <w:rPr>
          <w:rFonts w:ascii="Arial" w:hAnsi="Arial" w:cs="Arial"/>
          <w:sz w:val="28"/>
          <w:szCs w:val="28"/>
        </w:rPr>
        <w:t xml:space="preserve"> dictionary.) </w:t>
      </w:r>
    </w:p>
    <w:p w:rsidR="007C33AA" w:rsidRPr="001E719E" w:rsidRDefault="007C33AA" w:rsidP="001E719E">
      <w:pPr>
        <w:spacing w:line="360" w:lineRule="auto"/>
        <w:rPr>
          <w:rFonts w:ascii="Arial" w:hAnsi="Arial" w:cs="Arial"/>
          <w:sz w:val="28"/>
          <w:szCs w:val="28"/>
        </w:rPr>
      </w:pPr>
      <w:r w:rsidRPr="001E719E">
        <w:rPr>
          <w:rFonts w:ascii="Arial" w:hAnsi="Arial" w:cs="Arial"/>
          <w:sz w:val="28"/>
          <w:szCs w:val="28"/>
        </w:rPr>
        <w:t xml:space="preserve">When speaking of information literacy, Dora Sales and Maria Pinto’s </w:t>
      </w:r>
      <w:proofErr w:type="spellStart"/>
      <w:r w:rsidRPr="001E719E">
        <w:rPr>
          <w:rFonts w:ascii="Arial" w:hAnsi="Arial" w:cs="Arial"/>
          <w:sz w:val="28"/>
          <w:szCs w:val="28"/>
        </w:rPr>
        <w:t>Infolitrans</w:t>
      </w:r>
      <w:proofErr w:type="spellEnd"/>
      <w:r w:rsidRPr="001E719E">
        <w:rPr>
          <w:rFonts w:ascii="Arial" w:hAnsi="Arial" w:cs="Arial"/>
          <w:sz w:val="28"/>
          <w:szCs w:val="28"/>
        </w:rPr>
        <w:t xml:space="preserve"> survey of translation and interpreting tenured academic staff identified both </w:t>
      </w:r>
      <w:r w:rsidR="00A82E79" w:rsidRPr="001E719E">
        <w:rPr>
          <w:rFonts w:ascii="Arial" w:hAnsi="Arial" w:cs="Arial"/>
          <w:sz w:val="28"/>
          <w:szCs w:val="28"/>
        </w:rPr>
        <w:t xml:space="preserve">information and computer </w:t>
      </w:r>
      <w:r w:rsidRPr="001E719E">
        <w:rPr>
          <w:rFonts w:ascii="Arial" w:hAnsi="Arial" w:cs="Arial"/>
          <w:sz w:val="28"/>
          <w:szCs w:val="28"/>
        </w:rPr>
        <w:t>literacies as important in training translators (62). Information literacy addresses most of the needs noted in the survey, such as analysis and synthesis of information, awareness of information sources, and evaluating information. Those are higher order competencies that can only be met once the basic information literacy competencies are also met</w:t>
      </w:r>
      <w:r w:rsidR="00125771" w:rsidRPr="001E719E">
        <w:rPr>
          <w:rFonts w:ascii="Arial" w:hAnsi="Arial" w:cs="Arial"/>
          <w:sz w:val="28"/>
          <w:szCs w:val="28"/>
        </w:rPr>
        <w:t>.</w:t>
      </w:r>
      <w:r w:rsidRPr="001E719E">
        <w:rPr>
          <w:rFonts w:ascii="Arial" w:hAnsi="Arial" w:cs="Arial"/>
          <w:sz w:val="28"/>
          <w:szCs w:val="28"/>
        </w:rPr>
        <w:t xml:space="preserve"> </w:t>
      </w:r>
      <w:r w:rsidR="00125771" w:rsidRPr="001E719E">
        <w:rPr>
          <w:rFonts w:ascii="Arial" w:hAnsi="Arial" w:cs="Arial"/>
          <w:sz w:val="28"/>
          <w:szCs w:val="28"/>
        </w:rPr>
        <w:t xml:space="preserve">The basic competencies </w:t>
      </w:r>
      <w:r w:rsidRPr="001E719E">
        <w:rPr>
          <w:rFonts w:ascii="Arial" w:hAnsi="Arial" w:cs="Arial"/>
          <w:sz w:val="28"/>
          <w:szCs w:val="28"/>
        </w:rPr>
        <w:t>involve at the outset knowing which questio</w:t>
      </w:r>
      <w:r w:rsidR="00340DF1">
        <w:rPr>
          <w:rFonts w:ascii="Arial" w:hAnsi="Arial" w:cs="Arial"/>
          <w:sz w:val="28"/>
          <w:szCs w:val="28"/>
        </w:rPr>
        <w:t xml:space="preserve">ns to ask about the source text, which would take place in </w:t>
      </w:r>
      <w:r w:rsidRPr="001E719E">
        <w:rPr>
          <w:rFonts w:ascii="Arial" w:hAnsi="Arial" w:cs="Arial"/>
          <w:sz w:val="28"/>
          <w:szCs w:val="28"/>
        </w:rPr>
        <w:t>Maria Pinto’s “interpretation” (Pinto Molina, 21) stage. If translators realize what they do not know before formulating a translation, they will be able to identify the type of information source needed to answer their question relating to world</w:t>
      </w:r>
      <w:r w:rsidR="00340DF1">
        <w:rPr>
          <w:rFonts w:ascii="Arial" w:hAnsi="Arial" w:cs="Arial"/>
          <w:sz w:val="28"/>
          <w:szCs w:val="28"/>
        </w:rPr>
        <w:t xml:space="preserve"> knowledge</w:t>
      </w:r>
      <w:r w:rsidRPr="001E719E">
        <w:rPr>
          <w:rFonts w:ascii="Arial" w:hAnsi="Arial" w:cs="Arial"/>
          <w:sz w:val="28"/>
          <w:szCs w:val="28"/>
        </w:rPr>
        <w:t xml:space="preserve">, subject knowledge, or linguistic knowledge. Marianne </w:t>
      </w:r>
      <w:proofErr w:type="spellStart"/>
      <w:r w:rsidRPr="001E719E">
        <w:rPr>
          <w:rFonts w:ascii="Arial" w:hAnsi="Arial" w:cs="Arial"/>
          <w:sz w:val="28"/>
          <w:szCs w:val="28"/>
        </w:rPr>
        <w:t>Lederer</w:t>
      </w:r>
      <w:proofErr w:type="spellEnd"/>
      <w:r w:rsidRPr="001E719E">
        <w:rPr>
          <w:rFonts w:ascii="Arial" w:hAnsi="Arial" w:cs="Arial"/>
          <w:sz w:val="28"/>
          <w:szCs w:val="28"/>
        </w:rPr>
        <w:t xml:space="preserve"> calls for discerning one’s ignorance and filling knowledge gaps with new information about a discipline or the world (“</w:t>
      </w:r>
      <w:proofErr w:type="spellStart"/>
      <w:r w:rsidRPr="001E719E">
        <w:rPr>
          <w:rFonts w:ascii="Arial" w:hAnsi="Arial" w:cs="Arial"/>
          <w:sz w:val="28"/>
          <w:szCs w:val="28"/>
        </w:rPr>
        <w:t>Apprendre</w:t>
      </w:r>
      <w:proofErr w:type="spellEnd"/>
      <w:r w:rsidRPr="001E719E">
        <w:rPr>
          <w:rFonts w:ascii="Arial" w:hAnsi="Arial" w:cs="Arial"/>
          <w:sz w:val="28"/>
          <w:szCs w:val="28"/>
        </w:rPr>
        <w:t>,” 232-238).</w:t>
      </w:r>
    </w:p>
    <w:p w:rsidR="00890F90" w:rsidRPr="001E719E" w:rsidRDefault="00570FED" w:rsidP="001E719E">
      <w:pPr>
        <w:spacing w:line="360" w:lineRule="auto"/>
        <w:rPr>
          <w:rFonts w:ascii="Arial" w:hAnsi="Arial" w:cs="Arial"/>
          <w:sz w:val="28"/>
          <w:szCs w:val="28"/>
        </w:rPr>
      </w:pPr>
      <w:r w:rsidRPr="001E719E">
        <w:rPr>
          <w:rFonts w:ascii="Arial" w:hAnsi="Arial" w:cs="Arial"/>
          <w:sz w:val="28"/>
          <w:szCs w:val="28"/>
        </w:rPr>
        <w:t xml:space="preserve">Jean </w:t>
      </w:r>
      <w:proofErr w:type="spellStart"/>
      <w:r w:rsidRPr="001E719E">
        <w:rPr>
          <w:rFonts w:ascii="Arial" w:hAnsi="Arial" w:cs="Arial"/>
          <w:sz w:val="28"/>
          <w:szCs w:val="28"/>
        </w:rPr>
        <w:t>Delisle</w:t>
      </w:r>
      <w:proofErr w:type="spellEnd"/>
      <w:r w:rsidRPr="001E719E">
        <w:rPr>
          <w:rFonts w:ascii="Arial" w:hAnsi="Arial" w:cs="Arial"/>
          <w:sz w:val="28"/>
          <w:szCs w:val="28"/>
        </w:rPr>
        <w:t xml:space="preserve"> agree</w:t>
      </w:r>
      <w:r w:rsidR="002C0BE0" w:rsidRPr="001E719E">
        <w:rPr>
          <w:rFonts w:ascii="Arial" w:hAnsi="Arial" w:cs="Arial"/>
          <w:sz w:val="28"/>
          <w:szCs w:val="28"/>
        </w:rPr>
        <w:t xml:space="preserve">s with </w:t>
      </w:r>
      <w:proofErr w:type="spellStart"/>
      <w:r w:rsidR="002C0BE0" w:rsidRPr="001E719E">
        <w:rPr>
          <w:rFonts w:ascii="Arial" w:hAnsi="Arial" w:cs="Arial"/>
          <w:sz w:val="28"/>
          <w:szCs w:val="28"/>
        </w:rPr>
        <w:t>Lederer</w:t>
      </w:r>
      <w:proofErr w:type="spellEnd"/>
      <w:r w:rsidRPr="001E719E">
        <w:rPr>
          <w:rFonts w:ascii="Arial" w:hAnsi="Arial" w:cs="Arial"/>
          <w:sz w:val="28"/>
          <w:szCs w:val="28"/>
        </w:rPr>
        <w:t xml:space="preserve"> that cognitive complements</w:t>
      </w:r>
      <w:r w:rsidR="00B3346B" w:rsidRPr="001E719E">
        <w:rPr>
          <w:rFonts w:ascii="Arial" w:hAnsi="Arial" w:cs="Arial"/>
          <w:sz w:val="28"/>
          <w:szCs w:val="28"/>
        </w:rPr>
        <w:t xml:space="preserve"> a</w:t>
      </w:r>
      <w:r w:rsidR="003A42C5" w:rsidRPr="001E719E">
        <w:rPr>
          <w:rFonts w:ascii="Arial" w:hAnsi="Arial" w:cs="Arial"/>
          <w:sz w:val="28"/>
          <w:szCs w:val="28"/>
        </w:rPr>
        <w:t>nd</w:t>
      </w:r>
      <w:r w:rsidR="00B3346B" w:rsidRPr="001E719E">
        <w:rPr>
          <w:rFonts w:ascii="Arial" w:hAnsi="Arial" w:cs="Arial"/>
          <w:sz w:val="28"/>
          <w:szCs w:val="28"/>
        </w:rPr>
        <w:t xml:space="preserve"> </w:t>
      </w:r>
      <w:proofErr w:type="spellStart"/>
      <w:r w:rsidR="00B3346B" w:rsidRPr="001E719E">
        <w:rPr>
          <w:rFonts w:ascii="Arial" w:hAnsi="Arial" w:cs="Arial"/>
          <w:sz w:val="28"/>
          <w:szCs w:val="28"/>
        </w:rPr>
        <w:t>extralinguistic</w:t>
      </w:r>
      <w:proofErr w:type="spellEnd"/>
      <w:r w:rsidR="00B3346B" w:rsidRPr="001E719E">
        <w:rPr>
          <w:rFonts w:ascii="Arial" w:hAnsi="Arial" w:cs="Arial"/>
          <w:sz w:val="28"/>
          <w:szCs w:val="28"/>
        </w:rPr>
        <w:t xml:space="preserve"> knowledge </w:t>
      </w:r>
      <w:r w:rsidR="00646306" w:rsidRPr="001E719E">
        <w:rPr>
          <w:rFonts w:ascii="Arial" w:hAnsi="Arial" w:cs="Arial"/>
          <w:sz w:val="28"/>
          <w:szCs w:val="28"/>
        </w:rPr>
        <w:t>are</w:t>
      </w:r>
      <w:r w:rsidR="00B3346B" w:rsidRPr="001E719E">
        <w:rPr>
          <w:rFonts w:ascii="Arial" w:hAnsi="Arial" w:cs="Arial"/>
          <w:sz w:val="28"/>
          <w:szCs w:val="28"/>
        </w:rPr>
        <w:t xml:space="preserve"> essential to an accurate translation and help avoid nonsensical</w:t>
      </w:r>
      <w:r w:rsidR="00646306" w:rsidRPr="001E719E">
        <w:rPr>
          <w:rFonts w:ascii="Arial" w:hAnsi="Arial" w:cs="Arial"/>
          <w:sz w:val="28"/>
          <w:szCs w:val="28"/>
        </w:rPr>
        <w:t xml:space="preserve"> </w:t>
      </w:r>
      <w:r w:rsidR="00E04021" w:rsidRPr="001E719E">
        <w:rPr>
          <w:rFonts w:ascii="Arial" w:hAnsi="Arial" w:cs="Arial"/>
          <w:sz w:val="28"/>
          <w:szCs w:val="28"/>
        </w:rPr>
        <w:t>rendering</w:t>
      </w:r>
      <w:r w:rsidR="00646306" w:rsidRPr="001E719E">
        <w:rPr>
          <w:rFonts w:ascii="Arial" w:hAnsi="Arial" w:cs="Arial"/>
          <w:sz w:val="28"/>
          <w:szCs w:val="28"/>
        </w:rPr>
        <w:t>s</w:t>
      </w:r>
      <w:r w:rsidR="007D5B71" w:rsidRPr="001E719E">
        <w:rPr>
          <w:rFonts w:ascii="Arial" w:hAnsi="Arial" w:cs="Arial"/>
          <w:sz w:val="28"/>
          <w:szCs w:val="28"/>
        </w:rPr>
        <w:t xml:space="preserve"> (</w:t>
      </w:r>
      <w:proofErr w:type="spellStart"/>
      <w:r w:rsidR="007D5B71" w:rsidRPr="001E719E">
        <w:rPr>
          <w:rFonts w:ascii="Arial" w:hAnsi="Arial" w:cs="Arial"/>
          <w:sz w:val="28"/>
          <w:szCs w:val="28"/>
        </w:rPr>
        <w:t>Delisle</w:t>
      </w:r>
      <w:proofErr w:type="spellEnd"/>
      <w:r w:rsidR="007D5B71" w:rsidRPr="001E719E">
        <w:rPr>
          <w:rFonts w:ascii="Arial" w:hAnsi="Arial" w:cs="Arial"/>
          <w:sz w:val="28"/>
          <w:szCs w:val="28"/>
        </w:rPr>
        <w:t xml:space="preserve">, 186; </w:t>
      </w:r>
      <w:proofErr w:type="spellStart"/>
      <w:r w:rsidR="007D5B71" w:rsidRPr="001E719E">
        <w:rPr>
          <w:rFonts w:ascii="Arial" w:hAnsi="Arial" w:cs="Arial"/>
          <w:sz w:val="28"/>
          <w:szCs w:val="28"/>
        </w:rPr>
        <w:t>Lederer</w:t>
      </w:r>
      <w:proofErr w:type="spellEnd"/>
      <w:r w:rsidR="007D5B71" w:rsidRPr="001E719E">
        <w:rPr>
          <w:rFonts w:ascii="Arial" w:hAnsi="Arial" w:cs="Arial"/>
          <w:sz w:val="28"/>
          <w:szCs w:val="28"/>
        </w:rPr>
        <w:t xml:space="preserve">, </w:t>
      </w:r>
      <w:r w:rsidR="004F4995" w:rsidRPr="001E719E">
        <w:rPr>
          <w:rFonts w:ascii="Arial" w:hAnsi="Arial" w:cs="Arial"/>
          <w:sz w:val="28"/>
          <w:szCs w:val="28"/>
        </w:rPr>
        <w:t xml:space="preserve">“The Role” </w:t>
      </w:r>
      <w:r w:rsidR="007D5B71" w:rsidRPr="001E719E">
        <w:rPr>
          <w:rFonts w:ascii="Arial" w:hAnsi="Arial" w:cs="Arial"/>
          <w:sz w:val="28"/>
          <w:szCs w:val="28"/>
        </w:rPr>
        <w:t>59)</w:t>
      </w:r>
      <w:r w:rsidR="00646306" w:rsidRPr="001E719E">
        <w:rPr>
          <w:rFonts w:ascii="Arial" w:hAnsi="Arial" w:cs="Arial"/>
          <w:sz w:val="28"/>
          <w:szCs w:val="28"/>
        </w:rPr>
        <w:t xml:space="preserve">. </w:t>
      </w:r>
      <w:proofErr w:type="spellStart"/>
      <w:r w:rsidR="00646306" w:rsidRPr="001E719E">
        <w:rPr>
          <w:rFonts w:ascii="Arial" w:hAnsi="Arial" w:cs="Arial"/>
          <w:sz w:val="28"/>
          <w:szCs w:val="28"/>
        </w:rPr>
        <w:t>Lederer</w:t>
      </w:r>
      <w:proofErr w:type="spellEnd"/>
      <w:r w:rsidR="00646306" w:rsidRPr="001E719E">
        <w:rPr>
          <w:rFonts w:ascii="Arial" w:hAnsi="Arial" w:cs="Arial"/>
          <w:sz w:val="28"/>
          <w:szCs w:val="28"/>
        </w:rPr>
        <w:t xml:space="preserve"> </w:t>
      </w:r>
      <w:r w:rsidR="005C4DBD" w:rsidRPr="001E719E">
        <w:rPr>
          <w:rFonts w:ascii="Arial" w:hAnsi="Arial" w:cs="Arial"/>
          <w:sz w:val="28"/>
          <w:szCs w:val="28"/>
        </w:rPr>
        <w:t xml:space="preserve">(58) </w:t>
      </w:r>
      <w:r w:rsidR="00646306" w:rsidRPr="001E719E">
        <w:rPr>
          <w:rFonts w:ascii="Arial" w:hAnsi="Arial" w:cs="Arial"/>
          <w:sz w:val="28"/>
          <w:szCs w:val="28"/>
        </w:rPr>
        <w:t>identifies knowledge of the world or encyclopedic knowledge as a cognitive complement</w:t>
      </w:r>
      <w:r w:rsidR="002C0BE0" w:rsidRPr="001E719E">
        <w:rPr>
          <w:rFonts w:ascii="Arial" w:hAnsi="Arial" w:cs="Arial"/>
          <w:sz w:val="28"/>
          <w:szCs w:val="28"/>
        </w:rPr>
        <w:t xml:space="preserve">, while </w:t>
      </w:r>
      <w:proofErr w:type="spellStart"/>
      <w:r w:rsidR="00646306" w:rsidRPr="001E719E">
        <w:rPr>
          <w:rFonts w:ascii="Arial" w:hAnsi="Arial" w:cs="Arial"/>
          <w:sz w:val="28"/>
          <w:szCs w:val="28"/>
        </w:rPr>
        <w:t>Delisle</w:t>
      </w:r>
      <w:proofErr w:type="spellEnd"/>
      <w:r w:rsidR="007D5B71" w:rsidRPr="001E719E">
        <w:rPr>
          <w:rFonts w:ascii="Arial" w:hAnsi="Arial" w:cs="Arial"/>
          <w:sz w:val="28"/>
          <w:szCs w:val="28"/>
        </w:rPr>
        <w:t xml:space="preserve"> (187)</w:t>
      </w:r>
      <w:r w:rsidR="00646306" w:rsidRPr="001E719E">
        <w:rPr>
          <w:rFonts w:ascii="Arial" w:hAnsi="Arial" w:cs="Arial"/>
          <w:sz w:val="28"/>
          <w:szCs w:val="28"/>
        </w:rPr>
        <w:t xml:space="preserve"> distinguishes </w:t>
      </w:r>
      <w:r w:rsidR="002C0BE0" w:rsidRPr="001E719E">
        <w:rPr>
          <w:rFonts w:ascii="Arial" w:hAnsi="Arial" w:cs="Arial"/>
          <w:sz w:val="28"/>
          <w:szCs w:val="28"/>
        </w:rPr>
        <w:t xml:space="preserve">between </w:t>
      </w:r>
      <w:r w:rsidR="00AE2FA5" w:rsidRPr="001E719E">
        <w:rPr>
          <w:rFonts w:ascii="Arial" w:hAnsi="Arial" w:cs="Arial"/>
          <w:sz w:val="28"/>
          <w:szCs w:val="28"/>
        </w:rPr>
        <w:t xml:space="preserve">knowledge of the world and encyclopedic knowledge, where the latter informs the former. </w:t>
      </w:r>
      <w:r w:rsidR="007D5B71" w:rsidRPr="001E719E">
        <w:rPr>
          <w:rFonts w:ascii="Arial" w:hAnsi="Arial" w:cs="Arial"/>
          <w:sz w:val="28"/>
          <w:szCs w:val="28"/>
        </w:rPr>
        <w:t>Maria Pinto, when discussing i</w:t>
      </w:r>
      <w:r w:rsidR="00AE2FA5" w:rsidRPr="001E719E">
        <w:rPr>
          <w:rFonts w:ascii="Arial" w:hAnsi="Arial" w:cs="Arial"/>
          <w:sz w:val="28"/>
          <w:szCs w:val="28"/>
        </w:rPr>
        <w:t>nformation literacy</w:t>
      </w:r>
      <w:r w:rsidR="009C0C1D" w:rsidRPr="001E719E">
        <w:rPr>
          <w:rFonts w:ascii="Arial" w:hAnsi="Arial" w:cs="Arial"/>
          <w:sz w:val="28"/>
          <w:szCs w:val="28"/>
        </w:rPr>
        <w:t xml:space="preserve">, </w:t>
      </w:r>
      <w:r w:rsidR="007D5B71" w:rsidRPr="001E719E">
        <w:rPr>
          <w:rFonts w:ascii="Arial" w:hAnsi="Arial" w:cs="Arial"/>
          <w:sz w:val="28"/>
          <w:szCs w:val="28"/>
        </w:rPr>
        <w:t xml:space="preserve">also </w:t>
      </w:r>
      <w:r w:rsidR="00890F90" w:rsidRPr="001E719E">
        <w:rPr>
          <w:rFonts w:ascii="Arial" w:hAnsi="Arial" w:cs="Arial"/>
          <w:sz w:val="28"/>
          <w:szCs w:val="28"/>
        </w:rPr>
        <w:t xml:space="preserve">makes a distinction between </w:t>
      </w:r>
      <w:r w:rsidR="007D5B71" w:rsidRPr="001E719E">
        <w:rPr>
          <w:rFonts w:ascii="Arial" w:hAnsi="Arial" w:cs="Arial"/>
          <w:sz w:val="28"/>
          <w:szCs w:val="28"/>
        </w:rPr>
        <w:t xml:space="preserve">knowledge of the </w:t>
      </w:r>
      <w:r w:rsidR="00890F90" w:rsidRPr="001E719E">
        <w:rPr>
          <w:rFonts w:ascii="Arial" w:hAnsi="Arial" w:cs="Arial"/>
          <w:sz w:val="28"/>
          <w:szCs w:val="28"/>
        </w:rPr>
        <w:t xml:space="preserve">world and of the discipline, which all contribute </w:t>
      </w:r>
      <w:r w:rsidR="007D5B71" w:rsidRPr="001E719E">
        <w:rPr>
          <w:rFonts w:ascii="Arial" w:hAnsi="Arial" w:cs="Arial"/>
          <w:sz w:val="28"/>
          <w:szCs w:val="28"/>
        </w:rPr>
        <w:t xml:space="preserve">to </w:t>
      </w:r>
      <w:r w:rsidR="00890F90" w:rsidRPr="001E719E">
        <w:rPr>
          <w:rFonts w:ascii="Arial" w:hAnsi="Arial" w:cs="Arial"/>
          <w:sz w:val="28"/>
          <w:szCs w:val="28"/>
        </w:rPr>
        <w:t xml:space="preserve">what Pinto calls </w:t>
      </w:r>
      <w:r w:rsidR="007D5B71" w:rsidRPr="001E719E">
        <w:rPr>
          <w:rFonts w:ascii="Arial" w:hAnsi="Arial" w:cs="Arial"/>
          <w:sz w:val="28"/>
          <w:szCs w:val="28"/>
        </w:rPr>
        <w:t>a translator’s</w:t>
      </w:r>
      <w:r w:rsidR="009C0C1D" w:rsidRPr="001E719E">
        <w:rPr>
          <w:rFonts w:ascii="Arial" w:hAnsi="Arial" w:cs="Arial"/>
          <w:sz w:val="28"/>
          <w:szCs w:val="28"/>
        </w:rPr>
        <w:t xml:space="preserve"> </w:t>
      </w:r>
      <w:r w:rsidR="005C4DBD" w:rsidRPr="001E719E">
        <w:rPr>
          <w:rFonts w:ascii="Arial" w:hAnsi="Arial" w:cs="Arial"/>
          <w:sz w:val="28"/>
          <w:szCs w:val="28"/>
        </w:rPr>
        <w:t>“</w:t>
      </w:r>
      <w:r w:rsidR="0032793C" w:rsidRPr="001E719E">
        <w:rPr>
          <w:rFonts w:ascii="Arial" w:hAnsi="Arial" w:cs="Arial"/>
          <w:sz w:val="28"/>
          <w:szCs w:val="28"/>
        </w:rPr>
        <w:t>documentary competence</w:t>
      </w:r>
      <w:r w:rsidR="005C4DBD" w:rsidRPr="001E719E">
        <w:rPr>
          <w:rFonts w:ascii="Arial" w:hAnsi="Arial" w:cs="Arial"/>
          <w:sz w:val="28"/>
          <w:szCs w:val="28"/>
        </w:rPr>
        <w:t>”</w:t>
      </w:r>
      <w:r w:rsidR="009C0C1D" w:rsidRPr="001E719E">
        <w:rPr>
          <w:rFonts w:ascii="Arial" w:hAnsi="Arial" w:cs="Arial"/>
          <w:sz w:val="28"/>
          <w:szCs w:val="28"/>
        </w:rPr>
        <w:t xml:space="preserve"> (</w:t>
      </w:r>
      <w:r w:rsidR="0032793C" w:rsidRPr="001E719E">
        <w:rPr>
          <w:rFonts w:ascii="Arial" w:hAnsi="Arial" w:cs="Arial"/>
          <w:sz w:val="28"/>
          <w:szCs w:val="28"/>
        </w:rPr>
        <w:t>108</w:t>
      </w:r>
      <w:r w:rsidR="007D5B71" w:rsidRPr="001E719E">
        <w:rPr>
          <w:rFonts w:ascii="Arial" w:hAnsi="Arial" w:cs="Arial"/>
          <w:sz w:val="28"/>
          <w:szCs w:val="28"/>
        </w:rPr>
        <w:t>)</w:t>
      </w:r>
      <w:r w:rsidR="009C0C1D" w:rsidRPr="001E719E">
        <w:rPr>
          <w:rFonts w:ascii="Arial" w:hAnsi="Arial" w:cs="Arial"/>
          <w:sz w:val="28"/>
          <w:szCs w:val="28"/>
        </w:rPr>
        <w:t xml:space="preserve">, </w:t>
      </w:r>
      <w:r w:rsidR="00890F90" w:rsidRPr="001E719E">
        <w:rPr>
          <w:rFonts w:ascii="Arial" w:hAnsi="Arial" w:cs="Arial"/>
          <w:sz w:val="28"/>
          <w:szCs w:val="28"/>
        </w:rPr>
        <w:t xml:space="preserve">which </w:t>
      </w:r>
      <w:r w:rsidR="00AE2FA5" w:rsidRPr="001E719E">
        <w:rPr>
          <w:rFonts w:ascii="Arial" w:hAnsi="Arial" w:cs="Arial"/>
          <w:sz w:val="28"/>
          <w:szCs w:val="28"/>
        </w:rPr>
        <w:t>serves to compensate for a lack in world or discipline knowledge</w:t>
      </w:r>
      <w:r w:rsidR="0032793C" w:rsidRPr="001E719E">
        <w:rPr>
          <w:rFonts w:ascii="Arial" w:hAnsi="Arial" w:cs="Arial"/>
          <w:sz w:val="28"/>
          <w:szCs w:val="28"/>
        </w:rPr>
        <w:t>, or, informally speaking, bring the translator up-to-speed</w:t>
      </w:r>
      <w:r w:rsidR="00AE2FA5" w:rsidRPr="001E719E">
        <w:rPr>
          <w:rFonts w:ascii="Arial" w:hAnsi="Arial" w:cs="Arial"/>
          <w:sz w:val="28"/>
          <w:szCs w:val="28"/>
        </w:rPr>
        <w:t>.</w:t>
      </w:r>
      <w:r w:rsidR="0032793C" w:rsidRPr="001E719E">
        <w:rPr>
          <w:rFonts w:ascii="Arial" w:hAnsi="Arial" w:cs="Arial"/>
          <w:sz w:val="28"/>
          <w:szCs w:val="28"/>
        </w:rPr>
        <w:t xml:space="preserve"> </w:t>
      </w:r>
      <w:r w:rsidR="00AE2FA5" w:rsidRPr="001E719E">
        <w:rPr>
          <w:rFonts w:ascii="Arial" w:hAnsi="Arial" w:cs="Arial"/>
          <w:sz w:val="28"/>
          <w:szCs w:val="28"/>
        </w:rPr>
        <w:t xml:space="preserve"> </w:t>
      </w:r>
    </w:p>
    <w:p w:rsidR="00B31F30" w:rsidRDefault="00977E3D" w:rsidP="001E719E">
      <w:pPr>
        <w:spacing w:line="360" w:lineRule="auto"/>
        <w:rPr>
          <w:rFonts w:ascii="Arial" w:hAnsi="Arial" w:cs="Arial"/>
          <w:sz w:val="28"/>
          <w:szCs w:val="28"/>
        </w:rPr>
      </w:pPr>
      <w:r w:rsidRPr="001E719E">
        <w:rPr>
          <w:rFonts w:ascii="Arial" w:hAnsi="Arial" w:cs="Arial"/>
          <w:sz w:val="28"/>
          <w:szCs w:val="28"/>
        </w:rPr>
        <w:t>Processing and transforming information requires students to learn and practice translation techniques in and out of the classroom, which puts information seeking to the test.</w:t>
      </w:r>
      <w:r w:rsidR="00364D12" w:rsidRPr="001E719E">
        <w:rPr>
          <w:rFonts w:ascii="Arial" w:hAnsi="Arial" w:cs="Arial"/>
          <w:sz w:val="28"/>
          <w:szCs w:val="28"/>
        </w:rPr>
        <w:t xml:space="preserve"> </w:t>
      </w:r>
      <w:r w:rsidR="0080449A" w:rsidRPr="001E719E">
        <w:rPr>
          <w:rFonts w:ascii="Arial" w:hAnsi="Arial" w:cs="Arial"/>
          <w:sz w:val="28"/>
          <w:szCs w:val="28"/>
        </w:rPr>
        <w:t xml:space="preserve">As a librarian, my initial interaction with students is to address the first two </w:t>
      </w:r>
      <w:r w:rsidR="00125771" w:rsidRPr="001E719E">
        <w:rPr>
          <w:rFonts w:ascii="Arial" w:hAnsi="Arial" w:cs="Arial"/>
          <w:sz w:val="28"/>
          <w:szCs w:val="28"/>
        </w:rPr>
        <w:t xml:space="preserve">out of five </w:t>
      </w:r>
      <w:r w:rsidR="0080449A" w:rsidRPr="001E719E">
        <w:rPr>
          <w:rFonts w:ascii="Arial" w:hAnsi="Arial" w:cs="Arial"/>
          <w:sz w:val="28"/>
          <w:szCs w:val="28"/>
        </w:rPr>
        <w:t xml:space="preserve">Association of College and Research Libraries’ (ACRL) information literacy competency standards: </w:t>
      </w:r>
      <w:r w:rsidR="00125771" w:rsidRPr="001E719E">
        <w:rPr>
          <w:rFonts w:ascii="Arial" w:hAnsi="Arial" w:cs="Arial"/>
          <w:sz w:val="28"/>
          <w:szCs w:val="28"/>
        </w:rPr>
        <w:t>the first standard is</w:t>
      </w:r>
      <w:r w:rsidR="00A82E79" w:rsidRPr="001E719E">
        <w:rPr>
          <w:rFonts w:ascii="Arial" w:hAnsi="Arial" w:cs="Arial"/>
          <w:sz w:val="28"/>
          <w:szCs w:val="28"/>
        </w:rPr>
        <w:t xml:space="preserve"> </w:t>
      </w:r>
      <w:r w:rsidR="00CA46AC" w:rsidRPr="001E719E">
        <w:rPr>
          <w:rFonts w:ascii="Arial" w:hAnsi="Arial" w:cs="Arial"/>
          <w:sz w:val="28"/>
          <w:szCs w:val="28"/>
        </w:rPr>
        <w:t xml:space="preserve">determining an information need and </w:t>
      </w:r>
      <w:r w:rsidR="00125771" w:rsidRPr="001E719E">
        <w:rPr>
          <w:rFonts w:ascii="Arial" w:hAnsi="Arial" w:cs="Arial"/>
          <w:sz w:val="28"/>
          <w:szCs w:val="28"/>
        </w:rPr>
        <w:t>the second is</w:t>
      </w:r>
      <w:r w:rsidR="00A82E79" w:rsidRPr="001E719E">
        <w:rPr>
          <w:rFonts w:ascii="Arial" w:hAnsi="Arial" w:cs="Arial"/>
          <w:sz w:val="28"/>
          <w:szCs w:val="28"/>
        </w:rPr>
        <w:t xml:space="preserve"> </w:t>
      </w:r>
      <w:r w:rsidR="00CA46AC" w:rsidRPr="001E719E">
        <w:rPr>
          <w:rFonts w:ascii="Arial" w:hAnsi="Arial" w:cs="Arial"/>
          <w:sz w:val="28"/>
          <w:szCs w:val="28"/>
        </w:rPr>
        <w:t xml:space="preserve">accessing information to meet the need. </w:t>
      </w:r>
      <w:r w:rsidR="0080449A" w:rsidRPr="001E719E">
        <w:rPr>
          <w:rFonts w:ascii="Arial" w:hAnsi="Arial" w:cs="Arial"/>
          <w:sz w:val="28"/>
          <w:szCs w:val="28"/>
        </w:rPr>
        <w:t xml:space="preserve"> </w:t>
      </w:r>
      <w:r w:rsidR="00CA46AC" w:rsidRPr="001E719E">
        <w:rPr>
          <w:rFonts w:ascii="Arial" w:hAnsi="Arial" w:cs="Arial"/>
          <w:sz w:val="28"/>
          <w:szCs w:val="28"/>
        </w:rPr>
        <w:t xml:space="preserve">Becoming information literate or fluent is </w:t>
      </w:r>
      <w:r w:rsidR="006842D7" w:rsidRPr="001E719E">
        <w:rPr>
          <w:rFonts w:ascii="Arial" w:hAnsi="Arial" w:cs="Arial"/>
          <w:sz w:val="28"/>
          <w:szCs w:val="28"/>
        </w:rPr>
        <w:t xml:space="preserve">a </w:t>
      </w:r>
      <w:r w:rsidR="00CA46AC" w:rsidRPr="001E719E">
        <w:rPr>
          <w:rFonts w:ascii="Arial" w:hAnsi="Arial" w:cs="Arial"/>
          <w:sz w:val="28"/>
          <w:szCs w:val="28"/>
        </w:rPr>
        <w:t xml:space="preserve">reiterative process: hopefully students will </w:t>
      </w:r>
      <w:r w:rsidR="006842D7" w:rsidRPr="001E719E">
        <w:rPr>
          <w:rFonts w:ascii="Arial" w:hAnsi="Arial" w:cs="Arial"/>
          <w:sz w:val="28"/>
          <w:szCs w:val="28"/>
        </w:rPr>
        <w:t xml:space="preserve">repeatedly </w:t>
      </w:r>
      <w:r w:rsidR="00CA46AC" w:rsidRPr="001E719E">
        <w:rPr>
          <w:rFonts w:ascii="Arial" w:hAnsi="Arial" w:cs="Arial"/>
          <w:sz w:val="28"/>
          <w:szCs w:val="28"/>
        </w:rPr>
        <w:t xml:space="preserve">learn techniques in </w:t>
      </w:r>
      <w:r w:rsidR="006842D7" w:rsidRPr="001E719E">
        <w:rPr>
          <w:rFonts w:ascii="Arial" w:hAnsi="Arial" w:cs="Arial"/>
          <w:sz w:val="28"/>
          <w:szCs w:val="28"/>
        </w:rPr>
        <w:t xml:space="preserve">all five of the information literacy standards throughout their university training. Therefore, translation students in French and Spanish, which are my areas of responsibility, will </w:t>
      </w:r>
      <w:r w:rsidR="00CF0F67" w:rsidRPr="001E719E">
        <w:rPr>
          <w:rFonts w:ascii="Arial" w:hAnsi="Arial" w:cs="Arial"/>
          <w:sz w:val="28"/>
          <w:szCs w:val="28"/>
        </w:rPr>
        <w:t xml:space="preserve">learn about determining the information they need and accessing it effectively and efficiently at least two or three times and probably more in other classes like </w:t>
      </w:r>
      <w:r w:rsidR="00B31F30">
        <w:rPr>
          <w:rFonts w:ascii="Arial" w:hAnsi="Arial" w:cs="Arial"/>
          <w:sz w:val="28"/>
          <w:szCs w:val="28"/>
        </w:rPr>
        <w:t xml:space="preserve">the </w:t>
      </w:r>
      <w:r w:rsidR="00CF0F67" w:rsidRPr="001E719E">
        <w:rPr>
          <w:rFonts w:ascii="Arial" w:hAnsi="Arial" w:cs="Arial"/>
          <w:sz w:val="28"/>
          <w:szCs w:val="28"/>
        </w:rPr>
        <w:t xml:space="preserve">first year </w:t>
      </w:r>
      <w:r w:rsidR="00B31F30">
        <w:rPr>
          <w:rFonts w:ascii="Arial" w:hAnsi="Arial" w:cs="Arial"/>
          <w:sz w:val="28"/>
          <w:szCs w:val="28"/>
        </w:rPr>
        <w:t xml:space="preserve">prerequisite </w:t>
      </w:r>
      <w:r w:rsidR="00CF0F67" w:rsidRPr="001E719E">
        <w:rPr>
          <w:rFonts w:ascii="Arial" w:hAnsi="Arial" w:cs="Arial"/>
          <w:sz w:val="28"/>
          <w:szCs w:val="28"/>
        </w:rPr>
        <w:t>English language and literature</w:t>
      </w:r>
      <w:r w:rsidR="00B31F30">
        <w:rPr>
          <w:rFonts w:ascii="Arial" w:hAnsi="Arial" w:cs="Arial"/>
          <w:sz w:val="28"/>
          <w:szCs w:val="28"/>
        </w:rPr>
        <w:t xml:space="preserve"> course</w:t>
      </w:r>
      <w:r w:rsidR="00CF0F67" w:rsidRPr="001E719E">
        <w:rPr>
          <w:rFonts w:ascii="Arial" w:hAnsi="Arial" w:cs="Arial"/>
          <w:sz w:val="28"/>
          <w:szCs w:val="28"/>
        </w:rPr>
        <w:t xml:space="preserve">. The extent to which students need information when translating can be misleading for the neophyte, who may not realize that finding any bilingual dictionary is probably not sufficient to translate a text adequately. </w:t>
      </w:r>
    </w:p>
    <w:p w:rsidR="00B31F30" w:rsidRDefault="00CF0F67" w:rsidP="001E719E">
      <w:pPr>
        <w:spacing w:line="360" w:lineRule="auto"/>
        <w:rPr>
          <w:rFonts w:ascii="Arial" w:hAnsi="Arial" w:cs="Arial"/>
          <w:sz w:val="28"/>
          <w:szCs w:val="28"/>
        </w:rPr>
      </w:pPr>
      <w:r w:rsidRPr="001E719E">
        <w:rPr>
          <w:rFonts w:ascii="Arial" w:hAnsi="Arial" w:cs="Arial"/>
          <w:sz w:val="28"/>
          <w:szCs w:val="28"/>
        </w:rPr>
        <w:t xml:space="preserve">The first information literacy standard, therefore, when addressing translation students is </w:t>
      </w:r>
      <w:r w:rsidR="00264492" w:rsidRPr="001E719E">
        <w:rPr>
          <w:rFonts w:ascii="Arial" w:hAnsi="Arial" w:cs="Arial"/>
          <w:sz w:val="28"/>
          <w:szCs w:val="28"/>
        </w:rPr>
        <w:t>helping them realize not only the variety of dictionaries that exist,</w:t>
      </w:r>
      <w:r w:rsidR="004D4F42" w:rsidRPr="001E719E">
        <w:rPr>
          <w:rFonts w:ascii="Arial" w:hAnsi="Arial" w:cs="Arial"/>
          <w:sz w:val="28"/>
          <w:szCs w:val="28"/>
        </w:rPr>
        <w:t xml:space="preserve"> but also that translators need information from secondary sources as well as tertiary, the latter referring to dictionaries and encyclopedias</w:t>
      </w:r>
      <w:r w:rsidR="00264492" w:rsidRPr="001E719E">
        <w:rPr>
          <w:rFonts w:ascii="Arial" w:hAnsi="Arial" w:cs="Arial"/>
          <w:sz w:val="28"/>
          <w:szCs w:val="28"/>
        </w:rPr>
        <w:t>.</w:t>
      </w:r>
      <w:r w:rsidR="00C05A32" w:rsidRPr="001E719E">
        <w:rPr>
          <w:rFonts w:ascii="Arial" w:hAnsi="Arial" w:cs="Arial"/>
          <w:sz w:val="28"/>
          <w:szCs w:val="28"/>
        </w:rPr>
        <w:t xml:space="preserve"> </w:t>
      </w:r>
      <w:r w:rsidR="00245C18" w:rsidRPr="001E719E">
        <w:rPr>
          <w:rFonts w:ascii="Arial" w:hAnsi="Arial" w:cs="Arial"/>
          <w:sz w:val="28"/>
          <w:szCs w:val="28"/>
        </w:rPr>
        <w:t>In that respect, librarians regularly produce subject or research guides that give an overview of the resources useful to a discipline, in this case translation studies, and suggest strategies for finding information sources</w:t>
      </w:r>
      <w:r w:rsidR="00CB385D" w:rsidRPr="001E719E">
        <w:rPr>
          <w:rFonts w:ascii="Arial" w:hAnsi="Arial" w:cs="Arial"/>
          <w:sz w:val="28"/>
          <w:szCs w:val="28"/>
        </w:rPr>
        <w:t>. In combination with information literacy training, they are especially powerful in solidifying students</w:t>
      </w:r>
      <w:r w:rsidR="00F2654D" w:rsidRPr="001E719E">
        <w:rPr>
          <w:rFonts w:ascii="Arial" w:hAnsi="Arial" w:cs="Arial"/>
          <w:sz w:val="28"/>
          <w:szCs w:val="28"/>
        </w:rPr>
        <w:t>’</w:t>
      </w:r>
      <w:r w:rsidR="00CB385D" w:rsidRPr="001E719E">
        <w:rPr>
          <w:rFonts w:ascii="Arial" w:hAnsi="Arial" w:cs="Arial"/>
          <w:sz w:val="28"/>
          <w:szCs w:val="28"/>
        </w:rPr>
        <w:t xml:space="preserve"> research strategies and in selecting information sources.</w:t>
      </w:r>
      <w:r w:rsidR="00245C18" w:rsidRPr="001E719E">
        <w:rPr>
          <w:rFonts w:ascii="Arial" w:hAnsi="Arial" w:cs="Arial"/>
          <w:sz w:val="28"/>
          <w:szCs w:val="28"/>
        </w:rPr>
        <w:t xml:space="preserve"> </w:t>
      </w:r>
    </w:p>
    <w:p w:rsidR="00C05A32" w:rsidRPr="001E719E" w:rsidRDefault="00264492" w:rsidP="001E719E">
      <w:pPr>
        <w:spacing w:line="360" w:lineRule="auto"/>
        <w:rPr>
          <w:rFonts w:ascii="Arial" w:hAnsi="Arial" w:cs="Arial"/>
          <w:sz w:val="28"/>
          <w:szCs w:val="28"/>
        </w:rPr>
      </w:pPr>
      <w:r w:rsidRPr="001E719E">
        <w:rPr>
          <w:rFonts w:ascii="Arial" w:hAnsi="Arial" w:cs="Arial"/>
          <w:sz w:val="28"/>
          <w:szCs w:val="28"/>
        </w:rPr>
        <w:t xml:space="preserve">Standard two tries to </w:t>
      </w:r>
      <w:r w:rsidR="004D4F42" w:rsidRPr="001E719E">
        <w:rPr>
          <w:rFonts w:ascii="Arial" w:hAnsi="Arial" w:cs="Arial"/>
          <w:sz w:val="28"/>
          <w:szCs w:val="28"/>
        </w:rPr>
        <w:t xml:space="preserve">dispel students’ false sense of simplicity when constructing a search strategy: information is not all online and finding appropriate information </w:t>
      </w:r>
      <w:r w:rsidR="00DB69E0" w:rsidRPr="001E719E">
        <w:rPr>
          <w:rFonts w:ascii="Arial" w:hAnsi="Arial" w:cs="Arial"/>
          <w:sz w:val="28"/>
          <w:szCs w:val="28"/>
        </w:rPr>
        <w:t>requires time and creative thinking</w:t>
      </w:r>
      <w:r w:rsidR="004D4F42" w:rsidRPr="001E719E">
        <w:rPr>
          <w:rFonts w:ascii="Arial" w:hAnsi="Arial" w:cs="Arial"/>
          <w:sz w:val="28"/>
          <w:szCs w:val="28"/>
        </w:rPr>
        <w:t xml:space="preserve">. </w:t>
      </w:r>
      <w:r w:rsidR="00DB69E0" w:rsidRPr="001E719E">
        <w:rPr>
          <w:rFonts w:ascii="Arial" w:hAnsi="Arial" w:cs="Arial"/>
          <w:sz w:val="28"/>
          <w:szCs w:val="28"/>
        </w:rPr>
        <w:t xml:space="preserve">Umberto Eco, in his </w:t>
      </w:r>
      <w:r w:rsidR="00DB69E0" w:rsidRPr="001E719E">
        <w:rPr>
          <w:rFonts w:ascii="Arial" w:hAnsi="Arial" w:cs="Arial"/>
          <w:i/>
          <w:sz w:val="28"/>
          <w:szCs w:val="28"/>
        </w:rPr>
        <w:t>Experiences of Translation</w:t>
      </w:r>
      <w:r w:rsidR="00DB69E0" w:rsidRPr="001E719E">
        <w:rPr>
          <w:rFonts w:ascii="Arial" w:hAnsi="Arial" w:cs="Arial"/>
          <w:sz w:val="28"/>
          <w:szCs w:val="28"/>
        </w:rPr>
        <w:t>, identifies the nature of the problem that translation students face in understanding that “</w:t>
      </w:r>
      <w:r w:rsidR="003527DA" w:rsidRPr="001E719E">
        <w:rPr>
          <w:rFonts w:ascii="Arial" w:hAnsi="Arial" w:cs="Arial"/>
          <w:sz w:val="28"/>
          <w:szCs w:val="28"/>
        </w:rPr>
        <w:t>[t]</w:t>
      </w:r>
      <w:proofErr w:type="spellStart"/>
      <w:r w:rsidR="003527DA" w:rsidRPr="001E719E">
        <w:rPr>
          <w:rFonts w:ascii="Arial" w:hAnsi="Arial" w:cs="Arial"/>
          <w:sz w:val="28"/>
          <w:szCs w:val="28"/>
        </w:rPr>
        <w:t>ranslations</w:t>
      </w:r>
      <w:proofErr w:type="spellEnd"/>
      <w:r w:rsidR="003527DA" w:rsidRPr="001E719E">
        <w:rPr>
          <w:rFonts w:ascii="Arial" w:hAnsi="Arial" w:cs="Arial"/>
          <w:sz w:val="28"/>
          <w:szCs w:val="28"/>
        </w:rPr>
        <w:t xml:space="preserve"> do not concern a comparison between two different languages but the interpretation of two texts in two differen</w:t>
      </w:r>
      <w:r w:rsidR="003240EA" w:rsidRPr="001E719E">
        <w:rPr>
          <w:rFonts w:ascii="Arial" w:hAnsi="Arial" w:cs="Arial"/>
          <w:sz w:val="28"/>
          <w:szCs w:val="28"/>
        </w:rPr>
        <w:t>t</w:t>
      </w:r>
      <w:r w:rsidR="003527DA" w:rsidRPr="001E719E">
        <w:rPr>
          <w:rFonts w:ascii="Arial" w:hAnsi="Arial" w:cs="Arial"/>
          <w:sz w:val="28"/>
          <w:szCs w:val="28"/>
        </w:rPr>
        <w:t xml:space="preserve"> languages</w:t>
      </w:r>
      <w:r w:rsidR="00DB69E0" w:rsidRPr="001E719E">
        <w:rPr>
          <w:rFonts w:ascii="Arial" w:hAnsi="Arial" w:cs="Arial"/>
          <w:sz w:val="28"/>
          <w:szCs w:val="28"/>
        </w:rPr>
        <w:t>”</w:t>
      </w:r>
      <w:r w:rsidR="00526888" w:rsidRPr="001E719E">
        <w:rPr>
          <w:rFonts w:ascii="Arial" w:hAnsi="Arial" w:cs="Arial"/>
          <w:sz w:val="28"/>
          <w:szCs w:val="28"/>
        </w:rPr>
        <w:t>(14).</w:t>
      </w:r>
      <w:r w:rsidR="00DB69E0" w:rsidRPr="001E719E">
        <w:rPr>
          <w:rFonts w:ascii="Arial" w:hAnsi="Arial" w:cs="Arial"/>
          <w:sz w:val="28"/>
          <w:szCs w:val="28"/>
        </w:rPr>
        <w:t xml:space="preserve"> </w:t>
      </w:r>
      <w:r w:rsidR="00483B13" w:rsidRPr="001E719E">
        <w:rPr>
          <w:rFonts w:ascii="Arial" w:hAnsi="Arial" w:cs="Arial"/>
          <w:sz w:val="28"/>
          <w:szCs w:val="28"/>
        </w:rPr>
        <w:t>The ability to interpret and go beyond the literal meaning is a challenge to students, and information literacy assists them with the ability to determine the nature of their information need and how best to meet it. Good translators know how to avoid linguistic obstacles</w:t>
      </w:r>
      <w:r w:rsidR="003240EA" w:rsidRPr="001E719E">
        <w:rPr>
          <w:rFonts w:ascii="Arial" w:hAnsi="Arial" w:cs="Arial"/>
          <w:sz w:val="28"/>
          <w:szCs w:val="28"/>
        </w:rPr>
        <w:t>, but they are also able to develop an effective search strategy and retrieve information to find a solution to the translation</w:t>
      </w:r>
      <w:r w:rsidR="00C05A32" w:rsidRPr="001E719E">
        <w:rPr>
          <w:rFonts w:ascii="Arial" w:hAnsi="Arial" w:cs="Arial"/>
          <w:sz w:val="28"/>
          <w:szCs w:val="28"/>
        </w:rPr>
        <w:t xml:space="preserve"> problem</w:t>
      </w:r>
      <w:r w:rsidR="00483B13" w:rsidRPr="001E719E">
        <w:rPr>
          <w:rFonts w:ascii="Arial" w:hAnsi="Arial" w:cs="Arial"/>
          <w:sz w:val="28"/>
          <w:szCs w:val="28"/>
        </w:rPr>
        <w:t xml:space="preserve">. </w:t>
      </w:r>
    </w:p>
    <w:p w:rsidR="00C4215E" w:rsidRPr="001E719E" w:rsidRDefault="00BD7E73" w:rsidP="001E719E">
      <w:pPr>
        <w:spacing w:line="360" w:lineRule="auto"/>
        <w:rPr>
          <w:rFonts w:ascii="Arial" w:hAnsi="Arial" w:cs="Arial"/>
          <w:sz w:val="28"/>
          <w:szCs w:val="28"/>
        </w:rPr>
      </w:pPr>
      <w:r w:rsidRPr="001E719E">
        <w:rPr>
          <w:rFonts w:ascii="Arial" w:hAnsi="Arial" w:cs="Arial"/>
          <w:sz w:val="28"/>
          <w:szCs w:val="28"/>
        </w:rPr>
        <w:t xml:space="preserve">Based on the other </w:t>
      </w:r>
      <w:r w:rsidR="00125771" w:rsidRPr="001E719E">
        <w:rPr>
          <w:rFonts w:ascii="Arial" w:hAnsi="Arial" w:cs="Arial"/>
          <w:sz w:val="28"/>
          <w:szCs w:val="28"/>
        </w:rPr>
        <w:t xml:space="preserve">three </w:t>
      </w:r>
      <w:r w:rsidRPr="001E719E">
        <w:rPr>
          <w:rFonts w:ascii="Arial" w:hAnsi="Arial" w:cs="Arial"/>
          <w:sz w:val="28"/>
          <w:szCs w:val="28"/>
        </w:rPr>
        <w:t xml:space="preserve">information literacy standards of the  Association of College and Research Libraries’ (ACRL), </w:t>
      </w:r>
      <w:r w:rsidR="009E6B71" w:rsidRPr="001E719E">
        <w:rPr>
          <w:rFonts w:ascii="Arial" w:hAnsi="Arial" w:cs="Arial"/>
          <w:sz w:val="28"/>
          <w:szCs w:val="28"/>
        </w:rPr>
        <w:t>t</w:t>
      </w:r>
      <w:r w:rsidR="00364D12" w:rsidRPr="001E719E">
        <w:rPr>
          <w:rFonts w:ascii="Arial" w:hAnsi="Arial" w:cs="Arial"/>
          <w:sz w:val="28"/>
          <w:szCs w:val="28"/>
        </w:rPr>
        <w:t>ransforming a text into a target language require</w:t>
      </w:r>
      <w:r w:rsidRPr="001E719E">
        <w:rPr>
          <w:rFonts w:ascii="Arial" w:hAnsi="Arial" w:cs="Arial"/>
          <w:sz w:val="28"/>
          <w:szCs w:val="28"/>
        </w:rPr>
        <w:t>s</w:t>
      </w:r>
      <w:r w:rsidR="00364D12" w:rsidRPr="001E719E">
        <w:rPr>
          <w:rFonts w:ascii="Arial" w:hAnsi="Arial" w:cs="Arial"/>
          <w:sz w:val="28"/>
          <w:szCs w:val="28"/>
        </w:rPr>
        <w:t xml:space="preserve"> students to know how to incorporate their knowledge</w:t>
      </w:r>
      <w:r w:rsidR="002F4161" w:rsidRPr="001E719E">
        <w:rPr>
          <w:rFonts w:ascii="Arial" w:hAnsi="Arial" w:cs="Arial"/>
          <w:sz w:val="28"/>
          <w:szCs w:val="28"/>
        </w:rPr>
        <w:t xml:space="preserve"> effe</w:t>
      </w:r>
      <w:r w:rsidR="008C24E7" w:rsidRPr="001E719E">
        <w:rPr>
          <w:rFonts w:ascii="Arial" w:hAnsi="Arial" w:cs="Arial"/>
          <w:sz w:val="28"/>
          <w:szCs w:val="28"/>
        </w:rPr>
        <w:t>ctively, legally, and ethically</w:t>
      </w:r>
      <w:r w:rsidRPr="001E719E">
        <w:rPr>
          <w:rFonts w:ascii="Arial" w:hAnsi="Arial" w:cs="Arial"/>
          <w:sz w:val="28"/>
          <w:szCs w:val="28"/>
        </w:rPr>
        <w:t xml:space="preserve"> after evaluating the information sources for their credibility, reliability, and accuracy. </w:t>
      </w:r>
      <w:r w:rsidR="00E014C1" w:rsidRPr="001E719E">
        <w:rPr>
          <w:rFonts w:ascii="Arial" w:hAnsi="Arial" w:cs="Arial"/>
          <w:sz w:val="28"/>
          <w:szCs w:val="28"/>
        </w:rPr>
        <w:t xml:space="preserve">The information literacy-rich translation studies courses at the University of Alberta encourages students to give as much, if not more, attention to higher order information literacy thinking skills as to those outlined initially in standards one and two. </w:t>
      </w:r>
      <w:r w:rsidR="004F6B96" w:rsidRPr="001E719E">
        <w:rPr>
          <w:rFonts w:ascii="Arial" w:hAnsi="Arial" w:cs="Arial"/>
          <w:sz w:val="28"/>
          <w:szCs w:val="28"/>
        </w:rPr>
        <w:t>Processing credible information and applying it effectively legally and ethically very much depends on the translation product a</w:t>
      </w:r>
      <w:r w:rsidR="00933675" w:rsidRPr="001E719E">
        <w:rPr>
          <w:rFonts w:ascii="Arial" w:hAnsi="Arial" w:cs="Arial"/>
          <w:sz w:val="28"/>
          <w:szCs w:val="28"/>
        </w:rPr>
        <w:t xml:space="preserve">nd the expectations given to it. </w:t>
      </w:r>
      <w:r w:rsidR="00340D57" w:rsidRPr="001E719E">
        <w:rPr>
          <w:rFonts w:ascii="Arial" w:hAnsi="Arial" w:cs="Arial"/>
          <w:sz w:val="28"/>
          <w:szCs w:val="28"/>
        </w:rPr>
        <w:t xml:space="preserve">Translation students </w:t>
      </w:r>
      <w:r w:rsidR="00933675" w:rsidRPr="001E719E">
        <w:rPr>
          <w:rFonts w:ascii="Arial" w:hAnsi="Arial" w:cs="Arial"/>
          <w:sz w:val="28"/>
          <w:szCs w:val="28"/>
        </w:rPr>
        <w:t xml:space="preserve">at the University of Alberta </w:t>
      </w:r>
      <w:r w:rsidR="00340D57" w:rsidRPr="001E719E">
        <w:rPr>
          <w:rFonts w:ascii="Arial" w:hAnsi="Arial" w:cs="Arial"/>
          <w:sz w:val="28"/>
          <w:szCs w:val="28"/>
        </w:rPr>
        <w:t>are</w:t>
      </w:r>
      <w:r w:rsidR="00933675" w:rsidRPr="001E719E">
        <w:rPr>
          <w:rFonts w:ascii="Arial" w:hAnsi="Arial" w:cs="Arial"/>
          <w:sz w:val="28"/>
          <w:szCs w:val="28"/>
        </w:rPr>
        <w:t>, therefore,</w:t>
      </w:r>
      <w:r w:rsidR="00340D57" w:rsidRPr="001E719E">
        <w:rPr>
          <w:rFonts w:ascii="Arial" w:hAnsi="Arial" w:cs="Arial"/>
          <w:sz w:val="28"/>
          <w:szCs w:val="28"/>
        </w:rPr>
        <w:t xml:space="preserve"> </w:t>
      </w:r>
      <w:r w:rsidR="00933675" w:rsidRPr="001E719E">
        <w:rPr>
          <w:rFonts w:ascii="Arial" w:hAnsi="Arial" w:cs="Arial"/>
          <w:sz w:val="28"/>
          <w:szCs w:val="28"/>
        </w:rPr>
        <w:t xml:space="preserve">given reliable professional resources, like the </w:t>
      </w:r>
      <w:r w:rsidR="003A42C5" w:rsidRPr="001E719E">
        <w:rPr>
          <w:rFonts w:ascii="Arial" w:hAnsi="Arial" w:cs="Arial"/>
          <w:sz w:val="28"/>
          <w:szCs w:val="28"/>
        </w:rPr>
        <w:t xml:space="preserve">subscription-based Robert </w:t>
      </w:r>
      <w:r w:rsidR="004A4612">
        <w:rPr>
          <w:rFonts w:ascii="Arial" w:hAnsi="Arial" w:cs="Arial"/>
          <w:sz w:val="28"/>
          <w:szCs w:val="28"/>
        </w:rPr>
        <w:t xml:space="preserve">and Oxford </w:t>
      </w:r>
      <w:proofErr w:type="spellStart"/>
      <w:r w:rsidR="003A42C5" w:rsidRPr="001E719E">
        <w:rPr>
          <w:rFonts w:ascii="Arial" w:hAnsi="Arial" w:cs="Arial"/>
          <w:sz w:val="28"/>
          <w:szCs w:val="28"/>
        </w:rPr>
        <w:t>uni</w:t>
      </w:r>
      <w:proofErr w:type="spellEnd"/>
      <w:r w:rsidR="003A42C5" w:rsidRPr="001E719E">
        <w:rPr>
          <w:rFonts w:ascii="Arial" w:hAnsi="Arial" w:cs="Arial"/>
          <w:sz w:val="28"/>
          <w:szCs w:val="28"/>
        </w:rPr>
        <w:t xml:space="preserve">-lingual </w:t>
      </w:r>
      <w:r w:rsidR="004A4612">
        <w:rPr>
          <w:rFonts w:ascii="Arial" w:hAnsi="Arial" w:cs="Arial"/>
          <w:sz w:val="28"/>
          <w:szCs w:val="28"/>
        </w:rPr>
        <w:t xml:space="preserve">and bilingual </w:t>
      </w:r>
      <w:r w:rsidR="003A42C5" w:rsidRPr="001E719E">
        <w:rPr>
          <w:rFonts w:ascii="Arial" w:hAnsi="Arial" w:cs="Arial"/>
          <w:sz w:val="28"/>
          <w:szCs w:val="28"/>
        </w:rPr>
        <w:t xml:space="preserve">dictionaries online or the freely available </w:t>
      </w:r>
      <w:r w:rsidR="00933675" w:rsidRPr="001E719E">
        <w:rPr>
          <w:rFonts w:ascii="Arial" w:hAnsi="Arial" w:cs="Arial"/>
          <w:sz w:val="28"/>
          <w:szCs w:val="28"/>
        </w:rPr>
        <w:t xml:space="preserve">Government of Canada’s tri-lingual translation database </w:t>
      </w:r>
      <w:proofErr w:type="spellStart"/>
      <w:r w:rsidR="00933675" w:rsidRPr="001E719E">
        <w:rPr>
          <w:rFonts w:ascii="Arial" w:hAnsi="Arial" w:cs="Arial"/>
          <w:i/>
          <w:sz w:val="28"/>
          <w:szCs w:val="28"/>
        </w:rPr>
        <w:t>Termium</w:t>
      </w:r>
      <w:proofErr w:type="spellEnd"/>
      <w:r w:rsidR="00933675" w:rsidRPr="001E719E">
        <w:rPr>
          <w:rFonts w:ascii="Arial" w:hAnsi="Arial" w:cs="Arial"/>
          <w:sz w:val="28"/>
          <w:szCs w:val="28"/>
        </w:rPr>
        <w:t xml:space="preserve"> or Quebec’s similar tool </w:t>
      </w:r>
      <w:r w:rsidR="00933675" w:rsidRPr="001E719E">
        <w:rPr>
          <w:rFonts w:ascii="Arial" w:hAnsi="Arial" w:cs="Arial"/>
          <w:i/>
          <w:sz w:val="28"/>
          <w:szCs w:val="28"/>
        </w:rPr>
        <w:t xml:space="preserve">Le Grand </w:t>
      </w:r>
      <w:proofErr w:type="spellStart"/>
      <w:r w:rsidR="00933675" w:rsidRPr="001E719E">
        <w:rPr>
          <w:rFonts w:ascii="Arial" w:hAnsi="Arial" w:cs="Arial"/>
          <w:i/>
          <w:sz w:val="28"/>
          <w:szCs w:val="28"/>
        </w:rPr>
        <w:t>dictionnaire</w:t>
      </w:r>
      <w:proofErr w:type="spellEnd"/>
      <w:r w:rsidR="00933675" w:rsidRPr="001E719E">
        <w:rPr>
          <w:rFonts w:ascii="Arial" w:hAnsi="Arial" w:cs="Arial"/>
          <w:i/>
          <w:sz w:val="28"/>
          <w:szCs w:val="28"/>
        </w:rPr>
        <w:t xml:space="preserve"> </w:t>
      </w:r>
      <w:proofErr w:type="spellStart"/>
      <w:r w:rsidR="00933675" w:rsidRPr="001E719E">
        <w:rPr>
          <w:rFonts w:ascii="Arial" w:hAnsi="Arial" w:cs="Arial"/>
          <w:i/>
          <w:sz w:val="28"/>
          <w:szCs w:val="28"/>
        </w:rPr>
        <w:t>teminologique</w:t>
      </w:r>
      <w:proofErr w:type="spellEnd"/>
      <w:r w:rsidR="00933675" w:rsidRPr="001E719E">
        <w:rPr>
          <w:rFonts w:ascii="Arial" w:hAnsi="Arial" w:cs="Arial"/>
          <w:sz w:val="28"/>
          <w:szCs w:val="28"/>
        </w:rPr>
        <w:t xml:space="preserve">, </w:t>
      </w:r>
      <w:r w:rsidR="003A42C5" w:rsidRPr="001E719E">
        <w:rPr>
          <w:rFonts w:ascii="Arial" w:hAnsi="Arial" w:cs="Arial"/>
          <w:sz w:val="28"/>
          <w:szCs w:val="28"/>
        </w:rPr>
        <w:t>and taught how to find them</w:t>
      </w:r>
      <w:r w:rsidR="00B31F30">
        <w:rPr>
          <w:rFonts w:ascii="Arial" w:hAnsi="Arial" w:cs="Arial"/>
          <w:sz w:val="28"/>
          <w:szCs w:val="28"/>
        </w:rPr>
        <w:t xml:space="preserve"> and use them</w:t>
      </w:r>
      <w:r w:rsidR="003A42C5" w:rsidRPr="001E719E">
        <w:rPr>
          <w:rFonts w:ascii="Arial" w:hAnsi="Arial" w:cs="Arial"/>
          <w:sz w:val="28"/>
          <w:szCs w:val="28"/>
        </w:rPr>
        <w:t>. Their assignments and their information literacy skills</w:t>
      </w:r>
      <w:r w:rsidR="00340D57" w:rsidRPr="001E719E">
        <w:rPr>
          <w:rFonts w:ascii="Arial" w:hAnsi="Arial" w:cs="Arial"/>
          <w:sz w:val="28"/>
          <w:szCs w:val="28"/>
        </w:rPr>
        <w:t xml:space="preserve"> </w:t>
      </w:r>
      <w:r w:rsidR="003A42C5" w:rsidRPr="001E719E">
        <w:rPr>
          <w:rFonts w:ascii="Arial" w:hAnsi="Arial" w:cs="Arial"/>
          <w:sz w:val="28"/>
          <w:szCs w:val="28"/>
        </w:rPr>
        <w:t xml:space="preserve">enable them </w:t>
      </w:r>
      <w:r w:rsidR="00340D57" w:rsidRPr="001E719E">
        <w:rPr>
          <w:rFonts w:ascii="Arial" w:hAnsi="Arial" w:cs="Arial"/>
          <w:sz w:val="28"/>
          <w:szCs w:val="28"/>
        </w:rPr>
        <w:t>to become effective at communicating their translated texts in the most appropriate medium and for the intended audience. This refers to the social-structural and publishing lit</w:t>
      </w:r>
      <w:r w:rsidR="008D6ECF" w:rsidRPr="001E719E">
        <w:rPr>
          <w:rFonts w:ascii="Arial" w:hAnsi="Arial" w:cs="Arial"/>
          <w:sz w:val="28"/>
          <w:szCs w:val="28"/>
        </w:rPr>
        <w:t xml:space="preserve">eracies, which Shapiro and Hughes consider an integral part of an information literacy curriculum. </w:t>
      </w:r>
      <w:r w:rsidR="00663292" w:rsidRPr="001E719E">
        <w:rPr>
          <w:rFonts w:ascii="Arial" w:hAnsi="Arial" w:cs="Arial"/>
          <w:sz w:val="28"/>
          <w:szCs w:val="28"/>
        </w:rPr>
        <w:t>Community-based translation projects allow students to develop this portion of information literacy with texts by various community groups (e.g. university, government, local associations…) that are destined for publication and distribution to a specific audience.</w:t>
      </w:r>
      <w:r w:rsidR="00116E24" w:rsidRPr="001E719E">
        <w:rPr>
          <w:rFonts w:ascii="Arial" w:hAnsi="Arial" w:cs="Arial"/>
          <w:sz w:val="28"/>
          <w:szCs w:val="28"/>
        </w:rPr>
        <w:t xml:space="preserve"> These projects often are part of a community service learning </w:t>
      </w:r>
      <w:r w:rsidR="00B31F30">
        <w:rPr>
          <w:rFonts w:ascii="Arial" w:hAnsi="Arial" w:cs="Arial"/>
          <w:sz w:val="28"/>
          <w:szCs w:val="28"/>
        </w:rPr>
        <w:t xml:space="preserve">or CSL </w:t>
      </w:r>
      <w:proofErr w:type="spellStart"/>
      <w:r w:rsidR="00116E24" w:rsidRPr="001E719E">
        <w:rPr>
          <w:rFonts w:ascii="Arial" w:hAnsi="Arial" w:cs="Arial"/>
          <w:sz w:val="28"/>
          <w:szCs w:val="28"/>
        </w:rPr>
        <w:t>programme</w:t>
      </w:r>
      <w:proofErr w:type="spellEnd"/>
      <w:r w:rsidR="00116E24" w:rsidRPr="001E719E">
        <w:rPr>
          <w:rFonts w:ascii="Arial" w:hAnsi="Arial" w:cs="Arial"/>
          <w:sz w:val="28"/>
          <w:szCs w:val="28"/>
        </w:rPr>
        <w:t xml:space="preserve"> that the University of Alberta offers to integrate service in the </w:t>
      </w:r>
      <w:r w:rsidR="00216931" w:rsidRPr="001E719E">
        <w:rPr>
          <w:rFonts w:ascii="Arial" w:hAnsi="Arial" w:cs="Arial"/>
          <w:sz w:val="28"/>
          <w:szCs w:val="28"/>
        </w:rPr>
        <w:t xml:space="preserve">local </w:t>
      </w:r>
      <w:r w:rsidR="00116E24" w:rsidRPr="001E719E">
        <w:rPr>
          <w:rFonts w:ascii="Arial" w:hAnsi="Arial" w:cs="Arial"/>
          <w:sz w:val="28"/>
          <w:szCs w:val="28"/>
        </w:rPr>
        <w:t xml:space="preserve">community into existing courses. </w:t>
      </w:r>
      <w:r w:rsidR="00216931" w:rsidRPr="001E719E">
        <w:rPr>
          <w:rFonts w:ascii="Arial" w:hAnsi="Arial" w:cs="Arial"/>
          <w:sz w:val="28"/>
          <w:szCs w:val="28"/>
        </w:rPr>
        <w:t xml:space="preserve">CSL students will work on projects important to their local community and </w:t>
      </w:r>
      <w:r w:rsidR="00C4215E" w:rsidRPr="001E719E">
        <w:rPr>
          <w:rFonts w:ascii="Arial" w:hAnsi="Arial" w:cs="Arial"/>
          <w:sz w:val="28"/>
          <w:szCs w:val="28"/>
        </w:rPr>
        <w:t>in line with course topics</w:t>
      </w:r>
      <w:r w:rsidR="00216931" w:rsidRPr="001E719E">
        <w:rPr>
          <w:rFonts w:ascii="Arial" w:hAnsi="Arial" w:cs="Arial"/>
          <w:sz w:val="28"/>
          <w:szCs w:val="28"/>
        </w:rPr>
        <w:t>.</w:t>
      </w:r>
      <w:r w:rsidR="00652670" w:rsidRPr="001E719E">
        <w:rPr>
          <w:rFonts w:ascii="Arial" w:hAnsi="Arial" w:cs="Arial"/>
          <w:sz w:val="28"/>
          <w:szCs w:val="28"/>
        </w:rPr>
        <w:t xml:space="preserve"> </w:t>
      </w:r>
      <w:r w:rsidR="00216931" w:rsidRPr="001E719E">
        <w:rPr>
          <w:rFonts w:ascii="Arial" w:hAnsi="Arial" w:cs="Arial"/>
          <w:sz w:val="28"/>
          <w:szCs w:val="28"/>
        </w:rPr>
        <w:t xml:space="preserve">Community partners are </w:t>
      </w:r>
      <w:r w:rsidR="00C4215E" w:rsidRPr="001E719E">
        <w:rPr>
          <w:rFonts w:ascii="Arial" w:hAnsi="Arial" w:cs="Arial"/>
          <w:sz w:val="28"/>
          <w:szCs w:val="28"/>
        </w:rPr>
        <w:t xml:space="preserve">not </w:t>
      </w:r>
      <w:r w:rsidR="00216931" w:rsidRPr="001E719E">
        <w:rPr>
          <w:rFonts w:ascii="Arial" w:hAnsi="Arial" w:cs="Arial"/>
          <w:sz w:val="28"/>
          <w:szCs w:val="28"/>
        </w:rPr>
        <w:t xml:space="preserve">usually </w:t>
      </w:r>
      <w:r w:rsidR="00C4215E" w:rsidRPr="001E719E">
        <w:rPr>
          <w:rFonts w:ascii="Arial" w:hAnsi="Arial" w:cs="Arial"/>
          <w:sz w:val="28"/>
          <w:szCs w:val="28"/>
        </w:rPr>
        <w:t>otherwise formally associated with the university, because most projects are professional in nature and aim at giving students real-life work situations using the skills they learn in class.</w:t>
      </w:r>
      <w:r w:rsidR="00216931" w:rsidRPr="001E719E">
        <w:rPr>
          <w:rFonts w:ascii="Arial" w:hAnsi="Arial" w:cs="Arial"/>
          <w:sz w:val="28"/>
          <w:szCs w:val="28"/>
        </w:rPr>
        <w:t xml:space="preserve"> </w:t>
      </w:r>
      <w:r w:rsidR="00D830AE" w:rsidRPr="001E719E">
        <w:rPr>
          <w:rFonts w:ascii="Arial" w:hAnsi="Arial" w:cs="Arial"/>
          <w:sz w:val="28"/>
          <w:szCs w:val="28"/>
        </w:rPr>
        <w:t xml:space="preserve">If students take a certain number of courses with a community service learning component, they </w:t>
      </w:r>
      <w:r w:rsidR="00D830AE" w:rsidRPr="001E719E">
        <w:rPr>
          <w:rFonts w:ascii="Arial" w:hAnsi="Arial" w:cs="Arial"/>
          <w:color w:val="000000"/>
          <w:sz w:val="28"/>
          <w:szCs w:val="28"/>
        </w:rPr>
        <w:t>can earn a</w:t>
      </w:r>
      <w:r w:rsidR="00D830AE" w:rsidRPr="001E719E">
        <w:rPr>
          <w:rStyle w:val="apple-converted-space"/>
          <w:rFonts w:ascii="Arial" w:hAnsi="Arial" w:cs="Arial"/>
          <w:color w:val="000000"/>
          <w:sz w:val="28"/>
          <w:szCs w:val="28"/>
        </w:rPr>
        <w:t> </w:t>
      </w:r>
      <w:hyperlink r:id="rId8" w:history="1">
        <w:r w:rsidR="00D830AE" w:rsidRPr="001E719E">
          <w:rPr>
            <w:rStyle w:val="Hyperlink"/>
            <w:rFonts w:ascii="Arial" w:hAnsi="Arial" w:cs="Arial"/>
            <w:color w:val="auto"/>
            <w:sz w:val="28"/>
            <w:szCs w:val="28"/>
            <w:u w:val="none"/>
          </w:rPr>
          <w:t>Certificate in Community Engagement and Service-Learning</w:t>
        </w:r>
      </w:hyperlink>
      <w:r w:rsidR="00D830AE" w:rsidRPr="001E719E">
        <w:rPr>
          <w:rStyle w:val="apple-converted-space"/>
          <w:rFonts w:ascii="Arial" w:hAnsi="Arial" w:cs="Arial"/>
          <w:color w:val="000000"/>
          <w:sz w:val="28"/>
          <w:szCs w:val="28"/>
        </w:rPr>
        <w:t> </w:t>
      </w:r>
      <w:r w:rsidR="00D830AE" w:rsidRPr="001E719E">
        <w:rPr>
          <w:rFonts w:ascii="Arial" w:hAnsi="Arial" w:cs="Arial"/>
          <w:color w:val="000000"/>
          <w:sz w:val="28"/>
          <w:szCs w:val="28"/>
        </w:rPr>
        <w:t>upon graduation.</w:t>
      </w:r>
      <w:r w:rsidR="00D830AE" w:rsidRPr="001E719E">
        <w:rPr>
          <w:rStyle w:val="apple-converted-space"/>
          <w:rFonts w:ascii="Arial" w:hAnsi="Arial" w:cs="Arial"/>
          <w:color w:val="000000"/>
          <w:sz w:val="28"/>
          <w:szCs w:val="28"/>
        </w:rPr>
        <w:t> </w:t>
      </w:r>
      <w:r w:rsidR="00D830AE" w:rsidRPr="001E719E">
        <w:rPr>
          <w:rFonts w:ascii="Arial" w:hAnsi="Arial" w:cs="Arial"/>
          <w:sz w:val="28"/>
          <w:szCs w:val="28"/>
        </w:rPr>
        <w:t xml:space="preserve"> </w:t>
      </w:r>
    </w:p>
    <w:p w:rsidR="003B2C4C" w:rsidRDefault="00C4215E" w:rsidP="001E719E">
      <w:pPr>
        <w:spacing w:line="360" w:lineRule="auto"/>
        <w:rPr>
          <w:rFonts w:ascii="Arial" w:hAnsi="Arial" w:cs="Arial"/>
          <w:sz w:val="28"/>
          <w:szCs w:val="28"/>
        </w:rPr>
      </w:pPr>
      <w:r w:rsidRPr="001E719E">
        <w:rPr>
          <w:rFonts w:ascii="Arial" w:hAnsi="Arial" w:cs="Arial"/>
          <w:sz w:val="28"/>
          <w:szCs w:val="28"/>
        </w:rPr>
        <w:t>The University of Alberta Libraries</w:t>
      </w:r>
      <w:r w:rsidR="00D830AE" w:rsidRPr="001E719E">
        <w:rPr>
          <w:rFonts w:ascii="Arial" w:hAnsi="Arial" w:cs="Arial"/>
          <w:sz w:val="28"/>
          <w:szCs w:val="28"/>
        </w:rPr>
        <w:t xml:space="preserve"> </w:t>
      </w:r>
      <w:proofErr w:type="gramStart"/>
      <w:r w:rsidR="00D830AE" w:rsidRPr="001E719E">
        <w:rPr>
          <w:rFonts w:ascii="Arial" w:hAnsi="Arial" w:cs="Arial"/>
          <w:sz w:val="28"/>
          <w:szCs w:val="28"/>
        </w:rPr>
        <w:t>have</w:t>
      </w:r>
      <w:proofErr w:type="gramEnd"/>
      <w:r w:rsidR="00D830AE" w:rsidRPr="001E719E">
        <w:rPr>
          <w:rFonts w:ascii="Arial" w:hAnsi="Arial" w:cs="Arial"/>
          <w:sz w:val="28"/>
          <w:szCs w:val="28"/>
        </w:rPr>
        <w:t xml:space="preserve"> taken both a central and peripheral role in training translation students. The central role consists in teaching information literacy skills and knowledge to translation students and in providing world-class resources. The peripheral</w:t>
      </w:r>
      <w:r w:rsidR="008528F5" w:rsidRPr="001E719E">
        <w:rPr>
          <w:rFonts w:ascii="Arial" w:hAnsi="Arial" w:cs="Arial"/>
          <w:sz w:val="28"/>
          <w:szCs w:val="28"/>
        </w:rPr>
        <w:t xml:space="preserve"> ro</w:t>
      </w:r>
      <w:r w:rsidR="003A4BF4" w:rsidRPr="001E719E">
        <w:rPr>
          <w:rFonts w:ascii="Arial" w:hAnsi="Arial" w:cs="Arial"/>
          <w:sz w:val="28"/>
          <w:szCs w:val="28"/>
        </w:rPr>
        <w:t xml:space="preserve">le, which is more professional or praxis-focused, </w:t>
      </w:r>
      <w:r w:rsidR="00A64AFF" w:rsidRPr="001E719E">
        <w:rPr>
          <w:rFonts w:ascii="Arial" w:hAnsi="Arial" w:cs="Arial"/>
          <w:sz w:val="28"/>
          <w:szCs w:val="28"/>
        </w:rPr>
        <w:t>becomes apparent only when considering the community-service projects that the UA Libraries have organized for students.</w:t>
      </w:r>
      <w:r w:rsidR="00D830AE" w:rsidRPr="001E719E">
        <w:rPr>
          <w:rFonts w:ascii="Arial" w:hAnsi="Arial" w:cs="Arial"/>
          <w:sz w:val="28"/>
          <w:szCs w:val="28"/>
        </w:rPr>
        <w:t xml:space="preserve"> </w:t>
      </w:r>
    </w:p>
    <w:p w:rsidR="007F703D" w:rsidRPr="003B2C4C" w:rsidRDefault="003A4BF4" w:rsidP="001E719E">
      <w:pPr>
        <w:spacing w:line="360" w:lineRule="auto"/>
        <w:rPr>
          <w:rFonts w:ascii="Arial" w:hAnsi="Arial" w:cs="Arial"/>
          <w:sz w:val="28"/>
          <w:szCs w:val="28"/>
        </w:rPr>
      </w:pPr>
      <w:r w:rsidRPr="001E719E">
        <w:rPr>
          <w:rFonts w:ascii="Arial" w:hAnsi="Arial" w:cs="Arial"/>
          <w:sz w:val="28"/>
          <w:szCs w:val="28"/>
        </w:rPr>
        <w:t xml:space="preserve">As Romance languages librarian responsible for liaising with the French Studies </w:t>
      </w:r>
      <w:proofErr w:type="spellStart"/>
      <w:r w:rsidRPr="001E719E">
        <w:rPr>
          <w:rFonts w:ascii="Arial" w:hAnsi="Arial" w:cs="Arial"/>
          <w:sz w:val="28"/>
          <w:szCs w:val="28"/>
        </w:rPr>
        <w:t>programme</w:t>
      </w:r>
      <w:proofErr w:type="spellEnd"/>
      <w:r w:rsidRPr="001E719E">
        <w:rPr>
          <w:rFonts w:ascii="Arial" w:hAnsi="Arial" w:cs="Arial"/>
          <w:sz w:val="28"/>
          <w:szCs w:val="28"/>
        </w:rPr>
        <w:t xml:space="preserve"> and its translation stream, I ha</w:t>
      </w:r>
      <w:r w:rsidR="0086099C" w:rsidRPr="001E719E">
        <w:rPr>
          <w:rFonts w:ascii="Arial" w:hAnsi="Arial" w:cs="Arial"/>
          <w:sz w:val="28"/>
          <w:szCs w:val="28"/>
        </w:rPr>
        <w:t>ve</w:t>
      </w:r>
      <w:r w:rsidRPr="001E719E">
        <w:rPr>
          <w:rFonts w:ascii="Arial" w:hAnsi="Arial" w:cs="Arial"/>
          <w:sz w:val="28"/>
          <w:szCs w:val="28"/>
        </w:rPr>
        <w:t xml:space="preserve"> two roles: the information literacy instructor and the community partner with a project for students to complete.  </w:t>
      </w:r>
      <w:r w:rsidR="00125771" w:rsidRPr="001E719E">
        <w:rPr>
          <w:rFonts w:ascii="Arial" w:hAnsi="Arial" w:cs="Arial"/>
          <w:sz w:val="28"/>
          <w:szCs w:val="28"/>
        </w:rPr>
        <w:t>For example, a</w:t>
      </w:r>
      <w:r w:rsidRPr="001E719E">
        <w:rPr>
          <w:rFonts w:ascii="Arial" w:hAnsi="Arial" w:cs="Arial"/>
          <w:sz w:val="28"/>
          <w:szCs w:val="28"/>
        </w:rPr>
        <w:t xml:space="preserve"> </w:t>
      </w:r>
      <w:r w:rsidR="00652670" w:rsidRPr="001E719E">
        <w:rPr>
          <w:rFonts w:ascii="Arial" w:hAnsi="Arial" w:cs="Arial"/>
          <w:sz w:val="28"/>
          <w:szCs w:val="28"/>
        </w:rPr>
        <w:t xml:space="preserve">translation project </w:t>
      </w:r>
      <w:r w:rsidRPr="001E719E">
        <w:rPr>
          <w:rFonts w:ascii="Arial" w:hAnsi="Arial" w:cs="Arial"/>
          <w:sz w:val="28"/>
          <w:szCs w:val="28"/>
        </w:rPr>
        <w:t>of benefit to</w:t>
      </w:r>
      <w:r w:rsidR="00652670" w:rsidRPr="001E719E">
        <w:rPr>
          <w:rFonts w:ascii="Arial" w:hAnsi="Arial" w:cs="Arial"/>
          <w:sz w:val="28"/>
          <w:szCs w:val="28"/>
        </w:rPr>
        <w:t xml:space="preserve"> the University of Alberta Libraries involv</w:t>
      </w:r>
      <w:r w:rsidRPr="001E719E">
        <w:rPr>
          <w:rFonts w:ascii="Arial" w:hAnsi="Arial" w:cs="Arial"/>
          <w:sz w:val="28"/>
          <w:szCs w:val="28"/>
        </w:rPr>
        <w:t>ed</w:t>
      </w:r>
      <w:r w:rsidR="00652670" w:rsidRPr="001E719E">
        <w:rPr>
          <w:rFonts w:ascii="Arial" w:hAnsi="Arial" w:cs="Arial"/>
          <w:sz w:val="28"/>
          <w:szCs w:val="28"/>
        </w:rPr>
        <w:t xml:space="preserve"> </w:t>
      </w:r>
      <w:r w:rsidRPr="001E719E">
        <w:rPr>
          <w:rFonts w:ascii="Arial" w:hAnsi="Arial" w:cs="Arial"/>
          <w:sz w:val="28"/>
          <w:szCs w:val="28"/>
        </w:rPr>
        <w:t xml:space="preserve">translating </w:t>
      </w:r>
      <w:r w:rsidR="00652670" w:rsidRPr="001E719E">
        <w:rPr>
          <w:rFonts w:ascii="Arial" w:hAnsi="Arial" w:cs="Arial"/>
          <w:sz w:val="28"/>
          <w:szCs w:val="28"/>
        </w:rPr>
        <w:t xml:space="preserve">online </w:t>
      </w:r>
      <w:r w:rsidR="003B2C4C">
        <w:rPr>
          <w:rFonts w:ascii="Arial" w:hAnsi="Arial" w:cs="Arial"/>
          <w:sz w:val="28"/>
          <w:szCs w:val="28"/>
        </w:rPr>
        <w:t xml:space="preserve">video </w:t>
      </w:r>
      <w:r w:rsidR="00652670" w:rsidRPr="001E719E">
        <w:rPr>
          <w:rFonts w:ascii="Arial" w:hAnsi="Arial" w:cs="Arial"/>
          <w:sz w:val="28"/>
          <w:szCs w:val="28"/>
        </w:rPr>
        <w:t>tutorials meant for educating students in basic information literacy skills</w:t>
      </w:r>
      <w:r w:rsidR="003B2C4C">
        <w:rPr>
          <w:rFonts w:ascii="Arial" w:hAnsi="Arial" w:cs="Arial"/>
          <w:sz w:val="28"/>
          <w:szCs w:val="28"/>
        </w:rPr>
        <w:t xml:space="preserve"> from English into French</w:t>
      </w:r>
      <w:r w:rsidR="00652670" w:rsidRPr="001E719E">
        <w:rPr>
          <w:rFonts w:ascii="Arial" w:hAnsi="Arial" w:cs="Arial"/>
          <w:sz w:val="28"/>
          <w:szCs w:val="28"/>
        </w:rPr>
        <w:t>. Although the tutorial clip to translate was short (around 3 minutes), the pedago</w:t>
      </w:r>
      <w:r w:rsidR="003B2C4C">
        <w:rPr>
          <w:rFonts w:ascii="Arial" w:hAnsi="Arial" w:cs="Arial"/>
          <w:sz w:val="28"/>
          <w:szCs w:val="28"/>
        </w:rPr>
        <w:t>gical objectives were numerous. The</w:t>
      </w:r>
      <w:r w:rsidR="004A4612">
        <w:rPr>
          <w:rFonts w:ascii="Arial" w:hAnsi="Arial" w:cs="Arial"/>
          <w:sz w:val="28"/>
          <w:szCs w:val="28"/>
        </w:rPr>
        <w:t xml:space="preserve"> objectives</w:t>
      </w:r>
      <w:r w:rsidR="003B2C4C">
        <w:rPr>
          <w:rFonts w:ascii="Arial" w:hAnsi="Arial" w:cs="Arial"/>
          <w:sz w:val="28"/>
          <w:szCs w:val="28"/>
        </w:rPr>
        <w:t xml:space="preserve"> might include </w:t>
      </w:r>
      <w:r w:rsidR="00652670" w:rsidRPr="001E719E">
        <w:rPr>
          <w:rFonts w:ascii="Arial" w:hAnsi="Arial" w:cs="Arial"/>
          <w:sz w:val="28"/>
          <w:szCs w:val="28"/>
        </w:rPr>
        <w:t xml:space="preserve">understanding the information literacy concept achieved by the tutorial, effectively communicating </w:t>
      </w:r>
      <w:r w:rsidR="003B2C4C">
        <w:rPr>
          <w:rFonts w:ascii="Arial" w:hAnsi="Arial" w:cs="Arial"/>
          <w:sz w:val="28"/>
          <w:szCs w:val="28"/>
        </w:rPr>
        <w:t xml:space="preserve">a new concept (information literacy) </w:t>
      </w:r>
      <w:r w:rsidR="00652670" w:rsidRPr="001E719E">
        <w:rPr>
          <w:rFonts w:ascii="Arial" w:hAnsi="Arial" w:cs="Arial"/>
          <w:sz w:val="28"/>
          <w:szCs w:val="28"/>
        </w:rPr>
        <w:t xml:space="preserve">in </w:t>
      </w:r>
      <w:r w:rsidR="003B2C4C">
        <w:rPr>
          <w:rFonts w:ascii="Arial" w:hAnsi="Arial" w:cs="Arial"/>
          <w:sz w:val="28"/>
          <w:szCs w:val="28"/>
        </w:rPr>
        <w:t>a second language (in this case French)</w:t>
      </w:r>
      <w:r w:rsidR="00652670" w:rsidRPr="001E719E">
        <w:rPr>
          <w:rFonts w:ascii="Arial" w:hAnsi="Arial" w:cs="Arial"/>
          <w:sz w:val="28"/>
          <w:szCs w:val="28"/>
        </w:rPr>
        <w:t>, understanding the issues around translating for an online video medium, translating effectively by taking into account the oral and visual components, and learning to use video</w:t>
      </w:r>
      <w:r w:rsidR="00810E1F" w:rsidRPr="001E719E">
        <w:rPr>
          <w:rFonts w:ascii="Arial" w:hAnsi="Arial" w:cs="Arial"/>
          <w:sz w:val="28"/>
          <w:szCs w:val="28"/>
        </w:rPr>
        <w:t xml:space="preserve"> editing software (in this case Adobe Captivate)</w:t>
      </w:r>
      <w:r w:rsidR="00652670" w:rsidRPr="001E719E">
        <w:rPr>
          <w:rFonts w:ascii="Arial" w:hAnsi="Arial" w:cs="Arial"/>
          <w:sz w:val="28"/>
          <w:szCs w:val="28"/>
        </w:rPr>
        <w:t>.</w:t>
      </w:r>
      <w:r w:rsidR="00E042EE" w:rsidRPr="001E719E">
        <w:rPr>
          <w:rFonts w:ascii="Arial" w:hAnsi="Arial" w:cs="Arial"/>
          <w:sz w:val="28"/>
          <w:szCs w:val="28"/>
        </w:rPr>
        <w:t xml:space="preserve"> A focus on information literacy</w:t>
      </w:r>
      <w:r w:rsidR="00810E1F" w:rsidRPr="001E719E">
        <w:rPr>
          <w:rFonts w:ascii="Arial" w:hAnsi="Arial" w:cs="Arial"/>
          <w:sz w:val="28"/>
          <w:szCs w:val="28"/>
        </w:rPr>
        <w:t xml:space="preserve"> and complementary literacies</w:t>
      </w:r>
      <w:r w:rsidR="008371B8" w:rsidRPr="001E719E">
        <w:rPr>
          <w:rFonts w:ascii="Arial" w:hAnsi="Arial" w:cs="Arial"/>
          <w:sz w:val="28"/>
          <w:szCs w:val="28"/>
        </w:rPr>
        <w:t xml:space="preserve"> (digital, media, </w:t>
      </w:r>
      <w:r w:rsidR="004A4612">
        <w:rPr>
          <w:rFonts w:ascii="Arial" w:hAnsi="Arial" w:cs="Arial"/>
          <w:sz w:val="28"/>
          <w:szCs w:val="28"/>
        </w:rPr>
        <w:t xml:space="preserve">and </w:t>
      </w:r>
      <w:r w:rsidR="008371B8" w:rsidRPr="001E719E">
        <w:rPr>
          <w:rFonts w:ascii="Arial" w:hAnsi="Arial" w:cs="Arial"/>
          <w:sz w:val="28"/>
          <w:szCs w:val="28"/>
        </w:rPr>
        <w:t>visual)</w:t>
      </w:r>
      <w:r w:rsidR="00E042EE" w:rsidRPr="001E719E">
        <w:rPr>
          <w:rFonts w:ascii="Arial" w:hAnsi="Arial" w:cs="Arial"/>
          <w:sz w:val="28"/>
          <w:szCs w:val="28"/>
        </w:rPr>
        <w:t xml:space="preserve">, allows translation students to </w:t>
      </w:r>
      <w:r w:rsidR="00810E1F" w:rsidRPr="001E719E">
        <w:rPr>
          <w:rFonts w:ascii="Arial" w:hAnsi="Arial" w:cs="Arial"/>
          <w:sz w:val="28"/>
          <w:szCs w:val="28"/>
        </w:rPr>
        <w:t>go beyond a simplistic</w:t>
      </w:r>
      <w:r w:rsidR="00E042EE" w:rsidRPr="001E719E">
        <w:rPr>
          <w:rFonts w:ascii="Arial" w:hAnsi="Arial" w:cs="Arial"/>
          <w:sz w:val="28"/>
          <w:szCs w:val="28"/>
        </w:rPr>
        <w:t xml:space="preserve"> </w:t>
      </w:r>
      <w:r w:rsidR="00810E1F" w:rsidRPr="001E719E">
        <w:rPr>
          <w:rFonts w:ascii="Arial" w:hAnsi="Arial" w:cs="Arial"/>
          <w:sz w:val="28"/>
          <w:szCs w:val="28"/>
        </w:rPr>
        <w:t xml:space="preserve">understanding of </w:t>
      </w:r>
      <w:r w:rsidR="00E042EE" w:rsidRPr="001E719E">
        <w:rPr>
          <w:rFonts w:ascii="Arial" w:hAnsi="Arial" w:cs="Arial"/>
          <w:sz w:val="28"/>
          <w:szCs w:val="28"/>
        </w:rPr>
        <w:t>trans</w:t>
      </w:r>
      <w:r w:rsidR="00810E1F" w:rsidRPr="001E719E">
        <w:rPr>
          <w:rFonts w:ascii="Arial" w:hAnsi="Arial" w:cs="Arial"/>
          <w:sz w:val="28"/>
          <w:szCs w:val="28"/>
        </w:rPr>
        <w:t>lation</w:t>
      </w:r>
      <w:r w:rsidR="00E042EE" w:rsidRPr="001E719E">
        <w:rPr>
          <w:rFonts w:ascii="Arial" w:hAnsi="Arial" w:cs="Arial"/>
          <w:sz w:val="28"/>
          <w:szCs w:val="28"/>
        </w:rPr>
        <w:t xml:space="preserve"> </w:t>
      </w:r>
      <w:r w:rsidR="00810E1F" w:rsidRPr="001E719E">
        <w:rPr>
          <w:rFonts w:ascii="Arial" w:hAnsi="Arial" w:cs="Arial"/>
          <w:sz w:val="28"/>
          <w:szCs w:val="28"/>
        </w:rPr>
        <w:t>(</w:t>
      </w:r>
      <w:proofErr w:type="spellStart"/>
      <w:r w:rsidR="00810E1F" w:rsidRPr="001E719E">
        <w:rPr>
          <w:rFonts w:ascii="Arial" w:hAnsi="Arial" w:cs="Arial"/>
          <w:sz w:val="28"/>
          <w:szCs w:val="28"/>
        </w:rPr>
        <w:t>ie</w:t>
      </w:r>
      <w:proofErr w:type="spellEnd"/>
      <w:r w:rsidR="00810E1F" w:rsidRPr="001E719E">
        <w:rPr>
          <w:rFonts w:ascii="Arial" w:hAnsi="Arial" w:cs="Arial"/>
          <w:sz w:val="28"/>
          <w:szCs w:val="28"/>
        </w:rPr>
        <w:t>. focusing solely on the linguistic)</w:t>
      </w:r>
      <w:r w:rsidR="00E042EE" w:rsidRPr="001E719E">
        <w:rPr>
          <w:rFonts w:ascii="Arial" w:hAnsi="Arial" w:cs="Arial"/>
          <w:sz w:val="28"/>
          <w:szCs w:val="28"/>
        </w:rPr>
        <w:t>, but to achieve competencies that enrich the translation act and “</w:t>
      </w:r>
      <w:r w:rsidR="00E042EE" w:rsidRPr="003B2C4C">
        <w:rPr>
          <w:rFonts w:ascii="Arial" w:hAnsi="Arial" w:cs="Arial"/>
          <w:sz w:val="28"/>
          <w:szCs w:val="28"/>
        </w:rPr>
        <w:t>address the role of the student as content creator,” which is a role that the Association of College and Research Libraries is acknowledging in its Competency Standards for Higher Education.</w:t>
      </w:r>
      <w:r w:rsidR="00B73BBF" w:rsidRPr="003B2C4C">
        <w:rPr>
          <w:rFonts w:ascii="Arial" w:hAnsi="Arial" w:cs="Arial"/>
          <w:sz w:val="28"/>
          <w:szCs w:val="28"/>
        </w:rPr>
        <w:t xml:space="preserve"> </w:t>
      </w:r>
      <w:r w:rsidR="00B04386">
        <w:rPr>
          <w:rFonts w:ascii="Arial" w:hAnsi="Arial" w:cs="Arial"/>
          <w:sz w:val="28"/>
          <w:szCs w:val="28"/>
        </w:rPr>
        <w:t>This is the type of information literacy that Mackey and Jacobson describe as (&amp;</w:t>
      </w:r>
      <w:proofErr w:type="spellStart"/>
      <w:r w:rsidR="00B04386">
        <w:rPr>
          <w:rFonts w:ascii="Arial" w:hAnsi="Arial" w:cs="Arial"/>
          <w:sz w:val="28"/>
          <w:szCs w:val="28"/>
        </w:rPr>
        <w:t>Iquote</w:t>
      </w:r>
      <w:proofErr w:type="spellEnd"/>
      <w:r w:rsidR="00B04386">
        <w:rPr>
          <w:rFonts w:ascii="Arial" w:hAnsi="Arial" w:cs="Arial"/>
          <w:sz w:val="28"/>
          <w:szCs w:val="28"/>
        </w:rPr>
        <w:t>) “</w:t>
      </w:r>
      <w:proofErr w:type="spellStart"/>
      <w:r w:rsidR="00B04386">
        <w:rPr>
          <w:rFonts w:ascii="Arial" w:hAnsi="Arial" w:cs="Arial"/>
          <w:sz w:val="28"/>
          <w:szCs w:val="28"/>
        </w:rPr>
        <w:t>metaliteracy</w:t>
      </w:r>
      <w:proofErr w:type="spellEnd"/>
      <w:r w:rsidR="00B04386">
        <w:rPr>
          <w:rFonts w:ascii="Arial" w:hAnsi="Arial" w:cs="Arial"/>
          <w:sz w:val="28"/>
          <w:szCs w:val="28"/>
        </w:rPr>
        <w:t xml:space="preserve"> for the digital age because it provides higher order thinking required to engage with multiple document types through various media formats in collaborative environments”</w:t>
      </w:r>
      <w:r w:rsidR="00B04386" w:rsidRPr="00B04386">
        <w:rPr>
          <w:rFonts w:ascii="Arial" w:hAnsi="Arial" w:cs="Arial"/>
          <w:sz w:val="28"/>
          <w:szCs w:val="28"/>
        </w:rPr>
        <w:t xml:space="preserve"> </w:t>
      </w:r>
      <w:r w:rsidR="00B04386">
        <w:rPr>
          <w:rFonts w:ascii="Arial" w:hAnsi="Arial" w:cs="Arial"/>
          <w:sz w:val="28"/>
          <w:szCs w:val="28"/>
        </w:rPr>
        <w:t>(</w:t>
      </w:r>
      <w:proofErr w:type="spellStart"/>
      <w:r w:rsidR="00B04386">
        <w:rPr>
          <w:rFonts w:ascii="Arial" w:hAnsi="Arial" w:cs="Arial"/>
          <w:sz w:val="28"/>
          <w:szCs w:val="28"/>
        </w:rPr>
        <w:t>endofquote</w:t>
      </w:r>
      <w:proofErr w:type="spellEnd"/>
      <w:r w:rsidR="00B04386">
        <w:rPr>
          <w:rFonts w:ascii="Arial" w:hAnsi="Arial" w:cs="Arial"/>
          <w:sz w:val="28"/>
          <w:szCs w:val="28"/>
        </w:rPr>
        <w:t xml:space="preserve">) (70). </w:t>
      </w:r>
      <w:r w:rsidR="004A4612">
        <w:rPr>
          <w:rFonts w:ascii="Arial" w:hAnsi="Arial" w:cs="Arial"/>
          <w:sz w:val="28"/>
          <w:szCs w:val="28"/>
        </w:rPr>
        <w:t>Furthermore</w:t>
      </w:r>
      <w:r w:rsidR="00B73BBF" w:rsidRPr="003B2C4C">
        <w:rPr>
          <w:rFonts w:ascii="Arial" w:hAnsi="Arial" w:cs="Arial"/>
          <w:sz w:val="28"/>
          <w:szCs w:val="28"/>
        </w:rPr>
        <w:t xml:space="preserve">, issue number 37 of the </w:t>
      </w:r>
      <w:r w:rsidR="00B73BBF" w:rsidRPr="003B2C4C">
        <w:rPr>
          <w:rFonts w:ascii="Arial" w:hAnsi="Arial" w:cs="Arial"/>
          <w:sz w:val="28"/>
          <w:szCs w:val="28"/>
          <w:shd w:val="clear" w:color="auto" w:fill="FCFCFC"/>
        </w:rPr>
        <w:t>Joint Information Systems Committee journal</w:t>
      </w:r>
      <w:r w:rsidR="003B2C4C">
        <w:rPr>
          <w:rFonts w:ascii="Arial" w:hAnsi="Arial" w:cs="Arial"/>
          <w:sz w:val="28"/>
          <w:szCs w:val="28"/>
          <w:shd w:val="clear" w:color="auto" w:fill="FCFCFC"/>
        </w:rPr>
        <w:t>,</w:t>
      </w:r>
      <w:r w:rsidR="00B73BBF" w:rsidRPr="003B2C4C">
        <w:rPr>
          <w:rFonts w:ascii="Arial" w:hAnsi="Arial" w:cs="Arial"/>
          <w:sz w:val="28"/>
          <w:szCs w:val="28"/>
          <w:shd w:val="clear" w:color="auto" w:fill="FCFCFC"/>
        </w:rPr>
        <w:t xml:space="preserve"> </w:t>
      </w:r>
      <w:r w:rsidR="00B73BBF" w:rsidRPr="003B2C4C">
        <w:rPr>
          <w:rFonts w:ascii="Arial" w:hAnsi="Arial" w:cs="Arial"/>
          <w:i/>
          <w:sz w:val="28"/>
          <w:szCs w:val="28"/>
        </w:rPr>
        <w:t>JISC Inform</w:t>
      </w:r>
      <w:r w:rsidR="003B2C4C">
        <w:rPr>
          <w:rFonts w:ascii="Arial" w:hAnsi="Arial" w:cs="Arial"/>
          <w:i/>
          <w:sz w:val="28"/>
          <w:szCs w:val="28"/>
        </w:rPr>
        <w:t>,</w:t>
      </w:r>
      <w:r w:rsidR="00B73BBF" w:rsidRPr="003B2C4C">
        <w:rPr>
          <w:rFonts w:ascii="Arial" w:hAnsi="Arial" w:cs="Arial"/>
          <w:sz w:val="28"/>
          <w:szCs w:val="28"/>
        </w:rPr>
        <w:t xml:space="preserve"> presented “students as producers” at various British universities. </w:t>
      </w:r>
    </w:p>
    <w:p w:rsidR="00364D12" w:rsidRPr="001E719E" w:rsidRDefault="00B73BBF" w:rsidP="001E719E">
      <w:pPr>
        <w:spacing w:line="360" w:lineRule="auto"/>
        <w:rPr>
          <w:rFonts w:ascii="Arial" w:hAnsi="Arial" w:cs="Arial"/>
          <w:sz w:val="28"/>
          <w:szCs w:val="28"/>
          <w:lang w:val="en-CA"/>
        </w:rPr>
      </w:pPr>
      <w:r w:rsidRPr="001E719E">
        <w:rPr>
          <w:rFonts w:ascii="Arial" w:hAnsi="Arial" w:cs="Arial"/>
          <w:sz w:val="28"/>
          <w:szCs w:val="28"/>
        </w:rPr>
        <w:t xml:space="preserve">The University of Alberta </w:t>
      </w:r>
      <w:proofErr w:type="spellStart"/>
      <w:r w:rsidRPr="001E719E">
        <w:rPr>
          <w:rFonts w:ascii="Arial" w:hAnsi="Arial" w:cs="Arial"/>
          <w:sz w:val="28"/>
          <w:szCs w:val="28"/>
        </w:rPr>
        <w:t>Libaries</w:t>
      </w:r>
      <w:proofErr w:type="spellEnd"/>
      <w:r w:rsidRPr="001E719E">
        <w:rPr>
          <w:rFonts w:ascii="Arial" w:hAnsi="Arial" w:cs="Arial"/>
          <w:sz w:val="28"/>
          <w:szCs w:val="28"/>
          <w:lang w:val="en-CA"/>
        </w:rPr>
        <w:t xml:space="preserve">’ </w:t>
      </w:r>
      <w:r w:rsidR="007F703D" w:rsidRPr="001E719E">
        <w:rPr>
          <w:rFonts w:ascii="Arial" w:hAnsi="Arial" w:cs="Arial"/>
          <w:sz w:val="28"/>
          <w:szCs w:val="28"/>
          <w:lang w:val="en-CA"/>
        </w:rPr>
        <w:t xml:space="preserve">Strategic Plan makes a </w:t>
      </w:r>
      <w:r w:rsidRPr="001E719E">
        <w:rPr>
          <w:rFonts w:ascii="Arial" w:hAnsi="Arial" w:cs="Arial"/>
          <w:sz w:val="28"/>
          <w:szCs w:val="28"/>
          <w:lang w:val="en-CA"/>
        </w:rPr>
        <w:t>commitment to citizenship</w:t>
      </w:r>
      <w:r w:rsidR="007F703D" w:rsidRPr="001E719E">
        <w:rPr>
          <w:rFonts w:ascii="Arial" w:hAnsi="Arial" w:cs="Arial"/>
          <w:sz w:val="28"/>
          <w:szCs w:val="28"/>
          <w:lang w:val="en-CA"/>
        </w:rPr>
        <w:t>, connecting communities, building local, national, and international partnerships. Together with the mission to be a Library of Record, focusing on preservation and collecting unique and a wide-variety of information sources, the UA Libraries help create on campus</w:t>
      </w:r>
      <w:r w:rsidR="00BB11B2" w:rsidRPr="001E719E">
        <w:rPr>
          <w:rFonts w:ascii="Arial" w:hAnsi="Arial" w:cs="Arial"/>
          <w:sz w:val="28"/>
          <w:szCs w:val="28"/>
          <w:lang w:val="en-CA"/>
        </w:rPr>
        <w:t xml:space="preserve"> and throughout the world</w:t>
      </w:r>
      <w:r w:rsidR="007F703D" w:rsidRPr="001E719E">
        <w:rPr>
          <w:rFonts w:ascii="Arial" w:hAnsi="Arial" w:cs="Arial"/>
          <w:sz w:val="28"/>
          <w:szCs w:val="28"/>
          <w:lang w:val="en-CA"/>
        </w:rPr>
        <w:t>, what we call, “communities of practice</w:t>
      </w:r>
      <w:proofErr w:type="gramStart"/>
      <w:r w:rsidR="007F703D" w:rsidRPr="001E719E">
        <w:rPr>
          <w:rFonts w:ascii="Arial" w:hAnsi="Arial" w:cs="Arial"/>
          <w:sz w:val="28"/>
          <w:szCs w:val="28"/>
          <w:lang w:val="en-CA"/>
        </w:rPr>
        <w:t>”</w:t>
      </w:r>
      <w:r w:rsidR="00BB11B2" w:rsidRPr="001E719E">
        <w:rPr>
          <w:rFonts w:ascii="Arial" w:hAnsi="Arial" w:cs="Arial"/>
          <w:sz w:val="28"/>
          <w:szCs w:val="28"/>
          <w:lang w:val="en-CA"/>
        </w:rPr>
        <w:t>(</w:t>
      </w:r>
      <w:proofErr w:type="gramEnd"/>
      <w:r w:rsidR="00BB11B2" w:rsidRPr="001E719E">
        <w:rPr>
          <w:rFonts w:ascii="Arial" w:hAnsi="Arial" w:cs="Arial"/>
          <w:sz w:val="28"/>
          <w:szCs w:val="28"/>
          <w:lang w:val="en-CA"/>
        </w:rPr>
        <w:t>University of Alberta Libraries, 27). The immediate communities are those of students and faculty who collaborate with librarians and interact with the Libraries’ services and collections to produce</w:t>
      </w:r>
      <w:r w:rsidR="00A14F65" w:rsidRPr="001E719E">
        <w:rPr>
          <w:rFonts w:ascii="Arial" w:hAnsi="Arial" w:cs="Arial"/>
          <w:sz w:val="28"/>
          <w:szCs w:val="28"/>
          <w:lang w:val="en-CA"/>
        </w:rPr>
        <w:t xml:space="preserve"> as </w:t>
      </w:r>
      <w:r w:rsidR="00BB11B2" w:rsidRPr="001E719E">
        <w:rPr>
          <w:rFonts w:ascii="Arial" w:hAnsi="Arial" w:cs="Arial"/>
          <w:sz w:val="28"/>
          <w:szCs w:val="28"/>
          <w:lang w:val="en-CA"/>
        </w:rPr>
        <w:t>citizens unique works that benefit not only their academic communities, but also their local</w:t>
      </w:r>
      <w:r w:rsidR="00186E93" w:rsidRPr="001E719E">
        <w:rPr>
          <w:rFonts w:ascii="Arial" w:hAnsi="Arial" w:cs="Arial"/>
          <w:sz w:val="28"/>
          <w:szCs w:val="28"/>
          <w:lang w:val="en-CA"/>
        </w:rPr>
        <w:t xml:space="preserve"> civic one.</w:t>
      </w:r>
      <w:r w:rsidR="00A14F65" w:rsidRPr="001E719E">
        <w:rPr>
          <w:rFonts w:ascii="Arial" w:hAnsi="Arial" w:cs="Arial"/>
          <w:sz w:val="28"/>
          <w:szCs w:val="28"/>
          <w:lang w:val="en-CA"/>
        </w:rPr>
        <w:t xml:space="preserve"> </w:t>
      </w:r>
      <w:r w:rsidR="0086099C" w:rsidRPr="001E719E">
        <w:rPr>
          <w:rFonts w:ascii="Arial" w:hAnsi="Arial" w:cs="Arial"/>
          <w:sz w:val="28"/>
          <w:szCs w:val="28"/>
          <w:lang w:val="en-CA"/>
        </w:rPr>
        <w:t>In addition to</w:t>
      </w:r>
      <w:r w:rsidR="00A14F65" w:rsidRPr="001E719E">
        <w:rPr>
          <w:rFonts w:ascii="Arial" w:hAnsi="Arial" w:cs="Arial"/>
          <w:sz w:val="28"/>
          <w:szCs w:val="28"/>
          <w:lang w:val="en-CA"/>
        </w:rPr>
        <w:t xml:space="preserve"> community service learning projects</w:t>
      </w:r>
      <w:r w:rsidR="0086099C" w:rsidRPr="001E719E">
        <w:rPr>
          <w:rFonts w:ascii="Arial" w:hAnsi="Arial" w:cs="Arial"/>
          <w:sz w:val="28"/>
          <w:szCs w:val="28"/>
          <w:lang w:val="en-CA"/>
        </w:rPr>
        <w:t>,</w:t>
      </w:r>
      <w:r w:rsidR="00A14F65" w:rsidRPr="001E719E">
        <w:rPr>
          <w:rFonts w:ascii="Arial" w:hAnsi="Arial" w:cs="Arial"/>
          <w:sz w:val="28"/>
          <w:szCs w:val="28"/>
          <w:lang w:val="en-CA"/>
        </w:rPr>
        <w:t xml:space="preserve"> the UA Libraries began working with faculty on a project e</w:t>
      </w:r>
      <w:r w:rsidR="00872F62" w:rsidRPr="001E719E">
        <w:rPr>
          <w:rFonts w:ascii="Arial" w:hAnsi="Arial" w:cs="Arial"/>
          <w:sz w:val="28"/>
          <w:szCs w:val="28"/>
          <w:lang w:val="en-CA"/>
        </w:rPr>
        <w:t>ntitled Edmonton in Translation, which will be implemented in the fall in a graduate course</w:t>
      </w:r>
      <w:r w:rsidR="00A14F65" w:rsidRPr="001E719E">
        <w:rPr>
          <w:rFonts w:ascii="Arial" w:hAnsi="Arial" w:cs="Arial"/>
          <w:sz w:val="28"/>
          <w:szCs w:val="28"/>
          <w:lang w:val="en-CA"/>
        </w:rPr>
        <w:t xml:space="preserve"> </w:t>
      </w:r>
      <w:r w:rsidR="00872F62" w:rsidRPr="001E719E">
        <w:rPr>
          <w:rFonts w:ascii="Arial" w:hAnsi="Arial" w:cs="Arial"/>
          <w:sz w:val="28"/>
          <w:szCs w:val="28"/>
          <w:lang w:val="en-CA"/>
        </w:rPr>
        <w:t xml:space="preserve">on translation theories. The project, inspired by Sherry Simon’s </w:t>
      </w:r>
      <w:r w:rsidR="0050311E" w:rsidRPr="001E719E">
        <w:rPr>
          <w:rFonts w:ascii="Arial" w:hAnsi="Arial" w:cs="Arial"/>
          <w:i/>
          <w:sz w:val="28"/>
          <w:szCs w:val="28"/>
          <w:lang w:val="en-CA"/>
        </w:rPr>
        <w:t>Cities in Translation:</w:t>
      </w:r>
      <w:r w:rsidR="00F84091" w:rsidRPr="001E719E">
        <w:rPr>
          <w:rFonts w:ascii="Arial" w:hAnsi="Arial" w:cs="Arial"/>
          <w:bCs/>
          <w:i/>
          <w:color w:val="000000"/>
          <w:sz w:val="28"/>
          <w:szCs w:val="28"/>
          <w:shd w:val="clear" w:color="auto" w:fill="FCFCFC"/>
        </w:rPr>
        <w:t xml:space="preserve"> Intersections of L</w:t>
      </w:r>
      <w:r w:rsidR="0050311E" w:rsidRPr="001E719E">
        <w:rPr>
          <w:rFonts w:ascii="Arial" w:hAnsi="Arial" w:cs="Arial"/>
          <w:bCs/>
          <w:i/>
          <w:color w:val="000000"/>
          <w:sz w:val="28"/>
          <w:szCs w:val="28"/>
          <w:shd w:val="clear" w:color="auto" w:fill="FCFCFC"/>
        </w:rPr>
        <w:t xml:space="preserve">anguage and </w:t>
      </w:r>
      <w:proofErr w:type="gramStart"/>
      <w:r w:rsidR="00F84091" w:rsidRPr="001E719E">
        <w:rPr>
          <w:rFonts w:ascii="Arial" w:hAnsi="Arial" w:cs="Arial"/>
          <w:bCs/>
          <w:i/>
          <w:color w:val="000000"/>
          <w:sz w:val="28"/>
          <w:szCs w:val="28"/>
          <w:shd w:val="clear" w:color="auto" w:fill="FCFCFC"/>
        </w:rPr>
        <w:t>M</w:t>
      </w:r>
      <w:r w:rsidR="0050311E" w:rsidRPr="001E719E">
        <w:rPr>
          <w:rFonts w:ascii="Arial" w:hAnsi="Arial" w:cs="Arial"/>
          <w:bCs/>
          <w:i/>
          <w:color w:val="000000"/>
          <w:sz w:val="28"/>
          <w:szCs w:val="28"/>
          <w:shd w:val="clear" w:color="auto" w:fill="FCFCFC"/>
        </w:rPr>
        <w:t>emory</w:t>
      </w:r>
      <w:r w:rsidR="0050311E" w:rsidRPr="001E719E">
        <w:rPr>
          <w:rFonts w:ascii="Arial" w:hAnsi="Arial" w:cs="Arial"/>
          <w:sz w:val="28"/>
          <w:szCs w:val="28"/>
          <w:lang w:val="en-CA"/>
        </w:rPr>
        <w:t>,</w:t>
      </w:r>
      <w:proofErr w:type="gramEnd"/>
      <w:r w:rsidR="0050311E" w:rsidRPr="001E719E">
        <w:rPr>
          <w:rFonts w:ascii="Arial" w:hAnsi="Arial" w:cs="Arial"/>
          <w:sz w:val="28"/>
          <w:szCs w:val="28"/>
          <w:lang w:val="en-CA"/>
        </w:rPr>
        <w:t xml:space="preserve"> will consist of determining the role translation plays in the city of Edmonton</w:t>
      </w:r>
      <w:r w:rsidR="002964E3" w:rsidRPr="001E719E">
        <w:rPr>
          <w:rFonts w:ascii="Arial" w:hAnsi="Arial" w:cs="Arial"/>
          <w:sz w:val="28"/>
          <w:szCs w:val="28"/>
          <w:lang w:val="en-CA"/>
        </w:rPr>
        <w:t xml:space="preserve">: how do multiple languages and cultures interact spatially and where do they interact. Information literacy will enable students to strategize and manage their multidisciplinary research project by </w:t>
      </w:r>
      <w:r w:rsidR="005330FB" w:rsidRPr="001E719E">
        <w:rPr>
          <w:rFonts w:ascii="Arial" w:hAnsi="Arial" w:cs="Arial"/>
          <w:sz w:val="28"/>
          <w:szCs w:val="28"/>
          <w:lang w:val="en-CA"/>
        </w:rPr>
        <w:t xml:space="preserve">considering various research tools along with the </w:t>
      </w:r>
      <w:r w:rsidR="00E47EF0" w:rsidRPr="001E719E">
        <w:rPr>
          <w:rFonts w:ascii="Arial" w:hAnsi="Arial" w:cs="Arial"/>
          <w:sz w:val="28"/>
          <w:szCs w:val="28"/>
          <w:lang w:val="en-CA"/>
        </w:rPr>
        <w:t xml:space="preserve">management and </w:t>
      </w:r>
      <w:r w:rsidR="005330FB" w:rsidRPr="001E719E">
        <w:rPr>
          <w:rFonts w:ascii="Arial" w:hAnsi="Arial" w:cs="Arial"/>
          <w:sz w:val="28"/>
          <w:szCs w:val="28"/>
          <w:lang w:val="en-CA"/>
        </w:rPr>
        <w:t xml:space="preserve">evaluation of information and its </w:t>
      </w:r>
      <w:r w:rsidR="00E47EF0" w:rsidRPr="001E719E">
        <w:rPr>
          <w:rFonts w:ascii="Arial" w:hAnsi="Arial" w:cs="Arial"/>
          <w:sz w:val="28"/>
          <w:szCs w:val="28"/>
          <w:lang w:val="en-CA"/>
        </w:rPr>
        <w:t xml:space="preserve">effective and </w:t>
      </w:r>
      <w:r w:rsidR="005330FB" w:rsidRPr="001E719E">
        <w:rPr>
          <w:rFonts w:ascii="Arial" w:hAnsi="Arial" w:cs="Arial"/>
          <w:sz w:val="28"/>
          <w:szCs w:val="28"/>
          <w:lang w:val="en-CA"/>
        </w:rPr>
        <w:t>ethical use</w:t>
      </w:r>
      <w:r w:rsidR="00E47EF0" w:rsidRPr="001E719E">
        <w:rPr>
          <w:rFonts w:ascii="Arial" w:hAnsi="Arial" w:cs="Arial"/>
          <w:sz w:val="28"/>
          <w:szCs w:val="28"/>
          <w:lang w:val="en-CA"/>
        </w:rPr>
        <w:t xml:space="preserve">. A portion of the project will involve mapping out the multilayered multilingual/multicultural civic landscape using geographic information systems or GIS and the University of Alberta Libraries’ renowned maps </w:t>
      </w:r>
      <w:r w:rsidR="00F84091" w:rsidRPr="001E719E">
        <w:rPr>
          <w:rFonts w:ascii="Arial" w:hAnsi="Arial" w:cs="Arial"/>
          <w:sz w:val="28"/>
          <w:szCs w:val="28"/>
          <w:lang w:val="en-CA"/>
        </w:rPr>
        <w:t xml:space="preserve">and </w:t>
      </w:r>
      <w:r w:rsidR="00933E78" w:rsidRPr="001E719E">
        <w:rPr>
          <w:rFonts w:ascii="Arial" w:hAnsi="Arial" w:cs="Arial"/>
          <w:sz w:val="28"/>
          <w:szCs w:val="28"/>
          <w:lang w:val="en-CA"/>
        </w:rPr>
        <w:t xml:space="preserve">digitized </w:t>
      </w:r>
      <w:proofErr w:type="spellStart"/>
      <w:r w:rsidR="00933E78" w:rsidRPr="001E719E">
        <w:rPr>
          <w:rFonts w:ascii="Arial" w:hAnsi="Arial" w:cs="Arial"/>
          <w:sz w:val="28"/>
          <w:szCs w:val="28"/>
          <w:lang w:val="en-CA"/>
        </w:rPr>
        <w:t>Canadiana</w:t>
      </w:r>
      <w:proofErr w:type="spellEnd"/>
      <w:r w:rsidR="00933E78" w:rsidRPr="001E719E">
        <w:rPr>
          <w:rFonts w:ascii="Arial" w:hAnsi="Arial" w:cs="Arial"/>
          <w:sz w:val="28"/>
          <w:szCs w:val="28"/>
          <w:lang w:val="en-CA"/>
        </w:rPr>
        <w:t xml:space="preserve"> </w:t>
      </w:r>
      <w:r w:rsidR="00E47EF0" w:rsidRPr="001E719E">
        <w:rPr>
          <w:rFonts w:ascii="Arial" w:hAnsi="Arial" w:cs="Arial"/>
          <w:sz w:val="28"/>
          <w:szCs w:val="28"/>
          <w:lang w:val="en-CA"/>
        </w:rPr>
        <w:t>collection.</w:t>
      </w:r>
    </w:p>
    <w:p w:rsidR="00663292" w:rsidRPr="001E719E" w:rsidRDefault="00663292" w:rsidP="001E719E">
      <w:pPr>
        <w:spacing w:line="360" w:lineRule="auto"/>
        <w:rPr>
          <w:rFonts w:ascii="Arial" w:hAnsi="Arial" w:cs="Arial"/>
          <w:sz w:val="28"/>
          <w:szCs w:val="28"/>
        </w:rPr>
      </w:pPr>
      <w:r w:rsidRPr="001E719E">
        <w:rPr>
          <w:rFonts w:ascii="Arial" w:hAnsi="Arial" w:cs="Arial"/>
          <w:sz w:val="28"/>
          <w:szCs w:val="28"/>
        </w:rPr>
        <w:t xml:space="preserve">The development of information literacy competencies in translation students is a collaborative effort that requires the </w:t>
      </w:r>
      <w:r w:rsidR="00F467E7" w:rsidRPr="001E719E">
        <w:rPr>
          <w:rFonts w:ascii="Arial" w:hAnsi="Arial" w:cs="Arial"/>
          <w:sz w:val="28"/>
          <w:szCs w:val="28"/>
        </w:rPr>
        <w:t>synergy</w:t>
      </w:r>
      <w:r w:rsidRPr="001E719E">
        <w:rPr>
          <w:rFonts w:ascii="Arial" w:hAnsi="Arial" w:cs="Arial"/>
          <w:sz w:val="28"/>
          <w:szCs w:val="28"/>
        </w:rPr>
        <w:t xml:space="preserve"> of teaching faculty, librarians, and community partners. </w:t>
      </w:r>
      <w:r w:rsidR="00836DAD" w:rsidRPr="001E719E">
        <w:rPr>
          <w:rFonts w:ascii="Arial" w:hAnsi="Arial" w:cs="Arial"/>
          <w:sz w:val="28"/>
          <w:szCs w:val="28"/>
        </w:rPr>
        <w:t xml:space="preserve">The presence of the University of Alberta Libraries at the heart of the translation studies </w:t>
      </w:r>
      <w:proofErr w:type="spellStart"/>
      <w:r w:rsidR="00836DAD" w:rsidRPr="001E719E">
        <w:rPr>
          <w:rFonts w:ascii="Arial" w:hAnsi="Arial" w:cs="Arial"/>
          <w:sz w:val="28"/>
          <w:szCs w:val="28"/>
        </w:rPr>
        <w:t>programme</w:t>
      </w:r>
      <w:proofErr w:type="spellEnd"/>
      <w:r w:rsidR="00F467E7" w:rsidRPr="001E719E">
        <w:rPr>
          <w:rFonts w:ascii="Arial" w:hAnsi="Arial" w:cs="Arial"/>
          <w:sz w:val="28"/>
          <w:szCs w:val="28"/>
        </w:rPr>
        <w:t xml:space="preserve"> </w:t>
      </w:r>
      <w:r w:rsidR="00836DAD" w:rsidRPr="001E719E">
        <w:rPr>
          <w:rFonts w:ascii="Arial" w:hAnsi="Arial" w:cs="Arial"/>
          <w:sz w:val="28"/>
          <w:szCs w:val="28"/>
        </w:rPr>
        <w:t xml:space="preserve">strengthens the </w:t>
      </w:r>
      <w:r w:rsidR="00F467E7" w:rsidRPr="001E719E">
        <w:rPr>
          <w:rFonts w:ascii="Arial" w:hAnsi="Arial" w:cs="Arial"/>
          <w:sz w:val="28"/>
          <w:szCs w:val="28"/>
        </w:rPr>
        <w:t>students</w:t>
      </w:r>
      <w:r w:rsidR="00836DAD" w:rsidRPr="001E719E">
        <w:rPr>
          <w:rFonts w:ascii="Arial" w:hAnsi="Arial" w:cs="Arial"/>
          <w:sz w:val="28"/>
          <w:szCs w:val="28"/>
        </w:rPr>
        <w:t>’</w:t>
      </w:r>
      <w:r w:rsidR="00F467E7" w:rsidRPr="001E719E">
        <w:rPr>
          <w:rFonts w:ascii="Arial" w:hAnsi="Arial" w:cs="Arial"/>
          <w:sz w:val="28"/>
          <w:szCs w:val="28"/>
        </w:rPr>
        <w:t xml:space="preserve"> </w:t>
      </w:r>
      <w:r w:rsidR="00836DAD" w:rsidRPr="001E719E">
        <w:rPr>
          <w:rFonts w:ascii="Arial" w:hAnsi="Arial" w:cs="Arial"/>
          <w:sz w:val="28"/>
          <w:szCs w:val="28"/>
        </w:rPr>
        <w:t>abilities to</w:t>
      </w:r>
      <w:r w:rsidR="00F467E7" w:rsidRPr="001E719E">
        <w:rPr>
          <w:rFonts w:ascii="Arial" w:hAnsi="Arial" w:cs="Arial"/>
          <w:sz w:val="28"/>
          <w:szCs w:val="28"/>
        </w:rPr>
        <w:t xml:space="preserve"> become better translators </w:t>
      </w:r>
      <w:r w:rsidR="00836DAD" w:rsidRPr="001E719E">
        <w:rPr>
          <w:rFonts w:ascii="Arial" w:hAnsi="Arial" w:cs="Arial"/>
          <w:sz w:val="28"/>
          <w:szCs w:val="28"/>
        </w:rPr>
        <w:t xml:space="preserve">as </w:t>
      </w:r>
      <w:r w:rsidR="00F467E7" w:rsidRPr="001E719E">
        <w:rPr>
          <w:rFonts w:ascii="Arial" w:hAnsi="Arial" w:cs="Arial"/>
          <w:sz w:val="28"/>
          <w:szCs w:val="28"/>
        </w:rPr>
        <w:t>they learn to think critically about the information they use and produce</w:t>
      </w:r>
      <w:r w:rsidR="007526DB" w:rsidRPr="001E719E">
        <w:rPr>
          <w:rFonts w:ascii="Arial" w:hAnsi="Arial" w:cs="Arial"/>
          <w:sz w:val="28"/>
          <w:szCs w:val="28"/>
        </w:rPr>
        <w:t xml:space="preserve">. </w:t>
      </w:r>
      <w:r w:rsidR="00836DAD" w:rsidRPr="001E719E">
        <w:rPr>
          <w:rFonts w:ascii="Arial" w:hAnsi="Arial" w:cs="Arial"/>
          <w:sz w:val="28"/>
          <w:szCs w:val="28"/>
        </w:rPr>
        <w:t>In turn, students can effectively navigate to the peripheries of translation studies</w:t>
      </w:r>
      <w:r w:rsidR="00933E78" w:rsidRPr="001E719E">
        <w:rPr>
          <w:rFonts w:ascii="Arial" w:hAnsi="Arial" w:cs="Arial"/>
          <w:sz w:val="28"/>
          <w:szCs w:val="28"/>
        </w:rPr>
        <w:t xml:space="preserve"> while remaining anchored to the principles of good research. </w:t>
      </w:r>
      <w:r w:rsidR="007526DB" w:rsidRPr="001E719E">
        <w:rPr>
          <w:rFonts w:ascii="Arial" w:hAnsi="Arial" w:cs="Arial"/>
          <w:sz w:val="28"/>
          <w:szCs w:val="28"/>
        </w:rPr>
        <w:t>Libraries and librarians</w:t>
      </w:r>
      <w:r w:rsidR="009D6FB1" w:rsidRPr="001E719E">
        <w:rPr>
          <w:rFonts w:ascii="Arial" w:hAnsi="Arial" w:cs="Arial"/>
          <w:sz w:val="28"/>
          <w:szCs w:val="28"/>
        </w:rPr>
        <w:t>, l</w:t>
      </w:r>
      <w:r w:rsidR="007526DB" w:rsidRPr="001E719E">
        <w:rPr>
          <w:rFonts w:ascii="Arial" w:hAnsi="Arial" w:cs="Arial"/>
          <w:sz w:val="28"/>
          <w:szCs w:val="28"/>
        </w:rPr>
        <w:t>ike translation itself, mediate</w:t>
      </w:r>
      <w:r w:rsidR="00493BFE" w:rsidRPr="001E719E">
        <w:rPr>
          <w:rFonts w:ascii="Arial" w:hAnsi="Arial" w:cs="Arial"/>
          <w:sz w:val="28"/>
          <w:szCs w:val="28"/>
        </w:rPr>
        <w:t xml:space="preserve"> between the translator’s information need and the sources of information</w:t>
      </w:r>
      <w:r w:rsidR="007526DB" w:rsidRPr="001E719E">
        <w:rPr>
          <w:rFonts w:ascii="Arial" w:hAnsi="Arial" w:cs="Arial"/>
          <w:sz w:val="28"/>
          <w:szCs w:val="28"/>
        </w:rPr>
        <w:t>,</w:t>
      </w:r>
      <w:r w:rsidR="00493BFE" w:rsidRPr="001E719E">
        <w:rPr>
          <w:rFonts w:ascii="Arial" w:hAnsi="Arial" w:cs="Arial"/>
          <w:sz w:val="28"/>
          <w:szCs w:val="28"/>
        </w:rPr>
        <w:t xml:space="preserve"> from the source need to the target information.</w:t>
      </w:r>
      <w:r w:rsidR="007526DB" w:rsidRPr="001E719E">
        <w:rPr>
          <w:rFonts w:ascii="Arial" w:hAnsi="Arial" w:cs="Arial"/>
          <w:sz w:val="28"/>
          <w:szCs w:val="28"/>
        </w:rPr>
        <w:t xml:space="preserve"> Information literacy allows translation students to move beyond the utilitarian use of information to thinking critically and socially as participants in the translation discourse</w:t>
      </w:r>
      <w:bookmarkStart w:id="0" w:name="_GoBack"/>
      <w:bookmarkEnd w:id="0"/>
      <w:r w:rsidR="007526DB" w:rsidRPr="001E719E">
        <w:rPr>
          <w:rFonts w:ascii="Arial" w:hAnsi="Arial" w:cs="Arial"/>
          <w:sz w:val="28"/>
          <w:szCs w:val="28"/>
        </w:rPr>
        <w:t>.</w:t>
      </w:r>
    </w:p>
    <w:p w:rsidR="00984D84" w:rsidRDefault="00125771" w:rsidP="001E719E">
      <w:pPr>
        <w:spacing w:line="360" w:lineRule="auto"/>
        <w:rPr>
          <w:rFonts w:ascii="Arial" w:hAnsi="Arial" w:cs="Arial"/>
          <w:sz w:val="28"/>
          <w:szCs w:val="28"/>
        </w:rPr>
      </w:pPr>
      <w:r w:rsidRPr="001E719E">
        <w:rPr>
          <w:rFonts w:ascii="Arial" w:hAnsi="Arial" w:cs="Arial"/>
          <w:sz w:val="28"/>
          <w:szCs w:val="28"/>
        </w:rPr>
        <w:t>Thank you for your attention!</w:t>
      </w:r>
    </w:p>
    <w:p w:rsidR="00984D84" w:rsidRDefault="00984D84">
      <w:pPr>
        <w:rPr>
          <w:rFonts w:ascii="Arial" w:hAnsi="Arial" w:cs="Arial"/>
          <w:sz w:val="28"/>
          <w:szCs w:val="28"/>
        </w:rPr>
      </w:pPr>
      <w:r>
        <w:rPr>
          <w:rFonts w:ascii="Arial" w:hAnsi="Arial" w:cs="Arial"/>
          <w:sz w:val="28"/>
          <w:szCs w:val="28"/>
        </w:rPr>
        <w:br w:type="page"/>
      </w:r>
    </w:p>
    <w:p w:rsidR="008D6ECF" w:rsidRPr="001E719E" w:rsidRDefault="008D6ECF" w:rsidP="001E719E">
      <w:pPr>
        <w:spacing w:line="360" w:lineRule="auto"/>
        <w:rPr>
          <w:rFonts w:ascii="Arial" w:hAnsi="Arial" w:cs="Arial"/>
          <w:sz w:val="28"/>
          <w:szCs w:val="28"/>
        </w:rPr>
      </w:pPr>
    </w:p>
    <w:p w:rsidR="00364D12" w:rsidRPr="00B81F81" w:rsidRDefault="006B5529" w:rsidP="006B5529">
      <w:pPr>
        <w:jc w:val="center"/>
        <w:rPr>
          <w:rFonts w:ascii="Arial" w:hAnsi="Arial" w:cs="Arial"/>
          <w:sz w:val="20"/>
          <w:szCs w:val="20"/>
        </w:rPr>
      </w:pPr>
      <w:r w:rsidRPr="00B81F81">
        <w:rPr>
          <w:rFonts w:ascii="Arial" w:hAnsi="Arial" w:cs="Arial"/>
          <w:sz w:val="20"/>
          <w:szCs w:val="20"/>
        </w:rPr>
        <w:t>Bibliography</w:t>
      </w:r>
    </w:p>
    <w:p w:rsidR="00862E69" w:rsidRDefault="00862E69" w:rsidP="007526DB">
      <w:pPr>
        <w:ind w:left="720" w:hanging="720"/>
        <w:rPr>
          <w:rFonts w:ascii="Arial" w:hAnsi="Arial" w:cs="Arial"/>
          <w:sz w:val="20"/>
          <w:szCs w:val="20"/>
        </w:rPr>
      </w:pPr>
      <w:proofErr w:type="gramStart"/>
      <w:r>
        <w:rPr>
          <w:rFonts w:ascii="Arial" w:hAnsi="Arial" w:cs="Arial"/>
          <w:color w:val="303030"/>
          <w:sz w:val="20"/>
          <w:szCs w:val="20"/>
          <w:shd w:val="clear" w:color="auto" w:fill="FFFFFF"/>
        </w:rPr>
        <w:t>American Library Association.</w:t>
      </w:r>
      <w:proofErr w:type="gramEnd"/>
      <w:r>
        <w:rPr>
          <w:rStyle w:val="apple-converted-space"/>
          <w:rFonts w:ascii="Arial" w:hAnsi="Arial" w:cs="Arial"/>
          <w:color w:val="303030"/>
          <w:sz w:val="20"/>
          <w:szCs w:val="20"/>
          <w:shd w:val="clear" w:color="auto" w:fill="FFFFFF"/>
        </w:rPr>
        <w:t> </w:t>
      </w:r>
      <w:hyperlink r:id="rId9" w:history="1">
        <w:proofErr w:type="gramStart"/>
        <w:r w:rsidRPr="00B81F81">
          <w:rPr>
            <w:rStyle w:val="Hyperlink"/>
            <w:rFonts w:ascii="Arial" w:hAnsi="Arial" w:cs="Arial"/>
            <w:i/>
            <w:color w:val="384A9D"/>
            <w:sz w:val="20"/>
            <w:szCs w:val="20"/>
            <w:shd w:val="clear" w:color="auto" w:fill="FFFFFF"/>
          </w:rPr>
          <w:t>Presidential Committee on Information Literacy.</w:t>
        </w:r>
        <w:proofErr w:type="gramEnd"/>
        <w:r w:rsidRPr="00B81F81">
          <w:rPr>
            <w:rStyle w:val="Hyperlink"/>
            <w:rFonts w:ascii="Arial" w:hAnsi="Arial" w:cs="Arial"/>
            <w:i/>
            <w:color w:val="384A9D"/>
            <w:sz w:val="20"/>
            <w:szCs w:val="20"/>
            <w:shd w:val="clear" w:color="auto" w:fill="FFFFFF"/>
          </w:rPr>
          <w:t xml:space="preserve"> </w:t>
        </w:r>
        <w:proofErr w:type="gramStart"/>
        <w:r w:rsidRPr="00B81F81">
          <w:rPr>
            <w:rStyle w:val="Hyperlink"/>
            <w:rFonts w:ascii="Arial" w:hAnsi="Arial" w:cs="Arial"/>
            <w:i/>
            <w:color w:val="384A9D"/>
            <w:sz w:val="20"/>
            <w:szCs w:val="20"/>
            <w:shd w:val="clear" w:color="auto" w:fill="FFFFFF"/>
          </w:rPr>
          <w:t>Final Report</w:t>
        </w:r>
      </w:hyperlink>
      <w:r w:rsidRPr="00B81F81">
        <w:rPr>
          <w:rFonts w:ascii="Arial" w:hAnsi="Arial" w:cs="Arial"/>
          <w:i/>
          <w:color w:val="303030"/>
          <w:sz w:val="20"/>
          <w:szCs w:val="20"/>
          <w:shd w:val="clear" w:color="auto" w:fill="FFFFFF"/>
        </w:rPr>
        <w:t>.</w:t>
      </w:r>
      <w:proofErr w:type="gramEnd"/>
      <w:r>
        <w:rPr>
          <w:rFonts w:ascii="Arial" w:hAnsi="Arial" w:cs="Arial"/>
          <w:color w:val="303030"/>
          <w:sz w:val="20"/>
          <w:szCs w:val="20"/>
          <w:shd w:val="clear" w:color="auto" w:fill="FFFFFF"/>
        </w:rPr>
        <w:t xml:space="preserve"> Chicago: American Library Association, 1989. Web.</w:t>
      </w:r>
    </w:p>
    <w:p w:rsidR="00364D12" w:rsidRPr="001E719E" w:rsidRDefault="007526DB" w:rsidP="00714FA1">
      <w:pPr>
        <w:ind w:left="720" w:hanging="720"/>
        <w:rPr>
          <w:rFonts w:ascii="Arial" w:hAnsi="Arial" w:cs="Arial"/>
          <w:sz w:val="20"/>
          <w:szCs w:val="20"/>
          <w:lang w:val="fr-CA"/>
        </w:rPr>
      </w:pPr>
      <w:proofErr w:type="gramStart"/>
      <w:r w:rsidRPr="00B81F81">
        <w:rPr>
          <w:rFonts w:ascii="Arial" w:hAnsi="Arial" w:cs="Arial"/>
          <w:sz w:val="20"/>
          <w:szCs w:val="20"/>
        </w:rPr>
        <w:t>Association of College and Research Libraries (ACRL</w:t>
      </w:r>
      <w:r w:rsidRPr="00B81F81">
        <w:rPr>
          <w:rFonts w:ascii="Arial" w:hAnsi="Arial" w:cs="Arial"/>
          <w:i/>
          <w:sz w:val="20"/>
          <w:szCs w:val="20"/>
        </w:rPr>
        <w:t>) Information Literacy Competency Standards for Higher Education</w:t>
      </w:r>
      <w:r w:rsidRPr="00B81F81">
        <w:rPr>
          <w:rFonts w:ascii="Arial" w:hAnsi="Arial" w:cs="Arial"/>
          <w:sz w:val="20"/>
          <w:szCs w:val="20"/>
        </w:rPr>
        <w:t>.</w:t>
      </w:r>
      <w:proofErr w:type="gramEnd"/>
      <w:r w:rsidRPr="00B81F81">
        <w:rPr>
          <w:rFonts w:ascii="Arial" w:hAnsi="Arial" w:cs="Arial"/>
          <w:sz w:val="20"/>
          <w:szCs w:val="20"/>
        </w:rPr>
        <w:t xml:space="preserve"> </w:t>
      </w:r>
      <w:r w:rsidRPr="001E719E">
        <w:rPr>
          <w:rFonts w:ascii="Arial" w:hAnsi="Arial" w:cs="Arial"/>
          <w:sz w:val="20"/>
          <w:szCs w:val="20"/>
          <w:lang w:val="fr-CA"/>
        </w:rPr>
        <w:t>Web</w:t>
      </w:r>
      <w:r w:rsidRPr="001E719E">
        <w:rPr>
          <w:rFonts w:ascii="Arial" w:hAnsi="Arial" w:cs="Arial"/>
          <w:i/>
          <w:sz w:val="20"/>
          <w:szCs w:val="20"/>
          <w:lang w:val="fr-CA"/>
        </w:rPr>
        <w:t>.</w:t>
      </w:r>
      <w:r w:rsidRPr="001E719E">
        <w:rPr>
          <w:rFonts w:ascii="Arial" w:hAnsi="Arial" w:cs="Arial"/>
          <w:sz w:val="20"/>
          <w:szCs w:val="20"/>
          <w:lang w:val="fr-CA"/>
        </w:rPr>
        <w:t xml:space="preserve"> </w:t>
      </w:r>
      <w:hyperlink r:id="rId10" w:history="1">
        <w:r w:rsidRPr="001E719E">
          <w:rPr>
            <w:rStyle w:val="Hyperlink"/>
            <w:rFonts w:ascii="Arial" w:hAnsi="Arial" w:cs="Arial"/>
            <w:sz w:val="20"/>
            <w:szCs w:val="20"/>
            <w:lang w:val="fr-CA"/>
          </w:rPr>
          <w:t>http://www.ala.org/acrl/standards/informationliteracycompetency</w:t>
        </w:r>
      </w:hyperlink>
    </w:p>
    <w:p w:rsidR="007D5B71" w:rsidRPr="007D5B71" w:rsidRDefault="007D5B71" w:rsidP="00714FA1">
      <w:pPr>
        <w:ind w:left="720" w:hanging="720"/>
        <w:rPr>
          <w:rFonts w:ascii="Arial" w:hAnsi="Arial" w:cs="Arial"/>
          <w:sz w:val="20"/>
          <w:szCs w:val="20"/>
          <w:lang w:val="en-CA"/>
        </w:rPr>
      </w:pPr>
      <w:r w:rsidRPr="001E719E">
        <w:rPr>
          <w:rFonts w:ascii="Arial" w:hAnsi="Arial" w:cs="Arial"/>
          <w:sz w:val="20"/>
          <w:szCs w:val="20"/>
          <w:lang w:val="fr-CA"/>
        </w:rPr>
        <w:t xml:space="preserve">Delisle, Jean. </w:t>
      </w:r>
      <w:r w:rsidRPr="00B81F81">
        <w:rPr>
          <w:rFonts w:ascii="Arial" w:hAnsi="Arial" w:cs="Arial"/>
          <w:i/>
          <w:sz w:val="20"/>
          <w:szCs w:val="20"/>
          <w:lang w:val="fr-CA"/>
        </w:rPr>
        <w:t>La traduction raisonnée: Manuel d’</w:t>
      </w:r>
      <w:proofErr w:type="spellStart"/>
      <w:r w:rsidRPr="00B81F81">
        <w:rPr>
          <w:rFonts w:ascii="Arial" w:hAnsi="Arial" w:cs="Arial"/>
          <w:i/>
          <w:sz w:val="20"/>
          <w:szCs w:val="20"/>
          <w:lang w:val="fr-CA"/>
        </w:rPr>
        <w:t>initiaion</w:t>
      </w:r>
      <w:proofErr w:type="spellEnd"/>
      <w:r w:rsidRPr="00B81F81">
        <w:rPr>
          <w:rFonts w:ascii="Arial" w:hAnsi="Arial" w:cs="Arial"/>
          <w:i/>
          <w:sz w:val="20"/>
          <w:szCs w:val="20"/>
          <w:lang w:val="fr-CA"/>
        </w:rPr>
        <w:t xml:space="preserve"> à la traduction professionnelle anglais-français</w:t>
      </w:r>
      <w:r>
        <w:rPr>
          <w:rFonts w:ascii="Arial" w:hAnsi="Arial" w:cs="Arial"/>
          <w:sz w:val="20"/>
          <w:szCs w:val="20"/>
          <w:lang w:val="fr-CA"/>
        </w:rPr>
        <w:t xml:space="preserve">. </w:t>
      </w:r>
      <w:r w:rsidRPr="00B81F81">
        <w:rPr>
          <w:rFonts w:ascii="Arial" w:hAnsi="Arial" w:cs="Arial"/>
          <w:sz w:val="20"/>
          <w:szCs w:val="20"/>
          <w:lang w:val="en-CA"/>
        </w:rPr>
        <w:t>2</w:t>
      </w:r>
      <w:r w:rsidRPr="00B81F81">
        <w:rPr>
          <w:rFonts w:ascii="Arial" w:hAnsi="Arial" w:cs="Arial"/>
          <w:sz w:val="20"/>
          <w:szCs w:val="20"/>
          <w:vertAlign w:val="superscript"/>
          <w:lang w:val="en-CA"/>
        </w:rPr>
        <w:t>nd</w:t>
      </w:r>
      <w:r w:rsidRPr="00B81F81">
        <w:rPr>
          <w:rFonts w:ascii="Arial" w:hAnsi="Arial" w:cs="Arial"/>
          <w:sz w:val="20"/>
          <w:szCs w:val="20"/>
          <w:lang w:val="en-CA"/>
        </w:rPr>
        <w:t xml:space="preserve"> ed. Ottawa : University of Ottawa Press, 2003.</w:t>
      </w:r>
      <w:r>
        <w:rPr>
          <w:rFonts w:ascii="Arial" w:hAnsi="Arial" w:cs="Arial"/>
          <w:sz w:val="20"/>
          <w:szCs w:val="20"/>
          <w:lang w:val="en-CA"/>
        </w:rPr>
        <w:t xml:space="preserve"> Print.</w:t>
      </w:r>
      <w:r w:rsidRPr="007D5B71">
        <w:rPr>
          <w:rFonts w:ascii="Arial" w:hAnsi="Arial" w:cs="Arial"/>
          <w:sz w:val="20"/>
          <w:szCs w:val="20"/>
          <w:lang w:val="en-CA"/>
        </w:rPr>
        <w:t xml:space="preserve"> </w:t>
      </w:r>
    </w:p>
    <w:p w:rsidR="00F2654D" w:rsidRPr="001E719E" w:rsidRDefault="00F2654D" w:rsidP="00714FA1">
      <w:pPr>
        <w:ind w:left="720" w:hanging="720"/>
        <w:rPr>
          <w:rFonts w:ascii="Arial" w:hAnsi="Arial" w:cs="Arial"/>
          <w:sz w:val="20"/>
          <w:szCs w:val="20"/>
          <w:lang w:val="fr-CA"/>
        </w:rPr>
      </w:pPr>
      <w:r>
        <w:rPr>
          <w:rFonts w:ascii="Arial" w:hAnsi="Arial" w:cs="Arial"/>
          <w:sz w:val="20"/>
          <w:szCs w:val="20"/>
        </w:rPr>
        <w:t>Eco, Umberto.</w:t>
      </w:r>
      <w:r w:rsidRPr="00903316">
        <w:rPr>
          <w:rFonts w:ascii="Arial" w:hAnsi="Arial" w:cs="Arial"/>
          <w:sz w:val="20"/>
          <w:szCs w:val="20"/>
        </w:rPr>
        <w:t xml:space="preserve"> </w:t>
      </w:r>
      <w:proofErr w:type="gramStart"/>
      <w:r w:rsidRPr="00903316">
        <w:rPr>
          <w:rFonts w:ascii="Arial" w:hAnsi="Arial" w:cs="Arial"/>
          <w:i/>
          <w:sz w:val="20"/>
          <w:szCs w:val="20"/>
        </w:rPr>
        <w:t xml:space="preserve">Experiences of </w:t>
      </w:r>
      <w:proofErr w:type="spellStart"/>
      <w:r w:rsidRPr="00903316">
        <w:rPr>
          <w:rFonts w:ascii="Arial" w:hAnsi="Arial" w:cs="Arial"/>
          <w:i/>
          <w:sz w:val="20"/>
          <w:szCs w:val="20"/>
        </w:rPr>
        <w:t>Translation</w:t>
      </w:r>
      <w:r>
        <w:rPr>
          <w:rFonts w:ascii="Arial" w:hAnsi="Arial" w:cs="Arial"/>
          <w:i/>
          <w:sz w:val="20"/>
          <w:szCs w:val="20"/>
        </w:rPr>
        <w:t>.</w:t>
      </w:r>
      <w:r w:rsidR="00526888" w:rsidRPr="00526888">
        <w:rPr>
          <w:rFonts w:ascii="Arial" w:hAnsi="Arial" w:cs="Arial"/>
          <w:sz w:val="20"/>
          <w:szCs w:val="20"/>
        </w:rPr>
        <w:t>Trans</w:t>
      </w:r>
      <w:proofErr w:type="spellEnd"/>
      <w:r w:rsidR="00526888" w:rsidRPr="00526888">
        <w:rPr>
          <w:rFonts w:ascii="Arial" w:hAnsi="Arial" w:cs="Arial"/>
          <w:sz w:val="20"/>
          <w:szCs w:val="20"/>
        </w:rPr>
        <w:t>.</w:t>
      </w:r>
      <w:proofErr w:type="gramEnd"/>
      <w:r w:rsidR="00526888">
        <w:rPr>
          <w:rFonts w:ascii="Arial" w:hAnsi="Arial" w:cs="Arial"/>
          <w:i/>
          <w:sz w:val="20"/>
          <w:szCs w:val="20"/>
        </w:rPr>
        <w:t xml:space="preserve"> </w:t>
      </w:r>
      <w:r w:rsidR="00526888" w:rsidRPr="00526888">
        <w:rPr>
          <w:rFonts w:ascii="Arial" w:hAnsi="Arial" w:cs="Arial"/>
          <w:sz w:val="20"/>
          <w:szCs w:val="20"/>
        </w:rPr>
        <w:t xml:space="preserve">Alastair McEwen Toronto: U of Toronto Press. </w:t>
      </w:r>
      <w:proofErr w:type="spellStart"/>
      <w:r w:rsidR="00526888" w:rsidRPr="001E719E">
        <w:rPr>
          <w:rFonts w:ascii="Arial" w:hAnsi="Arial" w:cs="Arial"/>
          <w:sz w:val="20"/>
          <w:szCs w:val="20"/>
          <w:lang w:val="fr-CA"/>
        </w:rPr>
        <w:t>Print</w:t>
      </w:r>
      <w:proofErr w:type="spellEnd"/>
      <w:r w:rsidR="00526888" w:rsidRPr="001E719E">
        <w:rPr>
          <w:rFonts w:ascii="Arial" w:hAnsi="Arial" w:cs="Arial"/>
          <w:sz w:val="20"/>
          <w:szCs w:val="20"/>
          <w:lang w:val="fr-CA"/>
        </w:rPr>
        <w:t>.</w:t>
      </w:r>
      <w:r w:rsidRPr="001E719E">
        <w:rPr>
          <w:rFonts w:ascii="Arial" w:hAnsi="Arial" w:cs="Arial"/>
          <w:i/>
          <w:sz w:val="20"/>
          <w:szCs w:val="20"/>
          <w:lang w:val="fr-CA"/>
        </w:rPr>
        <w:t xml:space="preserve"> </w:t>
      </w:r>
    </w:p>
    <w:p w:rsidR="004F4995" w:rsidRPr="001E719E" w:rsidRDefault="004F4995" w:rsidP="00714FA1">
      <w:pPr>
        <w:ind w:left="720" w:hanging="720"/>
        <w:rPr>
          <w:rFonts w:ascii="Arial" w:hAnsi="Arial" w:cs="Arial"/>
          <w:sz w:val="20"/>
          <w:szCs w:val="20"/>
          <w:lang w:val="en-CA"/>
        </w:rPr>
      </w:pPr>
      <w:proofErr w:type="spellStart"/>
      <w:r w:rsidRPr="001E719E">
        <w:rPr>
          <w:rFonts w:ascii="Arial" w:hAnsi="Arial" w:cs="Arial"/>
          <w:sz w:val="20"/>
          <w:szCs w:val="20"/>
          <w:lang w:val="fr-CA"/>
        </w:rPr>
        <w:t>Lederer</w:t>
      </w:r>
      <w:proofErr w:type="spellEnd"/>
      <w:r w:rsidRPr="001E719E">
        <w:rPr>
          <w:rFonts w:ascii="Arial" w:hAnsi="Arial" w:cs="Arial"/>
          <w:sz w:val="20"/>
          <w:szCs w:val="20"/>
          <w:lang w:val="fr-CA"/>
        </w:rPr>
        <w:t xml:space="preserve">, Marianne. </w:t>
      </w:r>
      <w:r w:rsidRPr="00F84091">
        <w:rPr>
          <w:rFonts w:ascii="Arial" w:hAnsi="Arial" w:cs="Arial"/>
          <w:sz w:val="20"/>
          <w:szCs w:val="20"/>
          <w:lang w:val="fr-CA"/>
        </w:rPr>
        <w:t xml:space="preserve">“Apprendre à préparer.” </w:t>
      </w:r>
      <w:r w:rsidRPr="00F84091">
        <w:rPr>
          <w:rFonts w:ascii="Arial" w:hAnsi="Arial" w:cs="Arial"/>
          <w:i/>
          <w:sz w:val="20"/>
          <w:szCs w:val="20"/>
          <w:lang w:val="fr-CA"/>
        </w:rPr>
        <w:t>Interpréter pour traduire</w:t>
      </w:r>
      <w:r w:rsidRPr="00F84091">
        <w:rPr>
          <w:rFonts w:ascii="Arial" w:hAnsi="Arial" w:cs="Arial"/>
          <w:sz w:val="20"/>
          <w:szCs w:val="20"/>
          <w:lang w:val="fr-CA"/>
        </w:rPr>
        <w:t xml:space="preserve">. </w:t>
      </w:r>
      <w:r w:rsidR="00526888" w:rsidRPr="00F84091">
        <w:rPr>
          <w:rFonts w:ascii="Arial" w:hAnsi="Arial" w:cs="Arial"/>
          <w:sz w:val="20"/>
          <w:szCs w:val="20"/>
          <w:lang w:val="fr-CA"/>
        </w:rPr>
        <w:t xml:space="preserve">Ed. </w:t>
      </w:r>
      <w:proofErr w:type="spellStart"/>
      <w:r w:rsidR="00526888" w:rsidRPr="00F84091">
        <w:rPr>
          <w:rFonts w:ascii="Arial" w:hAnsi="Arial" w:cs="Arial"/>
          <w:sz w:val="20"/>
          <w:szCs w:val="20"/>
          <w:lang w:val="fr-CA"/>
        </w:rPr>
        <w:t>Danica</w:t>
      </w:r>
      <w:proofErr w:type="spellEnd"/>
      <w:r w:rsidR="00526888" w:rsidRPr="00F84091">
        <w:rPr>
          <w:rFonts w:ascii="Arial" w:hAnsi="Arial" w:cs="Arial"/>
          <w:sz w:val="20"/>
          <w:szCs w:val="20"/>
          <w:lang w:val="fr-CA"/>
        </w:rPr>
        <w:t xml:space="preserve"> </w:t>
      </w:r>
      <w:proofErr w:type="spellStart"/>
      <w:r w:rsidR="00526888" w:rsidRPr="00F84091">
        <w:rPr>
          <w:rFonts w:ascii="Arial" w:hAnsi="Arial" w:cs="Arial"/>
          <w:sz w:val="20"/>
          <w:szCs w:val="20"/>
          <w:lang w:val="fr-CA"/>
        </w:rPr>
        <w:t>Seleskovitch</w:t>
      </w:r>
      <w:proofErr w:type="spellEnd"/>
      <w:r w:rsidR="00526888" w:rsidRPr="00F84091">
        <w:rPr>
          <w:rFonts w:ascii="Arial" w:hAnsi="Arial" w:cs="Arial"/>
          <w:sz w:val="20"/>
          <w:szCs w:val="20"/>
          <w:lang w:val="fr-CA"/>
        </w:rPr>
        <w:t xml:space="preserve"> and Marianne </w:t>
      </w:r>
      <w:proofErr w:type="spellStart"/>
      <w:r w:rsidR="00526888" w:rsidRPr="00F84091">
        <w:rPr>
          <w:rFonts w:ascii="Arial" w:hAnsi="Arial" w:cs="Arial"/>
          <w:sz w:val="20"/>
          <w:szCs w:val="20"/>
          <w:lang w:val="fr-CA"/>
        </w:rPr>
        <w:t>Lederer</w:t>
      </w:r>
      <w:proofErr w:type="spellEnd"/>
      <w:r w:rsidR="00526888" w:rsidRPr="00F84091">
        <w:rPr>
          <w:rFonts w:ascii="Arial" w:hAnsi="Arial" w:cs="Arial"/>
          <w:sz w:val="20"/>
          <w:szCs w:val="20"/>
          <w:lang w:val="fr-CA"/>
        </w:rPr>
        <w:t xml:space="preserve"> </w:t>
      </w:r>
      <w:r w:rsidRPr="00F84091">
        <w:rPr>
          <w:rFonts w:ascii="Arial" w:hAnsi="Arial" w:cs="Arial"/>
          <w:sz w:val="20"/>
          <w:szCs w:val="20"/>
          <w:lang w:val="fr-CA"/>
        </w:rPr>
        <w:t xml:space="preserve">Paris : Didier, 1984 : 229-241. </w:t>
      </w:r>
      <w:r w:rsidRPr="001E719E">
        <w:rPr>
          <w:rFonts w:ascii="Arial" w:hAnsi="Arial" w:cs="Arial"/>
          <w:sz w:val="20"/>
          <w:szCs w:val="20"/>
          <w:lang w:val="en-CA"/>
        </w:rPr>
        <w:t>Print.</w:t>
      </w:r>
    </w:p>
    <w:p w:rsidR="005C4DBD" w:rsidRPr="001E719E" w:rsidRDefault="005C4DBD" w:rsidP="00714FA1">
      <w:pPr>
        <w:ind w:left="720" w:hanging="720"/>
        <w:rPr>
          <w:rFonts w:ascii="Arial" w:hAnsi="Arial" w:cs="Arial"/>
          <w:sz w:val="20"/>
          <w:szCs w:val="20"/>
          <w:lang w:val="en-CA"/>
        </w:rPr>
      </w:pPr>
      <w:proofErr w:type="spellStart"/>
      <w:r w:rsidRPr="00B81F81">
        <w:rPr>
          <w:rFonts w:ascii="Arial" w:hAnsi="Arial" w:cs="Arial"/>
          <w:sz w:val="20"/>
          <w:szCs w:val="20"/>
          <w:lang w:val="en-CA"/>
        </w:rPr>
        <w:t>Lederer</w:t>
      </w:r>
      <w:proofErr w:type="spellEnd"/>
      <w:r w:rsidRPr="00B81F81">
        <w:rPr>
          <w:rFonts w:ascii="Arial" w:hAnsi="Arial" w:cs="Arial"/>
          <w:sz w:val="20"/>
          <w:szCs w:val="20"/>
          <w:lang w:val="en-CA"/>
        </w:rPr>
        <w:t xml:space="preserve">, Marianne. </w:t>
      </w:r>
      <w:r w:rsidRPr="00903316">
        <w:rPr>
          <w:rFonts w:ascii="Arial" w:hAnsi="Arial" w:cs="Arial"/>
          <w:sz w:val="20"/>
          <w:szCs w:val="20"/>
        </w:rPr>
        <w:t>“The Role of Cognitive Complements</w:t>
      </w:r>
      <w:r>
        <w:rPr>
          <w:rFonts w:ascii="Arial" w:hAnsi="Arial" w:cs="Arial"/>
          <w:sz w:val="20"/>
          <w:szCs w:val="20"/>
        </w:rPr>
        <w:t>.</w:t>
      </w:r>
      <w:r w:rsidRPr="00903316">
        <w:rPr>
          <w:rFonts w:ascii="Arial" w:hAnsi="Arial" w:cs="Arial"/>
          <w:sz w:val="20"/>
          <w:szCs w:val="20"/>
        </w:rPr>
        <w:t>”</w:t>
      </w:r>
      <w:r w:rsidR="00526888">
        <w:rPr>
          <w:rFonts w:ascii="Arial" w:hAnsi="Arial" w:cs="Arial"/>
          <w:sz w:val="20"/>
          <w:szCs w:val="20"/>
        </w:rPr>
        <w:t xml:space="preserve"> </w:t>
      </w:r>
      <w:r>
        <w:rPr>
          <w:rFonts w:ascii="Arial" w:hAnsi="Arial" w:cs="Arial"/>
          <w:i/>
          <w:sz w:val="20"/>
          <w:szCs w:val="20"/>
        </w:rPr>
        <w:t>Interpreting, Yesterday, Today, and Tomorrow.</w:t>
      </w:r>
      <w:r w:rsidRPr="005C4DBD">
        <w:rPr>
          <w:rFonts w:ascii="Verdana" w:hAnsi="Verdana"/>
          <w:color w:val="000000"/>
          <w:sz w:val="20"/>
          <w:szCs w:val="20"/>
          <w:shd w:val="clear" w:color="auto" w:fill="FCFCFC"/>
        </w:rPr>
        <w:t xml:space="preserve"> </w:t>
      </w:r>
      <w:r w:rsidR="00526888">
        <w:rPr>
          <w:rFonts w:ascii="Arial" w:hAnsi="Arial" w:cs="Arial"/>
          <w:sz w:val="20"/>
          <w:szCs w:val="20"/>
        </w:rPr>
        <w:t xml:space="preserve">Ed. David Bowen and </w:t>
      </w:r>
      <w:proofErr w:type="spellStart"/>
      <w:r w:rsidR="00526888">
        <w:rPr>
          <w:rFonts w:ascii="Arial" w:hAnsi="Arial" w:cs="Arial"/>
          <w:sz w:val="20"/>
          <w:szCs w:val="20"/>
        </w:rPr>
        <w:t>Margreta</w:t>
      </w:r>
      <w:proofErr w:type="spellEnd"/>
      <w:r w:rsidR="00526888">
        <w:rPr>
          <w:rFonts w:ascii="Arial" w:hAnsi="Arial" w:cs="Arial"/>
          <w:sz w:val="20"/>
          <w:szCs w:val="20"/>
        </w:rPr>
        <w:t xml:space="preserve"> Bowen </w:t>
      </w:r>
      <w:r w:rsidRPr="00B81F81">
        <w:rPr>
          <w:rFonts w:ascii="Verdana" w:hAnsi="Verdana"/>
          <w:color w:val="000000"/>
          <w:sz w:val="20"/>
          <w:szCs w:val="20"/>
          <w:shd w:val="clear" w:color="auto" w:fill="FCFCFC"/>
          <w:lang w:val="en-CA"/>
        </w:rPr>
        <w:t>Ph</w:t>
      </w:r>
      <w:r w:rsidRPr="00526888">
        <w:rPr>
          <w:rFonts w:ascii="Verdana" w:hAnsi="Verdana"/>
          <w:color w:val="000000"/>
          <w:sz w:val="20"/>
          <w:szCs w:val="20"/>
          <w:shd w:val="clear" w:color="auto" w:fill="FCFCFC"/>
          <w:lang w:val="en-CA"/>
        </w:rPr>
        <w:t xml:space="preserve">iladelphia: John </w:t>
      </w:r>
      <w:proofErr w:type="spellStart"/>
      <w:r w:rsidRPr="00526888">
        <w:rPr>
          <w:rFonts w:ascii="Verdana" w:hAnsi="Verdana"/>
          <w:color w:val="000000"/>
          <w:sz w:val="20"/>
          <w:szCs w:val="20"/>
          <w:shd w:val="clear" w:color="auto" w:fill="FCFCFC"/>
          <w:lang w:val="en-CA"/>
        </w:rPr>
        <w:t>Benjamins</w:t>
      </w:r>
      <w:proofErr w:type="spellEnd"/>
      <w:r w:rsidRPr="00526888">
        <w:rPr>
          <w:rFonts w:ascii="Verdana" w:hAnsi="Verdana"/>
          <w:color w:val="000000"/>
          <w:sz w:val="20"/>
          <w:szCs w:val="20"/>
          <w:shd w:val="clear" w:color="auto" w:fill="FCFCFC"/>
          <w:lang w:val="en-CA"/>
        </w:rPr>
        <w:t xml:space="preserve">, 2008. </w:t>
      </w:r>
      <w:proofErr w:type="gramStart"/>
      <w:r w:rsidRPr="001E719E">
        <w:rPr>
          <w:rFonts w:ascii="Verdana" w:hAnsi="Verdana"/>
          <w:color w:val="000000"/>
          <w:sz w:val="20"/>
          <w:szCs w:val="20"/>
          <w:shd w:val="clear" w:color="auto" w:fill="FCFCFC"/>
          <w:lang w:val="en-CA"/>
        </w:rPr>
        <w:t>Web.</w:t>
      </w:r>
      <w:proofErr w:type="gramEnd"/>
      <w:r w:rsidRPr="001E719E">
        <w:rPr>
          <w:rFonts w:ascii="Arial" w:hAnsi="Arial" w:cs="Arial"/>
          <w:i/>
          <w:sz w:val="20"/>
          <w:szCs w:val="20"/>
          <w:lang w:val="en-CA"/>
        </w:rPr>
        <w:t xml:space="preserve"> </w:t>
      </w:r>
    </w:p>
    <w:p w:rsidR="00B04386" w:rsidRPr="003F6B7B" w:rsidRDefault="00B04386" w:rsidP="00714FA1">
      <w:pPr>
        <w:ind w:left="720" w:hanging="720"/>
        <w:rPr>
          <w:rFonts w:ascii="Arial" w:hAnsi="Arial" w:cs="Arial"/>
          <w:sz w:val="20"/>
          <w:szCs w:val="20"/>
          <w:lang w:val="es-ES"/>
        </w:rPr>
      </w:pPr>
      <w:proofErr w:type="gramStart"/>
      <w:r w:rsidRPr="00B04386">
        <w:rPr>
          <w:rFonts w:ascii="Arial" w:hAnsi="Arial" w:cs="Arial"/>
          <w:sz w:val="20"/>
          <w:szCs w:val="20"/>
          <w:lang w:val="en-CA"/>
        </w:rPr>
        <w:t>Mackey, T.P. and T.E. Jacobson.</w:t>
      </w:r>
      <w:proofErr w:type="gramEnd"/>
      <w:r w:rsidRPr="00B04386">
        <w:rPr>
          <w:rFonts w:ascii="Arial" w:hAnsi="Arial" w:cs="Arial"/>
          <w:sz w:val="20"/>
          <w:szCs w:val="20"/>
          <w:lang w:val="en-CA"/>
        </w:rPr>
        <w:t xml:space="preserve"> </w:t>
      </w:r>
      <w:proofErr w:type="gramStart"/>
      <w:r>
        <w:rPr>
          <w:rFonts w:ascii="Arial" w:hAnsi="Arial" w:cs="Arial"/>
          <w:sz w:val="20"/>
          <w:szCs w:val="20"/>
          <w:lang w:val="en-CA"/>
        </w:rPr>
        <w:t xml:space="preserve">“Reframing information literacy as a </w:t>
      </w:r>
      <w:proofErr w:type="spellStart"/>
      <w:r>
        <w:rPr>
          <w:rFonts w:ascii="Arial" w:hAnsi="Arial" w:cs="Arial"/>
          <w:sz w:val="20"/>
          <w:szCs w:val="20"/>
          <w:lang w:val="en-CA"/>
        </w:rPr>
        <w:t>metaliteracy</w:t>
      </w:r>
      <w:proofErr w:type="spellEnd"/>
      <w:r>
        <w:rPr>
          <w:rFonts w:ascii="Arial" w:hAnsi="Arial" w:cs="Arial"/>
          <w:sz w:val="20"/>
          <w:szCs w:val="20"/>
          <w:lang w:val="en-CA"/>
        </w:rPr>
        <w:t>.”</w:t>
      </w:r>
      <w:proofErr w:type="gramEnd"/>
      <w:r>
        <w:rPr>
          <w:rFonts w:ascii="Arial" w:hAnsi="Arial" w:cs="Arial"/>
          <w:sz w:val="20"/>
          <w:szCs w:val="20"/>
          <w:lang w:val="en-CA"/>
        </w:rPr>
        <w:t xml:space="preserve"> </w:t>
      </w:r>
      <w:proofErr w:type="spellStart"/>
      <w:r w:rsidRPr="003F6B7B">
        <w:rPr>
          <w:rFonts w:ascii="Arial" w:hAnsi="Arial" w:cs="Arial"/>
          <w:i/>
          <w:sz w:val="20"/>
          <w:szCs w:val="20"/>
          <w:lang w:val="es-ES"/>
        </w:rPr>
        <w:t>College</w:t>
      </w:r>
      <w:proofErr w:type="spellEnd"/>
      <w:r w:rsidRPr="003F6B7B">
        <w:rPr>
          <w:rFonts w:ascii="Arial" w:hAnsi="Arial" w:cs="Arial"/>
          <w:i/>
          <w:sz w:val="20"/>
          <w:szCs w:val="20"/>
          <w:lang w:val="es-ES"/>
        </w:rPr>
        <w:t xml:space="preserve"> and </w:t>
      </w:r>
      <w:proofErr w:type="spellStart"/>
      <w:r w:rsidRPr="003F6B7B">
        <w:rPr>
          <w:rFonts w:ascii="Arial" w:hAnsi="Arial" w:cs="Arial"/>
          <w:i/>
          <w:sz w:val="20"/>
          <w:szCs w:val="20"/>
          <w:lang w:val="es-ES"/>
        </w:rPr>
        <w:t>Research</w:t>
      </w:r>
      <w:proofErr w:type="spellEnd"/>
      <w:r w:rsidRPr="003F6B7B">
        <w:rPr>
          <w:rFonts w:ascii="Arial" w:hAnsi="Arial" w:cs="Arial"/>
          <w:i/>
          <w:sz w:val="20"/>
          <w:szCs w:val="20"/>
          <w:lang w:val="es-ES"/>
        </w:rPr>
        <w:t xml:space="preserve"> </w:t>
      </w:r>
      <w:proofErr w:type="spellStart"/>
      <w:r w:rsidRPr="003F6B7B">
        <w:rPr>
          <w:rFonts w:ascii="Arial" w:hAnsi="Arial" w:cs="Arial"/>
          <w:i/>
          <w:sz w:val="20"/>
          <w:szCs w:val="20"/>
          <w:lang w:val="es-ES"/>
        </w:rPr>
        <w:t>Libraries</w:t>
      </w:r>
      <w:proofErr w:type="spellEnd"/>
      <w:r w:rsidRPr="003F6B7B">
        <w:rPr>
          <w:rFonts w:ascii="Arial" w:hAnsi="Arial" w:cs="Arial"/>
          <w:sz w:val="20"/>
          <w:szCs w:val="20"/>
          <w:lang w:val="es-ES"/>
        </w:rPr>
        <w:t xml:space="preserve"> 72.1: 62-78. Web.</w:t>
      </w:r>
    </w:p>
    <w:p w:rsidR="00364D12" w:rsidRPr="001E719E" w:rsidRDefault="00364D12" w:rsidP="00714FA1">
      <w:pPr>
        <w:ind w:left="720" w:hanging="720"/>
        <w:rPr>
          <w:rFonts w:ascii="Arial" w:hAnsi="Arial" w:cs="Arial"/>
          <w:sz w:val="20"/>
          <w:szCs w:val="20"/>
          <w:lang w:val="es-ES"/>
        </w:rPr>
      </w:pPr>
      <w:r w:rsidRPr="00B81F81">
        <w:rPr>
          <w:rFonts w:ascii="Arial" w:hAnsi="Arial" w:cs="Arial"/>
          <w:sz w:val="20"/>
          <w:szCs w:val="20"/>
          <w:lang w:val="es-ES"/>
        </w:rPr>
        <w:t xml:space="preserve">Pinto, </w:t>
      </w:r>
      <w:proofErr w:type="spellStart"/>
      <w:r w:rsidRPr="00B81F81">
        <w:rPr>
          <w:rFonts w:ascii="Arial" w:hAnsi="Arial" w:cs="Arial"/>
          <w:sz w:val="20"/>
          <w:szCs w:val="20"/>
          <w:lang w:val="es-ES"/>
        </w:rPr>
        <w:t>Maria</w:t>
      </w:r>
      <w:proofErr w:type="spellEnd"/>
      <w:r w:rsidRPr="00B81F81">
        <w:rPr>
          <w:rFonts w:ascii="Arial" w:hAnsi="Arial" w:cs="Arial"/>
          <w:sz w:val="20"/>
          <w:szCs w:val="20"/>
          <w:lang w:val="es-ES"/>
        </w:rPr>
        <w:t xml:space="preserve">. </w:t>
      </w:r>
      <w:r w:rsidR="00862E69">
        <w:rPr>
          <w:rFonts w:ascii="Arial" w:hAnsi="Arial" w:cs="Arial"/>
          <w:sz w:val="20"/>
          <w:szCs w:val="20"/>
          <w:lang w:val="es-ES"/>
        </w:rPr>
        <w:t>“</w:t>
      </w:r>
      <w:r w:rsidRPr="00B81F81">
        <w:rPr>
          <w:rFonts w:ascii="Arial" w:hAnsi="Arial" w:cs="Arial"/>
          <w:sz w:val="20"/>
          <w:szCs w:val="20"/>
          <w:lang w:val="es-ES"/>
        </w:rPr>
        <w:t>Competencias</w:t>
      </w:r>
      <w:r w:rsidR="007526DB" w:rsidRPr="00B81F81">
        <w:rPr>
          <w:rFonts w:ascii="Arial" w:hAnsi="Arial" w:cs="Arial"/>
          <w:sz w:val="20"/>
          <w:szCs w:val="20"/>
          <w:lang w:val="es-ES"/>
        </w:rPr>
        <w:t xml:space="preserve"> del traductor de textos literarios desde la perspectiva documental.</w:t>
      </w:r>
      <w:r w:rsidR="00862E69">
        <w:rPr>
          <w:rFonts w:ascii="Arial" w:hAnsi="Arial" w:cs="Arial"/>
          <w:sz w:val="20"/>
          <w:szCs w:val="20"/>
          <w:lang w:val="es-ES"/>
        </w:rPr>
        <w:t>”</w:t>
      </w:r>
      <w:r w:rsidR="007526DB" w:rsidRPr="00B81F81">
        <w:rPr>
          <w:rFonts w:ascii="Arial" w:hAnsi="Arial" w:cs="Arial"/>
          <w:sz w:val="20"/>
          <w:szCs w:val="20"/>
          <w:lang w:val="es-ES"/>
        </w:rPr>
        <w:t xml:space="preserve"> </w:t>
      </w:r>
      <w:r w:rsidR="007526DB" w:rsidRPr="00526888">
        <w:rPr>
          <w:rFonts w:ascii="Arial" w:hAnsi="Arial" w:cs="Arial"/>
          <w:i/>
          <w:sz w:val="20"/>
          <w:szCs w:val="20"/>
          <w:lang w:val="es-ES"/>
        </w:rPr>
        <w:t>Terminologie et Traduction</w:t>
      </w:r>
      <w:r w:rsidR="007526DB" w:rsidRPr="00B81F81">
        <w:rPr>
          <w:rFonts w:ascii="Arial" w:hAnsi="Arial" w:cs="Arial"/>
          <w:sz w:val="20"/>
          <w:szCs w:val="20"/>
          <w:lang w:val="es-ES"/>
        </w:rPr>
        <w:t xml:space="preserve"> 3 (1999): 99-111. </w:t>
      </w:r>
      <w:proofErr w:type="spellStart"/>
      <w:r w:rsidR="007526DB" w:rsidRPr="001E719E">
        <w:rPr>
          <w:rFonts w:ascii="Arial" w:hAnsi="Arial" w:cs="Arial"/>
          <w:sz w:val="20"/>
          <w:szCs w:val="20"/>
          <w:lang w:val="es-ES"/>
        </w:rPr>
        <w:t>Print</w:t>
      </w:r>
      <w:proofErr w:type="spellEnd"/>
      <w:r w:rsidR="007526DB" w:rsidRPr="001E719E">
        <w:rPr>
          <w:rFonts w:ascii="Arial" w:hAnsi="Arial" w:cs="Arial"/>
          <w:sz w:val="20"/>
          <w:szCs w:val="20"/>
          <w:lang w:val="es-ES"/>
        </w:rPr>
        <w:t>.</w:t>
      </w:r>
    </w:p>
    <w:p w:rsidR="003C0E36" w:rsidRPr="00B81F81" w:rsidRDefault="003C0E36" w:rsidP="00714FA1">
      <w:pPr>
        <w:ind w:left="720" w:hanging="720"/>
        <w:rPr>
          <w:rFonts w:ascii="Arial" w:hAnsi="Arial" w:cs="Arial"/>
          <w:sz w:val="20"/>
          <w:szCs w:val="20"/>
          <w:lang w:val="es-ES"/>
        </w:rPr>
      </w:pPr>
      <w:r w:rsidRPr="00B81F81">
        <w:rPr>
          <w:rFonts w:ascii="Arial" w:hAnsi="Arial" w:cs="Arial"/>
          <w:sz w:val="20"/>
          <w:szCs w:val="20"/>
          <w:lang w:val="es-ES"/>
        </w:rPr>
        <w:t xml:space="preserve">Pinto Molina, </w:t>
      </w:r>
      <w:proofErr w:type="spellStart"/>
      <w:r w:rsidRPr="00B81F81">
        <w:rPr>
          <w:rFonts w:ascii="Arial" w:hAnsi="Arial" w:cs="Arial"/>
          <w:sz w:val="20"/>
          <w:szCs w:val="20"/>
          <w:lang w:val="es-ES"/>
        </w:rPr>
        <w:t>Maria</w:t>
      </w:r>
      <w:proofErr w:type="spellEnd"/>
      <w:r w:rsidRPr="00B81F81">
        <w:rPr>
          <w:rFonts w:ascii="Arial" w:hAnsi="Arial" w:cs="Arial"/>
          <w:sz w:val="20"/>
          <w:szCs w:val="20"/>
          <w:lang w:val="es-ES"/>
        </w:rPr>
        <w:t>. “</w:t>
      </w:r>
      <w:r>
        <w:rPr>
          <w:rFonts w:ascii="Arial" w:hAnsi="Arial" w:cs="Arial"/>
          <w:sz w:val="20"/>
          <w:szCs w:val="20"/>
          <w:lang w:val="es-ES"/>
        </w:rPr>
        <w:t>Alfabetizació</w:t>
      </w:r>
      <w:r w:rsidRPr="003C0E36">
        <w:rPr>
          <w:rFonts w:ascii="Arial" w:hAnsi="Arial" w:cs="Arial"/>
          <w:sz w:val="20"/>
          <w:szCs w:val="20"/>
          <w:lang w:val="es-ES"/>
        </w:rPr>
        <w:t>n en nformaci</w:t>
      </w:r>
      <w:r>
        <w:rPr>
          <w:rFonts w:ascii="Arial" w:hAnsi="Arial" w:cs="Arial"/>
          <w:sz w:val="20"/>
          <w:szCs w:val="20"/>
          <w:lang w:val="es-ES"/>
        </w:rPr>
        <w:t>ó</w:t>
      </w:r>
      <w:r w:rsidRPr="00B81F81">
        <w:rPr>
          <w:rFonts w:ascii="Arial" w:hAnsi="Arial" w:cs="Arial"/>
          <w:sz w:val="20"/>
          <w:szCs w:val="20"/>
          <w:lang w:val="es-ES"/>
        </w:rPr>
        <w:t>n</w:t>
      </w:r>
      <w:r>
        <w:rPr>
          <w:rFonts w:ascii="Arial" w:hAnsi="Arial" w:cs="Arial"/>
          <w:sz w:val="20"/>
          <w:szCs w:val="20"/>
          <w:lang w:val="es-ES"/>
        </w:rPr>
        <w:t xml:space="preserve"> para traductores: Propuesta del modelo ALFINTRA.</w:t>
      </w:r>
      <w:r w:rsidRPr="00B81F81">
        <w:rPr>
          <w:rFonts w:ascii="Arial" w:hAnsi="Arial" w:cs="Arial"/>
          <w:sz w:val="20"/>
          <w:szCs w:val="20"/>
          <w:lang w:val="es-ES"/>
        </w:rPr>
        <w:t>”</w:t>
      </w:r>
      <w:r>
        <w:rPr>
          <w:rFonts w:ascii="Arial" w:hAnsi="Arial" w:cs="Arial"/>
          <w:sz w:val="20"/>
          <w:szCs w:val="20"/>
          <w:lang w:val="es-ES"/>
        </w:rPr>
        <w:t xml:space="preserve"> </w:t>
      </w:r>
      <w:r w:rsidRPr="00B81F81">
        <w:rPr>
          <w:rFonts w:ascii="Arial" w:hAnsi="Arial" w:cs="Arial"/>
          <w:i/>
          <w:sz w:val="20"/>
          <w:szCs w:val="20"/>
          <w:lang w:val="es-ES"/>
        </w:rPr>
        <w:t>La biblioteca de Babel: Docmentarse para traducir</w:t>
      </w:r>
      <w:r>
        <w:rPr>
          <w:rFonts w:ascii="Arial" w:hAnsi="Arial" w:cs="Arial"/>
          <w:sz w:val="20"/>
          <w:szCs w:val="20"/>
          <w:lang w:val="es-ES"/>
        </w:rPr>
        <w:t>. Granada: Comares, 2005. 19-32. Print.</w:t>
      </w:r>
    </w:p>
    <w:p w:rsidR="00890F90" w:rsidRDefault="00890F90" w:rsidP="00714FA1">
      <w:pPr>
        <w:ind w:left="720" w:hanging="720"/>
        <w:rPr>
          <w:rFonts w:ascii="Arial" w:hAnsi="Arial" w:cs="Arial"/>
          <w:sz w:val="20"/>
          <w:szCs w:val="20"/>
        </w:rPr>
      </w:pPr>
      <w:proofErr w:type="gramStart"/>
      <w:r w:rsidRPr="001E719E">
        <w:rPr>
          <w:rFonts w:ascii="Arial" w:hAnsi="Arial" w:cs="Arial"/>
          <w:sz w:val="20"/>
          <w:szCs w:val="20"/>
          <w:lang w:val="en-CA"/>
        </w:rPr>
        <w:t>Sales, Dora and Maria Pinto.</w:t>
      </w:r>
      <w:proofErr w:type="gramEnd"/>
      <w:r w:rsidRPr="001E719E">
        <w:rPr>
          <w:rFonts w:ascii="Arial" w:hAnsi="Arial" w:cs="Arial"/>
          <w:sz w:val="20"/>
          <w:szCs w:val="20"/>
          <w:lang w:val="en-CA"/>
        </w:rPr>
        <w:t xml:space="preserve"> “Towards User-centred Information Literacy Instruction in Translation the </w:t>
      </w:r>
      <w:r>
        <w:rPr>
          <w:rFonts w:ascii="Arial" w:hAnsi="Arial" w:cs="Arial"/>
          <w:sz w:val="20"/>
          <w:szCs w:val="20"/>
        </w:rPr>
        <w:t xml:space="preserve">View of Trainers.” </w:t>
      </w:r>
      <w:r w:rsidR="003C0E36" w:rsidRPr="00B81F81">
        <w:rPr>
          <w:rFonts w:ascii="Arial" w:hAnsi="Arial" w:cs="Arial"/>
          <w:i/>
          <w:sz w:val="20"/>
          <w:szCs w:val="20"/>
        </w:rPr>
        <w:t>The Interpreter and Translator Trainer</w:t>
      </w:r>
      <w:r w:rsidR="003C0E36">
        <w:rPr>
          <w:rFonts w:ascii="Arial" w:hAnsi="Arial" w:cs="Arial"/>
          <w:sz w:val="20"/>
          <w:szCs w:val="20"/>
        </w:rPr>
        <w:t xml:space="preserve"> 2.1 (March 2008): 47-74.</w:t>
      </w:r>
    </w:p>
    <w:p w:rsidR="008D6ECF" w:rsidRPr="00B81F81" w:rsidRDefault="008D6ECF" w:rsidP="00714FA1">
      <w:pPr>
        <w:ind w:left="720" w:hanging="720"/>
        <w:rPr>
          <w:rStyle w:val="Hyperlink"/>
        </w:rPr>
      </w:pPr>
      <w:r w:rsidRPr="00B81F81">
        <w:rPr>
          <w:rFonts w:ascii="Arial" w:hAnsi="Arial" w:cs="Arial"/>
          <w:sz w:val="20"/>
          <w:szCs w:val="20"/>
        </w:rPr>
        <w:t>Shapiro</w:t>
      </w:r>
      <w:r w:rsidR="007526DB" w:rsidRPr="00B81F81">
        <w:rPr>
          <w:rFonts w:ascii="Arial" w:hAnsi="Arial" w:cs="Arial"/>
          <w:sz w:val="20"/>
          <w:szCs w:val="20"/>
        </w:rPr>
        <w:t xml:space="preserve">, </w:t>
      </w:r>
      <w:r w:rsidR="00714FA1" w:rsidRPr="00B81F81">
        <w:rPr>
          <w:rFonts w:ascii="Arial" w:hAnsi="Arial" w:cs="Arial"/>
          <w:sz w:val="20"/>
          <w:szCs w:val="20"/>
        </w:rPr>
        <w:t>Jeremy J.</w:t>
      </w:r>
      <w:r w:rsidRPr="00B81F81">
        <w:rPr>
          <w:rFonts w:ascii="Arial" w:hAnsi="Arial" w:cs="Arial"/>
          <w:sz w:val="20"/>
          <w:szCs w:val="20"/>
        </w:rPr>
        <w:t xml:space="preserve"> and </w:t>
      </w:r>
      <w:r w:rsidR="00714FA1" w:rsidRPr="00B81F81">
        <w:rPr>
          <w:rFonts w:ascii="Arial" w:hAnsi="Arial" w:cs="Arial"/>
          <w:sz w:val="20"/>
          <w:szCs w:val="20"/>
        </w:rPr>
        <w:t xml:space="preserve">Shelley K. </w:t>
      </w:r>
      <w:r w:rsidRPr="00B81F81">
        <w:rPr>
          <w:rFonts w:ascii="Arial" w:hAnsi="Arial" w:cs="Arial"/>
          <w:sz w:val="20"/>
          <w:szCs w:val="20"/>
        </w:rPr>
        <w:t>Hughes</w:t>
      </w:r>
      <w:r w:rsidR="00714FA1" w:rsidRPr="00B81F81">
        <w:rPr>
          <w:rFonts w:ascii="Arial" w:hAnsi="Arial" w:cs="Arial"/>
          <w:sz w:val="20"/>
          <w:szCs w:val="20"/>
        </w:rPr>
        <w:t>.</w:t>
      </w:r>
      <w:r w:rsidRPr="00B81F81">
        <w:rPr>
          <w:rFonts w:ascii="Arial" w:hAnsi="Arial" w:cs="Arial"/>
          <w:sz w:val="20"/>
          <w:szCs w:val="20"/>
        </w:rPr>
        <w:t xml:space="preserve"> “Information Literacy as a Liberal Art.” </w:t>
      </w:r>
      <w:proofErr w:type="spellStart"/>
      <w:r w:rsidRPr="00B81F81">
        <w:rPr>
          <w:rFonts w:ascii="Arial" w:hAnsi="Arial" w:cs="Arial"/>
          <w:i/>
          <w:sz w:val="20"/>
          <w:szCs w:val="20"/>
        </w:rPr>
        <w:t>Educom</w:t>
      </w:r>
      <w:proofErr w:type="spellEnd"/>
      <w:r w:rsidRPr="00B81F81">
        <w:rPr>
          <w:rFonts w:ascii="Arial" w:hAnsi="Arial" w:cs="Arial"/>
          <w:i/>
          <w:sz w:val="20"/>
          <w:szCs w:val="20"/>
        </w:rPr>
        <w:t xml:space="preserve"> Review</w:t>
      </w:r>
      <w:r w:rsidRPr="00B81F81">
        <w:rPr>
          <w:rFonts w:ascii="Arial" w:hAnsi="Arial" w:cs="Arial"/>
          <w:sz w:val="20"/>
          <w:szCs w:val="20"/>
        </w:rPr>
        <w:t xml:space="preserve"> March</w:t>
      </w:r>
      <w:r w:rsidR="00714FA1" w:rsidRPr="00B81F81">
        <w:rPr>
          <w:rFonts w:ascii="Arial" w:hAnsi="Arial" w:cs="Arial"/>
          <w:sz w:val="20"/>
          <w:szCs w:val="20"/>
        </w:rPr>
        <w:t>/</w:t>
      </w:r>
      <w:r w:rsidRPr="00B81F81">
        <w:rPr>
          <w:rFonts w:ascii="Arial" w:hAnsi="Arial" w:cs="Arial"/>
          <w:sz w:val="20"/>
          <w:szCs w:val="20"/>
        </w:rPr>
        <w:t xml:space="preserve"> April 1996 </w:t>
      </w:r>
      <w:hyperlink r:id="rId11" w:history="1">
        <w:r w:rsidRPr="00B81F81">
          <w:rPr>
            <w:rStyle w:val="Hyperlink"/>
            <w:rFonts w:ascii="Arial" w:hAnsi="Arial" w:cs="Arial"/>
            <w:sz w:val="20"/>
            <w:szCs w:val="20"/>
          </w:rPr>
          <w:t>http://net.educause.edu/apps/er/review/reviewarticles/31231.html</w:t>
        </w:r>
      </w:hyperlink>
    </w:p>
    <w:p w:rsidR="00B73BBF" w:rsidRPr="00B81F81" w:rsidRDefault="00B73BBF" w:rsidP="00714FA1">
      <w:pPr>
        <w:ind w:left="720" w:hanging="720"/>
        <w:rPr>
          <w:rFonts w:ascii="Arial" w:hAnsi="Arial" w:cs="Arial"/>
          <w:sz w:val="20"/>
          <w:szCs w:val="20"/>
        </w:rPr>
      </w:pPr>
      <w:r w:rsidRPr="00B81F81">
        <w:rPr>
          <w:rStyle w:val="Hyperlink"/>
          <w:rFonts w:ascii="Arial" w:hAnsi="Arial" w:cs="Arial"/>
          <w:sz w:val="20"/>
          <w:szCs w:val="20"/>
        </w:rPr>
        <w:t xml:space="preserve">JISC Inform </w:t>
      </w:r>
      <w:hyperlink r:id="rId12" w:anchor=".UfrMw42G1QA" w:history="1">
        <w:r w:rsidRPr="00B81F81">
          <w:rPr>
            <w:rStyle w:val="Hyperlink"/>
            <w:rFonts w:ascii="Arial" w:hAnsi="Arial" w:cs="Arial"/>
            <w:sz w:val="20"/>
            <w:szCs w:val="20"/>
          </w:rPr>
          <w:t>http://www.jisc.ac.uk/inform/inform37/StudentsAsProducers.html#.UfrMw42G1QA</w:t>
        </w:r>
      </w:hyperlink>
      <w:r w:rsidRPr="00B81F81">
        <w:rPr>
          <w:rFonts w:ascii="Arial" w:hAnsi="Arial" w:cs="Arial"/>
          <w:sz w:val="20"/>
          <w:szCs w:val="20"/>
        </w:rPr>
        <w:t xml:space="preserve"> </w:t>
      </w:r>
    </w:p>
    <w:p w:rsidR="00BB11B2" w:rsidRPr="00B81F81" w:rsidRDefault="00BB11B2" w:rsidP="00714FA1">
      <w:pPr>
        <w:ind w:left="720" w:hanging="720"/>
        <w:rPr>
          <w:rFonts w:ascii="Arial" w:hAnsi="Arial" w:cs="Arial"/>
          <w:sz w:val="20"/>
          <w:szCs w:val="20"/>
        </w:rPr>
      </w:pPr>
      <w:proofErr w:type="gramStart"/>
      <w:r w:rsidRPr="00B81F81">
        <w:rPr>
          <w:rFonts w:ascii="Arial" w:hAnsi="Arial" w:cs="Arial"/>
          <w:sz w:val="20"/>
          <w:szCs w:val="20"/>
        </w:rPr>
        <w:t>University of Alberta Libraries Strategic Planning Team.</w:t>
      </w:r>
      <w:proofErr w:type="gramEnd"/>
      <w:r w:rsidRPr="00B81F81">
        <w:rPr>
          <w:rFonts w:ascii="Arial" w:hAnsi="Arial" w:cs="Arial"/>
          <w:sz w:val="20"/>
          <w:szCs w:val="20"/>
        </w:rPr>
        <w:t xml:space="preserve"> Forging the Future, Preserving the Past: A Strategic Plan for the Great Research Library. </w:t>
      </w:r>
      <w:hyperlink r:id="rId13" w:history="1">
        <w:r w:rsidRPr="00B81F81">
          <w:rPr>
            <w:rStyle w:val="Hyperlink"/>
            <w:rFonts w:ascii="Arial" w:hAnsi="Arial" w:cs="Arial"/>
            <w:sz w:val="20"/>
            <w:szCs w:val="20"/>
          </w:rPr>
          <w:t>http://www.library.ualberta.ca/aboutus/mission/Library_Strategic-Plan-2012-2016.pdf</w:t>
        </w:r>
      </w:hyperlink>
      <w:r w:rsidRPr="00B81F81">
        <w:rPr>
          <w:rFonts w:ascii="Arial" w:hAnsi="Arial" w:cs="Arial"/>
          <w:sz w:val="20"/>
          <w:szCs w:val="20"/>
        </w:rPr>
        <w:t xml:space="preserve"> </w:t>
      </w:r>
    </w:p>
    <w:sectPr w:rsidR="00BB11B2" w:rsidRPr="00B81F81" w:rsidSect="001E719E">
      <w:headerReference w:type="default" r:id="rId14"/>
      <w:pgSz w:w="12240" w:h="15840"/>
      <w:pgMar w:top="1440" w:right="1080" w:bottom="90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F30" w:rsidRDefault="00B31F30" w:rsidP="00B31F30">
      <w:pPr>
        <w:spacing w:after="0" w:line="240" w:lineRule="auto"/>
      </w:pPr>
      <w:r>
        <w:separator/>
      </w:r>
    </w:p>
  </w:endnote>
  <w:endnote w:type="continuationSeparator" w:id="0">
    <w:p w:rsidR="00B31F30" w:rsidRDefault="00B31F30" w:rsidP="00B31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F30" w:rsidRDefault="00B31F30" w:rsidP="00B31F30">
      <w:pPr>
        <w:spacing w:after="0" w:line="240" w:lineRule="auto"/>
      </w:pPr>
      <w:r>
        <w:separator/>
      </w:r>
    </w:p>
  </w:footnote>
  <w:footnote w:type="continuationSeparator" w:id="0">
    <w:p w:rsidR="00B31F30" w:rsidRDefault="00B31F30" w:rsidP="00B31F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470992"/>
      <w:docPartObj>
        <w:docPartGallery w:val="Page Numbers (Top of Page)"/>
        <w:docPartUnique/>
      </w:docPartObj>
    </w:sdtPr>
    <w:sdtEndPr>
      <w:rPr>
        <w:noProof/>
      </w:rPr>
    </w:sdtEndPr>
    <w:sdtContent>
      <w:p w:rsidR="00B31F30" w:rsidRDefault="00B31F30">
        <w:pPr>
          <w:pStyle w:val="Header"/>
          <w:jc w:val="right"/>
        </w:pPr>
        <w:r>
          <w:fldChar w:fldCharType="begin"/>
        </w:r>
        <w:r>
          <w:instrText xml:space="preserve"> PAGE   \* MERGEFORMAT </w:instrText>
        </w:r>
        <w:r>
          <w:fldChar w:fldCharType="separate"/>
        </w:r>
        <w:r w:rsidR="003F6B7B">
          <w:rPr>
            <w:noProof/>
          </w:rPr>
          <w:t>1</w:t>
        </w:r>
        <w:r>
          <w:rPr>
            <w:noProof/>
          </w:rPr>
          <w:fldChar w:fldCharType="end"/>
        </w:r>
      </w:p>
    </w:sdtContent>
  </w:sdt>
  <w:p w:rsidR="00B31F30" w:rsidRDefault="00B31F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3A7"/>
    <w:rsid w:val="00023BCB"/>
    <w:rsid w:val="000356FD"/>
    <w:rsid w:val="000F0242"/>
    <w:rsid w:val="00116E24"/>
    <w:rsid w:val="00125771"/>
    <w:rsid w:val="00147870"/>
    <w:rsid w:val="00186E93"/>
    <w:rsid w:val="001C4FB6"/>
    <w:rsid w:val="001E4753"/>
    <w:rsid w:val="001E719E"/>
    <w:rsid w:val="00216931"/>
    <w:rsid w:val="00221F00"/>
    <w:rsid w:val="00245C18"/>
    <w:rsid w:val="00264492"/>
    <w:rsid w:val="002772AA"/>
    <w:rsid w:val="00292E4D"/>
    <w:rsid w:val="002964E3"/>
    <w:rsid w:val="002B5170"/>
    <w:rsid w:val="002B5C05"/>
    <w:rsid w:val="002C0BE0"/>
    <w:rsid w:val="002F4161"/>
    <w:rsid w:val="00302184"/>
    <w:rsid w:val="003240EA"/>
    <w:rsid w:val="0032793C"/>
    <w:rsid w:val="00336B31"/>
    <w:rsid w:val="00340D57"/>
    <w:rsid w:val="00340DF1"/>
    <w:rsid w:val="003527DA"/>
    <w:rsid w:val="00360EB6"/>
    <w:rsid w:val="00364D12"/>
    <w:rsid w:val="00365FE1"/>
    <w:rsid w:val="003A42C5"/>
    <w:rsid w:val="003A4BF4"/>
    <w:rsid w:val="003B2C4C"/>
    <w:rsid w:val="003C0E36"/>
    <w:rsid w:val="003D50E0"/>
    <w:rsid w:val="003F6B7B"/>
    <w:rsid w:val="00443BCC"/>
    <w:rsid w:val="00483B13"/>
    <w:rsid w:val="00493BFE"/>
    <w:rsid w:val="004A4612"/>
    <w:rsid w:val="004D4F42"/>
    <w:rsid w:val="004F4995"/>
    <w:rsid w:val="004F6B96"/>
    <w:rsid w:val="0050311E"/>
    <w:rsid w:val="00526888"/>
    <w:rsid w:val="005330FB"/>
    <w:rsid w:val="005372AF"/>
    <w:rsid w:val="005601A5"/>
    <w:rsid w:val="00570FED"/>
    <w:rsid w:val="005C4DBD"/>
    <w:rsid w:val="005F45E1"/>
    <w:rsid w:val="00600C66"/>
    <w:rsid w:val="00646306"/>
    <w:rsid w:val="00652670"/>
    <w:rsid w:val="00663292"/>
    <w:rsid w:val="006842D7"/>
    <w:rsid w:val="006B5529"/>
    <w:rsid w:val="006C476B"/>
    <w:rsid w:val="006D0146"/>
    <w:rsid w:val="006E0BE5"/>
    <w:rsid w:val="00714FA1"/>
    <w:rsid w:val="007526DB"/>
    <w:rsid w:val="00775118"/>
    <w:rsid w:val="007C33AA"/>
    <w:rsid w:val="007C37D5"/>
    <w:rsid w:val="007D5B71"/>
    <w:rsid w:val="007D6772"/>
    <w:rsid w:val="007F703D"/>
    <w:rsid w:val="0080449A"/>
    <w:rsid w:val="00810E1F"/>
    <w:rsid w:val="00836DAD"/>
    <w:rsid w:val="008371B8"/>
    <w:rsid w:val="008528F5"/>
    <w:rsid w:val="0086099C"/>
    <w:rsid w:val="00862E69"/>
    <w:rsid w:val="00872F62"/>
    <w:rsid w:val="00890F90"/>
    <w:rsid w:val="00896EB8"/>
    <w:rsid w:val="008A198A"/>
    <w:rsid w:val="008C24E7"/>
    <w:rsid w:val="008D4064"/>
    <w:rsid w:val="008D6ECF"/>
    <w:rsid w:val="00933675"/>
    <w:rsid w:val="00933E78"/>
    <w:rsid w:val="009550DB"/>
    <w:rsid w:val="00977E3D"/>
    <w:rsid w:val="00984D84"/>
    <w:rsid w:val="0099669A"/>
    <w:rsid w:val="00996D31"/>
    <w:rsid w:val="009C0C1D"/>
    <w:rsid w:val="009D6FB1"/>
    <w:rsid w:val="009E51DB"/>
    <w:rsid w:val="009E6B71"/>
    <w:rsid w:val="009F6142"/>
    <w:rsid w:val="00A14F65"/>
    <w:rsid w:val="00A1697E"/>
    <w:rsid w:val="00A62BEB"/>
    <w:rsid w:val="00A64AFF"/>
    <w:rsid w:val="00A730D0"/>
    <w:rsid w:val="00A82E79"/>
    <w:rsid w:val="00A93B67"/>
    <w:rsid w:val="00AE2FA5"/>
    <w:rsid w:val="00B04386"/>
    <w:rsid w:val="00B31F30"/>
    <w:rsid w:val="00B3346B"/>
    <w:rsid w:val="00B54A4D"/>
    <w:rsid w:val="00B73BBF"/>
    <w:rsid w:val="00B7619B"/>
    <w:rsid w:val="00B81F81"/>
    <w:rsid w:val="00BB11B2"/>
    <w:rsid w:val="00BB2B1C"/>
    <w:rsid w:val="00BB6DF0"/>
    <w:rsid w:val="00BC1361"/>
    <w:rsid w:val="00BD25B5"/>
    <w:rsid w:val="00BD7E73"/>
    <w:rsid w:val="00C05A32"/>
    <w:rsid w:val="00C3422A"/>
    <w:rsid w:val="00C4215E"/>
    <w:rsid w:val="00C81A04"/>
    <w:rsid w:val="00CA46AC"/>
    <w:rsid w:val="00CB385D"/>
    <w:rsid w:val="00CF0F67"/>
    <w:rsid w:val="00D43CAD"/>
    <w:rsid w:val="00D540C7"/>
    <w:rsid w:val="00D74F43"/>
    <w:rsid w:val="00D7696C"/>
    <w:rsid w:val="00D830AE"/>
    <w:rsid w:val="00DB69E0"/>
    <w:rsid w:val="00DD73E9"/>
    <w:rsid w:val="00E014C1"/>
    <w:rsid w:val="00E0275A"/>
    <w:rsid w:val="00E02CD4"/>
    <w:rsid w:val="00E04021"/>
    <w:rsid w:val="00E042EE"/>
    <w:rsid w:val="00E2570D"/>
    <w:rsid w:val="00E47EF0"/>
    <w:rsid w:val="00E62A9B"/>
    <w:rsid w:val="00E932AE"/>
    <w:rsid w:val="00EA37C6"/>
    <w:rsid w:val="00F2654D"/>
    <w:rsid w:val="00F467E7"/>
    <w:rsid w:val="00F54324"/>
    <w:rsid w:val="00F84091"/>
    <w:rsid w:val="00FB2B4F"/>
    <w:rsid w:val="00FC43A7"/>
    <w:rsid w:val="00FF05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5C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C05"/>
    <w:rPr>
      <w:rFonts w:ascii="Tahoma" w:hAnsi="Tahoma" w:cs="Tahoma"/>
      <w:sz w:val="16"/>
      <w:szCs w:val="16"/>
    </w:rPr>
  </w:style>
  <w:style w:type="character" w:styleId="Hyperlink">
    <w:name w:val="Hyperlink"/>
    <w:basedOn w:val="DefaultParagraphFont"/>
    <w:uiPriority w:val="99"/>
    <w:unhideWhenUsed/>
    <w:rsid w:val="00364D12"/>
    <w:rPr>
      <w:color w:val="0000FF"/>
      <w:u w:val="single"/>
    </w:rPr>
  </w:style>
  <w:style w:type="character" w:styleId="CommentReference">
    <w:name w:val="annotation reference"/>
    <w:basedOn w:val="DefaultParagraphFont"/>
    <w:uiPriority w:val="99"/>
    <w:semiHidden/>
    <w:unhideWhenUsed/>
    <w:rsid w:val="009E51DB"/>
    <w:rPr>
      <w:sz w:val="18"/>
      <w:szCs w:val="18"/>
    </w:rPr>
  </w:style>
  <w:style w:type="paragraph" w:styleId="CommentText">
    <w:name w:val="annotation text"/>
    <w:basedOn w:val="Normal"/>
    <w:link w:val="CommentTextChar"/>
    <w:uiPriority w:val="99"/>
    <w:semiHidden/>
    <w:unhideWhenUsed/>
    <w:rsid w:val="009E51DB"/>
    <w:pPr>
      <w:spacing w:line="240" w:lineRule="auto"/>
    </w:pPr>
    <w:rPr>
      <w:sz w:val="24"/>
      <w:szCs w:val="24"/>
    </w:rPr>
  </w:style>
  <w:style w:type="character" w:customStyle="1" w:styleId="CommentTextChar">
    <w:name w:val="Comment Text Char"/>
    <w:basedOn w:val="DefaultParagraphFont"/>
    <w:link w:val="CommentText"/>
    <w:uiPriority w:val="99"/>
    <w:semiHidden/>
    <w:rsid w:val="009E51DB"/>
    <w:rPr>
      <w:sz w:val="24"/>
      <w:szCs w:val="24"/>
    </w:rPr>
  </w:style>
  <w:style w:type="paragraph" w:styleId="CommentSubject">
    <w:name w:val="annotation subject"/>
    <w:basedOn w:val="CommentText"/>
    <w:next w:val="CommentText"/>
    <w:link w:val="CommentSubjectChar"/>
    <w:uiPriority w:val="99"/>
    <w:semiHidden/>
    <w:unhideWhenUsed/>
    <w:rsid w:val="009E51DB"/>
    <w:rPr>
      <w:b/>
      <w:bCs/>
      <w:sz w:val="20"/>
      <w:szCs w:val="20"/>
    </w:rPr>
  </w:style>
  <w:style w:type="character" w:customStyle="1" w:styleId="CommentSubjectChar">
    <w:name w:val="Comment Subject Char"/>
    <w:basedOn w:val="CommentTextChar"/>
    <w:link w:val="CommentSubject"/>
    <w:uiPriority w:val="99"/>
    <w:semiHidden/>
    <w:rsid w:val="009E51DB"/>
    <w:rPr>
      <w:b/>
      <w:bCs/>
      <w:sz w:val="20"/>
      <w:szCs w:val="20"/>
    </w:rPr>
  </w:style>
  <w:style w:type="character" w:customStyle="1" w:styleId="apple-converted-space">
    <w:name w:val="apple-converted-space"/>
    <w:basedOn w:val="DefaultParagraphFont"/>
    <w:rsid w:val="00D830AE"/>
  </w:style>
  <w:style w:type="paragraph" w:styleId="Header">
    <w:name w:val="header"/>
    <w:basedOn w:val="Normal"/>
    <w:link w:val="HeaderChar"/>
    <w:uiPriority w:val="99"/>
    <w:unhideWhenUsed/>
    <w:rsid w:val="00B31F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1F30"/>
  </w:style>
  <w:style w:type="paragraph" w:styleId="Footer">
    <w:name w:val="footer"/>
    <w:basedOn w:val="Normal"/>
    <w:link w:val="FooterChar"/>
    <w:uiPriority w:val="99"/>
    <w:unhideWhenUsed/>
    <w:rsid w:val="00B31F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1F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5C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C05"/>
    <w:rPr>
      <w:rFonts w:ascii="Tahoma" w:hAnsi="Tahoma" w:cs="Tahoma"/>
      <w:sz w:val="16"/>
      <w:szCs w:val="16"/>
    </w:rPr>
  </w:style>
  <w:style w:type="character" w:styleId="Hyperlink">
    <w:name w:val="Hyperlink"/>
    <w:basedOn w:val="DefaultParagraphFont"/>
    <w:uiPriority w:val="99"/>
    <w:unhideWhenUsed/>
    <w:rsid w:val="00364D12"/>
    <w:rPr>
      <w:color w:val="0000FF"/>
      <w:u w:val="single"/>
    </w:rPr>
  </w:style>
  <w:style w:type="character" w:styleId="CommentReference">
    <w:name w:val="annotation reference"/>
    <w:basedOn w:val="DefaultParagraphFont"/>
    <w:uiPriority w:val="99"/>
    <w:semiHidden/>
    <w:unhideWhenUsed/>
    <w:rsid w:val="009E51DB"/>
    <w:rPr>
      <w:sz w:val="18"/>
      <w:szCs w:val="18"/>
    </w:rPr>
  </w:style>
  <w:style w:type="paragraph" w:styleId="CommentText">
    <w:name w:val="annotation text"/>
    <w:basedOn w:val="Normal"/>
    <w:link w:val="CommentTextChar"/>
    <w:uiPriority w:val="99"/>
    <w:semiHidden/>
    <w:unhideWhenUsed/>
    <w:rsid w:val="009E51DB"/>
    <w:pPr>
      <w:spacing w:line="240" w:lineRule="auto"/>
    </w:pPr>
    <w:rPr>
      <w:sz w:val="24"/>
      <w:szCs w:val="24"/>
    </w:rPr>
  </w:style>
  <w:style w:type="character" w:customStyle="1" w:styleId="CommentTextChar">
    <w:name w:val="Comment Text Char"/>
    <w:basedOn w:val="DefaultParagraphFont"/>
    <w:link w:val="CommentText"/>
    <w:uiPriority w:val="99"/>
    <w:semiHidden/>
    <w:rsid w:val="009E51DB"/>
    <w:rPr>
      <w:sz w:val="24"/>
      <w:szCs w:val="24"/>
    </w:rPr>
  </w:style>
  <w:style w:type="paragraph" w:styleId="CommentSubject">
    <w:name w:val="annotation subject"/>
    <w:basedOn w:val="CommentText"/>
    <w:next w:val="CommentText"/>
    <w:link w:val="CommentSubjectChar"/>
    <w:uiPriority w:val="99"/>
    <w:semiHidden/>
    <w:unhideWhenUsed/>
    <w:rsid w:val="009E51DB"/>
    <w:rPr>
      <w:b/>
      <w:bCs/>
      <w:sz w:val="20"/>
      <w:szCs w:val="20"/>
    </w:rPr>
  </w:style>
  <w:style w:type="character" w:customStyle="1" w:styleId="CommentSubjectChar">
    <w:name w:val="Comment Subject Char"/>
    <w:basedOn w:val="CommentTextChar"/>
    <w:link w:val="CommentSubject"/>
    <w:uiPriority w:val="99"/>
    <w:semiHidden/>
    <w:rsid w:val="009E51DB"/>
    <w:rPr>
      <w:b/>
      <w:bCs/>
      <w:sz w:val="20"/>
      <w:szCs w:val="20"/>
    </w:rPr>
  </w:style>
  <w:style w:type="character" w:customStyle="1" w:styleId="apple-converted-space">
    <w:name w:val="apple-converted-space"/>
    <w:basedOn w:val="DefaultParagraphFont"/>
    <w:rsid w:val="00D830AE"/>
  </w:style>
  <w:style w:type="paragraph" w:styleId="Header">
    <w:name w:val="header"/>
    <w:basedOn w:val="Normal"/>
    <w:link w:val="HeaderChar"/>
    <w:uiPriority w:val="99"/>
    <w:unhideWhenUsed/>
    <w:rsid w:val="00B31F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1F30"/>
  </w:style>
  <w:style w:type="paragraph" w:styleId="Footer">
    <w:name w:val="footer"/>
    <w:basedOn w:val="Normal"/>
    <w:link w:val="FooterChar"/>
    <w:uiPriority w:val="99"/>
    <w:unhideWhenUsed/>
    <w:rsid w:val="00B31F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1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24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l.ualberta.ca/Students/Certificate%20Program.aspx" TargetMode="External"/><Relationship Id="rId13" Type="http://schemas.openxmlformats.org/officeDocument/2006/relationships/hyperlink" Target="http://www.library.ualberta.ca/aboutus/mission/Library_Strategic-Plan-2012-2016.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jisc.ac.uk/inform/inform37/StudentsAsProducers.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et.educause.edu/apps/er/review/reviewarticles/31231.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la.org/acrl/standards/informationliteracycompetency" TargetMode="External"/><Relationship Id="rId4" Type="http://schemas.openxmlformats.org/officeDocument/2006/relationships/settings" Target="settings.xml"/><Relationship Id="rId9" Type="http://schemas.openxmlformats.org/officeDocument/2006/relationships/hyperlink" Target="http://www.ala.org/acrl/publications/whitepapers/presidentia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07920-C898-435E-8475-41A68D91F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2757</Words>
  <Characters>15715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University of Alberta Libraries</Company>
  <LinksUpToDate>false</LinksUpToDate>
  <CharactersWithSpaces>18436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Lacroix, Denis</dc:creator>
  <cp:lastModifiedBy>Lacroix, Denis</cp:lastModifiedBy>
  <cp:revision>2</cp:revision>
  <cp:lastPrinted>2013-08-07T01:12:00Z</cp:lastPrinted>
  <dcterms:created xsi:type="dcterms:W3CDTF">2013-09-11T21:58:00Z</dcterms:created>
  <dcterms:modified xsi:type="dcterms:W3CDTF">2013-09-11T21:58:00Z</dcterms:modified>
</cp:coreProperties>
</file>