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AD" w:rsidRPr="009150D1" w:rsidRDefault="00FE0F51" w:rsidP="00FE0F51">
      <w:pPr>
        <w:jc w:val="center"/>
        <w:rPr>
          <w:sz w:val="32"/>
          <w:szCs w:val="32"/>
        </w:rPr>
      </w:pPr>
      <w:r w:rsidRPr="009150D1">
        <w:rPr>
          <w:sz w:val="32"/>
          <w:szCs w:val="32"/>
        </w:rPr>
        <w:t xml:space="preserve">University of the Arctic </w:t>
      </w:r>
      <w:r w:rsidR="0056427F">
        <w:rPr>
          <w:sz w:val="32"/>
          <w:szCs w:val="32"/>
        </w:rPr>
        <w:t>Digital Library</w:t>
      </w:r>
      <w:r w:rsidR="00C561DB" w:rsidRPr="009150D1">
        <w:rPr>
          <w:sz w:val="32"/>
          <w:szCs w:val="32"/>
        </w:rPr>
        <w:t>:</w:t>
      </w:r>
      <w:r w:rsidRPr="009150D1">
        <w:rPr>
          <w:sz w:val="32"/>
          <w:szCs w:val="32"/>
        </w:rPr>
        <w:t xml:space="preserve"> Update</w:t>
      </w:r>
      <w:r w:rsidR="00C561DB" w:rsidRPr="009150D1">
        <w:rPr>
          <w:sz w:val="32"/>
          <w:szCs w:val="32"/>
        </w:rPr>
        <w:t xml:space="preserve"> 2012</w:t>
      </w:r>
    </w:p>
    <w:p w:rsidR="00FE0F51" w:rsidRDefault="00FE0F51" w:rsidP="00FE0F51">
      <w:pPr>
        <w:jc w:val="center"/>
      </w:pPr>
      <w:r>
        <w:t>By Sandy Campbell</w:t>
      </w:r>
      <w:r>
        <w:br/>
      </w:r>
      <w:r w:rsidRPr="009150D1">
        <w:rPr>
          <w:sz w:val="24"/>
          <w:szCs w:val="24"/>
        </w:rPr>
        <w:t>John W. Scott Health Sciences Library</w:t>
      </w:r>
      <w:r w:rsidRPr="009150D1">
        <w:rPr>
          <w:sz w:val="24"/>
          <w:szCs w:val="24"/>
        </w:rPr>
        <w:br/>
        <w:t>University of Alberta</w:t>
      </w:r>
      <w:r w:rsidR="009150D1">
        <w:t>, Edmonton, Alberta, Canada</w:t>
      </w:r>
    </w:p>
    <w:p w:rsidR="00FE0F51" w:rsidRPr="00C561DB" w:rsidRDefault="00731A18" w:rsidP="00FE0F51">
      <w:pPr>
        <w:rPr>
          <w:rFonts w:ascii="Arial" w:hAnsi="Arial" w:cs="Arial"/>
          <w:sz w:val="24"/>
          <w:szCs w:val="24"/>
          <w:u w:val="single"/>
        </w:rPr>
      </w:pPr>
      <w:r w:rsidRPr="00C561DB">
        <w:rPr>
          <w:rFonts w:ascii="Arial" w:hAnsi="Arial" w:cs="Arial"/>
          <w:sz w:val="24"/>
          <w:szCs w:val="24"/>
          <w:u w:val="single"/>
        </w:rPr>
        <w:t>Abstract</w:t>
      </w:r>
    </w:p>
    <w:p w:rsidR="00FE0F51" w:rsidRPr="00C561DB" w:rsidRDefault="00FE0F51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 xml:space="preserve">The University of the Arctic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project is an ongoing project in which PLC takes an interest.  </w:t>
      </w:r>
      <w:r w:rsidR="00E97EDF" w:rsidRPr="00C561DB">
        <w:rPr>
          <w:rFonts w:ascii="Arial" w:hAnsi="Arial" w:cs="Arial"/>
          <w:sz w:val="24"/>
          <w:szCs w:val="24"/>
        </w:rPr>
        <w:t xml:space="preserve">Some </w:t>
      </w:r>
      <w:r w:rsidR="0056427F">
        <w:rPr>
          <w:rFonts w:ascii="Arial" w:hAnsi="Arial" w:cs="Arial"/>
          <w:sz w:val="24"/>
          <w:szCs w:val="24"/>
        </w:rPr>
        <w:t>Digital Library</w:t>
      </w:r>
      <w:r w:rsidR="00E97EDF" w:rsidRPr="00C561DB">
        <w:rPr>
          <w:rFonts w:ascii="Arial" w:hAnsi="Arial" w:cs="Arial"/>
          <w:sz w:val="24"/>
          <w:szCs w:val="24"/>
        </w:rPr>
        <w:t xml:space="preserve"> functions are now operational at a </w:t>
      </w:r>
      <w:r w:rsidRPr="00C561DB">
        <w:rPr>
          <w:rFonts w:ascii="Arial" w:hAnsi="Arial" w:cs="Arial"/>
          <w:sz w:val="24"/>
          <w:szCs w:val="24"/>
        </w:rPr>
        <w:t xml:space="preserve">level, integrated into the </w:t>
      </w:r>
      <w:r w:rsidR="003103A7" w:rsidRPr="00C561DB">
        <w:rPr>
          <w:rFonts w:ascii="Arial" w:hAnsi="Arial" w:cs="Arial"/>
          <w:sz w:val="24"/>
          <w:szCs w:val="24"/>
        </w:rPr>
        <w:t xml:space="preserve">Arctic Virtual Learning </w:t>
      </w:r>
      <w:r w:rsidR="00C561DB">
        <w:rPr>
          <w:rFonts w:ascii="Arial" w:hAnsi="Arial" w:cs="Arial"/>
          <w:sz w:val="24"/>
          <w:szCs w:val="24"/>
        </w:rPr>
        <w:t>Tools e</w:t>
      </w:r>
      <w:r w:rsidR="003103A7" w:rsidRPr="00C561DB">
        <w:rPr>
          <w:rFonts w:ascii="Arial" w:hAnsi="Arial" w:cs="Arial"/>
          <w:sz w:val="24"/>
          <w:szCs w:val="24"/>
        </w:rPr>
        <w:t xml:space="preserve">nvironment.  </w:t>
      </w:r>
      <w:r w:rsidR="00941AAD" w:rsidRPr="00C561DB">
        <w:rPr>
          <w:rFonts w:ascii="Arial" w:hAnsi="Arial" w:cs="Arial"/>
          <w:sz w:val="24"/>
          <w:szCs w:val="24"/>
        </w:rPr>
        <w:t xml:space="preserve">This session will </w:t>
      </w:r>
      <w:r w:rsidR="00E97EDF" w:rsidRPr="00C561DB">
        <w:rPr>
          <w:rFonts w:ascii="Arial" w:hAnsi="Arial" w:cs="Arial"/>
          <w:sz w:val="24"/>
          <w:szCs w:val="24"/>
        </w:rPr>
        <w:t>report on the 2011 meeting in Tornio/</w:t>
      </w:r>
      <w:proofErr w:type="spellStart"/>
      <w:r w:rsidR="00E97EDF" w:rsidRPr="00C561DB">
        <w:rPr>
          <w:rFonts w:ascii="Arial" w:hAnsi="Arial" w:cs="Arial"/>
          <w:sz w:val="24"/>
          <w:szCs w:val="24"/>
        </w:rPr>
        <w:t>Kemi</w:t>
      </w:r>
      <w:proofErr w:type="spellEnd"/>
      <w:r w:rsidR="00E97EDF" w:rsidRPr="00C561D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97EDF" w:rsidRPr="00C561DB">
        <w:rPr>
          <w:rFonts w:ascii="Arial" w:hAnsi="Arial" w:cs="Arial"/>
          <w:sz w:val="24"/>
          <w:szCs w:val="24"/>
        </w:rPr>
        <w:t>Rovaniemi</w:t>
      </w:r>
      <w:proofErr w:type="spellEnd"/>
      <w:r w:rsidR="00E97EDF" w:rsidRPr="00C561DB">
        <w:rPr>
          <w:rFonts w:ascii="Arial" w:hAnsi="Arial" w:cs="Arial"/>
          <w:sz w:val="24"/>
          <w:szCs w:val="24"/>
        </w:rPr>
        <w:t xml:space="preserve">, Finland and </w:t>
      </w:r>
      <w:r w:rsidR="00941AAD" w:rsidRPr="00C561DB">
        <w:rPr>
          <w:rFonts w:ascii="Arial" w:hAnsi="Arial" w:cs="Arial"/>
          <w:sz w:val="24"/>
          <w:szCs w:val="24"/>
        </w:rPr>
        <w:t xml:space="preserve">review the developments to date and the future expectations for the library. </w:t>
      </w:r>
      <w:r w:rsidR="00E97EDF" w:rsidRPr="00C561DB">
        <w:rPr>
          <w:rFonts w:ascii="Arial" w:hAnsi="Arial" w:cs="Arial"/>
          <w:sz w:val="24"/>
          <w:szCs w:val="24"/>
        </w:rPr>
        <w:t xml:space="preserve">A proposal has been developed for the June 2012 Council Meeting to establish a lead institution that would be responsible for 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="00E97EDF" w:rsidRPr="00C561DB">
        <w:rPr>
          <w:rFonts w:ascii="Arial" w:hAnsi="Arial" w:cs="Arial"/>
          <w:sz w:val="24"/>
          <w:szCs w:val="24"/>
        </w:rPr>
        <w:t xml:space="preserve">.  </w:t>
      </w:r>
      <w:r w:rsidR="00941AAD" w:rsidRPr="00C561DB">
        <w:rPr>
          <w:rFonts w:ascii="Arial" w:hAnsi="Arial" w:cs="Arial"/>
          <w:sz w:val="24"/>
          <w:szCs w:val="24"/>
        </w:rPr>
        <w:t xml:space="preserve">Developments in the University of the Arctic, itself, will also be discussed. </w:t>
      </w:r>
    </w:p>
    <w:p w:rsidR="00731A18" w:rsidRPr="00C561DB" w:rsidRDefault="00731A18" w:rsidP="00FE0F51">
      <w:pPr>
        <w:rPr>
          <w:rFonts w:ascii="Arial" w:hAnsi="Arial" w:cs="Arial"/>
          <w:sz w:val="24"/>
          <w:szCs w:val="24"/>
        </w:rPr>
      </w:pPr>
    </w:p>
    <w:p w:rsidR="00731A18" w:rsidRPr="00C561DB" w:rsidRDefault="00731A18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  <w:u w:val="single"/>
        </w:rPr>
        <w:t>Background</w:t>
      </w:r>
      <w:r w:rsidRPr="00C561DB">
        <w:rPr>
          <w:rFonts w:ascii="Arial" w:hAnsi="Arial" w:cs="Arial"/>
          <w:sz w:val="24"/>
          <w:szCs w:val="24"/>
        </w:rPr>
        <w:tab/>
      </w:r>
    </w:p>
    <w:p w:rsidR="00731A18" w:rsidRPr="00C561DB" w:rsidRDefault="00731A18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>The University of the Arctic</w:t>
      </w:r>
      <w:r w:rsidR="0056427F">
        <w:rPr>
          <w:rFonts w:ascii="Arial" w:hAnsi="Arial" w:cs="Arial"/>
          <w:sz w:val="24"/>
          <w:szCs w:val="24"/>
        </w:rPr>
        <w:t xml:space="preserve"> (UArctic)</w:t>
      </w:r>
      <w:r w:rsidRPr="00C561DB">
        <w:rPr>
          <w:rFonts w:ascii="Arial" w:hAnsi="Arial" w:cs="Arial"/>
          <w:sz w:val="24"/>
          <w:szCs w:val="24"/>
        </w:rPr>
        <w:t xml:space="preserve"> is a virtual university which began in 2001 and currently has more than 120 members from around the Arctic region.  Many members of the Polar Libraries Colloq</w:t>
      </w:r>
      <w:r w:rsidR="00C561DB">
        <w:rPr>
          <w:rFonts w:ascii="Arial" w:hAnsi="Arial" w:cs="Arial"/>
          <w:sz w:val="24"/>
          <w:szCs w:val="24"/>
        </w:rPr>
        <w:t>u</w:t>
      </w:r>
      <w:r w:rsidRPr="00C561DB">
        <w:rPr>
          <w:rFonts w:ascii="Arial" w:hAnsi="Arial" w:cs="Arial"/>
          <w:sz w:val="24"/>
          <w:szCs w:val="24"/>
        </w:rPr>
        <w:t xml:space="preserve">y work in post-secondary institutions that are members of the University of the Arctic.  PLC joined the UArctic in </w:t>
      </w:r>
      <w:r w:rsidR="00C561DB" w:rsidRPr="00C561DB">
        <w:rPr>
          <w:rFonts w:ascii="Arial" w:hAnsi="Arial" w:cs="Arial"/>
          <w:sz w:val="24"/>
          <w:szCs w:val="24"/>
        </w:rPr>
        <w:t>200</w:t>
      </w:r>
      <w:r w:rsidR="00C561DB">
        <w:rPr>
          <w:rFonts w:ascii="Arial" w:hAnsi="Arial" w:cs="Arial"/>
          <w:sz w:val="24"/>
          <w:szCs w:val="24"/>
        </w:rPr>
        <w:t>5</w:t>
      </w:r>
      <w:r w:rsidRPr="00C561DB">
        <w:rPr>
          <w:rFonts w:ascii="Arial" w:hAnsi="Arial" w:cs="Arial"/>
          <w:sz w:val="24"/>
          <w:szCs w:val="24"/>
        </w:rPr>
        <w:t xml:space="preserve"> and has continued since that time to work in an advisory capacity with UArctic on information issues, most notably the development of a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.  </w:t>
      </w:r>
      <w:r w:rsidR="00C561DB">
        <w:rPr>
          <w:rFonts w:ascii="Arial" w:hAnsi="Arial" w:cs="Arial"/>
          <w:sz w:val="24"/>
          <w:szCs w:val="24"/>
        </w:rPr>
        <w:t xml:space="preserve">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="00C561DB">
        <w:rPr>
          <w:rFonts w:ascii="Arial" w:hAnsi="Arial" w:cs="Arial"/>
          <w:sz w:val="24"/>
          <w:szCs w:val="24"/>
        </w:rPr>
        <w:t xml:space="preserve"> project was </w:t>
      </w:r>
      <w:r w:rsidR="0056427F">
        <w:rPr>
          <w:rFonts w:ascii="Arial" w:hAnsi="Arial" w:cs="Arial"/>
          <w:sz w:val="24"/>
          <w:szCs w:val="24"/>
        </w:rPr>
        <w:t xml:space="preserve">first </w:t>
      </w:r>
      <w:r w:rsidR="00C561DB">
        <w:rPr>
          <w:rFonts w:ascii="Arial" w:hAnsi="Arial" w:cs="Arial"/>
          <w:sz w:val="24"/>
          <w:szCs w:val="24"/>
        </w:rPr>
        <w:t xml:space="preserve">discussed </w:t>
      </w:r>
      <w:r w:rsidR="00FE17E1">
        <w:rPr>
          <w:rFonts w:ascii="Arial" w:hAnsi="Arial" w:cs="Arial"/>
          <w:sz w:val="24"/>
          <w:szCs w:val="24"/>
        </w:rPr>
        <w:t xml:space="preserve">at the </w:t>
      </w:r>
      <w:r w:rsidR="0056427F">
        <w:rPr>
          <w:rFonts w:ascii="Arial" w:hAnsi="Arial" w:cs="Arial"/>
          <w:sz w:val="24"/>
          <w:szCs w:val="24"/>
        </w:rPr>
        <w:t xml:space="preserve">2006 </w:t>
      </w:r>
      <w:r w:rsidR="00FE17E1">
        <w:rPr>
          <w:rFonts w:ascii="Arial" w:hAnsi="Arial" w:cs="Arial"/>
          <w:sz w:val="24"/>
          <w:szCs w:val="24"/>
        </w:rPr>
        <w:t>Colloquy in Rome</w:t>
      </w:r>
      <w:r w:rsidR="003330AA">
        <w:rPr>
          <w:rFonts w:ascii="Arial" w:hAnsi="Arial" w:cs="Arial"/>
          <w:sz w:val="24"/>
          <w:szCs w:val="24"/>
        </w:rPr>
        <w:fldChar w:fldCharType="begin"/>
      </w:r>
      <w:r w:rsidR="00FE17E1">
        <w:rPr>
          <w:rFonts w:ascii="Arial" w:hAnsi="Arial" w:cs="Arial"/>
          <w:sz w:val="24"/>
          <w:szCs w:val="24"/>
        </w:rPr>
        <w:instrText>ADDIN RW.CITE{{2020 Campbell, Sandy 2008}}</w:instrText>
      </w:r>
      <w:r w:rsidR="003330AA">
        <w:rPr>
          <w:rFonts w:ascii="Arial" w:hAnsi="Arial" w:cs="Arial"/>
          <w:sz w:val="24"/>
          <w:szCs w:val="24"/>
        </w:rPr>
        <w:fldChar w:fldCharType="separate"/>
      </w:r>
      <w:r w:rsidR="00CF631B" w:rsidRPr="00CF631B">
        <w:rPr>
          <w:rFonts w:ascii="Arial" w:hAnsi="Arial" w:cs="Arial"/>
          <w:sz w:val="24"/>
          <w:szCs w:val="24"/>
        </w:rPr>
        <w:t>(</w:t>
      </w:r>
      <w:r w:rsidR="00CF631B">
        <w:rPr>
          <w:rFonts w:ascii="Arial" w:hAnsi="Arial" w:cs="Arial"/>
          <w:sz w:val="24"/>
          <w:szCs w:val="24"/>
        </w:rPr>
        <w:t>Campbell &amp; Snellman, 2008)</w:t>
      </w:r>
      <w:r w:rsidR="003330AA">
        <w:rPr>
          <w:rFonts w:ascii="Arial" w:hAnsi="Arial" w:cs="Arial"/>
          <w:sz w:val="24"/>
          <w:szCs w:val="24"/>
        </w:rPr>
        <w:fldChar w:fldCharType="end"/>
      </w:r>
      <w:r w:rsidR="0056427F">
        <w:rPr>
          <w:rFonts w:ascii="Arial" w:hAnsi="Arial" w:cs="Arial"/>
          <w:sz w:val="24"/>
          <w:szCs w:val="24"/>
        </w:rPr>
        <w:t xml:space="preserve"> and explored further with representatives of the UArctic instructors during</w:t>
      </w:r>
      <w:r w:rsidR="00C561DB">
        <w:rPr>
          <w:rFonts w:ascii="Arial" w:hAnsi="Arial" w:cs="Arial"/>
          <w:sz w:val="24"/>
          <w:szCs w:val="24"/>
        </w:rPr>
        <w:t xml:space="preserve"> the joint PLC/UArctic meeting in Edmonton in 2008</w:t>
      </w:r>
      <w:r w:rsidR="003330AA">
        <w:rPr>
          <w:rFonts w:ascii="Arial" w:hAnsi="Arial" w:cs="Arial"/>
          <w:sz w:val="24"/>
          <w:szCs w:val="24"/>
        </w:rPr>
        <w:fldChar w:fldCharType="begin"/>
      </w:r>
      <w:r w:rsidR="00C561DB">
        <w:rPr>
          <w:rFonts w:ascii="Arial" w:hAnsi="Arial" w:cs="Arial"/>
          <w:sz w:val="24"/>
          <w:szCs w:val="24"/>
        </w:rPr>
        <w:instrText>ADDIN RW.CITE{{2018 Dana, Kathleen Osgood 2010}}</w:instrText>
      </w:r>
      <w:r w:rsidR="003330AA">
        <w:rPr>
          <w:rFonts w:ascii="Arial" w:hAnsi="Arial" w:cs="Arial"/>
          <w:sz w:val="24"/>
          <w:szCs w:val="24"/>
        </w:rPr>
        <w:fldChar w:fldCharType="separate"/>
      </w:r>
      <w:r w:rsidR="00CF631B" w:rsidRPr="00CF631B">
        <w:rPr>
          <w:rFonts w:ascii="Arial" w:hAnsi="Arial" w:cs="Arial"/>
          <w:sz w:val="24"/>
          <w:szCs w:val="24"/>
        </w:rPr>
        <w:t>(</w:t>
      </w:r>
      <w:r w:rsidR="00CF631B">
        <w:rPr>
          <w:rFonts w:ascii="Arial" w:hAnsi="Arial" w:cs="Arial"/>
          <w:sz w:val="24"/>
          <w:szCs w:val="24"/>
        </w:rPr>
        <w:t>Dana, 2010)</w:t>
      </w:r>
      <w:r w:rsidR="003330AA">
        <w:rPr>
          <w:rFonts w:ascii="Arial" w:hAnsi="Arial" w:cs="Arial"/>
          <w:sz w:val="24"/>
          <w:szCs w:val="24"/>
        </w:rPr>
        <w:fldChar w:fldCharType="end"/>
      </w:r>
      <w:r w:rsidR="00C561DB">
        <w:rPr>
          <w:rFonts w:ascii="Arial" w:hAnsi="Arial" w:cs="Arial"/>
          <w:sz w:val="24"/>
          <w:szCs w:val="24"/>
        </w:rPr>
        <w:t>.The</w:t>
      </w:r>
      <w:r w:rsidRPr="00C561DB">
        <w:rPr>
          <w:rFonts w:ascii="Arial" w:hAnsi="Arial" w:cs="Arial"/>
          <w:sz w:val="24"/>
          <w:szCs w:val="24"/>
        </w:rPr>
        <w:t xml:space="preserve"> ongoing work</w:t>
      </w:r>
      <w:r w:rsidR="00C561DB">
        <w:rPr>
          <w:rFonts w:ascii="Arial" w:hAnsi="Arial" w:cs="Arial"/>
          <w:sz w:val="24"/>
          <w:szCs w:val="24"/>
        </w:rPr>
        <w:t xml:space="preserve"> on the project</w:t>
      </w:r>
      <w:r w:rsidRPr="00C561DB">
        <w:rPr>
          <w:rFonts w:ascii="Arial" w:hAnsi="Arial" w:cs="Arial"/>
          <w:sz w:val="24"/>
          <w:szCs w:val="24"/>
        </w:rPr>
        <w:t xml:space="preserve"> has been reported </w:t>
      </w:r>
      <w:r w:rsidR="00C561DB" w:rsidRPr="00C561DB">
        <w:rPr>
          <w:rFonts w:ascii="Arial" w:hAnsi="Arial" w:cs="Arial"/>
          <w:sz w:val="24"/>
          <w:szCs w:val="24"/>
        </w:rPr>
        <w:t>in the Polar Libraries Bulletin</w:t>
      </w:r>
      <w:r w:rsidR="003330AA" w:rsidRPr="00C561DB">
        <w:rPr>
          <w:rFonts w:ascii="Arial" w:hAnsi="Arial" w:cs="Arial"/>
          <w:sz w:val="24"/>
          <w:szCs w:val="24"/>
        </w:rPr>
        <w:fldChar w:fldCharType="begin"/>
      </w:r>
      <w:r w:rsidR="00C561DB" w:rsidRPr="00C561DB">
        <w:rPr>
          <w:rFonts w:ascii="Arial" w:hAnsi="Arial" w:cs="Arial"/>
          <w:sz w:val="24"/>
          <w:szCs w:val="24"/>
        </w:rPr>
        <w:instrText>ADDIN RW.CITE{{2013 Campbell, Sandy 2009; 2014 Campbell, Sandy 2009; 2012 Campbell, Sandy 2007}}</w:instrText>
      </w:r>
      <w:r w:rsidR="003330AA" w:rsidRPr="00C561DB">
        <w:rPr>
          <w:rFonts w:ascii="Arial" w:hAnsi="Arial" w:cs="Arial"/>
          <w:sz w:val="24"/>
          <w:szCs w:val="24"/>
        </w:rPr>
        <w:fldChar w:fldCharType="separate"/>
      </w:r>
      <w:r w:rsidR="00CF631B" w:rsidRPr="00CF631B">
        <w:rPr>
          <w:rFonts w:ascii="Arial" w:hAnsi="Arial" w:cs="Arial"/>
          <w:sz w:val="24"/>
          <w:szCs w:val="24"/>
        </w:rPr>
        <w:t>(</w:t>
      </w:r>
      <w:r w:rsidR="00CF631B">
        <w:rPr>
          <w:rFonts w:ascii="Arial" w:hAnsi="Arial" w:cs="Arial"/>
          <w:sz w:val="24"/>
          <w:szCs w:val="24"/>
        </w:rPr>
        <w:t>Campbell, 2007; Campbell, 2009a; Campbell, 2009b)</w:t>
      </w:r>
      <w:r w:rsidR="003330AA" w:rsidRPr="00C561DB">
        <w:rPr>
          <w:rFonts w:ascii="Arial" w:hAnsi="Arial" w:cs="Arial"/>
          <w:sz w:val="24"/>
          <w:szCs w:val="24"/>
        </w:rPr>
        <w:fldChar w:fldCharType="end"/>
      </w:r>
      <w:r w:rsidR="00C561DB" w:rsidRPr="00C561DB">
        <w:rPr>
          <w:rFonts w:ascii="Arial" w:hAnsi="Arial" w:cs="Arial"/>
          <w:sz w:val="24"/>
          <w:szCs w:val="24"/>
        </w:rPr>
        <w:t xml:space="preserve"> and at the last PLC meeting</w:t>
      </w:r>
      <w:r w:rsidR="003330AA" w:rsidRPr="00C561DB">
        <w:rPr>
          <w:rFonts w:ascii="Arial" w:hAnsi="Arial" w:cs="Arial"/>
          <w:sz w:val="24"/>
          <w:szCs w:val="24"/>
        </w:rPr>
        <w:fldChar w:fldCharType="begin"/>
      </w:r>
      <w:r w:rsidR="00C561DB" w:rsidRPr="00C561DB">
        <w:rPr>
          <w:rFonts w:ascii="Arial" w:hAnsi="Arial" w:cs="Arial"/>
          <w:sz w:val="24"/>
          <w:szCs w:val="24"/>
        </w:rPr>
        <w:instrText>ADDIN RW.CITE{{2015 Campbell, Sandy 2011}}</w:instrText>
      </w:r>
      <w:r w:rsidR="003330AA" w:rsidRPr="00C561DB">
        <w:rPr>
          <w:rFonts w:ascii="Arial" w:hAnsi="Arial" w:cs="Arial"/>
          <w:sz w:val="24"/>
          <w:szCs w:val="24"/>
        </w:rPr>
        <w:fldChar w:fldCharType="separate"/>
      </w:r>
      <w:r w:rsidR="00CF631B" w:rsidRPr="00CF631B">
        <w:rPr>
          <w:rFonts w:ascii="Arial" w:hAnsi="Arial" w:cs="Arial"/>
          <w:sz w:val="24"/>
          <w:szCs w:val="24"/>
        </w:rPr>
        <w:t>(</w:t>
      </w:r>
      <w:r w:rsidR="00CF631B">
        <w:rPr>
          <w:rFonts w:ascii="Arial" w:hAnsi="Arial" w:cs="Arial"/>
          <w:sz w:val="24"/>
          <w:szCs w:val="24"/>
        </w:rPr>
        <w:t>Campbell, 2011)</w:t>
      </w:r>
      <w:r w:rsidR="003330AA" w:rsidRPr="00C561DB">
        <w:rPr>
          <w:rFonts w:ascii="Arial" w:hAnsi="Arial" w:cs="Arial"/>
          <w:sz w:val="24"/>
          <w:szCs w:val="24"/>
        </w:rPr>
        <w:fldChar w:fldCharType="end"/>
      </w:r>
      <w:r w:rsidR="00C561DB" w:rsidRPr="00C561DB">
        <w:rPr>
          <w:rFonts w:ascii="Arial" w:hAnsi="Arial" w:cs="Arial"/>
          <w:sz w:val="24"/>
          <w:szCs w:val="24"/>
        </w:rPr>
        <w:t>.</w:t>
      </w:r>
    </w:p>
    <w:p w:rsidR="00C561DB" w:rsidRPr="00C561DB" w:rsidRDefault="00C561DB" w:rsidP="00FE0F51">
      <w:pPr>
        <w:rPr>
          <w:rFonts w:ascii="Arial" w:hAnsi="Arial" w:cs="Arial"/>
          <w:sz w:val="24"/>
          <w:szCs w:val="24"/>
        </w:rPr>
      </w:pPr>
    </w:p>
    <w:p w:rsidR="00C561DB" w:rsidRPr="00C561DB" w:rsidRDefault="00C561DB" w:rsidP="00FE0F51">
      <w:pPr>
        <w:rPr>
          <w:rFonts w:ascii="Arial" w:hAnsi="Arial" w:cs="Arial"/>
          <w:sz w:val="24"/>
          <w:szCs w:val="24"/>
          <w:u w:val="single"/>
        </w:rPr>
      </w:pPr>
      <w:r w:rsidRPr="00C561DB">
        <w:rPr>
          <w:rFonts w:ascii="Arial" w:hAnsi="Arial" w:cs="Arial"/>
          <w:sz w:val="24"/>
          <w:szCs w:val="24"/>
          <w:u w:val="single"/>
        </w:rPr>
        <w:t xml:space="preserve">University of the Arctic Council Meeting 2011 – </w:t>
      </w:r>
      <w:proofErr w:type="spellStart"/>
      <w:r w:rsidRPr="00C561DB">
        <w:rPr>
          <w:rFonts w:ascii="Arial" w:hAnsi="Arial" w:cs="Arial"/>
          <w:sz w:val="24"/>
          <w:szCs w:val="24"/>
          <w:u w:val="single"/>
        </w:rPr>
        <w:t>Kemi</w:t>
      </w:r>
      <w:proofErr w:type="spellEnd"/>
      <w:r w:rsidRPr="00C561DB">
        <w:rPr>
          <w:rFonts w:ascii="Arial" w:hAnsi="Arial" w:cs="Arial"/>
          <w:sz w:val="24"/>
          <w:szCs w:val="24"/>
          <w:u w:val="single"/>
        </w:rPr>
        <w:t xml:space="preserve">/Tornio and </w:t>
      </w:r>
      <w:proofErr w:type="spellStart"/>
      <w:r w:rsidRPr="00C561DB">
        <w:rPr>
          <w:rFonts w:ascii="Arial" w:hAnsi="Arial" w:cs="Arial"/>
          <w:sz w:val="24"/>
          <w:szCs w:val="24"/>
          <w:u w:val="single"/>
        </w:rPr>
        <w:t>Rovaniemi</w:t>
      </w:r>
      <w:proofErr w:type="spellEnd"/>
      <w:r w:rsidRPr="00C561DB">
        <w:rPr>
          <w:rFonts w:ascii="Arial" w:hAnsi="Arial" w:cs="Arial"/>
          <w:sz w:val="24"/>
          <w:szCs w:val="24"/>
          <w:u w:val="single"/>
        </w:rPr>
        <w:t>, Finland</w:t>
      </w:r>
    </w:p>
    <w:p w:rsidR="00C561DB" w:rsidRPr="00C561DB" w:rsidRDefault="00C561DB" w:rsidP="00C561DB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>In June 2011, I represented PLC</w:t>
      </w:r>
      <w:r w:rsidR="0056427F">
        <w:rPr>
          <w:rFonts w:ascii="Arial" w:hAnsi="Arial" w:cs="Arial"/>
          <w:sz w:val="24"/>
          <w:szCs w:val="24"/>
        </w:rPr>
        <w:t xml:space="preserve"> at the 10</w:t>
      </w:r>
      <w:r w:rsidR="0056427F" w:rsidRPr="0056427F">
        <w:rPr>
          <w:rFonts w:ascii="Arial" w:hAnsi="Arial" w:cs="Arial"/>
          <w:sz w:val="24"/>
          <w:szCs w:val="24"/>
          <w:vertAlign w:val="superscript"/>
        </w:rPr>
        <w:t>th</w:t>
      </w:r>
      <w:r w:rsidR="0056427F">
        <w:rPr>
          <w:rFonts w:ascii="Arial" w:hAnsi="Arial" w:cs="Arial"/>
          <w:sz w:val="24"/>
          <w:szCs w:val="24"/>
        </w:rPr>
        <w:t xml:space="preserve"> Anniversary UArctic Council Meeting </w:t>
      </w:r>
      <w:r w:rsidRPr="00C561DB">
        <w:rPr>
          <w:rFonts w:ascii="Arial" w:hAnsi="Arial" w:cs="Arial"/>
          <w:sz w:val="24"/>
          <w:szCs w:val="24"/>
        </w:rPr>
        <w:t>which took place initially at Tornio</w:t>
      </w:r>
      <w:r w:rsidR="00120689">
        <w:rPr>
          <w:rFonts w:ascii="Arial" w:hAnsi="Arial" w:cs="Arial"/>
          <w:sz w:val="24"/>
          <w:szCs w:val="24"/>
        </w:rPr>
        <w:t>/</w:t>
      </w:r>
      <w:proofErr w:type="spellStart"/>
      <w:r w:rsidR="00120689">
        <w:rPr>
          <w:rFonts w:ascii="Arial" w:hAnsi="Arial" w:cs="Arial"/>
          <w:sz w:val="24"/>
          <w:szCs w:val="24"/>
        </w:rPr>
        <w:t>Kemi</w:t>
      </w:r>
      <w:proofErr w:type="spellEnd"/>
      <w:r w:rsidRPr="00C561DB">
        <w:rPr>
          <w:rFonts w:ascii="Arial" w:hAnsi="Arial" w:cs="Arial"/>
          <w:sz w:val="24"/>
          <w:szCs w:val="24"/>
        </w:rPr>
        <w:t xml:space="preserve">, Finland and then moved to </w:t>
      </w:r>
      <w:proofErr w:type="spellStart"/>
      <w:r w:rsidRPr="00C561DB">
        <w:rPr>
          <w:rFonts w:ascii="Arial" w:hAnsi="Arial" w:cs="Arial"/>
          <w:sz w:val="24"/>
          <w:szCs w:val="24"/>
        </w:rPr>
        <w:t>Rovaniemi</w:t>
      </w:r>
      <w:proofErr w:type="spellEnd"/>
      <w:r w:rsidRPr="00C561DB">
        <w:rPr>
          <w:rFonts w:ascii="Arial" w:hAnsi="Arial" w:cs="Arial"/>
          <w:sz w:val="24"/>
          <w:szCs w:val="24"/>
        </w:rPr>
        <w:t xml:space="preserve">, Finland.  The UArctic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has been developed as a facet of the </w:t>
      </w:r>
      <w:r>
        <w:rPr>
          <w:rFonts w:ascii="Arial" w:hAnsi="Arial" w:cs="Arial"/>
          <w:sz w:val="24"/>
          <w:szCs w:val="24"/>
        </w:rPr>
        <w:t xml:space="preserve">Arctic </w:t>
      </w:r>
      <w:r w:rsidRPr="00C561DB">
        <w:rPr>
          <w:rFonts w:ascii="Arial" w:hAnsi="Arial" w:cs="Arial"/>
          <w:sz w:val="24"/>
          <w:szCs w:val="24"/>
        </w:rPr>
        <w:t>Virtual Learning Tools (VLT) environment developed by the UArctic VLT team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with funding from The Council of Nordic Ministers</w:t>
      </w:r>
      <w:r w:rsidRPr="00C561DB">
        <w:rPr>
          <w:rFonts w:ascii="Arial" w:hAnsi="Arial" w:cs="Arial"/>
          <w:sz w:val="24"/>
          <w:szCs w:val="24"/>
        </w:rPr>
        <w:t xml:space="preserve">.  In Tornio, I attended the VLT team meeting, where we discussed some of the technical details of how 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would work within the VLT. The VLT</w:t>
      </w:r>
      <w:r w:rsidR="00120689">
        <w:rPr>
          <w:rFonts w:ascii="Arial" w:hAnsi="Arial" w:cs="Arial"/>
          <w:sz w:val="24"/>
          <w:szCs w:val="24"/>
        </w:rPr>
        <w:t xml:space="preserve">, including the library, </w:t>
      </w:r>
      <w:r w:rsidRPr="00C561DB">
        <w:rPr>
          <w:rFonts w:ascii="Arial" w:hAnsi="Arial" w:cs="Arial"/>
          <w:sz w:val="24"/>
          <w:szCs w:val="24"/>
        </w:rPr>
        <w:t>is housed on the Arctic Portal s</w:t>
      </w:r>
      <w:r>
        <w:rPr>
          <w:rFonts w:ascii="Arial" w:hAnsi="Arial" w:cs="Arial"/>
          <w:sz w:val="24"/>
          <w:szCs w:val="24"/>
        </w:rPr>
        <w:t xml:space="preserve">ervers at the University of </w:t>
      </w:r>
      <w:proofErr w:type="spellStart"/>
      <w:r>
        <w:rPr>
          <w:rFonts w:ascii="Arial" w:hAnsi="Arial" w:cs="Arial"/>
          <w:sz w:val="24"/>
          <w:szCs w:val="24"/>
        </w:rPr>
        <w:t>Akure</w:t>
      </w:r>
      <w:r w:rsidRPr="00C561DB"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C561DB">
        <w:rPr>
          <w:rFonts w:ascii="Arial" w:hAnsi="Arial" w:cs="Arial"/>
          <w:sz w:val="24"/>
          <w:szCs w:val="24"/>
        </w:rPr>
        <w:t xml:space="preserve"> in northern Iceland.  In addition to supplying a search interface, Arctic Portal also supplies a digital repository service.  </w:t>
      </w:r>
    </w:p>
    <w:p w:rsidR="00C561DB" w:rsidRPr="00C561DB" w:rsidRDefault="00C561DB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 xml:space="preserve">At the subsequent Council Meeting at </w:t>
      </w:r>
      <w:proofErr w:type="spellStart"/>
      <w:r w:rsidRPr="00C561DB">
        <w:rPr>
          <w:rFonts w:ascii="Arial" w:hAnsi="Arial" w:cs="Arial"/>
          <w:sz w:val="24"/>
          <w:szCs w:val="24"/>
        </w:rPr>
        <w:t>Rovaniemi</w:t>
      </w:r>
      <w:proofErr w:type="spellEnd"/>
      <w:r w:rsidRPr="00C561DB">
        <w:rPr>
          <w:rFonts w:ascii="Arial" w:hAnsi="Arial" w:cs="Arial"/>
          <w:sz w:val="24"/>
          <w:szCs w:val="24"/>
        </w:rPr>
        <w:t xml:space="preserve">, it became apparent that further discussions about a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at the Council level would be inappropriate witho</w:t>
      </w:r>
      <w:r>
        <w:rPr>
          <w:rFonts w:ascii="Arial" w:hAnsi="Arial" w:cs="Arial"/>
          <w:sz w:val="24"/>
          <w:szCs w:val="24"/>
        </w:rPr>
        <w:t xml:space="preserve">ut a </w:t>
      </w:r>
      <w:r w:rsidR="00120689">
        <w:rPr>
          <w:rFonts w:ascii="Arial" w:hAnsi="Arial" w:cs="Arial"/>
          <w:sz w:val="24"/>
          <w:szCs w:val="24"/>
        </w:rPr>
        <w:lastRenderedPageBreak/>
        <w:t xml:space="preserve">UArctic </w:t>
      </w:r>
      <w:r>
        <w:rPr>
          <w:rFonts w:ascii="Arial" w:hAnsi="Arial" w:cs="Arial"/>
          <w:sz w:val="24"/>
          <w:szCs w:val="24"/>
        </w:rPr>
        <w:t>m</w:t>
      </w:r>
      <w:r w:rsidRPr="00C561DB">
        <w:rPr>
          <w:rFonts w:ascii="Arial" w:hAnsi="Arial" w:cs="Arial"/>
          <w:sz w:val="24"/>
          <w:szCs w:val="24"/>
        </w:rPr>
        <w:t xml:space="preserve">ember university volunteering to take the lead in developing the library.  Because there was no lead institution in place at the time, there was no break-out session for the </w:t>
      </w:r>
      <w:r>
        <w:rPr>
          <w:rFonts w:ascii="Arial" w:hAnsi="Arial" w:cs="Arial"/>
          <w:sz w:val="24"/>
          <w:szCs w:val="24"/>
        </w:rPr>
        <w:t xml:space="preserve">discussion of 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Leena-Kaisa Viitane</w:t>
      </w:r>
      <w:r w:rsidR="0056427F">
        <w:rPr>
          <w:rFonts w:ascii="Arial" w:hAnsi="Arial" w:cs="Arial"/>
          <w:sz w:val="24"/>
          <w:szCs w:val="24"/>
        </w:rPr>
        <w:t>n (Arctic Portal) included the Digital Library</w:t>
      </w:r>
      <w:r>
        <w:rPr>
          <w:rFonts w:ascii="Arial" w:hAnsi="Arial" w:cs="Arial"/>
          <w:sz w:val="24"/>
          <w:szCs w:val="24"/>
        </w:rPr>
        <w:t xml:space="preserve"> in her presentation to the Council about the accomplishments of the </w:t>
      </w:r>
      <w:proofErr w:type="spellStart"/>
      <w:r>
        <w:rPr>
          <w:rFonts w:ascii="Arial" w:hAnsi="Arial" w:cs="Arial"/>
          <w:sz w:val="24"/>
          <w:szCs w:val="24"/>
        </w:rPr>
        <w:t>VLTproject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C561DB" w:rsidRPr="00C561DB" w:rsidRDefault="00C561DB" w:rsidP="00FE0F51">
      <w:pPr>
        <w:rPr>
          <w:rFonts w:ascii="Arial" w:hAnsi="Arial" w:cs="Arial"/>
          <w:sz w:val="24"/>
          <w:szCs w:val="24"/>
          <w:u w:val="single"/>
        </w:rPr>
      </w:pPr>
      <w:r w:rsidRPr="00C561DB">
        <w:rPr>
          <w:rFonts w:ascii="Arial" w:hAnsi="Arial" w:cs="Arial"/>
          <w:sz w:val="24"/>
          <w:szCs w:val="24"/>
          <w:u w:val="single"/>
        </w:rPr>
        <w:t>Subsequent Discussions and Developments</w:t>
      </w:r>
    </w:p>
    <w:p w:rsidR="00C561DB" w:rsidRPr="00C561DB" w:rsidRDefault="00C561DB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 xml:space="preserve">Since the Council Meeting, the VLT group has met numerous times through Skype to continue to work on defining what an institutional lead for 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might be asked to undertake.  The goal of this work was to place a call for volunteers before the 2012 Council Meeting, to find member institution that would take the lead on the </w:t>
      </w:r>
      <w:r w:rsidR="0056427F">
        <w:rPr>
          <w:rFonts w:ascii="Arial" w:hAnsi="Arial" w:cs="Arial"/>
          <w:sz w:val="24"/>
          <w:szCs w:val="24"/>
        </w:rPr>
        <w:t>Digital Library</w:t>
      </w:r>
      <w:r w:rsidRPr="00C561DB">
        <w:rPr>
          <w:rFonts w:ascii="Arial" w:hAnsi="Arial" w:cs="Arial"/>
          <w:sz w:val="24"/>
          <w:szCs w:val="24"/>
        </w:rPr>
        <w:t xml:space="preserve"> project. </w:t>
      </w:r>
      <w:r>
        <w:rPr>
          <w:rFonts w:ascii="Arial" w:hAnsi="Arial" w:cs="Arial"/>
          <w:sz w:val="24"/>
          <w:szCs w:val="24"/>
        </w:rPr>
        <w:t xml:space="preserve">Members of the VLT team have made a further presentation on the project, including the </w:t>
      </w:r>
      <w:r w:rsidR="0056427F">
        <w:rPr>
          <w:rFonts w:ascii="Arial" w:hAnsi="Arial" w:cs="Arial"/>
          <w:sz w:val="24"/>
          <w:szCs w:val="24"/>
        </w:rPr>
        <w:t>Digital Library</w:t>
      </w:r>
      <w:r>
        <w:rPr>
          <w:rFonts w:ascii="Arial" w:hAnsi="Arial" w:cs="Arial"/>
          <w:sz w:val="24"/>
          <w:szCs w:val="24"/>
        </w:rPr>
        <w:t xml:space="preserve"> at the IPY Conference in Montreal in April, 2012. </w:t>
      </w:r>
    </w:p>
    <w:p w:rsidR="00C561DB" w:rsidRPr="00C561DB" w:rsidRDefault="00C561DB" w:rsidP="00FE0F51">
      <w:pPr>
        <w:rPr>
          <w:rFonts w:ascii="Arial" w:hAnsi="Arial" w:cs="Arial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>In the interim two events impacted</w:t>
      </w:r>
      <w:r w:rsidR="0056427F">
        <w:rPr>
          <w:rFonts w:ascii="Arial" w:hAnsi="Arial" w:cs="Arial"/>
          <w:sz w:val="24"/>
          <w:szCs w:val="24"/>
        </w:rPr>
        <w:t xml:space="preserve"> the progress and direction of our work on the Digital Library</w:t>
      </w:r>
      <w:r w:rsidRPr="00C561DB">
        <w:rPr>
          <w:rFonts w:ascii="Arial" w:hAnsi="Arial" w:cs="Arial"/>
          <w:sz w:val="24"/>
          <w:szCs w:val="24"/>
        </w:rPr>
        <w:t>.  First</w:t>
      </w:r>
      <w:r w:rsidR="0056427F">
        <w:rPr>
          <w:rFonts w:ascii="Arial" w:hAnsi="Arial" w:cs="Arial"/>
          <w:sz w:val="24"/>
          <w:szCs w:val="24"/>
        </w:rPr>
        <w:t xml:space="preserve">, </w:t>
      </w:r>
      <w:r w:rsidRPr="00C561DB">
        <w:rPr>
          <w:rFonts w:ascii="Arial" w:hAnsi="Arial" w:cs="Arial"/>
          <w:sz w:val="24"/>
          <w:szCs w:val="24"/>
        </w:rPr>
        <w:t>the Canadian government sever</w:t>
      </w:r>
      <w:r>
        <w:rPr>
          <w:rFonts w:ascii="Arial" w:hAnsi="Arial" w:cs="Arial"/>
          <w:sz w:val="24"/>
          <w:szCs w:val="24"/>
        </w:rPr>
        <w:t>e</w:t>
      </w:r>
      <w:r w:rsidRPr="00C561DB">
        <w:rPr>
          <w:rFonts w:ascii="Arial" w:hAnsi="Arial" w:cs="Arial"/>
          <w:sz w:val="24"/>
          <w:szCs w:val="24"/>
        </w:rPr>
        <w:t xml:space="preserve">ly reduced its funding to </w:t>
      </w:r>
      <w:proofErr w:type="gramStart"/>
      <w:r w:rsidRPr="00C561DB">
        <w:rPr>
          <w:rFonts w:ascii="Arial" w:hAnsi="Arial" w:cs="Arial"/>
          <w:sz w:val="24"/>
          <w:szCs w:val="24"/>
        </w:rPr>
        <w:t>UArctic</w:t>
      </w:r>
      <w:proofErr w:type="gramEnd"/>
      <w:r w:rsidR="003330AA" w:rsidRPr="00C561DB">
        <w:rPr>
          <w:rFonts w:ascii="Arial" w:hAnsi="Arial" w:cs="Arial"/>
          <w:sz w:val="24"/>
          <w:szCs w:val="24"/>
        </w:rPr>
        <w:fldChar w:fldCharType="begin"/>
      </w:r>
      <w:r w:rsidRPr="00C561DB">
        <w:rPr>
          <w:rFonts w:ascii="Arial" w:hAnsi="Arial" w:cs="Arial"/>
          <w:sz w:val="24"/>
          <w:szCs w:val="24"/>
        </w:rPr>
        <w:instrText>ADDIN RW.CITE{{2017 Foreign Affairs and International Trade Canada 2011}}</w:instrText>
      </w:r>
      <w:r w:rsidR="003330AA" w:rsidRPr="00C561DB">
        <w:rPr>
          <w:rFonts w:ascii="Arial" w:hAnsi="Arial" w:cs="Arial"/>
          <w:sz w:val="24"/>
          <w:szCs w:val="24"/>
        </w:rPr>
        <w:fldChar w:fldCharType="separate"/>
      </w:r>
      <w:r w:rsidR="00CF631B" w:rsidRPr="00CF631B">
        <w:rPr>
          <w:rFonts w:ascii="Arial" w:hAnsi="Arial" w:cs="Arial"/>
          <w:sz w:val="24"/>
          <w:szCs w:val="24"/>
        </w:rPr>
        <w:t>(</w:t>
      </w:r>
      <w:r w:rsidR="00CF631B">
        <w:rPr>
          <w:rFonts w:ascii="Arial" w:hAnsi="Arial" w:cs="Arial"/>
          <w:sz w:val="24"/>
          <w:szCs w:val="24"/>
        </w:rPr>
        <w:t>Foreign Affairs and International Trade Canada, 2011)</w:t>
      </w:r>
      <w:r w:rsidR="003330AA" w:rsidRPr="00C561DB">
        <w:rPr>
          <w:rFonts w:ascii="Arial" w:hAnsi="Arial" w:cs="Arial"/>
          <w:sz w:val="24"/>
          <w:szCs w:val="24"/>
        </w:rPr>
        <w:fldChar w:fldCharType="end"/>
      </w:r>
      <w:r w:rsidRPr="00C561DB">
        <w:rPr>
          <w:rFonts w:ascii="Arial" w:hAnsi="Arial" w:cs="Arial"/>
          <w:sz w:val="24"/>
          <w:szCs w:val="24"/>
        </w:rPr>
        <w:t xml:space="preserve">, preferring to direct that funding to the three “northern colleges”.  This precluded any Canadian university member from seeking funding to undertake leadership on the project. </w:t>
      </w:r>
    </w:p>
    <w:p w:rsidR="00C561DB" w:rsidRPr="00C561DB" w:rsidRDefault="00C561DB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  <w:r w:rsidRPr="00C561DB">
        <w:rPr>
          <w:rFonts w:ascii="Arial" w:hAnsi="Arial" w:cs="Arial"/>
          <w:sz w:val="24"/>
          <w:szCs w:val="24"/>
        </w:rPr>
        <w:tab/>
        <w:t xml:space="preserve">Second, on a more positive note, PLC members will have been aware of the launch by </w:t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The University of </w:t>
      </w:r>
      <w:proofErr w:type="spell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Tromsø</w:t>
      </w:r>
      <w:proofErr w:type="spellEnd"/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</w:t>
      </w:r>
      <w:r w:rsidR="0056427F" w:rsidRPr="00C561DB">
        <w:rPr>
          <w:rStyle w:val="st1"/>
          <w:rFonts w:ascii="Arial" w:hAnsi="Arial" w:cs="Arial"/>
          <w:color w:val="222222"/>
          <w:sz w:val="24"/>
          <w:szCs w:val="24"/>
        </w:rPr>
        <w:t>(</w:t>
      </w:r>
      <w:proofErr w:type="spellStart"/>
      <w:r w:rsidR="0056427F"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="0056427F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) </w:t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Library of the High North Research Documents </w:t>
      </w:r>
      <w:proofErr w:type="gram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service</w:t>
      </w:r>
      <w:proofErr w:type="gramEnd"/>
      <w:r w:rsidR="003330AA" w:rsidRPr="00C561DB">
        <w:rPr>
          <w:rStyle w:val="st1"/>
          <w:rFonts w:ascii="Arial" w:hAnsi="Arial" w:cs="Arial"/>
          <w:color w:val="222222"/>
          <w:sz w:val="24"/>
          <w:szCs w:val="24"/>
        </w:rPr>
        <w:fldChar w:fldCharType="begin"/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instrText>ADDIN RW.CITE{{2016 University of Tromsø Library 2012}}</w:instrText>
      </w:r>
      <w:r w:rsidR="003330AA" w:rsidRPr="00C561DB">
        <w:rPr>
          <w:rStyle w:val="st1"/>
          <w:rFonts w:ascii="Arial" w:hAnsi="Arial" w:cs="Arial"/>
          <w:color w:val="222222"/>
          <w:sz w:val="24"/>
          <w:szCs w:val="24"/>
        </w:rPr>
        <w:fldChar w:fldCharType="separate"/>
      </w:r>
      <w:r w:rsidR="00257FF2" w:rsidRPr="00257FF2">
        <w:rPr>
          <w:rStyle w:val="st1"/>
          <w:rFonts w:ascii="Arial" w:hAnsi="Arial" w:cs="Arial"/>
          <w:color w:val="222222"/>
          <w:sz w:val="24"/>
          <w:szCs w:val="24"/>
        </w:rPr>
        <w:t>(</w:t>
      </w:r>
      <w:r w:rsidR="00257FF2">
        <w:rPr>
          <w:rStyle w:val="st1"/>
          <w:rFonts w:ascii="Arial" w:hAnsi="Arial" w:cs="Arial"/>
          <w:color w:val="222222"/>
          <w:sz w:val="24"/>
          <w:szCs w:val="24"/>
        </w:rPr>
        <w:t>University of Tromsø Library, 2012)</w:t>
      </w:r>
      <w:r w:rsidR="003330AA" w:rsidRPr="00C561DB">
        <w:rPr>
          <w:rStyle w:val="st1"/>
          <w:rFonts w:ascii="Arial" w:hAnsi="Arial" w:cs="Arial"/>
          <w:color w:val="222222"/>
          <w:sz w:val="24"/>
          <w:szCs w:val="24"/>
        </w:rPr>
        <w:fldChar w:fldCharType="end"/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.  Following the launch in January, 2011, discussions took place between UArctic and </w:t>
      </w:r>
      <w:proofErr w:type="spell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about how UArctic might make use of this service.  While High North is primarily a metadata harvester, </w:t>
      </w:r>
      <w:proofErr w:type="spell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Library expressed an interest in integrating High North with the UArctic </w:t>
      </w:r>
      <w:r w:rsidR="0056427F">
        <w:rPr>
          <w:rStyle w:val="st1"/>
          <w:rFonts w:ascii="Arial" w:hAnsi="Arial" w:cs="Arial"/>
          <w:color w:val="222222"/>
          <w:sz w:val="24"/>
          <w:szCs w:val="24"/>
        </w:rPr>
        <w:t>Digital Library</w:t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.  A small pilot project is now underway in which </w:t>
      </w:r>
      <w:proofErr w:type="spell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Library is testing the adding </w:t>
      </w:r>
      <w:r w:rsidR="0056427F">
        <w:rPr>
          <w:rStyle w:val="st1"/>
          <w:rFonts w:ascii="Arial" w:hAnsi="Arial" w:cs="Arial"/>
          <w:color w:val="222222"/>
          <w:sz w:val="24"/>
          <w:szCs w:val="24"/>
        </w:rPr>
        <w:t xml:space="preserve">of content and metadata to the </w:t>
      </w:r>
      <w:proofErr w:type="spellStart"/>
      <w:r w:rsidR="0056427F">
        <w:rPr>
          <w:rStyle w:val="st1"/>
          <w:rFonts w:ascii="Arial" w:hAnsi="Arial" w:cs="Arial"/>
          <w:color w:val="222222"/>
          <w:sz w:val="24"/>
          <w:szCs w:val="24"/>
        </w:rPr>
        <w:t>digitial</w:t>
      </w:r>
      <w:proofErr w:type="spellEnd"/>
      <w:r w:rsidR="0056427F">
        <w:rPr>
          <w:rStyle w:val="st1"/>
          <w:rFonts w:ascii="Arial" w:hAnsi="Arial" w:cs="Arial"/>
          <w:color w:val="222222"/>
          <w:sz w:val="24"/>
          <w:szCs w:val="24"/>
        </w:rPr>
        <w:t xml:space="preserve"> l</w:t>
      </w:r>
      <w:r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ibrary and repository housed by the Arctic Portal.  </w:t>
      </w:r>
      <w:r w:rsidR="00120689">
        <w:rPr>
          <w:rStyle w:val="st1"/>
          <w:rFonts w:ascii="Arial" w:hAnsi="Arial" w:cs="Arial"/>
          <w:color w:val="222222"/>
          <w:sz w:val="24"/>
          <w:szCs w:val="24"/>
        </w:rPr>
        <w:t xml:space="preserve">The test will serve to document processes and determine costs.  </w:t>
      </w:r>
    </w:p>
    <w:p w:rsidR="00C561DB" w:rsidRDefault="002628BE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  <w:r>
        <w:rPr>
          <w:rStyle w:val="st1"/>
          <w:rFonts w:ascii="Arial" w:hAnsi="Arial" w:cs="Arial"/>
          <w:color w:val="222222"/>
          <w:sz w:val="24"/>
          <w:szCs w:val="24"/>
        </w:rPr>
        <w:tab/>
        <w:t>T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he 2012 </w:t>
      </w:r>
      <w:r>
        <w:rPr>
          <w:rStyle w:val="st1"/>
          <w:rFonts w:ascii="Arial" w:hAnsi="Arial" w:cs="Arial"/>
          <w:color w:val="222222"/>
          <w:sz w:val="24"/>
          <w:szCs w:val="24"/>
        </w:rPr>
        <w:t>UArctic Council Meeting is was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held at </w:t>
      </w:r>
      <w:proofErr w:type="spellStart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, (simultaneo</w:t>
      </w:r>
      <w:r>
        <w:rPr>
          <w:rStyle w:val="st1"/>
          <w:rFonts w:ascii="Arial" w:hAnsi="Arial" w:cs="Arial"/>
          <w:color w:val="222222"/>
          <w:sz w:val="24"/>
          <w:szCs w:val="24"/>
        </w:rPr>
        <w:t xml:space="preserve">usly with the 2012 PLC meeting). </w:t>
      </w:r>
      <w:proofErr w:type="gramStart"/>
      <w:r>
        <w:rPr>
          <w:rStyle w:val="st1"/>
          <w:rFonts w:ascii="Arial" w:hAnsi="Arial" w:cs="Arial"/>
          <w:color w:val="222222"/>
          <w:sz w:val="24"/>
          <w:szCs w:val="24"/>
        </w:rPr>
        <w:t>M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ore study needs to be done to determine whether or not </w:t>
      </w:r>
      <w:proofErr w:type="spellStart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Library would be able to take the lead on the UArctic </w:t>
      </w:r>
      <w:r w:rsidR="0056427F">
        <w:rPr>
          <w:rStyle w:val="st1"/>
          <w:rFonts w:ascii="Arial" w:hAnsi="Arial" w:cs="Arial"/>
          <w:color w:val="222222"/>
          <w:sz w:val="24"/>
          <w:szCs w:val="24"/>
        </w:rPr>
        <w:t>Digital Library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.</w:t>
      </w:r>
      <w:proofErr w:type="gramEnd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 </w:t>
      </w:r>
      <w:proofErr w:type="spellStart"/>
      <w:r w:rsidR="00120689"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="00120689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Library</w:t>
      </w:r>
      <w:r>
        <w:rPr>
          <w:rStyle w:val="st1"/>
          <w:rFonts w:ascii="Arial" w:hAnsi="Arial" w:cs="Arial"/>
          <w:color w:val="222222"/>
          <w:sz w:val="24"/>
          <w:szCs w:val="24"/>
        </w:rPr>
        <w:t xml:space="preserve"> received permission to seek </w:t>
      </w:r>
      <w:r w:rsidR="00120689">
        <w:rPr>
          <w:rStyle w:val="st1"/>
          <w:rFonts w:ascii="Arial" w:hAnsi="Arial" w:cs="Arial"/>
          <w:color w:val="222222"/>
          <w:sz w:val="24"/>
          <w:szCs w:val="24"/>
        </w:rPr>
        <w:t xml:space="preserve">funding </w:t>
      </w:r>
      <w:r>
        <w:rPr>
          <w:rStyle w:val="st1"/>
          <w:rFonts w:ascii="Arial" w:hAnsi="Arial" w:cs="Arial"/>
          <w:color w:val="222222"/>
          <w:sz w:val="24"/>
          <w:szCs w:val="24"/>
        </w:rPr>
        <w:t xml:space="preserve">a UArctic-specific fund at </w:t>
      </w:r>
      <w:proofErr w:type="spellStart"/>
      <w:r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>
        <w:rPr>
          <w:rStyle w:val="st1"/>
          <w:rFonts w:ascii="Arial" w:hAnsi="Arial" w:cs="Arial"/>
          <w:color w:val="222222"/>
          <w:sz w:val="24"/>
          <w:szCs w:val="24"/>
        </w:rPr>
        <w:t xml:space="preserve"> </w:t>
      </w:r>
      <w:r w:rsidR="00120689">
        <w:rPr>
          <w:rStyle w:val="st1"/>
          <w:rFonts w:ascii="Arial" w:hAnsi="Arial" w:cs="Arial"/>
          <w:color w:val="222222"/>
          <w:sz w:val="24"/>
          <w:szCs w:val="24"/>
        </w:rPr>
        <w:t xml:space="preserve">to support an ongoing project. 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If </w:t>
      </w:r>
      <w:proofErr w:type="spellStart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UTromsø</w:t>
      </w:r>
      <w:proofErr w:type="spellEnd"/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 xml:space="preserve"> Library is able to</w:t>
      </w:r>
      <w:r w:rsidR="00120689">
        <w:rPr>
          <w:rStyle w:val="st1"/>
          <w:rFonts w:ascii="Arial" w:hAnsi="Arial" w:cs="Arial"/>
          <w:color w:val="222222"/>
          <w:sz w:val="24"/>
          <w:szCs w:val="24"/>
        </w:rPr>
        <w:t xml:space="preserve"> take on the lead role for the </w:t>
      </w:r>
      <w:r w:rsidR="0056427F">
        <w:rPr>
          <w:rStyle w:val="st1"/>
          <w:rFonts w:ascii="Arial" w:hAnsi="Arial" w:cs="Arial"/>
          <w:color w:val="222222"/>
          <w:sz w:val="24"/>
          <w:szCs w:val="24"/>
        </w:rPr>
        <w:t>Digital Library</w:t>
      </w:r>
      <w:r w:rsidR="00120689">
        <w:rPr>
          <w:rStyle w:val="st1"/>
          <w:rFonts w:ascii="Arial" w:hAnsi="Arial" w:cs="Arial"/>
          <w:color w:val="222222"/>
          <w:sz w:val="24"/>
          <w:szCs w:val="24"/>
        </w:rPr>
        <w:t xml:space="preserve">, a proposal to that effect </w:t>
      </w:r>
      <w:r w:rsidR="00C561DB" w:rsidRPr="00C561DB">
        <w:rPr>
          <w:rStyle w:val="st1"/>
          <w:rFonts w:ascii="Arial" w:hAnsi="Arial" w:cs="Arial"/>
          <w:color w:val="222222"/>
          <w:sz w:val="24"/>
          <w:szCs w:val="24"/>
        </w:rPr>
        <w:t>would be put before the UArctic Council at its 2013 meeting, for approval by the membership.</w:t>
      </w:r>
    </w:p>
    <w:p w:rsidR="009150D1" w:rsidRPr="00C561DB" w:rsidRDefault="009150D1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  <w:r>
        <w:rPr>
          <w:rStyle w:val="st1"/>
          <w:rFonts w:ascii="Arial" w:hAnsi="Arial" w:cs="Arial"/>
          <w:color w:val="222222"/>
          <w:sz w:val="24"/>
          <w:szCs w:val="24"/>
        </w:rPr>
        <w:tab/>
        <w:t xml:space="preserve">Any plan for a member university to take the lead with the </w:t>
      </w:r>
      <w:r w:rsidR="0056427F">
        <w:rPr>
          <w:rStyle w:val="st1"/>
          <w:rFonts w:ascii="Arial" w:hAnsi="Arial" w:cs="Arial"/>
          <w:color w:val="222222"/>
          <w:sz w:val="24"/>
          <w:szCs w:val="24"/>
        </w:rPr>
        <w:t>Digital Library</w:t>
      </w:r>
      <w:r>
        <w:rPr>
          <w:rStyle w:val="st1"/>
          <w:rFonts w:ascii="Arial" w:hAnsi="Arial" w:cs="Arial"/>
          <w:color w:val="222222"/>
          <w:sz w:val="24"/>
          <w:szCs w:val="24"/>
        </w:rPr>
        <w:t xml:space="preserve"> would include an advisory board, which would include librarians from member institutions and a PLC representative. </w:t>
      </w:r>
    </w:p>
    <w:p w:rsidR="00C561DB" w:rsidRDefault="00C561DB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  <w:r>
        <w:rPr>
          <w:rStyle w:val="st1"/>
          <w:rFonts w:ascii="Arial" w:hAnsi="Arial" w:cs="Arial"/>
          <w:color w:val="222222"/>
          <w:sz w:val="24"/>
          <w:szCs w:val="24"/>
        </w:rPr>
        <w:tab/>
      </w:r>
    </w:p>
    <w:p w:rsidR="00C561DB" w:rsidRDefault="00C561DB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</w:p>
    <w:p w:rsidR="00C561DB" w:rsidRDefault="00C561DB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</w:p>
    <w:p w:rsidR="00C561DB" w:rsidRDefault="00C561DB" w:rsidP="00FE0F51">
      <w:pPr>
        <w:rPr>
          <w:rStyle w:val="st1"/>
          <w:rFonts w:ascii="Arial" w:hAnsi="Arial" w:cs="Arial"/>
          <w:color w:val="222222"/>
          <w:sz w:val="24"/>
          <w:szCs w:val="24"/>
        </w:rPr>
      </w:pPr>
    </w:p>
    <w:p w:rsidR="00C561DB" w:rsidRDefault="00C561DB" w:rsidP="00C561DB">
      <w:pPr>
        <w:jc w:val="center"/>
        <w:rPr>
          <w:rStyle w:val="st1"/>
          <w:rFonts w:ascii="Arial" w:hAnsi="Arial" w:cs="Arial"/>
          <w:color w:val="222222"/>
          <w:sz w:val="24"/>
          <w:szCs w:val="24"/>
          <w:u w:val="single"/>
        </w:rPr>
      </w:pPr>
      <w:r w:rsidRPr="00C561DB">
        <w:rPr>
          <w:rStyle w:val="st1"/>
          <w:rFonts w:ascii="Arial" w:hAnsi="Arial" w:cs="Arial"/>
          <w:color w:val="222222"/>
          <w:sz w:val="24"/>
          <w:szCs w:val="24"/>
          <w:u w:val="single"/>
        </w:rPr>
        <w:t xml:space="preserve">The UArctic </w:t>
      </w:r>
      <w:r w:rsidR="0056427F">
        <w:rPr>
          <w:rStyle w:val="st1"/>
          <w:rFonts w:ascii="Arial" w:hAnsi="Arial" w:cs="Arial"/>
          <w:color w:val="222222"/>
          <w:sz w:val="24"/>
          <w:szCs w:val="24"/>
          <w:u w:val="single"/>
        </w:rPr>
        <w:t>Digital Library</w:t>
      </w:r>
    </w:p>
    <w:p w:rsidR="00C561DB" w:rsidRPr="00C561DB" w:rsidRDefault="003330AA" w:rsidP="00C561DB">
      <w:pPr>
        <w:jc w:val="center"/>
        <w:rPr>
          <w:rStyle w:val="st1"/>
          <w:rFonts w:ascii="Arial" w:hAnsi="Arial" w:cs="Arial"/>
          <w:color w:val="222222"/>
          <w:sz w:val="24"/>
          <w:szCs w:val="24"/>
          <w:u w:val="single"/>
        </w:rPr>
      </w:pPr>
      <w:hyperlink r:id="rId4" w:history="1">
        <w:r w:rsidR="00C561DB" w:rsidRPr="00C561DB">
          <w:rPr>
            <w:rStyle w:val="Hyperlink"/>
            <w:rFonts w:ascii="Arial" w:hAnsi="Arial" w:cs="Arial"/>
            <w:sz w:val="24"/>
            <w:szCs w:val="24"/>
          </w:rPr>
          <w:t>www.vlt.is</w:t>
        </w:r>
      </w:hyperlink>
    </w:p>
    <w:p w:rsidR="00C561DB" w:rsidRDefault="003330AA" w:rsidP="00C561DB">
      <w:pPr>
        <w:jc w:val="center"/>
      </w:pPr>
      <w:r>
        <w:rPr>
          <w:noProof/>
          <w:lang w:eastAsia="en-CA"/>
        </w:rPr>
        <w:pict>
          <v:oval id="_x0000_s1026" style="position:absolute;left:0;text-align:left;margin-left:245pt;margin-top:39.15pt;width:28.95pt;height:16.4pt;z-index:251657728" filled="f" fillcolor="yellow" strokecolor="yellow" strokeweight="2pt"/>
        </w:pict>
      </w:r>
      <w:r w:rsidR="0056427F">
        <w:rPr>
          <w:noProof/>
          <w:lang w:eastAsia="en-CA"/>
        </w:rPr>
        <w:drawing>
          <wp:inline distT="0" distB="0" distL="0" distR="0">
            <wp:extent cx="4081145" cy="3547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D1" w:rsidRDefault="009150D1" w:rsidP="00C561DB">
      <w:pPr>
        <w:jc w:val="center"/>
      </w:pPr>
    </w:p>
    <w:p w:rsidR="00C561DB" w:rsidRPr="00C561DB" w:rsidRDefault="0056427F" w:rsidP="00C561DB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130040" cy="2994660"/>
            <wp:effectExtent l="19050" t="0" r="381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DB" w:rsidRPr="00C561DB" w:rsidRDefault="00C561DB" w:rsidP="00FE0F51">
      <w:pPr>
        <w:rPr>
          <w:u w:val="single"/>
        </w:rPr>
      </w:pPr>
    </w:p>
    <w:p w:rsidR="00C561DB" w:rsidRPr="00731A18" w:rsidRDefault="00C561DB" w:rsidP="00FE0F51">
      <w:pPr>
        <w:rPr>
          <w:u w:val="single"/>
        </w:rPr>
      </w:pPr>
    </w:p>
    <w:p w:rsidR="00FE0F51" w:rsidRDefault="0056427F" w:rsidP="00FE0F51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154805" cy="345503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51" w:rsidRDefault="0056427F" w:rsidP="00FE0F51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215765" cy="3264535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51" w:rsidRDefault="00FE0F51" w:rsidP="00FE0F51">
      <w:pPr>
        <w:jc w:val="center"/>
      </w:pPr>
    </w:p>
    <w:p w:rsidR="00C561DB" w:rsidRDefault="0056427F" w:rsidP="00FE0F51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320540" cy="3332480"/>
            <wp:effectExtent l="19050" t="0" r="381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DB" w:rsidRDefault="00C561DB" w:rsidP="00FE0F51">
      <w:pPr>
        <w:jc w:val="center"/>
      </w:pPr>
    </w:p>
    <w:p w:rsidR="00257FF2" w:rsidRDefault="0056427F" w:rsidP="00FE0F51">
      <w:pPr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411855" cy="4032250"/>
            <wp:effectExtent l="38100" t="19050" r="17145" b="2540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4032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7FF2" w:rsidRDefault="00257FF2" w:rsidP="00257FF2">
      <w:pPr>
        <w:jc w:val="center"/>
      </w:pPr>
    </w:p>
    <w:p w:rsidR="00257FF2" w:rsidRDefault="00257FF2" w:rsidP="00257FF2">
      <w:pPr>
        <w:jc w:val="center"/>
      </w:pPr>
      <w:r>
        <w:t>References</w:t>
      </w:r>
    </w:p>
    <w:p w:rsidR="00257FF2" w:rsidRDefault="00257FF2" w:rsidP="00257FF2">
      <w:pPr>
        <w:spacing w:line="480" w:lineRule="auto"/>
        <w:ind w:left="432" w:hanging="432"/>
      </w:pPr>
    </w:p>
    <w:p w:rsidR="00257FF2" w:rsidRDefault="00257FF2" w:rsidP="00257FF2">
      <w:pPr>
        <w:spacing w:line="480" w:lineRule="auto"/>
        <w:ind w:left="432" w:hanging="432"/>
      </w:pPr>
      <w:r>
        <w:t xml:space="preserve">Campbell, S. (2007). </w:t>
      </w:r>
      <w:proofErr w:type="gramStart"/>
      <w:r>
        <w:t xml:space="preserve">University of the Arctic Council Meeting Report, </w:t>
      </w:r>
      <w:r w:rsidRPr="00257FF2">
        <w:rPr>
          <w:i/>
        </w:rPr>
        <w:t>Polar Libraries Bulletin</w:t>
      </w:r>
      <w:r>
        <w:rPr>
          <w:i/>
        </w:rPr>
        <w:t xml:space="preserve">, </w:t>
      </w:r>
      <w:r w:rsidRPr="00257FF2">
        <w:rPr>
          <w:i/>
        </w:rPr>
        <w:t>59</w:t>
      </w:r>
      <w:r w:rsidRPr="00257FF2">
        <w:t>(</w:t>
      </w:r>
      <w:r>
        <w:t>Fall), 7-8.</w:t>
      </w:r>
      <w:proofErr w:type="gramEnd"/>
      <w:r>
        <w:t xml:space="preserve"> </w:t>
      </w:r>
    </w:p>
    <w:p w:rsidR="00257FF2" w:rsidRDefault="00257FF2" w:rsidP="00257FF2">
      <w:pPr>
        <w:spacing w:line="480" w:lineRule="auto"/>
        <w:ind w:left="432" w:hanging="432"/>
      </w:pPr>
      <w:r>
        <w:t xml:space="preserve">Campbell, S. (2009a). Report from the University of the Arctic Council Meeting, </w:t>
      </w:r>
      <w:proofErr w:type="spellStart"/>
      <w:r>
        <w:t>Kiruna</w:t>
      </w:r>
      <w:proofErr w:type="spellEnd"/>
      <w:r>
        <w:t xml:space="preserve">, Sweden August 11-14, </w:t>
      </w:r>
      <w:proofErr w:type="gramStart"/>
      <w:r>
        <w:t xml:space="preserve">2009  </w:t>
      </w:r>
      <w:r w:rsidRPr="00257FF2">
        <w:rPr>
          <w:i/>
        </w:rPr>
        <w:t>Polar</w:t>
      </w:r>
      <w:proofErr w:type="gramEnd"/>
      <w:r w:rsidRPr="00257FF2">
        <w:rPr>
          <w:i/>
        </w:rPr>
        <w:t xml:space="preserve"> Libraries Bulletin</w:t>
      </w:r>
      <w:r>
        <w:rPr>
          <w:i/>
        </w:rPr>
        <w:t xml:space="preserve">, </w:t>
      </w:r>
      <w:r w:rsidRPr="00257FF2">
        <w:t>(</w:t>
      </w:r>
      <w:r>
        <w:t xml:space="preserve">63), 2-4. </w:t>
      </w:r>
    </w:p>
    <w:p w:rsidR="00257FF2" w:rsidRDefault="00257FF2" w:rsidP="00257FF2">
      <w:pPr>
        <w:spacing w:line="480" w:lineRule="auto"/>
        <w:ind w:left="432" w:hanging="432"/>
      </w:pPr>
      <w:r>
        <w:t xml:space="preserve">Campbell, S. (2009b). </w:t>
      </w:r>
      <w:proofErr w:type="gramStart"/>
      <w:r>
        <w:t xml:space="preserve">UArctic </w:t>
      </w:r>
      <w:r w:rsidR="0056427F">
        <w:t>Digital Library</w:t>
      </w:r>
      <w:r>
        <w:t xml:space="preserve"> project update.</w:t>
      </w:r>
      <w:proofErr w:type="gramEnd"/>
      <w:r w:rsidRPr="00257FF2">
        <w:rPr>
          <w:i/>
        </w:rPr>
        <w:t xml:space="preserve"> </w:t>
      </w:r>
      <w:proofErr w:type="gramStart"/>
      <w:r>
        <w:rPr>
          <w:i/>
        </w:rPr>
        <w:t xml:space="preserve">Polar Libraries Bulletin, </w:t>
      </w:r>
      <w:r w:rsidRPr="00257FF2">
        <w:t>(</w:t>
      </w:r>
      <w:r>
        <w:t>62), 6.</w:t>
      </w:r>
      <w:proofErr w:type="gramEnd"/>
      <w:r>
        <w:t xml:space="preserve"> </w:t>
      </w:r>
    </w:p>
    <w:p w:rsidR="00257FF2" w:rsidRDefault="00257FF2" w:rsidP="00257FF2">
      <w:pPr>
        <w:spacing w:line="480" w:lineRule="auto"/>
        <w:ind w:left="432" w:hanging="432"/>
      </w:pPr>
      <w:r>
        <w:t xml:space="preserve">Campbell, S. (2011). University of the Arctic </w:t>
      </w:r>
      <w:r w:rsidR="0056427F">
        <w:t>Digital Library</w:t>
      </w:r>
      <w:r>
        <w:t xml:space="preserve">:  Progress and Update. </w:t>
      </w:r>
      <w:r w:rsidRPr="00257FF2">
        <w:rPr>
          <w:i/>
        </w:rPr>
        <w:t xml:space="preserve">Cool Libraries in a Melting </w:t>
      </w:r>
      <w:proofErr w:type="gramStart"/>
      <w:r w:rsidRPr="00257FF2">
        <w:rPr>
          <w:i/>
        </w:rPr>
        <w:t>World :</w:t>
      </w:r>
      <w:proofErr w:type="gramEnd"/>
      <w:r w:rsidRPr="00257FF2">
        <w:rPr>
          <w:i/>
        </w:rPr>
        <w:t xml:space="preserve"> Proceedings of the 23rd Polar Libraries Colloquy 2010, </w:t>
      </w:r>
      <w:r w:rsidRPr="00257FF2">
        <w:t>Bremerhaven, Germany</w:t>
      </w:r>
      <w:r>
        <w:t xml:space="preserve">. 125. </w:t>
      </w:r>
    </w:p>
    <w:p w:rsidR="00257FF2" w:rsidRDefault="00257FF2" w:rsidP="00257FF2">
      <w:pPr>
        <w:spacing w:line="480" w:lineRule="auto"/>
        <w:ind w:left="432" w:hanging="432"/>
      </w:pPr>
      <w:proofErr w:type="gramStart"/>
      <w:r>
        <w:t>Campbell, S., &amp; Snellman, O. (2008).</w:t>
      </w:r>
      <w:proofErr w:type="gramEnd"/>
      <w:r>
        <w:t xml:space="preserve"> UArctic Librarians Open Forum. </w:t>
      </w:r>
      <w:proofErr w:type="gramStart"/>
      <w:r w:rsidRPr="00257FF2">
        <w:rPr>
          <w:i/>
        </w:rPr>
        <w:t>Building Polar Networks, a Strategy for the Future/ 21st Polar Libraries Colloquy</w:t>
      </w:r>
      <w:r>
        <w:rPr>
          <w:i/>
        </w:rPr>
        <w:t xml:space="preserve">, </w:t>
      </w:r>
      <w:r w:rsidRPr="00257FF2">
        <w:t>Rome, Italy</w:t>
      </w:r>
      <w:r>
        <w:t>.</w:t>
      </w:r>
      <w:proofErr w:type="gramEnd"/>
      <w:r>
        <w:t xml:space="preserve"> </w:t>
      </w:r>
      <w:proofErr w:type="gramStart"/>
      <w:r>
        <w:t>64-65.</w:t>
      </w:r>
      <w:proofErr w:type="gramEnd"/>
      <w:r>
        <w:t xml:space="preserve"> </w:t>
      </w:r>
    </w:p>
    <w:p w:rsidR="00257FF2" w:rsidRDefault="00257FF2" w:rsidP="00257FF2">
      <w:pPr>
        <w:spacing w:line="480" w:lineRule="auto"/>
        <w:ind w:left="432" w:hanging="432"/>
      </w:pPr>
      <w:r>
        <w:t xml:space="preserve">Dana, K. O. (2010). Virtual UArctic Library:  proposal on behalf of UArctic Teachers. </w:t>
      </w:r>
      <w:r w:rsidRPr="00257FF2">
        <w:rPr>
          <w:i/>
        </w:rPr>
        <w:t>Currents of Change:  The Future of Polar Information/22nd Polar Libraries Colloquy Proceedings</w:t>
      </w:r>
      <w:r>
        <w:rPr>
          <w:i/>
        </w:rPr>
        <w:t xml:space="preserve">, </w:t>
      </w:r>
      <w:r w:rsidRPr="00257FF2">
        <w:t>Edmonton, Alberta, Canada</w:t>
      </w:r>
      <w:r>
        <w:t xml:space="preserve">. </w:t>
      </w:r>
      <w:proofErr w:type="gramStart"/>
      <w:r>
        <w:t>131-132.</w:t>
      </w:r>
      <w:proofErr w:type="gramEnd"/>
      <w:r>
        <w:t xml:space="preserve"> </w:t>
      </w:r>
    </w:p>
    <w:p w:rsidR="00257FF2" w:rsidRDefault="00257FF2" w:rsidP="00257FF2">
      <w:pPr>
        <w:spacing w:line="480" w:lineRule="auto"/>
        <w:ind w:left="432" w:hanging="432"/>
      </w:pPr>
      <w:proofErr w:type="gramStart"/>
      <w:r>
        <w:t>Foreign Affairs and International Trade Canada.</w:t>
      </w:r>
      <w:proofErr w:type="gramEnd"/>
      <w:r>
        <w:t xml:space="preserve"> </w:t>
      </w:r>
      <w:proofErr w:type="gramStart"/>
      <w:r>
        <w:t xml:space="preserve">(2011). </w:t>
      </w:r>
      <w:r w:rsidRPr="00257FF2">
        <w:rPr>
          <w:i/>
        </w:rPr>
        <w:t xml:space="preserve">Summative Evaluation of the Northern Dimension of Canada's </w:t>
      </w:r>
      <w:proofErr w:type="spellStart"/>
      <w:r w:rsidRPr="00257FF2">
        <w:rPr>
          <w:i/>
        </w:rPr>
        <w:t>Foreigh</w:t>
      </w:r>
      <w:proofErr w:type="spellEnd"/>
      <w:r w:rsidRPr="00257FF2">
        <w:rPr>
          <w:i/>
        </w:rPr>
        <w:t xml:space="preserve"> Policy</w:t>
      </w:r>
      <w:r>
        <w:rPr>
          <w:i/>
        </w:rPr>
        <w:t>.</w:t>
      </w:r>
      <w:proofErr w:type="gramEnd"/>
      <w:r w:rsidRPr="00257FF2">
        <w:t xml:space="preserve"> Retrieved</w:t>
      </w:r>
      <w:r>
        <w:t xml:space="preserve"> April/26, 2012, from </w:t>
      </w:r>
      <w:hyperlink r:id="rId11" w:history="1">
        <w:r w:rsidRPr="00257FF2">
          <w:rPr>
            <w:rStyle w:val="Hyperlink"/>
          </w:rPr>
          <w:t>http://tiny.cc/b03ddw</w:t>
        </w:r>
      </w:hyperlink>
      <w:r>
        <w:t xml:space="preserve"> </w:t>
      </w:r>
    </w:p>
    <w:p w:rsidR="00257FF2" w:rsidRDefault="00257FF2" w:rsidP="00257FF2">
      <w:pPr>
        <w:spacing w:line="480" w:lineRule="auto"/>
        <w:ind w:left="432" w:hanging="432"/>
      </w:pPr>
      <w:proofErr w:type="gramStart"/>
      <w:r>
        <w:t xml:space="preserve">University of </w:t>
      </w:r>
      <w:proofErr w:type="spellStart"/>
      <w:r>
        <w:t>Tromsø</w:t>
      </w:r>
      <w:proofErr w:type="spellEnd"/>
      <w:r>
        <w:t xml:space="preserve"> Library.</w:t>
      </w:r>
      <w:proofErr w:type="gramEnd"/>
      <w:r>
        <w:t xml:space="preserve"> </w:t>
      </w:r>
      <w:proofErr w:type="gramStart"/>
      <w:r>
        <w:t>(2012).</w:t>
      </w:r>
      <w:r w:rsidRPr="00257FF2">
        <w:rPr>
          <w:i/>
        </w:rPr>
        <w:t xml:space="preserve"> High North Research Documents</w:t>
      </w:r>
      <w:r w:rsidRPr="00257FF2">
        <w:t>.</w:t>
      </w:r>
      <w:proofErr w:type="gramEnd"/>
      <w:r w:rsidRPr="00257FF2">
        <w:t xml:space="preserve"> Retrieved</w:t>
      </w:r>
      <w:r>
        <w:t xml:space="preserve"> April/26, 2012, from </w:t>
      </w:r>
      <w:hyperlink r:id="rId12" w:history="1">
        <w:r w:rsidRPr="00257FF2">
          <w:rPr>
            <w:rStyle w:val="Hyperlink"/>
          </w:rPr>
          <w:t>http://highnorth.uit.no/</w:t>
        </w:r>
      </w:hyperlink>
      <w:r>
        <w:t xml:space="preserve"> </w:t>
      </w:r>
    </w:p>
    <w:p w:rsidR="00C561DB" w:rsidRPr="00257FF2" w:rsidRDefault="00C561DB" w:rsidP="00257FF2">
      <w:pPr>
        <w:spacing w:line="480" w:lineRule="auto"/>
        <w:ind w:left="432" w:hanging="432"/>
      </w:pPr>
    </w:p>
    <w:sectPr w:rsidR="00C561DB" w:rsidRPr="00257FF2" w:rsidSect="0090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attachedTemplate r:id="rId1"/>
  <w:defaultTabStop w:val="720"/>
  <w:characterSpacingControl w:val="doNotCompress"/>
  <w:compat/>
  <w:rsids>
    <w:rsidRoot w:val="0056427F"/>
    <w:rsid w:val="00120689"/>
    <w:rsid w:val="00125441"/>
    <w:rsid w:val="0024040F"/>
    <w:rsid w:val="00257FF2"/>
    <w:rsid w:val="002628BE"/>
    <w:rsid w:val="003103A7"/>
    <w:rsid w:val="003330AA"/>
    <w:rsid w:val="0056427F"/>
    <w:rsid w:val="00602506"/>
    <w:rsid w:val="00731A18"/>
    <w:rsid w:val="007C7E64"/>
    <w:rsid w:val="00857B93"/>
    <w:rsid w:val="00896BB2"/>
    <w:rsid w:val="00904BAD"/>
    <w:rsid w:val="009150D1"/>
    <w:rsid w:val="00923859"/>
    <w:rsid w:val="00941AAD"/>
    <w:rsid w:val="00993ABA"/>
    <w:rsid w:val="00C238FC"/>
    <w:rsid w:val="00C561DB"/>
    <w:rsid w:val="00C841D9"/>
    <w:rsid w:val="00C9151F"/>
    <w:rsid w:val="00CF631B"/>
    <w:rsid w:val="00E01631"/>
    <w:rsid w:val="00E97EDF"/>
    <w:rsid w:val="00FE0F51"/>
    <w:rsid w:val="00FE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ckwell" w:eastAsia="Rockwell" w:hAnsi="Rockwel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D9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841D9"/>
    <w:pPr>
      <w:spacing w:after="0"/>
      <w:outlineLvl w:val="0"/>
    </w:pPr>
    <w:rPr>
      <w:rFonts w:ascii="Times New Roman" w:eastAsia="Times New Roman" w:hAnsi="Times New Roman"/>
      <w:color w:val="333333"/>
      <w:kern w:val="36"/>
      <w:sz w:val="60"/>
      <w:szCs w:val="60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C841D9"/>
    <w:pPr>
      <w:spacing w:after="0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C841D9"/>
    <w:pPr>
      <w:spacing w:after="0"/>
      <w:outlineLvl w:val="2"/>
    </w:pPr>
    <w:rPr>
      <w:rFonts w:ascii="Times New Roman" w:eastAsia="Times New Roman" w:hAnsi="Times New Roman"/>
      <w:b/>
      <w:bCs/>
      <w:color w:val="333333"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C841D9"/>
    <w:pPr>
      <w:spacing w:after="0"/>
      <w:outlineLvl w:val="3"/>
    </w:pPr>
    <w:rPr>
      <w:rFonts w:ascii="Times New Roman" w:eastAsia="Times New Roman" w:hAnsi="Times New Roman"/>
      <w:b/>
      <w:bCs/>
      <w:color w:val="333333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1D9"/>
    <w:rPr>
      <w:rFonts w:ascii="Times New Roman" w:eastAsia="Times New Roman" w:hAnsi="Times New Roman" w:cs="Times New Roman"/>
      <w:color w:val="333333"/>
      <w:kern w:val="36"/>
      <w:sz w:val="60"/>
      <w:szCs w:val="60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C841D9"/>
    <w:rPr>
      <w:rFonts w:ascii="Times New Roman" w:eastAsia="Times New Roman" w:hAnsi="Times New Roman" w:cs="Times New Roman"/>
      <w:b/>
      <w:bCs/>
      <w:color w:val="333333"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841D9"/>
    <w:rPr>
      <w:rFonts w:ascii="Times New Roman" w:eastAsia="Times New Roman" w:hAnsi="Times New Roman" w:cs="Times New Roman"/>
      <w:b/>
      <w:bCs/>
      <w:color w:val="333333"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C841D9"/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C841D9"/>
    <w:pPr>
      <w:ind w:left="720"/>
      <w:contextualSpacing/>
    </w:pPr>
  </w:style>
  <w:style w:type="character" w:customStyle="1" w:styleId="st1">
    <w:name w:val="st1"/>
    <w:basedOn w:val="DefaultParagraphFont"/>
    <w:rsid w:val="00C561DB"/>
  </w:style>
  <w:style w:type="paragraph" w:styleId="BalloonText">
    <w:name w:val="Balloon Text"/>
    <w:basedOn w:val="Normal"/>
    <w:link w:val="BalloonTextChar"/>
    <w:uiPriority w:val="99"/>
    <w:semiHidden/>
    <w:unhideWhenUsed/>
    <w:rsid w:val="00C561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1DB"/>
    <w:rPr>
      <w:color w:val="DB535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highnorth.uit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tiny.cc/b03dd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file:///\\samba.srv.ualberta.ca\scampbel\DATA\DATA\OFFICE\PapersandPresentations\2012\Conferences\PLC\UArctic%20Digital%20Library\www.vlt.is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mpbel\Local%20Settings\Temporary%20Internet%20Files\Content.IE5\O4EBKL8K\Final-University%20of%20the%20Arctic%20Digital%20Library%20Update%20unprocessed%5b2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Final-University of the Arctic Digital Library Update unprocessed[2]</Template>
  <TotalTime>5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{{}}</vt:lpstr>
    </vt:vector>
  </TitlesOfParts>
  <Company>University of Alberta Libraries</Company>
  <LinksUpToDate>false</LinksUpToDate>
  <CharactersWithSpaces>7466</CharactersWithSpaces>
  <SharedDoc>false</SharedDoc>
  <HLinks>
    <vt:vector size="18" baseType="variant">
      <vt:variant>
        <vt:i4>1048597</vt:i4>
      </vt:variant>
      <vt:variant>
        <vt:i4>24</vt:i4>
      </vt:variant>
      <vt:variant>
        <vt:i4>0</vt:i4>
      </vt:variant>
      <vt:variant>
        <vt:i4>5</vt:i4>
      </vt:variant>
      <vt:variant>
        <vt:lpwstr>http://highnorth.uit.no/</vt:lpwstr>
      </vt:variant>
      <vt:variant>
        <vt:lpwstr/>
      </vt:variant>
      <vt:variant>
        <vt:i4>4784129</vt:i4>
      </vt:variant>
      <vt:variant>
        <vt:i4>21</vt:i4>
      </vt:variant>
      <vt:variant>
        <vt:i4>0</vt:i4>
      </vt:variant>
      <vt:variant>
        <vt:i4>5</vt:i4>
      </vt:variant>
      <vt:variant>
        <vt:lpwstr>http://tiny.cc/b03ddw</vt:lpwstr>
      </vt:variant>
      <vt:variant>
        <vt:lpwstr/>
      </vt:variant>
      <vt:variant>
        <vt:i4>1638468</vt:i4>
      </vt:variant>
      <vt:variant>
        <vt:i4>18</vt:i4>
      </vt:variant>
      <vt:variant>
        <vt:i4>0</vt:i4>
      </vt:variant>
      <vt:variant>
        <vt:i4>5</vt:i4>
      </vt:variant>
      <vt:variant>
        <vt:lpwstr>\\samba.srv.ualberta.ca\scampbel\DATA\DATA\OFFICE\PapersandPresentations\2012\Conferences\PLC\UArctic Digital Library\www.vlt.is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{{}}</dc:title>
  <dc:subject/>
  <dc:creator>Sandy Campbell</dc:creator>
  <cp:keywords/>
  <dc:description/>
  <cp:lastModifiedBy>Sandy Campbell</cp:lastModifiedBy>
  <cp:revision>3</cp:revision>
  <dcterms:created xsi:type="dcterms:W3CDTF">2012-05-08T19:06:00Z</dcterms:created>
  <dcterms:modified xsi:type="dcterms:W3CDTF">2012-06-25T20:08:00Z</dcterms:modified>
</cp:coreProperties>
</file>