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Search Hedge to Retrieve Studies Related to Musicians and Musical Instruments the OVID MEDLINE Database</w:t>
      </w:r>
    </w:p>
    <w:p w:rsidR="00000000" w:rsidDel="00000000" w:rsidP="00000000" w:rsidRDefault="00000000" w:rsidRPr="00000000" w14:paraId="00000004">
      <w:pPr>
        <w:jc w:val="center"/>
        <w:rPr>
          <w:rFonts w:ascii="Arial" w:cs="Arial" w:eastAsia="Arial" w:hAnsi="Arial"/>
          <w:b w:val="1"/>
          <w:color w:val="222222"/>
          <w:sz w:val="20"/>
          <w:szCs w:val="20"/>
          <w:highlight w:val="whit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highlight w:val="white"/>
          <w:u w:val="none"/>
          <w:vertAlign w:val="baseline"/>
        </w:rPr>
      </w:pPr>
      <w:r w:rsidDel="00000000" w:rsidR="00000000" w:rsidRPr="00000000">
        <w:rPr>
          <w:rFonts w:ascii="Arial" w:cs="Arial" w:eastAsia="Arial" w:hAnsi="Arial"/>
          <w:b w:val="1"/>
          <w:sz w:val="20"/>
          <w:szCs w:val="20"/>
          <w:highlight w:val="white"/>
          <w:rtl w:val="0"/>
        </w:rPr>
        <w:t xml:space="preserve">Sean C. Borle and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Sandy Campbell</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John W. Scott Health Sciences Library</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University of Alberta</w:t>
      </w:r>
    </w:p>
    <w:p w:rsidR="00000000" w:rsidDel="00000000" w:rsidP="00000000" w:rsidRDefault="00000000" w:rsidRPr="00000000" w14:paraId="00000008">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9">
      <w:pPr>
        <w:rPr>
          <w:rFonts w:ascii="Arial" w:cs="Arial" w:eastAsia="Arial" w:hAnsi="Arial"/>
          <w:b w:val="1"/>
          <w:color w:val="0a0905"/>
          <w:sz w:val="20"/>
          <w:szCs w:val="20"/>
          <w:highlight w:val="white"/>
        </w:rPr>
      </w:pPr>
      <w:r w:rsidDel="00000000" w:rsidR="00000000" w:rsidRPr="00000000">
        <w:rPr>
          <w:rFonts w:ascii="Arial" w:cs="Arial" w:eastAsia="Arial" w:hAnsi="Arial"/>
          <w:b w:val="1"/>
          <w:color w:val="222222"/>
          <w:sz w:val="20"/>
          <w:szCs w:val="20"/>
          <w:rtl w:val="0"/>
        </w:rPr>
        <w:t xml:space="preserve">Copy and paste into the OVID MEDLINE search box: </w:t>
      </w:r>
      <w:r w:rsidDel="00000000" w:rsidR="00000000" w:rsidRPr="00000000">
        <w:rPr>
          <w:rtl w:val="0"/>
        </w:rPr>
      </w:r>
    </w:p>
    <w:p w:rsidR="00000000" w:rsidDel="00000000" w:rsidP="00000000" w:rsidRDefault="00000000" w:rsidRPr="00000000" w14:paraId="0000000A">
      <w:pPr>
        <w:rPr>
          <w:rFonts w:ascii="Arial" w:cs="Arial" w:eastAsia="Arial" w:hAnsi="Arial"/>
          <w:sz w:val="20"/>
          <w:szCs w:val="20"/>
        </w:rPr>
      </w:pPr>
      <w:r w:rsidDel="00000000" w:rsidR="00000000" w:rsidRPr="00000000">
        <w:rPr>
          <w:rFonts w:ascii="Arial" w:cs="Arial" w:eastAsia="Arial" w:hAnsi="Arial"/>
          <w:sz w:val="20"/>
          <w:szCs w:val="20"/>
          <w:rtl w:val="0"/>
        </w:rPr>
        <w:t xml:space="preserve">((Music/ and (performer* or artist* or player* or student* or teacher* or instructor*).mp.) or (((music or musical or bass or  harp or harps or horn or pipi or recorder or recorders or synthesizer* or tuba or tubas) adj3 (performer* or artist* or player* or student* or teacher* or instructor*)) or musician* or instrumentalist* or accordionist* or bagpiper* or bassist* or bassoonist or cellist* or conguera* or conguero* or drummer* or fiddler* or Flautist* or flutist or harpist* or guitarist* or keyboardist* or keytarist* or organist or organists or percussionist* or pianist* or pipers or saxaphonist* or trumpeter or trumpeters or tubaist or tubist or vibraphonist* or vibraharpist* or violinist* or Accordion* or alphorn* or alpenhorn* or AlphaSphere* or alpine horn* or audiocube* or Bagpipe* or Balalaika or (Bandura* not (Bandura* adj4 (self efficacy or theor*))) or Banjo* or Bariton* or Bass guitar* or Bassoon* or "Beatbox" or "Beat Box" or Berimbau or Bongo or Bongos or Boom whacker* or boomwhacker* or "brass pedal*" or Bouzouki* or Bugle* or Cello or Cellos or Chapman Stick* or castanette* or Cimbalom or Clarinet* or Clave or Clavichord or Concertina* or (Conga not glycemi*) or Contrabass* or "Cor anglais*" or Cornet* or Cracklebox* or crotale or "Croix Sonore" or Crumhorn* or Cymbal or Cymbals or "Denis d'or" or Didgeridoo* or Djembe or Double bass* or "Dubreq stylophone" or Drum or Drums or Dulcimer* or Eigenharp or Erhu or Euphoni* or Fiddle or Fiddles or Fifes or (fingerboard adj3 (synthesizer* or continuum)) or Flute or Flutes or Flugelhorn* or French horn* or Fujara or Glockenspiel* or  (Guira not cuckoo*) or Guiro or Guitar or Guitars or Guqin or Hand Bell* or Harmonica* or Harmonium* or (Harp not seal) or harps or Harpsichord* or Hurdy gurd* or hurdygurd* or "jaw harp*" or "Jew* harp*" or Kalimba* or (keyboard* adj3 (jammer or electronic or MIDI)) or Keytar or Kraakdoos or Lute or Lutes or Lyre* or Mandolin* or Maraca or Maracas or Marimba* or Melodica* or Melodion or Mellotron or Oboe or Oboes or Ocarina* or Octobass* or Omnichord or Ondes Martenot or Otamatone or ((organ or organs) adj2 (pipe or pipes or reed or pump or Hammond or electric)) or ((Pan or Parlour or Uilleann) adj2 Pipe*) or Pennywhistle* or Piani or Piano or Pianos or Piccolo* or Pungi* or Saxophone* or Sitars or Sousaphone* or Spinet or Svirel or Synclavier* or Tabla or Tambourine* or Teleharmoni* or Tembur or Tenori-on or Theramin or Thoramin or Thoramins or Timbale* or Timpani* or Tin Whistle* or Tinwhistle* or Trombon* or Trumpet* or Theremin* or Tubas or Tubular Bells or Tumbadora or Ukulele* or Vibraphone* or ((Viola or Violas) not (oil or oils or oderata or violet*)) or (Violin* not plot*) or Whamola* or Woodwind* or "Wood wind" or "Wood Winds" or Xylophone* or Zeusaphone or Zither*).mp.) not (fish* or poultry or chicken* or bird or birds or laboratory animal* or "accordion scale*" or "accordion sign" or "Colluricincla harmonica" or "trumpet mushroom*" or "trumpet flower*" or "Tuba auditiva" or "tuba uterina" or "fiddler crab*" or "NHS Fife" or "in Fife" or ((study or trial*) adj3 (SITAR or CORONET or CLARINET or PIANO))).mp.</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Notes:  </w:t>
      </w:r>
    </w:p>
    <w:p w:rsidR="00000000" w:rsidDel="00000000" w:rsidP="00000000" w:rsidRDefault="00000000" w:rsidRPr="00000000" w14:paraId="0000000E">
      <w:pPr>
        <w:numPr>
          <w:ilvl w:val="0"/>
          <w:numId w:val="1"/>
        </w:numPr>
        <w:spacing w:after="0" w:afterAutospacing="0"/>
        <w:ind w:left="720" w:hanging="360"/>
        <w:rPr>
          <w:sz w:val="24"/>
          <w:szCs w:val="24"/>
          <w:u w:val="none"/>
        </w:rPr>
      </w:pPr>
      <w:r w:rsidDel="00000000" w:rsidR="00000000" w:rsidRPr="00000000">
        <w:rPr>
          <w:sz w:val="24"/>
          <w:szCs w:val="24"/>
          <w:rtl w:val="0"/>
        </w:rPr>
        <w:t xml:space="preserve">This hedge retrieves both the instrument and the musician, with the expectation that the hedge will be combined in MEDLINE with some aspect of health (diagnosis, etiology, prognosis, therapy, economics, etc.).</w:t>
      </w:r>
    </w:p>
    <w:p w:rsidR="00000000" w:rsidDel="00000000" w:rsidP="00000000" w:rsidRDefault="00000000" w:rsidRPr="00000000" w14:paraId="0000000F">
      <w:pPr>
        <w:numPr>
          <w:ilvl w:val="0"/>
          <w:numId w:val="1"/>
        </w:numPr>
        <w:ind w:left="720" w:hanging="360"/>
        <w:rPr>
          <w:sz w:val="24"/>
          <w:szCs w:val="24"/>
          <w:u w:val="none"/>
        </w:rPr>
      </w:pPr>
      <w:r w:rsidDel="00000000" w:rsidR="00000000" w:rsidRPr="00000000">
        <w:rPr>
          <w:sz w:val="24"/>
          <w:szCs w:val="24"/>
          <w:rtl w:val="0"/>
        </w:rPr>
        <w:t xml:space="preserve">This hedge also retrieves items related to music therapy.  These can be removed by searching the following and removing the results from those retrieved by the search above. </w:t>
      </w:r>
    </w:p>
    <w:p w:rsidR="00000000" w:rsidDel="00000000" w:rsidP="00000000" w:rsidRDefault="00000000" w:rsidRPr="00000000" w14:paraId="00000010">
      <w:pPr>
        <w:ind w:left="720" w:firstLine="0"/>
        <w:rPr>
          <w:color w:val="0a0905"/>
          <w:sz w:val="24"/>
          <w:szCs w:val="24"/>
        </w:rPr>
      </w:pPr>
      <w:r w:rsidDel="00000000" w:rsidR="00000000" w:rsidRPr="00000000">
        <w:rPr>
          <w:color w:val="0a0905"/>
          <w:sz w:val="24"/>
          <w:szCs w:val="24"/>
          <w:rtl w:val="0"/>
        </w:rPr>
        <w:t xml:space="preserve">(art therapy/ or music therapy/) or ((music or musical) adj3 (intervention* or therap*)).mp. </w:t>
      </w:r>
    </w:p>
    <w:p w:rsidR="00000000" w:rsidDel="00000000" w:rsidP="00000000" w:rsidRDefault="00000000" w:rsidRPr="00000000" w14:paraId="00000011">
      <w:pPr>
        <w:numPr>
          <w:ilvl w:val="0"/>
          <w:numId w:val="1"/>
        </w:numPr>
        <w:ind w:left="720" w:hanging="360"/>
        <w:rPr>
          <w:color w:val="0a0905"/>
          <w:sz w:val="24"/>
          <w:szCs w:val="24"/>
          <w:u w:val="none"/>
        </w:rPr>
      </w:pPr>
      <w:r w:rsidDel="00000000" w:rsidR="00000000" w:rsidRPr="00000000">
        <w:rPr>
          <w:color w:val="0a0905"/>
          <w:sz w:val="24"/>
          <w:szCs w:val="24"/>
          <w:rtl w:val="0"/>
        </w:rPr>
        <w:t xml:space="preserve"> This hedge used the OVID .mp. (multipurpose) field code </w:t>
      </w:r>
    </w:p>
    <w:p w:rsidR="00000000" w:rsidDel="00000000" w:rsidP="00000000" w:rsidRDefault="00000000" w:rsidRPr="00000000" w14:paraId="00000012">
      <w:pPr>
        <w:ind w:left="720" w:firstLine="0"/>
        <w:rPr>
          <w:color w:val="0a0905"/>
          <w:sz w:val="24"/>
          <w:szCs w:val="24"/>
        </w:rPr>
      </w:pPr>
      <w:r w:rsidDel="00000000" w:rsidR="00000000" w:rsidRPr="00000000">
        <w:rPr>
          <w:color w:val="0a0905"/>
          <w:sz w:val="24"/>
          <w:szCs w:val="24"/>
          <w:rtl w:val="0"/>
        </w:rPr>
        <w:t xml:space="preserve">[mp=title, abstract, original title, name of substance word, subject heading word, floating sub-heading word, keyword heading word, organism supplementary concept word, protocol supplementary concept word, rare disease supplementary concept word, unique identifier, synonyms] </w:t>
      </w:r>
    </w:p>
    <w:p w:rsidR="00000000" w:rsidDel="00000000" w:rsidP="00000000" w:rsidRDefault="00000000" w:rsidRPr="00000000" w14:paraId="00000013">
      <w:pPr>
        <w:numPr>
          <w:ilvl w:val="0"/>
          <w:numId w:val="1"/>
        </w:numPr>
        <w:ind w:left="720" w:hanging="360"/>
        <w:rPr>
          <w:color w:val="0a0905"/>
          <w:sz w:val="24"/>
          <w:szCs w:val="24"/>
          <w:u w:val="none"/>
        </w:rPr>
      </w:pPr>
      <w:r w:rsidDel="00000000" w:rsidR="00000000" w:rsidRPr="00000000">
        <w:rPr>
          <w:color w:val="0a0905"/>
          <w:sz w:val="24"/>
          <w:szCs w:val="24"/>
          <w:rtl w:val="0"/>
        </w:rPr>
        <w:t xml:space="preserve">This hedge is not validated. </w:t>
      </w:r>
    </w:p>
    <w:p w:rsidR="00000000" w:rsidDel="00000000" w:rsidP="00000000" w:rsidRDefault="00000000" w:rsidRPr="00000000" w14:paraId="00000014">
      <w:pPr>
        <w:ind w:left="720" w:firstLine="0"/>
        <w:rPr>
          <w:color w:val="0a0905"/>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Cite as:  </w:t>
      </w:r>
    </w:p>
    <w:p w:rsidR="00000000" w:rsidDel="00000000" w:rsidP="00000000" w:rsidRDefault="00000000" w:rsidRPr="00000000" w14:paraId="00000016">
      <w:pPr>
        <w:rPr>
          <w:sz w:val="24"/>
          <w:szCs w:val="24"/>
        </w:rPr>
      </w:pPr>
      <w:r w:rsidDel="00000000" w:rsidR="00000000" w:rsidRPr="00000000">
        <w:rPr>
          <w:sz w:val="24"/>
          <w:szCs w:val="24"/>
          <w:rtl w:val="0"/>
        </w:rPr>
        <w:t xml:space="preserve">Borle, Sean C. and Sandy Campbell. </w:t>
      </w:r>
      <w:r w:rsidDel="00000000" w:rsidR="00000000" w:rsidRPr="00000000">
        <w:rPr>
          <w:color w:val="222222"/>
          <w:sz w:val="24"/>
          <w:szCs w:val="24"/>
          <w:highlight w:val="white"/>
          <w:rtl w:val="0"/>
        </w:rPr>
        <w:t xml:space="preserve"> Search Hedge to Retrieve Studies Related to Musicians and Musical Instruments in the OVID MEDLINE Database.  </w:t>
      </w:r>
      <w:r w:rsidDel="00000000" w:rsidR="00000000" w:rsidRPr="00000000">
        <w:rPr>
          <w:sz w:val="24"/>
          <w:szCs w:val="24"/>
          <w:rtl w:val="0"/>
        </w:rPr>
        <w:t xml:space="preserve">John W. Scott Health Sciences Library, University of Alberta.  Rev. June 17, 2021.  </w:t>
      </w:r>
      <w:hyperlink r:id="rId6">
        <w:r w:rsidDel="00000000" w:rsidR="00000000" w:rsidRPr="00000000">
          <w:rPr>
            <w:color w:val="1155cc"/>
            <w:sz w:val="24"/>
            <w:szCs w:val="24"/>
            <w:u w:val="single"/>
            <w:rtl w:val="0"/>
          </w:rPr>
          <w:t xml:space="preserve">https://docs.google.com/document/d/1pjVjSp7Gs-pruSGdaRFLgmpLSruL4Xp69PNB-n6IgKQ/edit</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Contact for questions or improvements: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Sandy Campbell</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John W. Scott Health Sciences Library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University of Alberta</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Edmonton, AB</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Canada</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T6H 5L8</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780-492-7915</w:t>
      </w:r>
    </w:p>
    <w:p w:rsidR="00000000" w:rsidDel="00000000" w:rsidP="00000000" w:rsidRDefault="00000000" w:rsidRPr="00000000" w14:paraId="00000020">
      <w:pPr>
        <w:rPr>
          <w:sz w:val="24"/>
          <w:szCs w:val="24"/>
        </w:rPr>
      </w:pPr>
      <w:hyperlink r:id="rId7">
        <w:r w:rsidDel="00000000" w:rsidR="00000000" w:rsidRPr="00000000">
          <w:rPr>
            <w:color w:val="0563c1"/>
            <w:sz w:val="24"/>
            <w:szCs w:val="24"/>
            <w:u w:val="single"/>
            <w:rtl w:val="0"/>
          </w:rPr>
          <w:t xml:space="preserve">sandy.campbell@ualberta.ca</w:t>
        </w:r>
      </w:hyperlink>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pjVjSp7Gs-pruSGdaRFLgmpLSruL4Xp69PNB-n6IgKQ/edit" TargetMode="External"/><Relationship Id="rId7"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