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17D2" w:rsidRDefault="001517D2" w:rsidP="001416CC">
      <w:pPr>
        <w:spacing w:line="276" w:lineRule="auto"/>
        <w:jc w:val="center"/>
        <w:rPr>
          <w:rFonts w:ascii="Calibri" w:eastAsia="Calibri" w:hAnsi="Calibri" w:cs="Calibri"/>
        </w:rPr>
      </w:pPr>
    </w:p>
    <w:p w14:paraId="00000002" w14:textId="77777777" w:rsidR="001517D2" w:rsidRDefault="001517D2">
      <w:pPr>
        <w:spacing w:line="276" w:lineRule="auto"/>
        <w:jc w:val="center"/>
        <w:rPr>
          <w:rFonts w:ascii="Calibri" w:eastAsia="Calibri" w:hAnsi="Calibri" w:cs="Calibri"/>
        </w:rPr>
      </w:pPr>
    </w:p>
    <w:p w14:paraId="00000003" w14:textId="77777777" w:rsidR="001517D2" w:rsidRDefault="001517D2">
      <w:pPr>
        <w:spacing w:line="276" w:lineRule="auto"/>
        <w:jc w:val="center"/>
        <w:rPr>
          <w:rFonts w:ascii="Calibri" w:eastAsia="Calibri" w:hAnsi="Calibri" w:cs="Calibri"/>
        </w:rPr>
      </w:pPr>
    </w:p>
    <w:p w14:paraId="00000004" w14:textId="132D7886" w:rsidR="001517D2" w:rsidRDefault="00781D8F">
      <w:pPr>
        <w:spacing w:line="276" w:lineRule="auto"/>
        <w:jc w:val="center"/>
        <w:rPr>
          <w:rFonts w:ascii="Calibri" w:eastAsia="Calibri" w:hAnsi="Calibri" w:cs="Calibri"/>
          <w:b/>
        </w:rPr>
      </w:pPr>
      <w:r>
        <w:rPr>
          <w:rFonts w:ascii="Calibri" w:eastAsia="Calibri" w:hAnsi="Calibri" w:cs="Calibri"/>
          <w:b/>
        </w:rPr>
        <w:t>(Re)</w:t>
      </w:r>
      <w:r w:rsidR="00AA748A">
        <w:rPr>
          <w:rFonts w:ascii="Calibri" w:eastAsia="Calibri" w:hAnsi="Calibri" w:cs="Calibri"/>
          <w:b/>
        </w:rPr>
        <w:t>I</w:t>
      </w:r>
      <w:r>
        <w:rPr>
          <w:rFonts w:ascii="Calibri" w:eastAsia="Calibri" w:hAnsi="Calibri" w:cs="Calibri"/>
          <w:b/>
        </w:rPr>
        <w:t>magining inclusion in ways that foster belonging in the lives of disabled children and youth</w:t>
      </w:r>
    </w:p>
    <w:p w14:paraId="00000005" w14:textId="77777777" w:rsidR="001517D2" w:rsidRDefault="001517D2">
      <w:pPr>
        <w:spacing w:line="276" w:lineRule="auto"/>
        <w:jc w:val="center"/>
        <w:rPr>
          <w:rFonts w:ascii="Calibri" w:eastAsia="Calibri" w:hAnsi="Calibri" w:cs="Calibri"/>
        </w:rPr>
      </w:pPr>
    </w:p>
    <w:p w14:paraId="7B76BFA5" w14:textId="5BB95C22" w:rsidR="00926C3A" w:rsidRDefault="00781D8F">
      <w:pPr>
        <w:spacing w:line="276" w:lineRule="auto"/>
        <w:jc w:val="center"/>
        <w:rPr>
          <w:rFonts w:ascii="Calibri" w:eastAsia="Calibri" w:hAnsi="Calibri" w:cs="Calibri"/>
        </w:rPr>
      </w:pPr>
      <w:r>
        <w:rPr>
          <w:rFonts w:ascii="Calibri" w:eastAsia="Calibri" w:hAnsi="Calibri" w:cs="Calibri"/>
        </w:rPr>
        <w:t xml:space="preserve">Shanon </w:t>
      </w:r>
      <w:r w:rsidR="00B9427F">
        <w:rPr>
          <w:rFonts w:ascii="Calibri" w:eastAsia="Calibri" w:hAnsi="Calibri" w:cs="Calibri"/>
        </w:rPr>
        <w:t xml:space="preserve">K. </w:t>
      </w:r>
      <w:r>
        <w:rPr>
          <w:rFonts w:ascii="Calibri" w:eastAsia="Calibri" w:hAnsi="Calibri" w:cs="Calibri"/>
        </w:rPr>
        <w:t>Phelan, PhD</w:t>
      </w:r>
    </w:p>
    <w:p w14:paraId="74B1006D" w14:textId="2A12B70F" w:rsidR="00926C3A" w:rsidRDefault="00AA748A">
      <w:pPr>
        <w:spacing w:line="276" w:lineRule="auto"/>
        <w:jc w:val="center"/>
        <w:rPr>
          <w:rFonts w:ascii="Calibri" w:eastAsia="Calibri" w:hAnsi="Calibri" w:cs="Calibri"/>
        </w:rPr>
      </w:pPr>
      <w:r>
        <w:rPr>
          <w:rFonts w:ascii="Calibri" w:eastAsia="Calibri" w:hAnsi="Calibri" w:cs="Calibri"/>
        </w:rPr>
        <w:t>Associate</w:t>
      </w:r>
      <w:r w:rsidR="00926C3A">
        <w:rPr>
          <w:rFonts w:ascii="Calibri" w:eastAsia="Calibri" w:hAnsi="Calibri" w:cs="Calibri"/>
        </w:rPr>
        <w:t xml:space="preserve"> Professor, School of Occupational Therapy</w:t>
      </w:r>
    </w:p>
    <w:p w14:paraId="00000007" w14:textId="6466088B" w:rsidR="001517D2" w:rsidRPr="001416CC" w:rsidRDefault="00781D8F" w:rsidP="001416CC">
      <w:pPr>
        <w:spacing w:line="276" w:lineRule="auto"/>
        <w:jc w:val="center"/>
        <w:rPr>
          <w:rFonts w:ascii="Calibri" w:eastAsia="Calibri" w:hAnsi="Calibri" w:cs="Calibri"/>
        </w:rPr>
      </w:pPr>
      <w:r>
        <w:rPr>
          <w:rFonts w:ascii="Calibri" w:eastAsia="Calibri" w:hAnsi="Calibri" w:cs="Calibri"/>
        </w:rPr>
        <w:t>Faculty of Health, Dalhousie University</w:t>
      </w:r>
    </w:p>
    <w:p w14:paraId="00000008" w14:textId="77777777" w:rsidR="001517D2" w:rsidRPr="001416CC" w:rsidRDefault="001517D2">
      <w:pPr>
        <w:spacing w:line="276" w:lineRule="auto"/>
        <w:jc w:val="center"/>
        <w:rPr>
          <w:rFonts w:ascii="Calibri" w:eastAsia="Calibri" w:hAnsi="Calibri" w:cs="Calibri"/>
        </w:rPr>
      </w:pPr>
    </w:p>
    <w:p w14:paraId="6EE1085A" w14:textId="3A655FED" w:rsidR="00926C3A" w:rsidRDefault="00781D8F">
      <w:pPr>
        <w:spacing w:line="276" w:lineRule="auto"/>
        <w:jc w:val="center"/>
        <w:rPr>
          <w:rFonts w:ascii="Calibri" w:eastAsia="Calibri" w:hAnsi="Calibri" w:cs="Calibri"/>
        </w:rPr>
      </w:pPr>
      <w:r>
        <w:rPr>
          <w:rFonts w:ascii="Calibri" w:eastAsia="Calibri" w:hAnsi="Calibri" w:cs="Calibri"/>
        </w:rPr>
        <w:t xml:space="preserve">Paige Reeves, PhD Candidate, </w:t>
      </w:r>
      <w:r w:rsidR="00926C3A">
        <w:rPr>
          <w:rFonts w:ascii="Calibri" w:eastAsia="Calibri" w:hAnsi="Calibri" w:cs="Calibri"/>
        </w:rPr>
        <w:t>MSc</w:t>
      </w:r>
    </w:p>
    <w:p w14:paraId="279289FE" w14:textId="5C37C41E" w:rsidR="000B7EBA" w:rsidRDefault="000B7EBA">
      <w:pPr>
        <w:spacing w:line="276" w:lineRule="auto"/>
        <w:jc w:val="center"/>
        <w:rPr>
          <w:rFonts w:ascii="Calibri" w:eastAsia="Calibri" w:hAnsi="Calibri" w:cs="Calibri"/>
        </w:rPr>
      </w:pPr>
      <w:r>
        <w:rPr>
          <w:rFonts w:ascii="Calibri" w:eastAsia="Calibri" w:hAnsi="Calibri" w:cs="Calibri"/>
        </w:rPr>
        <w:t>Rehabilitation Sciences</w:t>
      </w:r>
    </w:p>
    <w:p w14:paraId="00000009" w14:textId="091B1428" w:rsidR="001517D2" w:rsidRDefault="00781D8F">
      <w:pPr>
        <w:spacing w:line="276" w:lineRule="auto"/>
        <w:jc w:val="center"/>
        <w:rPr>
          <w:rFonts w:ascii="Calibri" w:eastAsia="Calibri" w:hAnsi="Calibri" w:cs="Calibri"/>
        </w:rPr>
      </w:pPr>
      <w:r>
        <w:rPr>
          <w:rFonts w:ascii="Calibri" w:eastAsia="Calibri" w:hAnsi="Calibri" w:cs="Calibri"/>
        </w:rPr>
        <w:t>Faculty of Rehabilitation Medicine, University of Alberta</w:t>
      </w:r>
    </w:p>
    <w:p w14:paraId="00000012" w14:textId="77777777" w:rsidR="001517D2" w:rsidRDefault="001517D2" w:rsidP="000B7EBA">
      <w:pPr>
        <w:spacing w:line="276" w:lineRule="auto"/>
        <w:rPr>
          <w:rFonts w:ascii="Calibri" w:eastAsia="Calibri" w:hAnsi="Calibri" w:cs="Calibri"/>
          <w:b/>
        </w:rPr>
      </w:pPr>
    </w:p>
    <w:p w14:paraId="00000013" w14:textId="77777777" w:rsidR="001517D2" w:rsidRDefault="001517D2">
      <w:pPr>
        <w:spacing w:line="276" w:lineRule="auto"/>
        <w:jc w:val="center"/>
        <w:rPr>
          <w:rFonts w:ascii="Calibri" w:eastAsia="Calibri" w:hAnsi="Calibri" w:cs="Calibri"/>
          <w:b/>
        </w:rPr>
      </w:pPr>
    </w:p>
    <w:p w14:paraId="00000014" w14:textId="77777777" w:rsidR="001517D2" w:rsidRDefault="00781D8F">
      <w:pPr>
        <w:spacing w:line="276" w:lineRule="auto"/>
        <w:jc w:val="center"/>
        <w:rPr>
          <w:rFonts w:ascii="Calibri" w:eastAsia="Calibri" w:hAnsi="Calibri" w:cs="Calibri"/>
          <w:b/>
        </w:rPr>
      </w:pPr>
      <w:r>
        <w:rPr>
          <w:rFonts w:ascii="Calibri" w:eastAsia="Calibri" w:hAnsi="Calibri" w:cs="Calibri"/>
          <w:b/>
        </w:rPr>
        <w:t xml:space="preserve">Corresponding Author: </w:t>
      </w:r>
    </w:p>
    <w:p w14:paraId="00000015" w14:textId="4C6915BB" w:rsidR="001517D2" w:rsidRDefault="00781D8F">
      <w:pPr>
        <w:spacing w:line="276" w:lineRule="auto"/>
        <w:jc w:val="center"/>
        <w:rPr>
          <w:rFonts w:ascii="Calibri" w:eastAsia="Calibri" w:hAnsi="Calibri" w:cs="Calibri"/>
        </w:rPr>
      </w:pPr>
      <w:r>
        <w:rPr>
          <w:rFonts w:ascii="Calibri" w:eastAsia="Calibri" w:hAnsi="Calibri" w:cs="Calibri"/>
        </w:rPr>
        <w:t xml:space="preserve">Shanon </w:t>
      </w:r>
      <w:r w:rsidR="00926C3A">
        <w:rPr>
          <w:rFonts w:ascii="Calibri" w:eastAsia="Calibri" w:hAnsi="Calibri" w:cs="Calibri"/>
        </w:rPr>
        <w:t>K</w:t>
      </w:r>
      <w:r w:rsidR="00B9427F">
        <w:rPr>
          <w:rFonts w:ascii="Calibri" w:eastAsia="Calibri" w:hAnsi="Calibri" w:cs="Calibri"/>
        </w:rPr>
        <w:t>.</w:t>
      </w:r>
      <w:r w:rsidR="00926C3A">
        <w:rPr>
          <w:rFonts w:ascii="Calibri" w:eastAsia="Calibri" w:hAnsi="Calibri" w:cs="Calibri"/>
        </w:rPr>
        <w:t xml:space="preserve"> </w:t>
      </w:r>
      <w:r>
        <w:rPr>
          <w:rFonts w:ascii="Calibri" w:eastAsia="Calibri" w:hAnsi="Calibri" w:cs="Calibri"/>
        </w:rPr>
        <w:t>Phelan, Faculty of Health, Dalhousie University</w:t>
      </w:r>
    </w:p>
    <w:p w14:paraId="00000016" w14:textId="2A8DE54B" w:rsidR="001517D2" w:rsidRDefault="009B4A96">
      <w:pPr>
        <w:spacing w:line="276" w:lineRule="auto"/>
        <w:jc w:val="center"/>
        <w:rPr>
          <w:rFonts w:ascii="Calibri" w:eastAsia="Calibri" w:hAnsi="Calibri" w:cs="Calibri"/>
        </w:rPr>
      </w:pPr>
      <w:hyperlink r:id="rId8" w:history="1">
        <w:r w:rsidR="00926C3A" w:rsidRPr="005D0543">
          <w:rPr>
            <w:rStyle w:val="Hyperlink"/>
            <w:rFonts w:ascii="Calibri" w:eastAsia="Calibri" w:hAnsi="Calibri" w:cs="Calibri"/>
          </w:rPr>
          <w:t>shanon.phelan@dal.ca</w:t>
        </w:r>
      </w:hyperlink>
    </w:p>
    <w:p w14:paraId="0F437C1B" w14:textId="77777777" w:rsidR="001416CC" w:rsidRDefault="001416CC" w:rsidP="001416CC">
      <w:pPr>
        <w:spacing w:line="276" w:lineRule="auto"/>
        <w:jc w:val="center"/>
        <w:rPr>
          <w:rFonts w:ascii="Calibri" w:hAnsi="Calibri"/>
        </w:rPr>
      </w:pPr>
    </w:p>
    <w:p w14:paraId="3D96F222" w14:textId="77777777" w:rsidR="001416CC" w:rsidRDefault="001416CC" w:rsidP="001416CC">
      <w:pPr>
        <w:spacing w:line="276" w:lineRule="auto"/>
        <w:jc w:val="center"/>
        <w:rPr>
          <w:rFonts w:ascii="Calibri" w:hAnsi="Calibri"/>
        </w:rPr>
      </w:pPr>
    </w:p>
    <w:p w14:paraId="750C3176" w14:textId="77777777" w:rsidR="001416CC" w:rsidRDefault="001416CC" w:rsidP="001416CC">
      <w:pPr>
        <w:spacing w:line="276" w:lineRule="auto"/>
        <w:jc w:val="center"/>
        <w:rPr>
          <w:rFonts w:ascii="Calibri" w:hAnsi="Calibri"/>
        </w:rPr>
      </w:pPr>
    </w:p>
    <w:p w14:paraId="76F786D7" w14:textId="77777777" w:rsidR="001416CC" w:rsidRDefault="001416CC" w:rsidP="001416CC">
      <w:pPr>
        <w:spacing w:line="276" w:lineRule="auto"/>
        <w:jc w:val="center"/>
        <w:rPr>
          <w:rFonts w:ascii="Calibri" w:hAnsi="Calibri"/>
        </w:rPr>
      </w:pPr>
    </w:p>
    <w:p w14:paraId="4FE5C46A" w14:textId="77777777" w:rsidR="001416CC" w:rsidRDefault="001416CC" w:rsidP="001416CC">
      <w:pPr>
        <w:spacing w:line="276" w:lineRule="auto"/>
        <w:jc w:val="center"/>
        <w:rPr>
          <w:rFonts w:ascii="Calibri" w:hAnsi="Calibri"/>
        </w:rPr>
      </w:pPr>
    </w:p>
    <w:p w14:paraId="503D0722" w14:textId="77777777" w:rsidR="001416CC" w:rsidRDefault="001416CC" w:rsidP="001416CC">
      <w:pPr>
        <w:spacing w:line="276" w:lineRule="auto"/>
        <w:jc w:val="center"/>
        <w:rPr>
          <w:rFonts w:ascii="Calibri" w:hAnsi="Calibri"/>
        </w:rPr>
      </w:pPr>
    </w:p>
    <w:p w14:paraId="64CDCD9D" w14:textId="77777777" w:rsidR="001416CC" w:rsidRDefault="001416CC" w:rsidP="001416CC">
      <w:pPr>
        <w:spacing w:line="276" w:lineRule="auto"/>
        <w:jc w:val="center"/>
        <w:rPr>
          <w:rFonts w:ascii="Calibri" w:hAnsi="Calibri"/>
        </w:rPr>
      </w:pPr>
    </w:p>
    <w:p w14:paraId="68B93F58" w14:textId="77777777" w:rsidR="001416CC" w:rsidRDefault="001416CC" w:rsidP="001416CC">
      <w:pPr>
        <w:spacing w:line="276" w:lineRule="auto"/>
        <w:jc w:val="center"/>
        <w:rPr>
          <w:rFonts w:ascii="Calibri" w:hAnsi="Calibri"/>
        </w:rPr>
      </w:pPr>
    </w:p>
    <w:p w14:paraId="51A153B4" w14:textId="77777777" w:rsidR="001416CC" w:rsidRDefault="001416CC" w:rsidP="001416CC">
      <w:pPr>
        <w:spacing w:line="276" w:lineRule="auto"/>
        <w:jc w:val="center"/>
        <w:rPr>
          <w:rFonts w:ascii="Calibri" w:hAnsi="Calibri"/>
        </w:rPr>
      </w:pPr>
    </w:p>
    <w:p w14:paraId="01631484" w14:textId="77777777" w:rsidR="001416CC" w:rsidRDefault="001416CC" w:rsidP="001416CC">
      <w:pPr>
        <w:spacing w:line="276" w:lineRule="auto"/>
        <w:jc w:val="center"/>
        <w:rPr>
          <w:rFonts w:ascii="Calibri" w:hAnsi="Calibri"/>
        </w:rPr>
      </w:pPr>
    </w:p>
    <w:p w14:paraId="254F02A6" w14:textId="77777777" w:rsidR="001416CC" w:rsidRDefault="001416CC" w:rsidP="001416CC">
      <w:pPr>
        <w:spacing w:line="276" w:lineRule="auto"/>
        <w:rPr>
          <w:rFonts w:ascii="Calibri" w:hAnsi="Calibri"/>
          <w:lang w:val="nb-NO"/>
        </w:rPr>
      </w:pPr>
    </w:p>
    <w:p w14:paraId="295F40BE" w14:textId="77777777" w:rsidR="001416CC" w:rsidRDefault="001416CC" w:rsidP="001416CC">
      <w:pPr>
        <w:spacing w:line="276" w:lineRule="auto"/>
        <w:rPr>
          <w:rFonts w:ascii="Calibri" w:hAnsi="Calibri"/>
          <w:lang w:val="nb-NO"/>
        </w:rPr>
      </w:pPr>
    </w:p>
    <w:p w14:paraId="287A4490" w14:textId="77777777" w:rsidR="001416CC" w:rsidRDefault="001416CC" w:rsidP="001416CC">
      <w:pPr>
        <w:spacing w:line="276" w:lineRule="auto"/>
        <w:rPr>
          <w:rFonts w:ascii="Calibri" w:hAnsi="Calibri"/>
          <w:lang w:val="nb-NO"/>
        </w:rPr>
      </w:pPr>
    </w:p>
    <w:p w14:paraId="59F1114A" w14:textId="77777777" w:rsidR="001416CC" w:rsidRDefault="001416CC" w:rsidP="001416CC">
      <w:pPr>
        <w:spacing w:line="276" w:lineRule="auto"/>
        <w:rPr>
          <w:rFonts w:ascii="Calibri" w:hAnsi="Calibri"/>
          <w:lang w:val="nb-NO"/>
        </w:rPr>
      </w:pPr>
    </w:p>
    <w:p w14:paraId="483F8904" w14:textId="77777777" w:rsidR="001416CC" w:rsidRDefault="001416CC" w:rsidP="001416CC">
      <w:pPr>
        <w:spacing w:line="276" w:lineRule="auto"/>
        <w:rPr>
          <w:rFonts w:ascii="Calibri" w:hAnsi="Calibri"/>
          <w:lang w:val="nb-NO"/>
        </w:rPr>
      </w:pPr>
    </w:p>
    <w:p w14:paraId="46E0A93F" w14:textId="77777777" w:rsidR="001416CC" w:rsidRDefault="001416CC" w:rsidP="001416CC">
      <w:pPr>
        <w:spacing w:line="276" w:lineRule="auto"/>
        <w:rPr>
          <w:rFonts w:ascii="Calibri" w:hAnsi="Calibri"/>
          <w:lang w:val="nb-NO"/>
        </w:rPr>
      </w:pPr>
    </w:p>
    <w:p w14:paraId="5AF4496A" w14:textId="77777777" w:rsidR="001416CC" w:rsidRDefault="001416CC" w:rsidP="001416CC">
      <w:pPr>
        <w:spacing w:line="276" w:lineRule="auto"/>
        <w:rPr>
          <w:rFonts w:ascii="Calibri" w:hAnsi="Calibri"/>
          <w:lang w:val="nb-NO"/>
        </w:rPr>
      </w:pPr>
    </w:p>
    <w:p w14:paraId="74C8721F" w14:textId="77777777" w:rsidR="001416CC" w:rsidRDefault="001416CC" w:rsidP="001416CC">
      <w:pPr>
        <w:spacing w:line="276" w:lineRule="auto"/>
        <w:rPr>
          <w:rFonts w:ascii="Calibri" w:hAnsi="Calibri"/>
          <w:lang w:val="nb-NO"/>
        </w:rPr>
      </w:pPr>
    </w:p>
    <w:p w14:paraId="4691C804" w14:textId="77777777" w:rsidR="001416CC" w:rsidRDefault="001416CC" w:rsidP="001416CC">
      <w:pPr>
        <w:spacing w:line="276" w:lineRule="auto"/>
        <w:rPr>
          <w:rFonts w:ascii="Calibri" w:hAnsi="Calibri"/>
          <w:lang w:val="nb-NO"/>
        </w:rPr>
      </w:pPr>
    </w:p>
    <w:p w14:paraId="262E8C56" w14:textId="48CEF4CA" w:rsidR="001416CC" w:rsidRPr="001416CC" w:rsidRDefault="001416CC" w:rsidP="001416CC">
      <w:pPr>
        <w:spacing w:line="276" w:lineRule="auto"/>
        <w:rPr>
          <w:rFonts w:ascii="Calibri" w:hAnsi="Calibri"/>
          <w:bCs/>
        </w:rPr>
      </w:pPr>
      <w:r w:rsidRPr="001416CC">
        <w:rPr>
          <w:rFonts w:ascii="Calibri" w:hAnsi="Calibri"/>
          <w:lang w:val="nb-NO"/>
        </w:rPr>
        <w:lastRenderedPageBreak/>
        <w:t>Phelan</w:t>
      </w:r>
      <w:r w:rsidRPr="001416CC">
        <w:rPr>
          <w:rFonts w:ascii="Calibri" w:hAnsi="Calibri"/>
          <w:lang w:val="nb-NO"/>
        </w:rPr>
        <w:t>,</w:t>
      </w:r>
      <w:r w:rsidRPr="001416CC">
        <w:rPr>
          <w:rFonts w:ascii="Calibri" w:hAnsi="Calibri"/>
          <w:lang w:val="nb-NO"/>
        </w:rPr>
        <w:t xml:space="preserve"> S</w:t>
      </w:r>
      <w:r w:rsidRPr="001416CC">
        <w:rPr>
          <w:rFonts w:ascii="Calibri" w:hAnsi="Calibri"/>
          <w:lang w:val="nb-NO"/>
        </w:rPr>
        <w:t>.</w:t>
      </w:r>
      <w:r w:rsidRPr="001416CC">
        <w:rPr>
          <w:rFonts w:ascii="Calibri" w:hAnsi="Calibri"/>
          <w:lang w:val="nb-NO"/>
        </w:rPr>
        <w:t>K</w:t>
      </w:r>
      <w:r w:rsidRPr="001416CC">
        <w:rPr>
          <w:rFonts w:ascii="Calibri" w:hAnsi="Calibri"/>
          <w:lang w:val="nb-NO"/>
        </w:rPr>
        <w:t>. &amp;</w:t>
      </w:r>
      <w:r w:rsidRPr="001416CC">
        <w:rPr>
          <w:rFonts w:ascii="Calibri" w:hAnsi="Calibri"/>
          <w:lang w:val="nb-NO"/>
        </w:rPr>
        <w:t xml:space="preserve"> Reeves</w:t>
      </w:r>
      <w:r w:rsidRPr="001416CC">
        <w:rPr>
          <w:rFonts w:ascii="Calibri" w:hAnsi="Calibri"/>
          <w:lang w:val="nb-NO"/>
        </w:rPr>
        <w:t>,</w:t>
      </w:r>
      <w:r w:rsidRPr="001416CC">
        <w:rPr>
          <w:rFonts w:ascii="Calibri" w:hAnsi="Calibri"/>
          <w:lang w:val="nb-NO"/>
        </w:rPr>
        <w:t xml:space="preserve"> P.</w:t>
      </w:r>
      <w:r w:rsidRPr="001416CC">
        <w:rPr>
          <w:rFonts w:ascii="Calibri" w:hAnsi="Calibri"/>
          <w:lang w:val="nb-NO"/>
        </w:rPr>
        <w:t xml:space="preserve"> (2021).</w:t>
      </w:r>
      <w:r w:rsidRPr="001416CC">
        <w:rPr>
          <w:rFonts w:ascii="Calibri" w:hAnsi="Calibri"/>
          <w:lang w:val="nb-NO"/>
        </w:rPr>
        <w:t xml:space="preserve"> </w:t>
      </w:r>
      <w:r w:rsidRPr="001416CC">
        <w:rPr>
          <w:rFonts w:ascii="Calibri" w:hAnsi="Calibri"/>
          <w:bCs/>
          <w:lang w:bidi="en-US"/>
        </w:rPr>
        <w:t xml:space="preserve">(Re)Imagining inclusion in ways that foster belonging in the lives of disabled children and youth. </w:t>
      </w:r>
      <w:r w:rsidRPr="001416CC">
        <w:rPr>
          <w:rFonts w:ascii="Calibri" w:hAnsi="Calibri"/>
          <w:bCs/>
          <w:i/>
          <w:iCs/>
          <w:lang w:bidi="en-US"/>
        </w:rPr>
        <w:t>The Lancet Child &amp; Adolescent Health</w:t>
      </w:r>
      <w:r w:rsidRPr="001416CC">
        <w:rPr>
          <w:rFonts w:ascii="Calibri" w:hAnsi="Calibri"/>
          <w:bCs/>
          <w:lang w:bidi="en-US"/>
        </w:rPr>
        <w:t>, Advance Online</w:t>
      </w:r>
      <w:r w:rsidRPr="001416CC">
        <w:rPr>
          <w:rFonts w:ascii="Calibri" w:hAnsi="Calibri"/>
          <w:bCs/>
        </w:rPr>
        <w:t>, 1-2</w:t>
      </w:r>
      <w:r>
        <w:rPr>
          <w:rFonts w:ascii="Calibri" w:hAnsi="Calibri"/>
          <w:bCs/>
        </w:rPr>
        <w:t>.</w:t>
      </w:r>
    </w:p>
    <w:p w14:paraId="0E742DEE" w14:textId="51AEA50A" w:rsidR="001416CC" w:rsidRDefault="001416CC" w:rsidP="001416CC">
      <w:pPr>
        <w:spacing w:line="276" w:lineRule="auto"/>
        <w:rPr>
          <w:rFonts w:ascii="Calibri" w:hAnsi="Calibri"/>
        </w:rPr>
      </w:pPr>
      <w:hyperlink r:id="rId9" w:history="1">
        <w:r w:rsidRPr="004C3C8E">
          <w:rPr>
            <w:rStyle w:val="Hyperlink"/>
            <w:rFonts w:ascii="Calibri" w:hAnsi="Calibri"/>
          </w:rPr>
          <w:t>https://www.</w:t>
        </w:r>
        <w:r w:rsidRPr="004C3C8E">
          <w:rPr>
            <w:rStyle w:val="Hyperlink"/>
            <w:rFonts w:ascii="Calibri" w:hAnsi="Calibri"/>
          </w:rPr>
          <w:t>t</w:t>
        </w:r>
        <w:r w:rsidRPr="004C3C8E">
          <w:rPr>
            <w:rStyle w:val="Hyperlink"/>
            <w:rFonts w:ascii="Calibri" w:hAnsi="Calibri"/>
          </w:rPr>
          <w:t>helancet.com/journals/lanchi/article/PIIS2352-4642(21)00371-0/fulltext</w:t>
        </w:r>
      </w:hyperlink>
    </w:p>
    <w:p w14:paraId="66BC1224" w14:textId="77777777" w:rsidR="001416CC" w:rsidRDefault="001416CC" w:rsidP="001416CC">
      <w:pPr>
        <w:spacing w:line="276" w:lineRule="auto"/>
        <w:rPr>
          <w:rFonts w:ascii="Calibri" w:hAnsi="Calibri"/>
        </w:rPr>
      </w:pPr>
    </w:p>
    <w:p w14:paraId="6EE3E05C" w14:textId="2521CF59" w:rsidR="001416CC" w:rsidRDefault="001416CC" w:rsidP="001416CC">
      <w:pPr>
        <w:pBdr>
          <w:bottom w:val="single" w:sz="18" w:space="1" w:color="auto"/>
        </w:pBdr>
        <w:spacing w:after="160" w:line="259" w:lineRule="auto"/>
        <w:rPr>
          <w:rFonts w:ascii="Calibri" w:eastAsia="Calibri" w:hAnsi="Calibri" w:cs="Calibri"/>
        </w:rPr>
      </w:pPr>
      <w:r>
        <w:rPr>
          <w:rFonts w:ascii="Calibri" w:hAnsi="Calibri" w:cs="Calibri"/>
          <w:b/>
          <w:bCs/>
          <w:i/>
          <w:iCs/>
          <w:color w:val="000000" w:themeColor="text1"/>
          <w:lang w:eastAsia="de-DE" w:bidi="en-US"/>
        </w:rPr>
        <w:t>Comment</w:t>
      </w:r>
    </w:p>
    <w:p w14:paraId="00000019" w14:textId="2D2E93AB" w:rsidR="001517D2" w:rsidRDefault="00781D8F">
      <w:pPr>
        <w:spacing w:after="160" w:line="259" w:lineRule="auto"/>
        <w:rPr>
          <w:rFonts w:ascii="Calibri" w:eastAsia="Calibri" w:hAnsi="Calibri" w:cs="Calibri"/>
        </w:rPr>
      </w:pPr>
      <w:r>
        <w:rPr>
          <w:rFonts w:ascii="Calibri" w:eastAsia="Calibri" w:hAnsi="Calibri" w:cs="Calibri"/>
        </w:rPr>
        <w:t>For the greater part of the twentieth century, thanks in part to disability rights movements around the world, disabled</w:t>
      </w:r>
      <w:sdt>
        <w:sdtPr>
          <w:tag w:val="goog_rdk_6"/>
          <w:id w:val="1255023463"/>
        </w:sdtPr>
        <w:sdtEndPr/>
        <w:sdtContent/>
      </w:sdt>
      <w:r>
        <w:rPr>
          <w:rFonts w:ascii="Calibri" w:eastAsia="Calibri" w:hAnsi="Calibri" w:cs="Calibri"/>
          <w:vertAlign w:val="superscript"/>
        </w:rPr>
        <w:t>a</w:t>
      </w:r>
      <w:r>
        <w:rPr>
          <w:rFonts w:ascii="Calibri" w:eastAsia="Calibri" w:hAnsi="Calibri" w:cs="Calibri"/>
        </w:rPr>
        <w:t xml:space="preserve"> </w:t>
      </w:r>
      <w:r>
        <w:rPr>
          <w:rFonts w:ascii="Calibri" w:eastAsia="Calibri" w:hAnsi="Calibri" w:cs="Calibri"/>
          <w:highlight w:val="white"/>
        </w:rPr>
        <w:t>children</w:t>
      </w:r>
      <w:r>
        <w:rPr>
          <w:rFonts w:ascii="Calibri" w:eastAsia="Calibri" w:hAnsi="Calibri" w:cs="Calibri"/>
        </w:rPr>
        <w:t xml:space="preserve"> and youth have increasingly been afforded access to community spaces, such as schools and classrooms; and activities, such as inclusive recreation programs, alongside their non-disabled peers. However, despite increased access, disabled children report ongoing experiences of exclusion in spaces labelled as ‘inclusive’.</w:t>
      </w:r>
      <w:r>
        <w:rPr>
          <w:rFonts w:ascii="Calibri" w:eastAsia="Calibri" w:hAnsi="Calibri" w:cs="Calibri"/>
          <w:vertAlign w:val="superscript"/>
        </w:rPr>
        <w:t>1—3</w:t>
      </w:r>
      <w:r>
        <w:rPr>
          <w:rFonts w:ascii="Calibri" w:eastAsia="Calibri" w:hAnsi="Calibri" w:cs="Calibri"/>
        </w:rPr>
        <w:t xml:space="preserve"> </w:t>
      </w:r>
      <w:r>
        <w:rPr>
          <w:rFonts w:ascii="Calibri" w:eastAsia="Calibri" w:hAnsi="Calibri" w:cs="Calibri"/>
          <w:highlight w:val="white"/>
        </w:rPr>
        <w:t xml:space="preserve">Disabled children continue to be more likely than their non-disabled peers to experience bullying, discrimination, loneliness, and </w:t>
      </w:r>
      <w:r>
        <w:rPr>
          <w:rFonts w:ascii="Calibri" w:eastAsia="Calibri" w:hAnsi="Calibri" w:cs="Calibri"/>
        </w:rPr>
        <w:t>accessibility barriers that negatively impact their health and well-being.</w:t>
      </w:r>
      <w:r>
        <w:rPr>
          <w:rFonts w:ascii="Calibri" w:eastAsia="Calibri" w:hAnsi="Calibri" w:cs="Calibri"/>
          <w:vertAlign w:val="superscript"/>
        </w:rPr>
        <w:t>4</w:t>
      </w:r>
      <w:r>
        <w:rPr>
          <w:rFonts w:ascii="Calibri" w:eastAsia="Calibri" w:hAnsi="Calibri" w:cs="Calibri"/>
        </w:rPr>
        <w:t xml:space="preserve"> Evidently, there is a fundamental gap between how inclusion is theorized in practice and how inclusion is experienced in the everyday lives of disabled children. </w:t>
      </w:r>
    </w:p>
    <w:p w14:paraId="0000001A" w14:textId="5C879098" w:rsidR="001517D2" w:rsidRDefault="00781D8F">
      <w:pPr>
        <w:spacing w:after="160" w:line="259" w:lineRule="auto"/>
        <w:rPr>
          <w:rFonts w:ascii="Calibri" w:eastAsia="Calibri" w:hAnsi="Calibri" w:cs="Calibri"/>
        </w:rPr>
      </w:pPr>
      <w:r>
        <w:rPr>
          <w:rFonts w:ascii="Calibri" w:eastAsia="Calibri" w:hAnsi="Calibri" w:cs="Calibri"/>
        </w:rPr>
        <w:t xml:space="preserve">Recent global events have instigated a shift in priorities towards equity, diversity, and inclusion, positioning inclusion at the forefront of national and international policies and reports, including initiatives related to </w:t>
      </w:r>
      <w:r>
        <w:rPr>
          <w:rFonts w:ascii="Calibri" w:eastAsia="Calibri" w:hAnsi="Calibri" w:cs="Calibri"/>
          <w:highlight w:val="white"/>
        </w:rPr>
        <w:t xml:space="preserve">disabled </w:t>
      </w:r>
      <w:r>
        <w:rPr>
          <w:rFonts w:ascii="Calibri" w:eastAsia="Calibri" w:hAnsi="Calibri" w:cs="Calibri"/>
        </w:rPr>
        <w:t xml:space="preserve">children’s health and well-being. The COVID 19 pandemic has and continues to negatively impact disabled children’s access to play, activity, and education, as well as, social connectedness, and overall mental health and well-being (see the Council of Europe report on the COVID 19 Pandemic and Children and the American Academy of Pediatrics report on The Impact of the Pandemic on Households with Children and Youth with Special Health Care Needs).  Limited opportunities for </w:t>
      </w:r>
      <w:r>
        <w:rPr>
          <w:rFonts w:ascii="Calibri" w:eastAsia="Calibri" w:hAnsi="Calibri" w:cs="Calibri"/>
          <w:highlight w:val="white"/>
        </w:rPr>
        <w:t xml:space="preserve">inclusion in child-driven culture, </w:t>
      </w:r>
      <w:r>
        <w:rPr>
          <w:rFonts w:ascii="Calibri" w:eastAsia="Calibri" w:hAnsi="Calibri" w:cs="Calibri"/>
        </w:rPr>
        <w:t>the culture produced between children without mediation of adults,</w:t>
      </w:r>
      <w:r>
        <w:rPr>
          <w:rFonts w:ascii="Calibri" w:eastAsia="Calibri" w:hAnsi="Calibri" w:cs="Calibri"/>
          <w:vertAlign w:val="superscript"/>
        </w:rPr>
        <w:t xml:space="preserve">5 </w:t>
      </w:r>
      <w:r>
        <w:rPr>
          <w:rFonts w:ascii="Calibri" w:eastAsia="Calibri" w:hAnsi="Calibri" w:cs="Calibri"/>
          <w:highlight w:val="white"/>
        </w:rPr>
        <w:t>may have negative effects on identity, resiliency, relationships, and feelings of connectedness with one’s peers and community.</w:t>
      </w:r>
      <w:r>
        <w:rPr>
          <w:rFonts w:ascii="Calibri" w:eastAsia="Calibri" w:hAnsi="Calibri" w:cs="Calibri"/>
          <w:highlight w:val="white"/>
          <w:vertAlign w:val="superscript"/>
        </w:rPr>
        <w:t>3</w:t>
      </w:r>
      <w:r>
        <w:rPr>
          <w:rFonts w:ascii="Calibri" w:eastAsia="Calibri" w:hAnsi="Calibri" w:cs="Calibri"/>
          <w:highlight w:val="white"/>
        </w:rPr>
        <w:t xml:space="preserve"> </w:t>
      </w:r>
      <w:r>
        <w:rPr>
          <w:rFonts w:ascii="Calibri" w:eastAsia="Calibri" w:hAnsi="Calibri" w:cs="Calibri"/>
        </w:rPr>
        <w:t xml:space="preserve">The collateral effects of the pandemic have amplified these inequities and now, more than ever, it is essential to support disabled children’s inclusion and belonging. </w:t>
      </w:r>
    </w:p>
    <w:p w14:paraId="0000001B" w14:textId="114793C6" w:rsidR="001517D2" w:rsidRPr="00944EA6" w:rsidRDefault="00781D8F">
      <w:pPr>
        <w:rPr>
          <w:rFonts w:ascii="Calibri" w:eastAsia="Calibri" w:hAnsi="Calibri" w:cs="Calibri"/>
          <w:vertAlign w:val="superscript"/>
        </w:rPr>
      </w:pPr>
      <w:r>
        <w:rPr>
          <w:rFonts w:ascii="Calibri" w:eastAsia="Calibri" w:hAnsi="Calibri" w:cs="Calibri"/>
        </w:rPr>
        <w:t>Critical disability scholars have problematized the ways inclusion theories and practices are often imbued with normative, ableist, assumptions</w:t>
      </w:r>
      <w:r>
        <w:rPr>
          <w:rFonts w:ascii="Calibri" w:eastAsia="Calibri" w:hAnsi="Calibri" w:cs="Calibri"/>
          <w:vertAlign w:val="superscript"/>
        </w:rPr>
        <w:t>2</w:t>
      </w:r>
      <w:r>
        <w:rPr>
          <w:rFonts w:ascii="Calibri" w:eastAsia="Calibri" w:hAnsi="Calibri" w:cs="Calibri"/>
        </w:rPr>
        <w:t>. Many inclusion initiatives, policies, and conventions around the world are informed by the United Nations Convention on the Rights of Persons with Disabilities, placing the emphasis on political and material aspects of inclusion, rooted in rights and citizenship. Although necessary, this approach fails to address the normative underpinnings of inclusion theories and practices, creating a “facade of inclusion”.</w:t>
      </w:r>
      <w:r>
        <w:rPr>
          <w:rFonts w:ascii="Calibri" w:eastAsia="Calibri" w:hAnsi="Calibri" w:cs="Calibri"/>
          <w:vertAlign w:val="superscript"/>
        </w:rPr>
        <w:t>2</w:t>
      </w:r>
      <w:r>
        <w:rPr>
          <w:rFonts w:ascii="Calibri" w:eastAsia="Calibri" w:hAnsi="Calibri" w:cs="Calibri"/>
        </w:rPr>
        <w:t xml:space="preserve"> For example, inclusion</w:t>
      </w:r>
      <w:r w:rsidR="00944EA6">
        <w:rPr>
          <w:rFonts w:ascii="Calibri" w:eastAsia="Calibri" w:hAnsi="Calibri" w:cs="Calibri"/>
        </w:rPr>
        <w:t xml:space="preserve"> for children and youth</w:t>
      </w:r>
      <w:r>
        <w:rPr>
          <w:rFonts w:ascii="Calibri" w:eastAsia="Calibri" w:hAnsi="Calibri" w:cs="Calibri"/>
        </w:rPr>
        <w:t xml:space="preserve"> has been operationalized predominantly in education and recreation contexts. These initiatives create spaces for inclusion in the physical sense, in hopes that the intersubjective and relational aspects of belonging and community will</w:t>
      </w:r>
      <w:r w:rsidR="00944EA6">
        <w:rPr>
          <w:rFonts w:ascii="Calibri" w:eastAsia="Calibri" w:hAnsi="Calibri" w:cs="Calibri"/>
        </w:rPr>
        <w:t xml:space="preserve"> intuitively</w:t>
      </w:r>
      <w:r>
        <w:rPr>
          <w:rFonts w:ascii="Calibri" w:eastAsia="Calibri" w:hAnsi="Calibri" w:cs="Calibri"/>
        </w:rPr>
        <w:t xml:space="preserve"> follow as </w:t>
      </w:r>
      <w:r w:rsidR="00944EA6">
        <w:rPr>
          <w:rFonts w:ascii="Calibri" w:eastAsia="Calibri" w:hAnsi="Calibri" w:cs="Calibri"/>
        </w:rPr>
        <w:t xml:space="preserve">natural </w:t>
      </w:r>
      <w:r>
        <w:rPr>
          <w:rFonts w:ascii="Calibri" w:eastAsia="Calibri" w:hAnsi="Calibri" w:cs="Calibri"/>
        </w:rPr>
        <w:t>effects. Leaving this to chance has resulted in the exclusionary effects of inclusion today; disabled children continue to report feeling lonely, excluded, and have limited social relationships outside of the home.</w:t>
      </w:r>
      <w:r>
        <w:rPr>
          <w:rFonts w:ascii="Calibri" w:eastAsia="Calibri" w:hAnsi="Calibri" w:cs="Calibri"/>
          <w:vertAlign w:val="superscript"/>
        </w:rPr>
        <w:t>3,4</w:t>
      </w:r>
      <w:r>
        <w:rPr>
          <w:rFonts w:ascii="Calibri" w:eastAsia="Calibri" w:hAnsi="Calibri" w:cs="Calibri"/>
        </w:rPr>
        <w:t xml:space="preserve"> Other critical disability scholars shed light on the ways inclusion theories and practices affecting disabled children have primarily </w:t>
      </w:r>
      <w:r>
        <w:rPr>
          <w:rFonts w:ascii="Calibri" w:eastAsia="Calibri" w:hAnsi="Calibri" w:cs="Calibri"/>
        </w:rPr>
        <w:lastRenderedPageBreak/>
        <w:t xml:space="preserve">been directed by non-disabled and neurotypical adults. </w:t>
      </w:r>
      <w:r w:rsidR="00944EA6">
        <w:rPr>
          <w:rFonts w:ascii="Calibri" w:eastAsia="Calibri" w:hAnsi="Calibri" w:cs="Calibri"/>
        </w:rPr>
        <w:t>Further,</w:t>
      </w:r>
      <w:r>
        <w:rPr>
          <w:rFonts w:ascii="Calibri" w:eastAsia="Calibri" w:hAnsi="Calibri" w:cs="Calibri"/>
        </w:rPr>
        <w:t xml:space="preserve"> others illuminate the unpaid, hidden labor of disabled children and their families in pursuit of inclusion.</w:t>
      </w:r>
      <w:r>
        <w:rPr>
          <w:rFonts w:ascii="Calibri" w:eastAsia="Calibri" w:hAnsi="Calibri" w:cs="Calibri"/>
          <w:vertAlign w:val="superscript"/>
        </w:rPr>
        <w:t>6</w:t>
      </w:r>
    </w:p>
    <w:p w14:paraId="00000020" w14:textId="1E5B7909" w:rsidR="001517D2" w:rsidRDefault="009B4A96" w:rsidP="001416CC">
      <w:pPr>
        <w:rPr>
          <w:rFonts w:ascii="Calibri" w:eastAsia="Calibri" w:hAnsi="Calibri" w:cs="Calibri"/>
        </w:rPr>
      </w:pPr>
      <w:sdt>
        <w:sdtPr>
          <w:tag w:val="goog_rdk_21"/>
          <w:id w:val="74169633"/>
          <w:showingPlcHdr/>
        </w:sdtPr>
        <w:sdtEndPr/>
        <w:sdtContent>
          <w:r w:rsidR="00926C3A">
            <w:t xml:space="preserve">     </w:t>
          </w:r>
        </w:sdtContent>
      </w:sdt>
    </w:p>
    <w:p w14:paraId="00000021" w14:textId="6FBB4494" w:rsidR="001517D2" w:rsidRPr="00F607CA" w:rsidRDefault="00781D8F" w:rsidP="00F607CA">
      <w:pPr>
        <w:spacing w:after="160"/>
        <w:rPr>
          <w:rFonts w:ascii="Calibri" w:eastAsia="Calibri" w:hAnsi="Calibri" w:cs="Calibri"/>
        </w:rPr>
      </w:pPr>
      <w:r w:rsidRPr="00F607CA">
        <w:rPr>
          <w:rFonts w:ascii="Calibri" w:eastAsia="Calibri" w:hAnsi="Calibri" w:cs="Calibri"/>
        </w:rPr>
        <w:t>We, along with other critical scholars, call for a radical shift in how we envision and enact inclusion, one that moves beyond rhetoric towards an actualization of belonging. W</w:t>
      </w:r>
      <w:r w:rsidR="00944EA6" w:rsidRPr="00F607CA">
        <w:rPr>
          <w:rFonts w:ascii="Calibri" w:eastAsia="Calibri" w:hAnsi="Calibri" w:cs="Calibri"/>
        </w:rPr>
        <w:t>hat if inclusion was radicalized as</w:t>
      </w:r>
      <w:r w:rsidRPr="00F607CA">
        <w:rPr>
          <w:rFonts w:ascii="Calibri" w:eastAsia="Calibri" w:hAnsi="Calibri" w:cs="Calibri"/>
        </w:rPr>
        <w:t xml:space="preserve"> an approach that maintains political recognition and protection of human rights, but also disrupts and (re)negotiates ableist assumptions and norms that maintain an “in” and an “out”</w:t>
      </w:r>
      <w:r w:rsidR="00944EA6" w:rsidRPr="00F607CA">
        <w:rPr>
          <w:rFonts w:ascii="Calibri" w:eastAsia="Calibri" w:hAnsi="Calibri" w:cs="Calibri"/>
        </w:rPr>
        <w:t>?</w:t>
      </w:r>
      <w:r w:rsidRPr="00F607CA">
        <w:rPr>
          <w:rFonts w:ascii="Calibri" w:eastAsia="Calibri" w:hAnsi="Calibri" w:cs="Calibri"/>
        </w:rPr>
        <w:t xml:space="preserve"> We suggest the following radical shifts as strong starting places </w:t>
      </w:r>
      <w:r w:rsidR="00944EA6" w:rsidRPr="00F607CA">
        <w:rPr>
          <w:rFonts w:ascii="Calibri" w:eastAsia="Calibri" w:hAnsi="Calibri" w:cs="Calibri"/>
        </w:rPr>
        <w:t>for</w:t>
      </w:r>
      <w:r w:rsidRPr="00F607CA">
        <w:rPr>
          <w:rFonts w:ascii="Calibri" w:eastAsia="Calibri" w:hAnsi="Calibri" w:cs="Calibri"/>
        </w:rPr>
        <w:t xml:space="preserve"> beginning to (re)imagine inclusion:</w:t>
      </w:r>
    </w:p>
    <w:p w14:paraId="00000022" w14:textId="6CF18C5F" w:rsidR="001517D2" w:rsidRPr="00F607CA" w:rsidRDefault="00781D8F" w:rsidP="00F607CA">
      <w:pPr>
        <w:spacing w:after="160"/>
        <w:rPr>
          <w:rFonts w:ascii="Calibri" w:eastAsia="Calibri" w:hAnsi="Calibri" w:cs="Calibri"/>
        </w:rPr>
      </w:pPr>
      <w:r w:rsidRPr="00F607CA">
        <w:rPr>
          <w:rFonts w:ascii="Calibri" w:eastAsia="Calibri" w:hAnsi="Calibri" w:cs="Calibri"/>
          <w:i/>
        </w:rPr>
        <w:t>Blurring the boundaries of normative expectations.</w:t>
      </w:r>
      <w:r w:rsidRPr="00F607CA">
        <w:rPr>
          <w:rFonts w:ascii="Calibri" w:eastAsia="Calibri" w:hAnsi="Calibri" w:cs="Calibri"/>
          <w:b/>
          <w:i/>
        </w:rPr>
        <w:t xml:space="preserve"> </w:t>
      </w:r>
      <w:r w:rsidRPr="00F607CA">
        <w:rPr>
          <w:rFonts w:ascii="Calibri" w:eastAsia="Calibri" w:hAnsi="Calibri" w:cs="Calibri"/>
        </w:rPr>
        <w:t>Blurring the boundaries of inclusion means acknowledging meaningful and non-normative participation in activities and relationships.</w:t>
      </w:r>
      <w:r w:rsidRPr="00F607CA">
        <w:rPr>
          <w:rFonts w:ascii="Calibri" w:eastAsia="Calibri" w:hAnsi="Calibri" w:cs="Calibri"/>
          <w:vertAlign w:val="superscript"/>
        </w:rPr>
        <w:t>7,8</w:t>
      </w:r>
      <w:r w:rsidRPr="00F607CA">
        <w:rPr>
          <w:rFonts w:ascii="Calibri" w:eastAsia="Calibri" w:hAnsi="Calibri" w:cs="Calibri"/>
        </w:rPr>
        <w:t xml:space="preserve"> A radical inclusion subverts inclusion as assimilation. Instead, it values variation – celebrating disability identity and harnessing its generative potential. This includes valuing both mainstream and congregated spaces as possibilities for cultivating inclusion and belonging. It also calls for reciprocity and collective responsibility in the (re)negotiation of norms</w:t>
      </w:r>
      <w:r w:rsidR="002B5CBE" w:rsidRPr="00F607CA">
        <w:rPr>
          <w:rFonts w:ascii="Calibri" w:eastAsia="Calibri" w:hAnsi="Calibri" w:cs="Calibri"/>
        </w:rPr>
        <w:t xml:space="preserve"> in the community</w:t>
      </w:r>
      <w:r w:rsidRPr="00F607CA">
        <w:rPr>
          <w:rFonts w:ascii="Calibri" w:eastAsia="Calibri" w:hAnsi="Calibri" w:cs="Calibri"/>
        </w:rPr>
        <w:t xml:space="preserve">. </w:t>
      </w:r>
    </w:p>
    <w:p w14:paraId="00000023" w14:textId="7B80AC54" w:rsidR="001517D2" w:rsidRPr="00F607CA" w:rsidRDefault="00781D8F" w:rsidP="00F607CA">
      <w:pPr>
        <w:spacing w:after="160"/>
        <w:rPr>
          <w:rFonts w:ascii="Calibri" w:eastAsia="Calibri" w:hAnsi="Calibri" w:cs="Calibri"/>
          <w:b/>
          <w:i/>
        </w:rPr>
      </w:pPr>
      <w:r w:rsidRPr="00F607CA">
        <w:rPr>
          <w:rFonts w:ascii="Calibri" w:eastAsia="Calibri" w:hAnsi="Calibri" w:cs="Calibri"/>
          <w:i/>
        </w:rPr>
        <w:t xml:space="preserve">Recognizing disabled children’s agency. </w:t>
      </w:r>
      <w:r w:rsidRPr="00F607CA">
        <w:rPr>
          <w:rFonts w:ascii="Calibri" w:eastAsia="Calibri" w:hAnsi="Calibri" w:cs="Calibri"/>
        </w:rPr>
        <w:t>Instead of understanding inclusion as a discrete or fixed state, we advocate for the recognition of inclusion as a fluid, dynamic, temporal, relative, (inter)subjective experience.</w:t>
      </w:r>
      <w:r w:rsidRPr="00F607CA">
        <w:rPr>
          <w:rFonts w:ascii="Calibri" w:eastAsia="Calibri" w:hAnsi="Calibri" w:cs="Calibri"/>
          <w:vertAlign w:val="superscript"/>
        </w:rPr>
        <w:t>8</w:t>
      </w:r>
      <w:r w:rsidRPr="00F607CA">
        <w:rPr>
          <w:rFonts w:ascii="Calibri" w:eastAsia="Calibri" w:hAnsi="Calibri" w:cs="Calibri"/>
        </w:rPr>
        <w:t xml:space="preserve"> This disrupts the assumption that inclusion can be ‘achieved’, ‘counted’, or is unequivocally ‘desired’. This also recognizes children’s agency in </w:t>
      </w:r>
      <w:r w:rsidR="005E18C9" w:rsidRPr="00F607CA">
        <w:rPr>
          <w:rFonts w:ascii="Calibri" w:eastAsia="Calibri" w:hAnsi="Calibri" w:cs="Calibri"/>
        </w:rPr>
        <w:t xml:space="preserve">directing, </w:t>
      </w:r>
      <w:r w:rsidRPr="00F607CA">
        <w:rPr>
          <w:rFonts w:ascii="Calibri" w:eastAsia="Calibri" w:hAnsi="Calibri" w:cs="Calibri"/>
        </w:rPr>
        <w:t>shaping</w:t>
      </w:r>
      <w:r w:rsidR="005E18C9" w:rsidRPr="00F607CA">
        <w:rPr>
          <w:rFonts w:ascii="Calibri" w:eastAsia="Calibri" w:hAnsi="Calibri" w:cs="Calibri"/>
        </w:rPr>
        <w:t>,</w:t>
      </w:r>
      <w:r w:rsidRPr="00F607CA">
        <w:rPr>
          <w:rFonts w:ascii="Calibri" w:eastAsia="Calibri" w:hAnsi="Calibri" w:cs="Calibri"/>
        </w:rPr>
        <w:t xml:space="preserve"> and negotiating their inclusion and belonging experiences with their peers. Further, it recognizes the negotiation of inclusion in child(-driven) culture. Inclusion as a (re)negotiation holds space for a continuum of belonging and recognizes there are various degrees to which one is, or desires to be, included or to belong. Inclusion is therefore ‘measured’ not only by the quantity or nature of relationships or activities</w:t>
      </w:r>
      <w:r w:rsidR="005E18C9" w:rsidRPr="00F607CA">
        <w:rPr>
          <w:rFonts w:ascii="Calibri" w:eastAsia="Calibri" w:hAnsi="Calibri" w:cs="Calibri"/>
        </w:rPr>
        <w:t>,</w:t>
      </w:r>
      <w:r w:rsidRPr="00F607CA">
        <w:rPr>
          <w:rFonts w:ascii="Calibri" w:eastAsia="Calibri" w:hAnsi="Calibri" w:cs="Calibri"/>
        </w:rPr>
        <w:t xml:space="preserve"> but also by the</w:t>
      </w:r>
      <w:r w:rsidR="005E18C9" w:rsidRPr="00F607CA">
        <w:rPr>
          <w:rFonts w:ascii="Calibri" w:eastAsia="Calibri" w:hAnsi="Calibri" w:cs="Calibri"/>
        </w:rPr>
        <w:t>ir</w:t>
      </w:r>
      <w:r w:rsidRPr="00F607CA">
        <w:rPr>
          <w:rFonts w:ascii="Calibri" w:eastAsia="Calibri" w:hAnsi="Calibri" w:cs="Calibri"/>
        </w:rPr>
        <w:t xml:space="preserve"> ascribed </w:t>
      </w:r>
      <w:r w:rsidR="00944EA6" w:rsidRPr="00F607CA">
        <w:rPr>
          <w:rFonts w:ascii="Calibri" w:eastAsia="Calibri" w:hAnsi="Calibri" w:cs="Calibri"/>
        </w:rPr>
        <w:t xml:space="preserve">meaning </w:t>
      </w:r>
      <w:r w:rsidRPr="00F607CA">
        <w:rPr>
          <w:rFonts w:ascii="Calibri" w:eastAsia="Calibri" w:hAnsi="Calibri" w:cs="Calibri"/>
        </w:rPr>
        <w:t>and experience</w:t>
      </w:r>
      <w:r w:rsidR="00944EA6" w:rsidRPr="00F607CA">
        <w:rPr>
          <w:rFonts w:ascii="Calibri" w:eastAsia="Calibri" w:hAnsi="Calibri" w:cs="Calibri"/>
        </w:rPr>
        <w:t>s</w:t>
      </w:r>
      <w:r w:rsidRPr="00F607CA">
        <w:rPr>
          <w:rFonts w:ascii="Calibri" w:eastAsia="Calibri" w:hAnsi="Calibri" w:cs="Calibri"/>
        </w:rPr>
        <w:t xml:space="preserve"> of them. </w:t>
      </w:r>
    </w:p>
    <w:p w14:paraId="00000024" w14:textId="39E893E7" w:rsidR="001517D2" w:rsidRPr="00F607CA" w:rsidRDefault="00781D8F" w:rsidP="00F607CA">
      <w:pPr>
        <w:spacing w:after="160"/>
        <w:rPr>
          <w:rFonts w:ascii="Calibri" w:eastAsia="Calibri" w:hAnsi="Calibri" w:cs="Calibri"/>
        </w:rPr>
      </w:pPr>
      <w:r w:rsidRPr="00F607CA">
        <w:rPr>
          <w:rFonts w:ascii="Calibri" w:eastAsia="Calibri" w:hAnsi="Calibri" w:cs="Calibri"/>
          <w:i/>
        </w:rPr>
        <w:t xml:space="preserve">Centering belonging as fundamental. </w:t>
      </w:r>
      <w:r w:rsidRPr="00F607CA">
        <w:rPr>
          <w:rFonts w:ascii="Calibri" w:eastAsia="Calibri" w:hAnsi="Calibri" w:cs="Calibri"/>
        </w:rPr>
        <w:t>We argue that cultivating a felt sense of belonging—an intimate and emotional experience of being safe, known, respected, and ‘at home’; a rooted connectedness to a group(s), space(s) or place(s), is fundamental to inclusion.</w:t>
      </w:r>
      <w:r w:rsidRPr="00F607CA">
        <w:rPr>
          <w:rFonts w:ascii="Calibri" w:eastAsia="Calibri" w:hAnsi="Calibri" w:cs="Calibri"/>
          <w:vertAlign w:val="superscript"/>
        </w:rPr>
        <w:t>7,9</w:t>
      </w:r>
      <w:r w:rsidRPr="00F607CA">
        <w:rPr>
          <w:rFonts w:ascii="Calibri" w:eastAsia="Calibri" w:hAnsi="Calibri" w:cs="Calibri"/>
        </w:rPr>
        <w:t xml:space="preserve"> Human beings have an innate need to belong and people with a strong sense of community belonging typically perceive life to be more meaningful and e</w:t>
      </w:r>
      <w:r w:rsidR="005E18C9" w:rsidRPr="00F607CA">
        <w:rPr>
          <w:rFonts w:ascii="Calibri" w:eastAsia="Calibri" w:hAnsi="Calibri" w:cs="Calibri"/>
        </w:rPr>
        <w:t>xperience</w:t>
      </w:r>
      <w:r w:rsidRPr="00F607CA">
        <w:rPr>
          <w:rFonts w:ascii="Calibri" w:eastAsia="Calibri" w:hAnsi="Calibri" w:cs="Calibri"/>
        </w:rPr>
        <w:t xml:space="preserve"> better physical and mental health</w:t>
      </w:r>
      <w:r w:rsidR="00944EA6" w:rsidRPr="00F607CA">
        <w:rPr>
          <w:rFonts w:ascii="Calibri" w:eastAsia="Calibri" w:hAnsi="Calibri" w:cs="Calibri"/>
        </w:rPr>
        <w:t xml:space="preserve"> outcomes</w:t>
      </w:r>
      <w:r w:rsidRPr="00F607CA">
        <w:rPr>
          <w:rFonts w:ascii="Calibri" w:eastAsia="Calibri" w:hAnsi="Calibri" w:cs="Calibri"/>
        </w:rPr>
        <w:t>.</w:t>
      </w:r>
      <w:r w:rsidRPr="00F607CA">
        <w:rPr>
          <w:rFonts w:ascii="Calibri" w:eastAsia="Calibri" w:hAnsi="Calibri" w:cs="Calibri"/>
          <w:vertAlign w:val="superscript"/>
        </w:rPr>
        <w:t>10</w:t>
      </w:r>
      <w:r w:rsidRPr="00F607CA">
        <w:rPr>
          <w:rFonts w:ascii="Calibri" w:eastAsia="Calibri" w:hAnsi="Calibri" w:cs="Calibri"/>
        </w:rPr>
        <w:t xml:space="preserve"> For disabled children and youth, belonging has been understood as protective of well-being; despite experiences of discrimination, disabled youth do not report low levels of life satisfaction when they experience a sense of belonging to the community.</w:t>
      </w:r>
      <w:r w:rsidRPr="00F607CA">
        <w:rPr>
          <w:rFonts w:ascii="Calibri" w:eastAsia="Calibri" w:hAnsi="Calibri" w:cs="Calibri"/>
          <w:vertAlign w:val="superscript"/>
        </w:rPr>
        <w:t>11</w:t>
      </w:r>
      <w:sdt>
        <w:sdtPr>
          <w:tag w:val="goog_rdk_22"/>
          <w:id w:val="2022961916"/>
        </w:sdtPr>
        <w:sdtEndPr/>
        <w:sdtContent/>
      </w:sdt>
      <w:sdt>
        <w:sdtPr>
          <w:tag w:val="goog_rdk_23"/>
          <w:id w:val="749310741"/>
        </w:sdtPr>
        <w:sdtEndPr/>
        <w:sdtContent/>
      </w:sdt>
      <w:r w:rsidRPr="00F607CA">
        <w:rPr>
          <w:rFonts w:ascii="Calibri" w:eastAsia="Calibri" w:hAnsi="Calibri" w:cs="Calibri"/>
        </w:rPr>
        <w:t xml:space="preserve"> If we recognize belonging as central to inclusion it is possible to envision an inclusion </w:t>
      </w:r>
      <w:r w:rsidR="00944EA6" w:rsidRPr="00F607CA">
        <w:rPr>
          <w:rFonts w:ascii="Calibri" w:eastAsia="Calibri" w:hAnsi="Calibri" w:cs="Calibri"/>
        </w:rPr>
        <w:t xml:space="preserve">framework </w:t>
      </w:r>
      <w:r w:rsidRPr="00F607CA">
        <w:rPr>
          <w:rFonts w:ascii="Calibri" w:eastAsia="Calibri" w:hAnsi="Calibri" w:cs="Calibri"/>
        </w:rPr>
        <w:t xml:space="preserve">that attends to the dialectical relationship between the social and the individual, contributes to healthy populations, and full participation in cultural life.    </w:t>
      </w:r>
    </w:p>
    <w:p w14:paraId="00000025" w14:textId="6EA30F0C" w:rsidR="001517D2" w:rsidRPr="00F607CA" w:rsidRDefault="00781D8F" w:rsidP="00F607CA">
      <w:pPr>
        <w:spacing w:after="160"/>
        <w:rPr>
          <w:rFonts w:ascii="Calibri" w:eastAsia="Calibri" w:hAnsi="Calibri" w:cs="Calibri"/>
        </w:rPr>
      </w:pPr>
      <w:r w:rsidRPr="00F607CA">
        <w:rPr>
          <w:rFonts w:ascii="Calibri" w:eastAsia="Calibri" w:hAnsi="Calibri" w:cs="Calibri"/>
        </w:rPr>
        <w:t>A paradigm shift that responds to the evolving socio-cultural conditions that underpin inclusion theories and practices is essential if we wish to better the health and well-being outcomes for disabled children and youth. Meaningful involvement of disabled children’s voices and experiences in the development of (</w:t>
      </w:r>
      <w:r w:rsidRPr="00F607CA">
        <w:rPr>
          <w:rFonts w:ascii="Calibri" w:eastAsia="Calibri" w:hAnsi="Calibri" w:cs="Calibri"/>
          <w:i/>
        </w:rPr>
        <w:t>radical)</w:t>
      </w:r>
      <w:r w:rsidRPr="00F607CA">
        <w:rPr>
          <w:rFonts w:ascii="Calibri" w:eastAsia="Calibri" w:hAnsi="Calibri" w:cs="Calibri"/>
        </w:rPr>
        <w:t xml:space="preserve"> inclusion policies and practices </w:t>
      </w:r>
      <w:r w:rsidR="00944EA6" w:rsidRPr="00F607CA">
        <w:rPr>
          <w:rFonts w:ascii="Calibri" w:eastAsia="Calibri" w:hAnsi="Calibri" w:cs="Calibri"/>
        </w:rPr>
        <w:t>that place</w:t>
      </w:r>
      <w:r w:rsidRPr="00F607CA">
        <w:rPr>
          <w:rFonts w:ascii="Calibri" w:eastAsia="Calibri" w:hAnsi="Calibri" w:cs="Calibri"/>
        </w:rPr>
        <w:t xml:space="preserve"> belonging </w:t>
      </w:r>
      <w:r w:rsidR="00944EA6" w:rsidRPr="00F607CA">
        <w:rPr>
          <w:rFonts w:ascii="Calibri" w:eastAsia="Calibri" w:hAnsi="Calibri" w:cs="Calibri"/>
        </w:rPr>
        <w:t>at the centre would be foundational</w:t>
      </w:r>
      <w:r w:rsidRPr="00F607CA">
        <w:rPr>
          <w:rFonts w:ascii="Calibri" w:eastAsia="Calibri" w:hAnsi="Calibri" w:cs="Calibri"/>
        </w:rPr>
        <w:t xml:space="preserve">. Acknowledging its intersubjective and embodied nature, </w:t>
      </w:r>
      <w:r w:rsidRPr="00F607CA">
        <w:rPr>
          <w:rFonts w:ascii="Calibri" w:eastAsia="Calibri" w:hAnsi="Calibri" w:cs="Calibri"/>
        </w:rPr>
        <w:lastRenderedPageBreak/>
        <w:t xml:space="preserve">radical inclusion is rooted in the voices and experiences of those who pursue it. This radical </w:t>
      </w:r>
      <w:r w:rsidR="00944EA6" w:rsidRPr="00F607CA">
        <w:rPr>
          <w:rFonts w:ascii="Calibri" w:eastAsia="Calibri" w:hAnsi="Calibri" w:cs="Calibri"/>
        </w:rPr>
        <w:t>shift</w:t>
      </w:r>
      <w:r w:rsidRPr="00F607CA">
        <w:rPr>
          <w:rFonts w:ascii="Calibri" w:eastAsia="Calibri" w:hAnsi="Calibri" w:cs="Calibri"/>
        </w:rPr>
        <w:t xml:space="preserve"> moves beyond the material aspects of inclusion towards acknowledging inclusion as a negotiated, relational, social, cultural, and political </w:t>
      </w:r>
      <w:sdt>
        <w:sdtPr>
          <w:tag w:val="goog_rdk_25"/>
          <w:id w:val="-1038347543"/>
        </w:sdtPr>
        <w:sdtEndPr/>
        <w:sdtContent/>
      </w:sdt>
      <w:r w:rsidRPr="00F607CA">
        <w:rPr>
          <w:rFonts w:ascii="Calibri" w:eastAsia="Calibri" w:hAnsi="Calibri" w:cs="Calibri"/>
        </w:rPr>
        <w:t xml:space="preserve">experience. </w:t>
      </w:r>
    </w:p>
    <w:p w14:paraId="083A7A3A" w14:textId="77777777" w:rsidR="008155C6" w:rsidRPr="008155C6" w:rsidRDefault="008155C6" w:rsidP="008155C6">
      <w:pPr>
        <w:spacing w:after="160" w:line="259" w:lineRule="auto"/>
        <w:rPr>
          <w:rFonts w:ascii="Calibri" w:eastAsia="Calibri" w:hAnsi="Calibri" w:cs="Calibri"/>
          <w:b/>
        </w:rPr>
      </w:pPr>
      <w:r w:rsidRPr="008155C6">
        <w:rPr>
          <w:rFonts w:ascii="Calibri" w:eastAsia="Calibri" w:hAnsi="Calibri" w:cs="Calibri"/>
          <w:b/>
        </w:rPr>
        <w:t>Footnote</w:t>
      </w:r>
    </w:p>
    <w:p w14:paraId="466FBB6B" w14:textId="77777777" w:rsidR="008155C6" w:rsidRPr="008155C6" w:rsidRDefault="008155C6" w:rsidP="008155C6">
      <w:pPr>
        <w:numPr>
          <w:ilvl w:val="0"/>
          <w:numId w:val="2"/>
        </w:numPr>
        <w:spacing w:after="160" w:line="259" w:lineRule="auto"/>
        <w:rPr>
          <w:rFonts w:ascii="Calibri" w:eastAsia="Calibri" w:hAnsi="Calibri" w:cs="Calibri"/>
          <w:bCs/>
        </w:rPr>
      </w:pPr>
      <w:r w:rsidRPr="008155C6">
        <w:rPr>
          <w:rFonts w:ascii="Calibri" w:eastAsia="Calibri" w:hAnsi="Calibri" w:cs="Calibri"/>
          <w:bCs/>
        </w:rPr>
        <w:t>The authors have used the term ‘disabled’ to bring attention to the ways in which disability is culturally constructed through inaccessible spaces, medicalization, systemic constraints, discriminatory policies, stigma, and ableist attitudes. The effects of deficit-oriented discourses disable children and their childhoods, limiting full participation and inclusion in cultural life.</w:t>
      </w:r>
    </w:p>
    <w:p w14:paraId="2B10241A" w14:textId="77777777" w:rsidR="001416CC" w:rsidRDefault="001416CC">
      <w:pPr>
        <w:spacing w:after="160" w:line="259" w:lineRule="auto"/>
        <w:rPr>
          <w:rFonts w:ascii="Calibri" w:eastAsia="Calibri" w:hAnsi="Calibri" w:cs="Calibri"/>
          <w:b/>
        </w:rPr>
      </w:pPr>
    </w:p>
    <w:p w14:paraId="00000026" w14:textId="363F0784" w:rsidR="001517D2" w:rsidRDefault="00781D8F">
      <w:pPr>
        <w:spacing w:after="160" w:line="259" w:lineRule="auto"/>
        <w:rPr>
          <w:rFonts w:ascii="Calibri" w:eastAsia="Calibri" w:hAnsi="Calibri" w:cs="Calibri"/>
          <w:b/>
        </w:rPr>
      </w:pPr>
      <w:r>
        <w:rPr>
          <w:rFonts w:ascii="Calibri" w:eastAsia="Calibri" w:hAnsi="Calibri" w:cs="Calibri"/>
          <w:b/>
        </w:rPr>
        <w:t>Declaration of Interests</w:t>
      </w:r>
    </w:p>
    <w:p w14:paraId="00000027" w14:textId="77777777" w:rsidR="001517D2" w:rsidRDefault="00781D8F">
      <w:pPr>
        <w:spacing w:after="160" w:line="259" w:lineRule="auto"/>
        <w:rPr>
          <w:rFonts w:ascii="Calibri" w:eastAsia="Calibri" w:hAnsi="Calibri" w:cs="Calibri"/>
        </w:rPr>
      </w:pPr>
      <w:r>
        <w:rPr>
          <w:rFonts w:ascii="Calibri" w:eastAsia="Calibri" w:hAnsi="Calibri" w:cs="Calibri"/>
        </w:rPr>
        <w:t xml:space="preserve">The authors have no conflicts of interest to disclose. </w:t>
      </w:r>
    </w:p>
    <w:p w14:paraId="00000028" w14:textId="77777777" w:rsidR="001517D2" w:rsidRDefault="00781D8F">
      <w:pPr>
        <w:spacing w:after="160" w:line="259" w:lineRule="auto"/>
        <w:rPr>
          <w:rFonts w:ascii="Calibri" w:eastAsia="Calibri" w:hAnsi="Calibri" w:cs="Calibri"/>
          <w:b/>
        </w:rPr>
      </w:pPr>
      <w:r>
        <w:rPr>
          <w:rFonts w:ascii="Calibri" w:eastAsia="Calibri" w:hAnsi="Calibri" w:cs="Calibri"/>
          <w:b/>
        </w:rPr>
        <w:t xml:space="preserve">References </w:t>
      </w:r>
    </w:p>
    <w:p w14:paraId="00000029" w14:textId="60130B62" w:rsidR="001517D2" w:rsidRDefault="00781D8F">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Spencer-Cavaliere N, Watkinson EJ. Inclusion understood from the perspectives of children with disability. </w:t>
      </w:r>
      <w:r w:rsidR="00AA5E39">
        <w:rPr>
          <w:rFonts w:ascii="Calibri" w:eastAsia="Calibri" w:hAnsi="Calibri" w:cs="Calibri"/>
          <w:i/>
          <w:iCs/>
          <w:color w:val="000000"/>
        </w:rPr>
        <w:t>A</w:t>
      </w:r>
      <w:r w:rsidR="001A195F">
        <w:rPr>
          <w:rFonts w:ascii="Calibri" w:eastAsia="Calibri" w:hAnsi="Calibri" w:cs="Calibri"/>
          <w:i/>
          <w:iCs/>
          <w:color w:val="000000"/>
        </w:rPr>
        <w:t>dapt Phys Acti</w:t>
      </w:r>
      <w:r w:rsidR="000F4DF3">
        <w:rPr>
          <w:rFonts w:ascii="Calibri" w:eastAsia="Calibri" w:hAnsi="Calibri" w:cs="Calibri"/>
          <w:i/>
          <w:iCs/>
          <w:color w:val="000000"/>
        </w:rPr>
        <w:t>v</w:t>
      </w:r>
      <w:r w:rsidR="001A195F">
        <w:rPr>
          <w:rFonts w:ascii="Calibri" w:eastAsia="Calibri" w:hAnsi="Calibri" w:cs="Calibri"/>
          <w:i/>
          <w:iCs/>
          <w:color w:val="000000"/>
        </w:rPr>
        <w:t xml:space="preserve"> Q</w:t>
      </w:r>
      <w:r>
        <w:rPr>
          <w:rFonts w:ascii="Calibri" w:eastAsia="Calibri" w:hAnsi="Calibri" w:cs="Calibri"/>
          <w:color w:val="000000"/>
        </w:rPr>
        <w:t>. 2010;</w:t>
      </w:r>
      <w:r w:rsidRPr="00E12E1C">
        <w:rPr>
          <w:rFonts w:ascii="Calibri" w:eastAsia="Calibri" w:hAnsi="Calibri" w:cs="Calibri"/>
          <w:b/>
          <w:bCs/>
          <w:color w:val="000000"/>
        </w:rPr>
        <w:t>27</w:t>
      </w:r>
      <w:r>
        <w:rPr>
          <w:rFonts w:ascii="Calibri" w:eastAsia="Calibri" w:hAnsi="Calibri" w:cs="Calibri"/>
          <w:color w:val="000000"/>
        </w:rPr>
        <w:t>(4):275</w:t>
      </w:r>
      <w:r w:rsidR="00E12E1C">
        <w:rPr>
          <w:rFonts w:ascii="Calibri" w:eastAsia="Calibri" w:hAnsi="Calibri" w:cs="Calibri"/>
          <w:color w:val="000000"/>
        </w:rPr>
        <w:t>—</w:t>
      </w:r>
      <w:r>
        <w:rPr>
          <w:rFonts w:ascii="Calibri" w:eastAsia="Calibri" w:hAnsi="Calibri" w:cs="Calibri"/>
          <w:color w:val="000000"/>
        </w:rPr>
        <w:t>293. DOI:</w:t>
      </w:r>
      <w:r>
        <w:rPr>
          <w:color w:val="000000"/>
        </w:rPr>
        <w:t xml:space="preserve"> </w:t>
      </w:r>
      <w:r>
        <w:rPr>
          <w:rFonts w:ascii="Calibri" w:eastAsia="Calibri" w:hAnsi="Calibri" w:cs="Calibri"/>
          <w:color w:val="000000"/>
        </w:rPr>
        <w:t>10.1123/apaq.27.4.275</w:t>
      </w:r>
    </w:p>
    <w:p w14:paraId="0000002A" w14:textId="39E5721A" w:rsidR="001517D2" w:rsidRDefault="00781D8F">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Graham LJ, Slee R. An illusory interiority: interrogating the discourse/s of inclusion. </w:t>
      </w:r>
      <w:r w:rsidRPr="00E12E1C">
        <w:rPr>
          <w:rFonts w:ascii="Calibri" w:eastAsia="Calibri" w:hAnsi="Calibri" w:cs="Calibri"/>
          <w:i/>
          <w:iCs/>
          <w:color w:val="000000"/>
        </w:rPr>
        <w:t>Educ Philos and Theory</w:t>
      </w:r>
      <w:r>
        <w:rPr>
          <w:rFonts w:ascii="Calibri" w:eastAsia="Calibri" w:hAnsi="Calibri" w:cs="Calibri"/>
          <w:color w:val="000000"/>
        </w:rPr>
        <w:t>. 2008;</w:t>
      </w:r>
      <w:r w:rsidRPr="00E12E1C">
        <w:rPr>
          <w:rFonts w:ascii="Calibri" w:eastAsia="Calibri" w:hAnsi="Calibri" w:cs="Calibri"/>
          <w:b/>
          <w:bCs/>
          <w:color w:val="000000"/>
        </w:rPr>
        <w:t>40</w:t>
      </w:r>
      <w:r>
        <w:rPr>
          <w:rFonts w:ascii="Calibri" w:eastAsia="Calibri" w:hAnsi="Calibri" w:cs="Calibri"/>
          <w:color w:val="000000"/>
        </w:rPr>
        <w:t>(2):277</w:t>
      </w:r>
      <w:r w:rsidR="00E12E1C">
        <w:rPr>
          <w:rFonts w:ascii="Calibri" w:eastAsia="Calibri" w:hAnsi="Calibri" w:cs="Calibri"/>
          <w:color w:val="000000"/>
        </w:rPr>
        <w:t>—</w:t>
      </w:r>
      <w:r>
        <w:rPr>
          <w:rFonts w:ascii="Calibri" w:eastAsia="Calibri" w:hAnsi="Calibri" w:cs="Calibri"/>
          <w:color w:val="000000"/>
        </w:rPr>
        <w:t xml:space="preserve">293. DOI: 10.1111/j.1469-5812.2007.00331.x </w:t>
      </w:r>
    </w:p>
    <w:p w14:paraId="0000002B" w14:textId="01853976" w:rsidR="001517D2" w:rsidRDefault="00781D8F">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Reeves P, Ng SL, Harris M. Phelan SK. The exclusionary effects of inclusion today: (re)production of disability in inclusive education settings. </w:t>
      </w:r>
      <w:r w:rsidRPr="00E12E1C">
        <w:rPr>
          <w:rFonts w:ascii="Calibri" w:eastAsia="Calibri" w:hAnsi="Calibri" w:cs="Calibri"/>
          <w:i/>
          <w:iCs/>
          <w:color w:val="000000"/>
        </w:rPr>
        <w:t>Disabil Soc</w:t>
      </w:r>
      <w:r>
        <w:rPr>
          <w:rFonts w:ascii="Calibri" w:eastAsia="Calibri" w:hAnsi="Calibri" w:cs="Calibri"/>
          <w:color w:val="000000"/>
        </w:rPr>
        <w:t>. 2020</w:t>
      </w:r>
      <w:r w:rsidR="00E12E1C">
        <w:rPr>
          <w:rFonts w:ascii="Calibri" w:eastAsia="Calibri" w:hAnsi="Calibri" w:cs="Calibri"/>
          <w:color w:val="000000"/>
        </w:rPr>
        <w:t>:</w:t>
      </w:r>
      <w:r>
        <w:rPr>
          <w:rFonts w:ascii="Calibri" w:eastAsia="Calibri" w:hAnsi="Calibri" w:cs="Calibri"/>
          <w:color w:val="000000"/>
        </w:rPr>
        <w:t>1</w:t>
      </w:r>
      <w:r w:rsidR="00E12E1C">
        <w:rPr>
          <w:rFonts w:ascii="Calibri" w:eastAsia="Calibri" w:hAnsi="Calibri" w:cs="Calibri"/>
          <w:color w:val="000000"/>
        </w:rPr>
        <w:t>—</w:t>
      </w:r>
      <w:r>
        <w:rPr>
          <w:rFonts w:ascii="Calibri" w:eastAsia="Calibri" w:hAnsi="Calibri" w:cs="Calibri"/>
          <w:color w:val="000000"/>
        </w:rPr>
        <w:t>26. DOI: 10.1080/09687599.2020.1828042</w:t>
      </w:r>
    </w:p>
    <w:p w14:paraId="0000002C" w14:textId="0D52FA92" w:rsidR="001517D2" w:rsidRDefault="00781D8F">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Woodgate RL, Gonzalez M, Demczuk L, Snow WM, Barriage S, Kirk S. How do peers promote social inclusion of children with disabilities? A mixed-methods systematic review. </w:t>
      </w:r>
      <w:r w:rsidRPr="00E12E1C">
        <w:rPr>
          <w:rFonts w:ascii="Calibri" w:eastAsia="Calibri" w:hAnsi="Calibri" w:cs="Calibri"/>
          <w:i/>
          <w:iCs/>
          <w:color w:val="000000"/>
        </w:rPr>
        <w:t>Disabil Rehabil</w:t>
      </w:r>
      <w:r>
        <w:rPr>
          <w:rFonts w:ascii="Calibri" w:eastAsia="Calibri" w:hAnsi="Calibri" w:cs="Calibri"/>
          <w:color w:val="000000"/>
        </w:rPr>
        <w:t>. 2020;</w:t>
      </w:r>
      <w:r w:rsidRPr="00E12E1C">
        <w:rPr>
          <w:rFonts w:ascii="Calibri" w:eastAsia="Calibri" w:hAnsi="Calibri" w:cs="Calibri"/>
          <w:b/>
          <w:bCs/>
          <w:color w:val="000000"/>
        </w:rPr>
        <w:t>42</w:t>
      </w:r>
      <w:r>
        <w:rPr>
          <w:rFonts w:ascii="Calibri" w:eastAsia="Calibri" w:hAnsi="Calibri" w:cs="Calibri"/>
          <w:color w:val="000000"/>
        </w:rPr>
        <w:t>(18):2553</w:t>
      </w:r>
      <w:r w:rsidR="00E12E1C">
        <w:rPr>
          <w:rFonts w:ascii="Calibri" w:eastAsia="Calibri" w:hAnsi="Calibri" w:cs="Calibri"/>
          <w:color w:val="000000"/>
        </w:rPr>
        <w:t>—</w:t>
      </w:r>
      <w:r>
        <w:rPr>
          <w:rFonts w:ascii="Calibri" w:eastAsia="Calibri" w:hAnsi="Calibri" w:cs="Calibri"/>
          <w:color w:val="000000"/>
        </w:rPr>
        <w:t>2579. DOI: 10.1080/09638288.2018.1561955</w:t>
      </w:r>
    </w:p>
    <w:p w14:paraId="0000002D" w14:textId="668D016A" w:rsidR="001517D2" w:rsidRDefault="00781D8F">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Mouritsen F. Child culture-play culture. In: Mouritsen F, Qvortrup J, editors. Childhood and children’s culture. Denmark: University Press of Southern Denmark; 2002. p. 14</w:t>
      </w:r>
      <w:r w:rsidR="00AA5E39">
        <w:rPr>
          <w:rFonts w:ascii="Calibri" w:eastAsia="Calibri" w:hAnsi="Calibri" w:cs="Calibri"/>
          <w:color w:val="000000"/>
        </w:rPr>
        <w:t>—</w:t>
      </w:r>
      <w:r>
        <w:rPr>
          <w:rFonts w:ascii="Calibri" w:eastAsia="Calibri" w:hAnsi="Calibri" w:cs="Calibri"/>
          <w:color w:val="000000"/>
        </w:rPr>
        <w:t>42.</w:t>
      </w:r>
    </w:p>
    <w:p w14:paraId="0000002E" w14:textId="3F006E36" w:rsidR="001517D2" w:rsidRDefault="00781D8F">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Goodwin DL, Ebert A. Physical activity for disabled youth: hidden parental labor. </w:t>
      </w:r>
      <w:r w:rsidRPr="00AA5E39">
        <w:rPr>
          <w:rFonts w:ascii="Calibri" w:eastAsia="Calibri" w:hAnsi="Calibri" w:cs="Calibri"/>
          <w:i/>
          <w:iCs/>
          <w:color w:val="000000"/>
        </w:rPr>
        <w:t>Adap</w:t>
      </w:r>
      <w:r w:rsidR="003D1AE0">
        <w:rPr>
          <w:rFonts w:ascii="Calibri" w:eastAsia="Calibri" w:hAnsi="Calibri" w:cs="Calibri"/>
          <w:i/>
          <w:iCs/>
          <w:color w:val="000000"/>
        </w:rPr>
        <w:t>t</w:t>
      </w:r>
      <w:r w:rsidRPr="00AA5E39">
        <w:rPr>
          <w:rFonts w:ascii="Calibri" w:eastAsia="Calibri" w:hAnsi="Calibri" w:cs="Calibri"/>
          <w:i/>
          <w:iCs/>
          <w:color w:val="000000"/>
        </w:rPr>
        <w:t xml:space="preserve"> Phys Activ Q</w:t>
      </w:r>
      <w:r>
        <w:rPr>
          <w:rFonts w:ascii="Calibri" w:eastAsia="Calibri" w:hAnsi="Calibri" w:cs="Calibri"/>
          <w:color w:val="000000"/>
        </w:rPr>
        <w:t>. 2018;</w:t>
      </w:r>
      <w:r w:rsidRPr="00AA5E39">
        <w:rPr>
          <w:rFonts w:ascii="Calibri" w:eastAsia="Calibri" w:hAnsi="Calibri" w:cs="Calibri"/>
          <w:b/>
          <w:bCs/>
          <w:color w:val="000000"/>
        </w:rPr>
        <w:t>35</w:t>
      </w:r>
      <w:r>
        <w:rPr>
          <w:rFonts w:ascii="Calibri" w:eastAsia="Calibri" w:hAnsi="Calibri" w:cs="Calibri"/>
          <w:color w:val="000000"/>
        </w:rPr>
        <w:t>(4):342</w:t>
      </w:r>
      <w:r w:rsidR="00AA5E39">
        <w:rPr>
          <w:rFonts w:ascii="Calibri" w:eastAsia="Calibri" w:hAnsi="Calibri" w:cs="Calibri"/>
          <w:color w:val="000000"/>
        </w:rPr>
        <w:t>—</w:t>
      </w:r>
      <w:r>
        <w:rPr>
          <w:rFonts w:ascii="Calibri" w:eastAsia="Calibri" w:hAnsi="Calibri" w:cs="Calibri"/>
          <w:color w:val="000000"/>
        </w:rPr>
        <w:t xml:space="preserve">360. DOI: </w:t>
      </w:r>
      <w:hyperlink r:id="rId10">
        <w:r>
          <w:rPr>
            <w:rFonts w:ascii="Calibri" w:eastAsia="Calibri" w:hAnsi="Calibri" w:cs="Calibri"/>
            <w:color w:val="0000FF"/>
            <w:u w:val="single"/>
          </w:rPr>
          <w:t>https://doi.org/10.1123/apaq.2017-0110</w:t>
        </w:r>
      </w:hyperlink>
      <w:r>
        <w:rPr>
          <w:rFonts w:ascii="Calibri" w:eastAsia="Calibri" w:hAnsi="Calibri" w:cs="Calibri"/>
          <w:color w:val="000000"/>
        </w:rPr>
        <w:t xml:space="preserve"> </w:t>
      </w:r>
    </w:p>
    <w:p w14:paraId="00000030" w14:textId="71F5819B" w:rsidR="001517D2" w:rsidRDefault="00781D8F">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Cobigo V, Ouellette-Kuntz H, Lysaght R, Martin L. Shifting our conceptualization of social inclusion. </w:t>
      </w:r>
      <w:r w:rsidRPr="00AA5E39">
        <w:rPr>
          <w:rFonts w:ascii="Calibri" w:eastAsia="Calibri" w:hAnsi="Calibri" w:cs="Calibri"/>
          <w:i/>
          <w:iCs/>
          <w:color w:val="000000"/>
        </w:rPr>
        <w:t xml:space="preserve">Stigma </w:t>
      </w:r>
      <w:r w:rsidR="003D1AE0">
        <w:rPr>
          <w:rFonts w:ascii="Calibri" w:eastAsia="Calibri" w:hAnsi="Calibri" w:cs="Calibri"/>
          <w:i/>
          <w:iCs/>
          <w:color w:val="000000"/>
        </w:rPr>
        <w:t>Res A</w:t>
      </w:r>
      <w:r w:rsidRPr="00AA5E39">
        <w:rPr>
          <w:rFonts w:ascii="Calibri" w:eastAsia="Calibri" w:hAnsi="Calibri" w:cs="Calibri"/>
          <w:i/>
          <w:iCs/>
          <w:color w:val="000000"/>
        </w:rPr>
        <w:t>ction</w:t>
      </w:r>
      <w:r>
        <w:rPr>
          <w:rFonts w:ascii="Calibri" w:eastAsia="Calibri" w:hAnsi="Calibri" w:cs="Calibri"/>
          <w:color w:val="000000"/>
        </w:rPr>
        <w:t>. 2012;</w:t>
      </w:r>
      <w:r w:rsidRPr="00AA5E39">
        <w:rPr>
          <w:rFonts w:ascii="Calibri" w:eastAsia="Calibri" w:hAnsi="Calibri" w:cs="Calibri"/>
          <w:b/>
          <w:bCs/>
          <w:color w:val="000000"/>
        </w:rPr>
        <w:t>2</w:t>
      </w:r>
      <w:r>
        <w:rPr>
          <w:rFonts w:ascii="Calibri" w:eastAsia="Calibri" w:hAnsi="Calibri" w:cs="Calibri"/>
          <w:color w:val="000000"/>
        </w:rPr>
        <w:t>(2):75</w:t>
      </w:r>
      <w:r w:rsidR="00AA5E39">
        <w:rPr>
          <w:rFonts w:ascii="Calibri" w:eastAsia="Calibri" w:hAnsi="Calibri" w:cs="Calibri"/>
          <w:color w:val="000000"/>
        </w:rPr>
        <w:t>—</w:t>
      </w:r>
      <w:r>
        <w:rPr>
          <w:rFonts w:ascii="Calibri" w:eastAsia="Calibri" w:hAnsi="Calibri" w:cs="Calibri"/>
          <w:color w:val="000000"/>
        </w:rPr>
        <w:t xml:space="preserve">84. </w:t>
      </w:r>
    </w:p>
    <w:p w14:paraId="00000031" w14:textId="7EBE513F" w:rsidR="001517D2" w:rsidRDefault="009B4A96">
      <w:pPr>
        <w:numPr>
          <w:ilvl w:val="0"/>
          <w:numId w:val="1"/>
        </w:numPr>
        <w:pBdr>
          <w:top w:val="nil"/>
          <w:left w:val="nil"/>
          <w:bottom w:val="nil"/>
          <w:right w:val="nil"/>
          <w:between w:val="nil"/>
        </w:pBdr>
        <w:spacing w:line="259" w:lineRule="auto"/>
        <w:rPr>
          <w:rFonts w:ascii="Calibri" w:eastAsia="Calibri" w:hAnsi="Calibri" w:cs="Calibri"/>
          <w:color w:val="000000"/>
        </w:rPr>
      </w:pPr>
      <w:sdt>
        <w:sdtPr>
          <w:tag w:val="goog_rdk_26"/>
          <w:id w:val="-1280725795"/>
        </w:sdtPr>
        <w:sdtEndPr/>
        <w:sdtContent/>
      </w:sdt>
      <w:r w:rsidR="00781D8F">
        <w:rPr>
          <w:rFonts w:ascii="Calibri" w:eastAsia="Calibri" w:hAnsi="Calibri" w:cs="Calibri"/>
          <w:color w:val="000000"/>
        </w:rPr>
        <w:t xml:space="preserve">Simplican SC, Leader G. Counting inclusion with Chantal </w:t>
      </w:r>
      <w:r w:rsidR="00D44F4F">
        <w:rPr>
          <w:rFonts w:ascii="Calibri" w:eastAsia="Calibri" w:hAnsi="Calibri" w:cs="Calibri"/>
          <w:color w:val="000000"/>
        </w:rPr>
        <w:t>M</w:t>
      </w:r>
      <w:r w:rsidR="00781D8F">
        <w:rPr>
          <w:rFonts w:ascii="Calibri" w:eastAsia="Calibri" w:hAnsi="Calibri" w:cs="Calibri"/>
          <w:color w:val="000000"/>
        </w:rPr>
        <w:t xml:space="preserve">ouffe: a radical democratic approach to intellectual disability research. </w:t>
      </w:r>
      <w:r w:rsidR="00781D8F" w:rsidRPr="00AA5E39">
        <w:rPr>
          <w:rFonts w:ascii="Calibri" w:eastAsia="Calibri" w:hAnsi="Calibri" w:cs="Calibri"/>
          <w:i/>
          <w:iCs/>
          <w:color w:val="000000"/>
        </w:rPr>
        <w:t>Disabil Soc</w:t>
      </w:r>
      <w:r w:rsidR="00781D8F">
        <w:rPr>
          <w:rFonts w:ascii="Calibri" w:eastAsia="Calibri" w:hAnsi="Calibri" w:cs="Calibri"/>
          <w:color w:val="000000"/>
        </w:rPr>
        <w:t>. 2015;</w:t>
      </w:r>
      <w:r w:rsidR="00781D8F" w:rsidRPr="00AA5E39">
        <w:rPr>
          <w:rFonts w:ascii="Calibri" w:eastAsia="Calibri" w:hAnsi="Calibri" w:cs="Calibri"/>
          <w:b/>
          <w:bCs/>
          <w:color w:val="000000"/>
        </w:rPr>
        <w:t>30</w:t>
      </w:r>
      <w:r w:rsidR="00781D8F">
        <w:rPr>
          <w:rFonts w:ascii="Calibri" w:eastAsia="Calibri" w:hAnsi="Calibri" w:cs="Calibri"/>
          <w:color w:val="000000"/>
        </w:rPr>
        <w:t>(5):717</w:t>
      </w:r>
      <w:r w:rsidR="00AA5E39">
        <w:rPr>
          <w:rFonts w:ascii="Calibri" w:eastAsia="Calibri" w:hAnsi="Calibri" w:cs="Calibri"/>
          <w:color w:val="000000"/>
        </w:rPr>
        <w:t>—</w:t>
      </w:r>
      <w:r w:rsidR="00781D8F">
        <w:rPr>
          <w:rFonts w:ascii="Calibri" w:eastAsia="Calibri" w:hAnsi="Calibri" w:cs="Calibri"/>
          <w:color w:val="000000"/>
        </w:rPr>
        <w:t>730. DOI: 10.1080/09687599.2015.1021763</w:t>
      </w:r>
    </w:p>
    <w:p w14:paraId="00000032" w14:textId="59D7A9A9" w:rsidR="001517D2" w:rsidRPr="001416CC" w:rsidRDefault="00781D8F">
      <w:pPr>
        <w:numPr>
          <w:ilvl w:val="0"/>
          <w:numId w:val="1"/>
        </w:numPr>
        <w:pBdr>
          <w:top w:val="nil"/>
          <w:left w:val="nil"/>
          <w:bottom w:val="nil"/>
          <w:right w:val="nil"/>
          <w:between w:val="nil"/>
        </w:pBdr>
        <w:spacing w:line="259" w:lineRule="auto"/>
        <w:rPr>
          <w:rFonts w:ascii="Calibri" w:eastAsia="Calibri" w:hAnsi="Calibri" w:cs="Calibri"/>
          <w:color w:val="000000"/>
          <w:lang w:val="pt-BR"/>
        </w:rPr>
      </w:pPr>
      <w:r>
        <w:rPr>
          <w:rFonts w:ascii="Calibri" w:eastAsia="Calibri" w:hAnsi="Calibri" w:cs="Calibri"/>
          <w:color w:val="000000"/>
        </w:rPr>
        <w:t xml:space="preserve">Antonsich M. Searching for belonging – an analytical framework. </w:t>
      </w:r>
      <w:r w:rsidRPr="001416CC">
        <w:rPr>
          <w:rFonts w:ascii="Calibri" w:eastAsia="Calibri" w:hAnsi="Calibri" w:cs="Calibri"/>
          <w:i/>
          <w:iCs/>
          <w:color w:val="000000"/>
          <w:lang w:val="pt-BR"/>
        </w:rPr>
        <w:t>Geogr Compass</w:t>
      </w:r>
      <w:r w:rsidRPr="001416CC">
        <w:rPr>
          <w:rFonts w:ascii="Calibri" w:eastAsia="Calibri" w:hAnsi="Calibri" w:cs="Calibri"/>
          <w:color w:val="000000"/>
          <w:lang w:val="pt-BR"/>
        </w:rPr>
        <w:t>. 2010;</w:t>
      </w:r>
      <w:r w:rsidRPr="001416CC">
        <w:rPr>
          <w:rFonts w:ascii="Calibri" w:eastAsia="Calibri" w:hAnsi="Calibri" w:cs="Calibri"/>
          <w:b/>
          <w:bCs/>
          <w:color w:val="000000"/>
          <w:lang w:val="pt-BR"/>
        </w:rPr>
        <w:t>4</w:t>
      </w:r>
      <w:r w:rsidRPr="001416CC">
        <w:rPr>
          <w:rFonts w:ascii="Calibri" w:eastAsia="Calibri" w:hAnsi="Calibri" w:cs="Calibri"/>
          <w:color w:val="000000"/>
          <w:lang w:val="pt-BR"/>
        </w:rPr>
        <w:t>(6):644</w:t>
      </w:r>
      <w:r w:rsidR="00AA5E39" w:rsidRPr="001416CC">
        <w:rPr>
          <w:rFonts w:ascii="Calibri" w:eastAsia="Calibri" w:hAnsi="Calibri" w:cs="Calibri"/>
          <w:color w:val="000000"/>
          <w:lang w:val="pt-BR"/>
        </w:rPr>
        <w:t>—</w:t>
      </w:r>
      <w:r w:rsidRPr="001416CC">
        <w:rPr>
          <w:rFonts w:ascii="Calibri" w:eastAsia="Calibri" w:hAnsi="Calibri" w:cs="Calibri"/>
          <w:color w:val="000000"/>
          <w:lang w:val="pt-BR"/>
        </w:rPr>
        <w:t xml:space="preserve">659. DOI: </w:t>
      </w:r>
      <w:hyperlink r:id="rId11">
        <w:r w:rsidRPr="001416CC">
          <w:rPr>
            <w:rFonts w:ascii="Calibri" w:eastAsia="Calibri" w:hAnsi="Calibri" w:cs="Calibri"/>
            <w:color w:val="0000FF"/>
            <w:u w:val="single"/>
            <w:lang w:val="pt-BR"/>
          </w:rPr>
          <w:t>https://doi.org/10.1111/j.1749-8198.2009.00317.x</w:t>
        </w:r>
      </w:hyperlink>
    </w:p>
    <w:p w14:paraId="00000033" w14:textId="422A79B2" w:rsidR="001517D2" w:rsidRDefault="00781D8F">
      <w:pPr>
        <w:numPr>
          <w:ilvl w:val="0"/>
          <w:numId w:val="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lastRenderedPageBreak/>
        <w:t xml:space="preserve">Lambert NM, Stillman TF, Hicks JA, Kamble S, Baumeister RF, Finchman FD. To belong is to matter: sense of belonging enhances meaning in life. </w:t>
      </w:r>
      <w:r w:rsidRPr="00AA5E39">
        <w:rPr>
          <w:rFonts w:ascii="Calibri" w:eastAsia="Calibri" w:hAnsi="Calibri" w:cs="Calibri"/>
          <w:i/>
          <w:iCs/>
          <w:color w:val="000000"/>
        </w:rPr>
        <w:t>Pers Soc Psychol Bull</w:t>
      </w:r>
      <w:r>
        <w:rPr>
          <w:rFonts w:ascii="Calibri" w:eastAsia="Calibri" w:hAnsi="Calibri" w:cs="Calibri"/>
          <w:color w:val="000000"/>
        </w:rPr>
        <w:t>. 2013;</w:t>
      </w:r>
      <w:r w:rsidRPr="00AA5E39">
        <w:rPr>
          <w:rFonts w:ascii="Calibri" w:eastAsia="Calibri" w:hAnsi="Calibri" w:cs="Calibri"/>
          <w:b/>
          <w:bCs/>
          <w:color w:val="000000"/>
        </w:rPr>
        <w:t>39</w:t>
      </w:r>
      <w:r>
        <w:rPr>
          <w:rFonts w:ascii="Calibri" w:eastAsia="Calibri" w:hAnsi="Calibri" w:cs="Calibri"/>
          <w:color w:val="000000"/>
        </w:rPr>
        <w:t>(11):1418</w:t>
      </w:r>
      <w:r w:rsidR="00AA5E39">
        <w:rPr>
          <w:rFonts w:ascii="Calibri" w:eastAsia="Calibri" w:hAnsi="Calibri" w:cs="Calibri"/>
          <w:color w:val="000000"/>
        </w:rPr>
        <w:t>—</w:t>
      </w:r>
      <w:r>
        <w:rPr>
          <w:rFonts w:ascii="Calibri" w:eastAsia="Calibri" w:hAnsi="Calibri" w:cs="Calibri"/>
          <w:color w:val="000000"/>
        </w:rPr>
        <w:t xml:space="preserve">1427. DOI: </w:t>
      </w:r>
      <w:hyperlink r:id="rId12">
        <w:r>
          <w:rPr>
            <w:rFonts w:ascii="Calibri" w:eastAsia="Calibri" w:hAnsi="Calibri" w:cs="Calibri"/>
            <w:color w:val="0000FF"/>
            <w:u w:val="single"/>
          </w:rPr>
          <w:t>https://doi.org/10.1177/0146167213499186</w:t>
        </w:r>
      </w:hyperlink>
      <w:r>
        <w:rPr>
          <w:rFonts w:ascii="Calibri" w:eastAsia="Calibri" w:hAnsi="Calibri" w:cs="Calibri"/>
          <w:color w:val="000000"/>
        </w:rPr>
        <w:t xml:space="preserve">  </w:t>
      </w:r>
    </w:p>
    <w:p w14:paraId="00000035" w14:textId="72410521" w:rsidR="001517D2" w:rsidRPr="000A4D23" w:rsidRDefault="00781D8F" w:rsidP="000A4D23">
      <w:pPr>
        <w:numPr>
          <w:ilvl w:val="0"/>
          <w:numId w:val="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 xml:space="preserve">Daley A, Phipps S, Branscombe NR. The social complexities of disability: discrimination, belonging and life satisfaction among Canadian youth. </w:t>
      </w:r>
      <w:r w:rsidRPr="00AA5E39">
        <w:rPr>
          <w:rFonts w:ascii="Calibri" w:eastAsia="Calibri" w:hAnsi="Calibri" w:cs="Calibri"/>
          <w:i/>
          <w:iCs/>
          <w:color w:val="000000"/>
        </w:rPr>
        <w:t>SSM</w:t>
      </w:r>
      <w:r w:rsidR="003D1AE0">
        <w:rPr>
          <w:rFonts w:ascii="Calibri" w:eastAsia="Calibri" w:hAnsi="Calibri" w:cs="Calibri"/>
          <w:i/>
          <w:iCs/>
          <w:color w:val="000000"/>
        </w:rPr>
        <w:t xml:space="preserve"> </w:t>
      </w:r>
      <w:r w:rsidRPr="00AA5E39">
        <w:rPr>
          <w:rFonts w:ascii="Calibri" w:eastAsia="Calibri" w:hAnsi="Calibri" w:cs="Calibri"/>
          <w:i/>
          <w:iCs/>
          <w:color w:val="000000"/>
        </w:rPr>
        <w:t>Popul Health</w:t>
      </w:r>
      <w:r>
        <w:rPr>
          <w:rFonts w:ascii="Calibri" w:eastAsia="Calibri" w:hAnsi="Calibri" w:cs="Calibri"/>
          <w:color w:val="000000"/>
        </w:rPr>
        <w:t>. 2018;</w:t>
      </w:r>
      <w:r w:rsidRPr="00AA5E39">
        <w:rPr>
          <w:rFonts w:ascii="Calibri" w:eastAsia="Calibri" w:hAnsi="Calibri" w:cs="Calibri"/>
          <w:b/>
          <w:bCs/>
          <w:color w:val="000000"/>
        </w:rPr>
        <w:t>5</w:t>
      </w:r>
      <w:r>
        <w:rPr>
          <w:rFonts w:ascii="Calibri" w:eastAsia="Calibri" w:hAnsi="Calibri" w:cs="Calibri"/>
          <w:color w:val="000000"/>
        </w:rPr>
        <w:t>:55</w:t>
      </w:r>
      <w:r w:rsidR="00AA5E39">
        <w:rPr>
          <w:rFonts w:ascii="Calibri" w:eastAsia="Calibri" w:hAnsi="Calibri" w:cs="Calibri"/>
          <w:color w:val="000000"/>
        </w:rPr>
        <w:t>—</w:t>
      </w:r>
      <w:r>
        <w:rPr>
          <w:rFonts w:ascii="Calibri" w:eastAsia="Calibri" w:hAnsi="Calibri" w:cs="Calibri"/>
          <w:color w:val="000000"/>
        </w:rPr>
        <w:t xml:space="preserve">63. DOI: </w:t>
      </w:r>
      <w:hyperlink r:id="rId13">
        <w:r>
          <w:rPr>
            <w:rFonts w:ascii="Calibri" w:eastAsia="Calibri" w:hAnsi="Calibri" w:cs="Calibri"/>
            <w:color w:val="0000FF"/>
            <w:u w:val="single"/>
          </w:rPr>
          <w:t>https://doi.org/10.1016/j.ssmph.2018.05.003</w:t>
        </w:r>
      </w:hyperlink>
      <w:r>
        <w:rPr>
          <w:rFonts w:ascii="Calibri" w:eastAsia="Calibri" w:hAnsi="Calibri" w:cs="Calibri"/>
          <w:color w:val="000000"/>
        </w:rPr>
        <w:t xml:space="preserve"> </w:t>
      </w:r>
    </w:p>
    <w:p w14:paraId="3EC74ED1" w14:textId="77777777" w:rsidR="008155C6" w:rsidRDefault="008155C6">
      <w:pPr>
        <w:spacing w:after="160" w:line="259" w:lineRule="auto"/>
        <w:rPr>
          <w:rFonts w:ascii="Calibri" w:eastAsia="Calibri" w:hAnsi="Calibri" w:cs="Calibri"/>
          <w:b/>
        </w:rPr>
      </w:pPr>
    </w:p>
    <w:p w14:paraId="00000038" w14:textId="7511967E" w:rsidR="001517D2" w:rsidRDefault="00781D8F">
      <w:pPr>
        <w:spacing w:after="160" w:line="259" w:lineRule="auto"/>
        <w:rPr>
          <w:rFonts w:ascii="Calibri" w:eastAsia="Calibri" w:hAnsi="Calibri" w:cs="Calibri"/>
          <w:b/>
        </w:rPr>
      </w:pPr>
      <w:r>
        <w:rPr>
          <w:rFonts w:ascii="Calibri" w:eastAsia="Calibri" w:hAnsi="Calibri" w:cs="Calibri"/>
          <w:b/>
        </w:rPr>
        <w:t>Resources to include in the margin:</w:t>
      </w:r>
    </w:p>
    <w:p w14:paraId="00000039" w14:textId="77777777" w:rsidR="001517D2" w:rsidRDefault="00781D8F">
      <w:pPr>
        <w:widowControl w:val="0"/>
        <w:spacing w:after="160"/>
        <w:rPr>
          <w:rFonts w:ascii="Calibri" w:eastAsia="Calibri" w:hAnsi="Calibri" w:cs="Calibri"/>
        </w:rPr>
      </w:pPr>
      <w:r>
        <w:rPr>
          <w:rFonts w:ascii="Calibri" w:eastAsia="Calibri" w:hAnsi="Calibri" w:cs="Calibri"/>
        </w:rPr>
        <w:t xml:space="preserve">For more information on the </w:t>
      </w:r>
      <w:r>
        <w:rPr>
          <w:rFonts w:ascii="Calibri" w:eastAsia="Calibri" w:hAnsi="Calibri" w:cs="Calibri"/>
          <w:b/>
        </w:rPr>
        <w:t>United Nations Convention on the Rights of Persons with Disabilities</w:t>
      </w:r>
      <w:r>
        <w:rPr>
          <w:rFonts w:ascii="Calibri" w:eastAsia="Calibri" w:hAnsi="Calibri" w:cs="Calibri"/>
        </w:rPr>
        <w:t xml:space="preserve"> see </w:t>
      </w:r>
      <w:hyperlink r:id="rId14">
        <w:r>
          <w:rPr>
            <w:rFonts w:ascii="Calibri" w:eastAsia="Calibri" w:hAnsi="Calibri" w:cs="Calibri"/>
            <w:color w:val="0000FF"/>
            <w:u w:val="single"/>
          </w:rPr>
          <w:t>https://www.un.org/development/desa/disabilities/convention-on-the-rights-of-persons-with-disabilities.html</w:t>
        </w:r>
      </w:hyperlink>
      <w:r>
        <w:t xml:space="preserve"> </w:t>
      </w:r>
    </w:p>
    <w:p w14:paraId="0000003A" w14:textId="77777777" w:rsidR="001517D2" w:rsidRDefault="00781D8F">
      <w:pPr>
        <w:spacing w:after="160" w:line="259" w:lineRule="auto"/>
        <w:rPr>
          <w:rFonts w:ascii="Calibri" w:eastAsia="Calibri" w:hAnsi="Calibri" w:cs="Calibri"/>
        </w:rPr>
      </w:pPr>
      <w:r>
        <w:rPr>
          <w:rFonts w:ascii="Calibri" w:eastAsia="Calibri" w:hAnsi="Calibri" w:cs="Calibri"/>
        </w:rPr>
        <w:t xml:space="preserve">For more information on the </w:t>
      </w:r>
      <w:r>
        <w:rPr>
          <w:rFonts w:ascii="Calibri" w:eastAsia="Calibri" w:hAnsi="Calibri" w:cs="Calibri"/>
          <w:b/>
        </w:rPr>
        <w:t>Council of Europe report on the COVID 19 Pandemic and Children</w:t>
      </w:r>
      <w:r>
        <w:rPr>
          <w:rFonts w:ascii="Calibri" w:eastAsia="Calibri" w:hAnsi="Calibri" w:cs="Calibri"/>
        </w:rPr>
        <w:t xml:space="preserve"> see </w:t>
      </w:r>
      <w:hyperlink r:id="rId15">
        <w:r>
          <w:rPr>
            <w:rFonts w:ascii="Calibri" w:eastAsia="Calibri" w:hAnsi="Calibri" w:cs="Calibri"/>
            <w:color w:val="0000FF"/>
            <w:u w:val="single"/>
          </w:rPr>
          <w:t>https://rm.coe.int/final-covid19-factsheet-pandemic-and-children-web/16809f8031</w:t>
        </w:r>
      </w:hyperlink>
    </w:p>
    <w:p w14:paraId="0000003B" w14:textId="77777777" w:rsidR="001517D2" w:rsidRDefault="00781D8F">
      <w:pPr>
        <w:spacing w:after="160" w:line="259" w:lineRule="auto"/>
        <w:rPr>
          <w:rFonts w:ascii="Calibri" w:eastAsia="Calibri" w:hAnsi="Calibri" w:cs="Calibri"/>
        </w:rPr>
      </w:pPr>
      <w:r>
        <w:rPr>
          <w:rFonts w:ascii="Calibri" w:eastAsia="Calibri" w:hAnsi="Calibri" w:cs="Calibri"/>
        </w:rPr>
        <w:t xml:space="preserve">For more information on the </w:t>
      </w:r>
      <w:r>
        <w:rPr>
          <w:rFonts w:ascii="Calibri" w:eastAsia="Calibri" w:hAnsi="Calibri" w:cs="Calibri"/>
          <w:b/>
        </w:rPr>
        <w:t>American Academy of Pediatrics report on The Impact of the Pandemic on Households with Children and Youth with Special Health Care Needs</w:t>
      </w:r>
      <w:r>
        <w:rPr>
          <w:rFonts w:ascii="Calibri" w:eastAsia="Calibri" w:hAnsi="Calibri" w:cs="Calibri"/>
        </w:rPr>
        <w:t xml:space="preserve"> see </w:t>
      </w:r>
      <w:hyperlink r:id="rId16">
        <w:r>
          <w:rPr>
            <w:rFonts w:ascii="Calibri" w:eastAsia="Calibri" w:hAnsi="Calibri" w:cs="Calibri"/>
            <w:color w:val="0000FF"/>
            <w:u w:val="single"/>
          </w:rPr>
          <w:t>https://www.aap.org/en/patient-care/family-snapshot-during-the-covid-19-pandemic/the-impact-of-the-pandemic-on-households-with-cyshcn/</w:t>
        </w:r>
      </w:hyperlink>
      <w:r>
        <w:rPr>
          <w:rFonts w:ascii="Calibri" w:eastAsia="Calibri" w:hAnsi="Calibri" w:cs="Calibri"/>
        </w:rPr>
        <w:t xml:space="preserve"> </w:t>
      </w:r>
    </w:p>
    <w:p w14:paraId="0000003C" w14:textId="77777777" w:rsidR="001517D2" w:rsidRDefault="001517D2">
      <w:pPr>
        <w:spacing w:after="160" w:line="259" w:lineRule="auto"/>
        <w:rPr>
          <w:rFonts w:ascii="Calibri" w:eastAsia="Calibri" w:hAnsi="Calibri" w:cs="Calibri"/>
        </w:rPr>
      </w:pPr>
    </w:p>
    <w:p w14:paraId="0000003D" w14:textId="77777777" w:rsidR="001517D2" w:rsidRDefault="001517D2">
      <w:pPr>
        <w:spacing w:after="160" w:line="259" w:lineRule="auto"/>
        <w:rPr>
          <w:rFonts w:ascii="Calibri" w:eastAsia="Calibri" w:hAnsi="Calibri" w:cs="Calibri"/>
        </w:rPr>
      </w:pPr>
    </w:p>
    <w:p w14:paraId="0000003E" w14:textId="77777777" w:rsidR="001517D2" w:rsidRDefault="001517D2">
      <w:pPr>
        <w:rPr>
          <w:rFonts w:ascii="Calibri" w:eastAsia="Calibri" w:hAnsi="Calibri" w:cs="Calibri"/>
        </w:rPr>
      </w:pPr>
    </w:p>
    <w:sectPr w:rsidR="001517D2" w:rsidSect="001416CC">
      <w:headerReference w:type="default" r:id="rId17"/>
      <w:footerReference w:type="defaul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4D13" w14:textId="77777777" w:rsidR="009B4A96" w:rsidRDefault="009B4A96">
      <w:r>
        <w:separator/>
      </w:r>
    </w:p>
  </w:endnote>
  <w:endnote w:type="continuationSeparator" w:id="0">
    <w:p w14:paraId="0182B880" w14:textId="77777777" w:rsidR="009B4A96" w:rsidRDefault="009B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tling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A1B63CB" w:rsidR="001517D2" w:rsidRPr="001416CC" w:rsidRDefault="00781D8F">
    <w:pPr>
      <w:pBdr>
        <w:top w:val="nil"/>
        <w:left w:val="nil"/>
        <w:bottom w:val="nil"/>
        <w:right w:val="nil"/>
        <w:between w:val="nil"/>
      </w:pBdr>
      <w:tabs>
        <w:tab w:val="center" w:pos="4680"/>
        <w:tab w:val="right" w:pos="9360"/>
      </w:tabs>
      <w:jc w:val="right"/>
      <w:rPr>
        <w:rFonts w:ascii="Calibri" w:hAnsi="Calibri" w:cs="Calibri"/>
        <w:color w:val="000000"/>
      </w:rPr>
    </w:pPr>
    <w:r w:rsidRPr="001416CC">
      <w:rPr>
        <w:rFonts w:ascii="Calibri" w:hAnsi="Calibri" w:cs="Calibri"/>
        <w:color w:val="000000"/>
      </w:rPr>
      <w:fldChar w:fldCharType="begin"/>
    </w:r>
    <w:r w:rsidRPr="001416CC">
      <w:rPr>
        <w:rFonts w:ascii="Calibri" w:hAnsi="Calibri" w:cs="Calibri"/>
        <w:color w:val="000000"/>
      </w:rPr>
      <w:instrText>PAGE</w:instrText>
    </w:r>
    <w:r w:rsidRPr="001416CC">
      <w:rPr>
        <w:rFonts w:ascii="Calibri" w:hAnsi="Calibri" w:cs="Calibri"/>
        <w:color w:val="000000"/>
      </w:rPr>
      <w:fldChar w:fldCharType="separate"/>
    </w:r>
    <w:r w:rsidR="00944EA6" w:rsidRPr="001416CC">
      <w:rPr>
        <w:rFonts w:ascii="Calibri" w:hAnsi="Calibri" w:cs="Calibri"/>
        <w:noProof/>
        <w:color w:val="000000"/>
      </w:rPr>
      <w:t>1</w:t>
    </w:r>
    <w:r w:rsidRPr="001416CC">
      <w:rPr>
        <w:rFonts w:ascii="Calibri" w:hAnsi="Calibri" w:cs="Calibri"/>
        <w:color w:val="000000"/>
      </w:rPr>
      <w:fldChar w:fldCharType="end"/>
    </w:r>
  </w:p>
  <w:p w14:paraId="00000040" w14:textId="77777777" w:rsidR="001517D2" w:rsidRDefault="001517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1FCE" w14:textId="77777777" w:rsidR="009B4A96" w:rsidRDefault="009B4A96">
      <w:r>
        <w:separator/>
      </w:r>
    </w:p>
  </w:footnote>
  <w:footnote w:type="continuationSeparator" w:id="0">
    <w:p w14:paraId="62D0011E" w14:textId="77777777" w:rsidR="009B4A96" w:rsidRDefault="009B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89AC" w14:textId="3A82F9F0" w:rsidR="001416CC" w:rsidRPr="001416CC" w:rsidRDefault="001416CC">
    <w:pPr>
      <w:pStyle w:val="Header"/>
      <w:rPr>
        <w:rFonts w:ascii="Calibri" w:hAnsi="Calibri" w:cs="Calibri"/>
      </w:rPr>
    </w:pPr>
    <w:r w:rsidRPr="001416CC">
      <w:rPr>
        <w:rFonts w:ascii="Calibri" w:hAnsi="Calibri" w:cs="Calibri"/>
      </w:rPr>
      <w:t>Accepted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1C58"/>
    <w:multiLevelType w:val="multilevel"/>
    <w:tmpl w:val="3E2EE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476D09"/>
    <w:multiLevelType w:val="multilevel"/>
    <w:tmpl w:val="A5A893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D2"/>
    <w:rsid w:val="000A4D23"/>
    <w:rsid w:val="000B7EBA"/>
    <w:rsid w:val="000F4DF3"/>
    <w:rsid w:val="001416CC"/>
    <w:rsid w:val="001517D2"/>
    <w:rsid w:val="001A195F"/>
    <w:rsid w:val="001A3111"/>
    <w:rsid w:val="001E33FF"/>
    <w:rsid w:val="00205AAF"/>
    <w:rsid w:val="002B5CBE"/>
    <w:rsid w:val="002D063B"/>
    <w:rsid w:val="00377DC9"/>
    <w:rsid w:val="003D1AE0"/>
    <w:rsid w:val="00543FDF"/>
    <w:rsid w:val="005E18C9"/>
    <w:rsid w:val="006D3BE1"/>
    <w:rsid w:val="00781D8F"/>
    <w:rsid w:val="008155C6"/>
    <w:rsid w:val="00926C3A"/>
    <w:rsid w:val="00944EA6"/>
    <w:rsid w:val="009B4A96"/>
    <w:rsid w:val="00AA5E39"/>
    <w:rsid w:val="00AA748A"/>
    <w:rsid w:val="00B9427F"/>
    <w:rsid w:val="00B9644B"/>
    <w:rsid w:val="00D44F4F"/>
    <w:rsid w:val="00E12E1C"/>
    <w:rsid w:val="00E7734E"/>
    <w:rsid w:val="00F607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A250"/>
  <w15:docId w15:val="{6EA57F11-F714-8147-AB30-B86A25C9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BB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63519"/>
  </w:style>
  <w:style w:type="character" w:styleId="CommentReference">
    <w:name w:val="annotation reference"/>
    <w:basedOn w:val="DefaultParagraphFont"/>
    <w:uiPriority w:val="99"/>
    <w:semiHidden/>
    <w:unhideWhenUsed/>
    <w:rsid w:val="00863519"/>
    <w:rPr>
      <w:sz w:val="16"/>
      <w:szCs w:val="16"/>
    </w:rPr>
  </w:style>
  <w:style w:type="paragraph" w:styleId="CommentText">
    <w:name w:val="annotation text"/>
    <w:basedOn w:val="Normal"/>
    <w:link w:val="CommentTextChar"/>
    <w:uiPriority w:val="99"/>
    <w:unhideWhenUsed/>
    <w:rsid w:val="00863519"/>
    <w:rPr>
      <w:sz w:val="20"/>
      <w:szCs w:val="20"/>
    </w:rPr>
  </w:style>
  <w:style w:type="character" w:customStyle="1" w:styleId="CommentTextChar">
    <w:name w:val="Comment Text Char"/>
    <w:basedOn w:val="DefaultParagraphFont"/>
    <w:link w:val="CommentText"/>
    <w:uiPriority w:val="99"/>
    <w:rsid w:val="00863519"/>
    <w:rPr>
      <w:sz w:val="20"/>
      <w:szCs w:val="20"/>
    </w:rPr>
  </w:style>
  <w:style w:type="paragraph" w:styleId="CommentSubject">
    <w:name w:val="annotation subject"/>
    <w:basedOn w:val="CommentText"/>
    <w:next w:val="CommentText"/>
    <w:link w:val="CommentSubjectChar"/>
    <w:uiPriority w:val="99"/>
    <w:semiHidden/>
    <w:unhideWhenUsed/>
    <w:rsid w:val="00863519"/>
    <w:rPr>
      <w:b/>
      <w:bCs/>
    </w:rPr>
  </w:style>
  <w:style w:type="character" w:customStyle="1" w:styleId="CommentSubjectChar">
    <w:name w:val="Comment Subject Char"/>
    <w:basedOn w:val="CommentTextChar"/>
    <w:link w:val="CommentSubject"/>
    <w:uiPriority w:val="99"/>
    <w:semiHidden/>
    <w:rsid w:val="00863519"/>
    <w:rPr>
      <w:b/>
      <w:bCs/>
      <w:sz w:val="20"/>
      <w:szCs w:val="20"/>
    </w:rPr>
  </w:style>
  <w:style w:type="character" w:styleId="Hyperlink">
    <w:name w:val="Hyperlink"/>
    <w:basedOn w:val="DefaultParagraphFont"/>
    <w:uiPriority w:val="99"/>
    <w:unhideWhenUsed/>
    <w:rsid w:val="00A33BBF"/>
    <w:rPr>
      <w:color w:val="0000FF" w:themeColor="hyperlink"/>
      <w:u w:val="single"/>
    </w:rPr>
  </w:style>
  <w:style w:type="character" w:styleId="UnresolvedMention">
    <w:name w:val="Unresolved Mention"/>
    <w:basedOn w:val="DefaultParagraphFont"/>
    <w:uiPriority w:val="99"/>
    <w:semiHidden/>
    <w:unhideWhenUsed/>
    <w:rsid w:val="00A33BBF"/>
    <w:rPr>
      <w:color w:val="605E5C"/>
      <w:shd w:val="clear" w:color="auto" w:fill="E1DFDD"/>
    </w:rPr>
  </w:style>
  <w:style w:type="paragraph" w:styleId="Header">
    <w:name w:val="header"/>
    <w:basedOn w:val="Normal"/>
    <w:link w:val="HeaderChar"/>
    <w:uiPriority w:val="99"/>
    <w:unhideWhenUsed/>
    <w:rsid w:val="005647E4"/>
    <w:pPr>
      <w:tabs>
        <w:tab w:val="center" w:pos="4680"/>
        <w:tab w:val="right" w:pos="9360"/>
      </w:tabs>
    </w:pPr>
  </w:style>
  <w:style w:type="character" w:customStyle="1" w:styleId="HeaderChar">
    <w:name w:val="Header Char"/>
    <w:basedOn w:val="DefaultParagraphFont"/>
    <w:link w:val="Header"/>
    <w:uiPriority w:val="99"/>
    <w:rsid w:val="005647E4"/>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5647E4"/>
    <w:pPr>
      <w:tabs>
        <w:tab w:val="center" w:pos="4680"/>
        <w:tab w:val="right" w:pos="9360"/>
      </w:tabs>
    </w:pPr>
  </w:style>
  <w:style w:type="character" w:customStyle="1" w:styleId="FooterChar">
    <w:name w:val="Footer Char"/>
    <w:basedOn w:val="DefaultParagraphFont"/>
    <w:link w:val="Footer"/>
    <w:uiPriority w:val="99"/>
    <w:rsid w:val="005647E4"/>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6535B9"/>
    <w:pPr>
      <w:ind w:left="720"/>
      <w:contextualSpacing/>
    </w:pPr>
  </w:style>
  <w:style w:type="character" w:styleId="FollowedHyperlink">
    <w:name w:val="FollowedHyperlink"/>
    <w:basedOn w:val="DefaultParagraphFont"/>
    <w:uiPriority w:val="99"/>
    <w:semiHidden/>
    <w:unhideWhenUsed/>
    <w:rsid w:val="00D3575D"/>
    <w:rPr>
      <w:color w:val="800080" w:themeColor="followedHyperlink"/>
      <w:u w:val="single"/>
    </w:rPr>
  </w:style>
  <w:style w:type="paragraph" w:styleId="BodyText">
    <w:name w:val="Body Text"/>
    <w:basedOn w:val="Normal"/>
    <w:link w:val="BodyTextChar"/>
    <w:uiPriority w:val="1"/>
    <w:qFormat/>
    <w:rsid w:val="001416CC"/>
    <w:pPr>
      <w:widowControl w:val="0"/>
      <w:autoSpaceDE w:val="0"/>
      <w:autoSpaceDN w:val="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1416CC"/>
    <w:rPr>
      <w:rFonts w:ascii="Calibri" w:eastAsia="Calibri" w:hAnsi="Calibri" w:cs="Calibri"/>
      <w:lang w:val="en-US" w:eastAsia="en-US"/>
    </w:rPr>
  </w:style>
  <w:style w:type="paragraph" w:styleId="Date">
    <w:name w:val="Date"/>
    <w:basedOn w:val="Normal"/>
    <w:next w:val="Normal"/>
    <w:link w:val="DateChar"/>
    <w:uiPriority w:val="99"/>
    <w:semiHidden/>
    <w:unhideWhenUsed/>
    <w:rsid w:val="001416CC"/>
  </w:style>
  <w:style w:type="character" w:customStyle="1" w:styleId="DateChar">
    <w:name w:val="Date Char"/>
    <w:basedOn w:val="DefaultParagraphFont"/>
    <w:link w:val="Date"/>
    <w:uiPriority w:val="99"/>
    <w:semiHidden/>
    <w:rsid w:val="0014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71298">
      <w:bodyDiv w:val="1"/>
      <w:marLeft w:val="0"/>
      <w:marRight w:val="0"/>
      <w:marTop w:val="0"/>
      <w:marBottom w:val="0"/>
      <w:divBdr>
        <w:top w:val="none" w:sz="0" w:space="0" w:color="auto"/>
        <w:left w:val="none" w:sz="0" w:space="0" w:color="auto"/>
        <w:bottom w:val="none" w:sz="0" w:space="0" w:color="auto"/>
        <w:right w:val="none" w:sz="0" w:space="0" w:color="auto"/>
      </w:divBdr>
    </w:div>
    <w:div w:id="180191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non.phelan@dal.ca" TargetMode="External"/><Relationship Id="rId13" Type="http://schemas.openxmlformats.org/officeDocument/2006/relationships/hyperlink" Target="https://doi.org/10.1016/j.ssmph.2018.05.00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2F014616721349918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ap.org/en/patient-care/family-snapshot-during-the-covid-19-pandemic/the-impact-of-the-pandemic-on-households-with-cysh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49-8198.2009.00317.x" TargetMode="External"/><Relationship Id="rId5" Type="http://schemas.openxmlformats.org/officeDocument/2006/relationships/webSettings" Target="webSettings.xml"/><Relationship Id="rId15" Type="http://schemas.openxmlformats.org/officeDocument/2006/relationships/hyperlink" Target="https://rm.coe.int/final-covid19-factsheet-pandemic-and-children-web/16809f8031" TargetMode="External"/><Relationship Id="rId10" Type="http://schemas.openxmlformats.org/officeDocument/2006/relationships/hyperlink" Target="https://doi.org/10.1123/apaq.2017-01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lancet.com/journals/lanchi/article/PIIS2352-4642(21)00371-0/fulltext" TargetMode="External"/><Relationship Id="rId14"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49buQum8YCjBI3VW0Yn3VK1TQ==">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1648</Words>
  <Characters>10189</Characters>
  <Application>Microsoft Office Word</Application>
  <DocSecurity>0</DocSecurity>
  <Lines>203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Reeves</dc:creator>
  <cp:lastModifiedBy>Shanon Phelan</cp:lastModifiedBy>
  <cp:revision>2</cp:revision>
  <cp:lastPrinted>2021-11-05T17:51:00Z</cp:lastPrinted>
  <dcterms:created xsi:type="dcterms:W3CDTF">2021-12-07T13:46:00Z</dcterms:created>
  <dcterms:modified xsi:type="dcterms:W3CDTF">2021-12-07T13:46:00Z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9f3d5d67-6a7d-3175-8e87-2d6b285ba784</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