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D21" w:rsidRDefault="00362550">
      <w:pPr>
        <w:pStyle w:val="Heading1"/>
        <w:spacing w:before="64"/>
        <w:ind w:left="1000"/>
        <w:rPr>
          <w:u w:val="none"/>
        </w:rPr>
      </w:pPr>
      <w:r>
        <w:rPr>
          <w:u w:val="none"/>
        </w:rPr>
        <w:t>LISSA Land Acknowledgement, Template for Personalization, Definitions, and Speaker Protocol</w:t>
      </w:r>
    </w:p>
    <w:p w:rsidR="00AA1D21" w:rsidRDefault="00362550" w:rsidP="006257EB">
      <w:pPr>
        <w:pStyle w:val="BodyText"/>
        <w:ind w:left="0" w:firstLine="720"/>
      </w:pPr>
      <w:r>
        <w:t>Table of Contents</w:t>
      </w:r>
    </w:p>
    <w:p w:rsidR="00AA1D21" w:rsidRDefault="00362550">
      <w:pPr>
        <w:pStyle w:val="ListParagraph"/>
        <w:numPr>
          <w:ilvl w:val="0"/>
          <w:numId w:val="11"/>
        </w:numPr>
        <w:tabs>
          <w:tab w:val="left" w:pos="1600"/>
        </w:tabs>
        <w:spacing w:before="47"/>
      </w:pPr>
      <w:r>
        <w:t>Table of</w:t>
      </w:r>
      <w:r>
        <w:rPr>
          <w:spacing w:val="-3"/>
        </w:rPr>
        <w:t xml:space="preserve"> </w:t>
      </w:r>
      <w:r>
        <w:t>Contents</w:t>
      </w:r>
    </w:p>
    <w:p w:rsidR="00AA1D21" w:rsidRDefault="00362550">
      <w:pPr>
        <w:pStyle w:val="ListParagraph"/>
        <w:numPr>
          <w:ilvl w:val="0"/>
          <w:numId w:val="11"/>
        </w:numPr>
        <w:tabs>
          <w:tab w:val="left" w:pos="1600"/>
        </w:tabs>
        <w:spacing w:before="47"/>
      </w:pPr>
      <w:r>
        <w:t>General</w:t>
      </w:r>
      <w:r>
        <w:rPr>
          <w:spacing w:val="-2"/>
        </w:rPr>
        <w:t xml:space="preserve"> </w:t>
      </w:r>
      <w:r>
        <w:t>Definition</w:t>
      </w:r>
    </w:p>
    <w:p w:rsidR="00AA1D21" w:rsidRDefault="00362550">
      <w:pPr>
        <w:pStyle w:val="ListParagraph"/>
        <w:numPr>
          <w:ilvl w:val="0"/>
          <w:numId w:val="11"/>
        </w:numPr>
        <w:tabs>
          <w:tab w:val="left" w:pos="1600"/>
        </w:tabs>
        <w:spacing w:before="47"/>
      </w:pPr>
      <w:r>
        <w:t>General</w:t>
      </w:r>
      <w:r>
        <w:rPr>
          <w:spacing w:val="-2"/>
        </w:rPr>
        <w:t xml:space="preserve"> </w:t>
      </w:r>
      <w:r>
        <w:t>Purposes</w:t>
      </w:r>
    </w:p>
    <w:p w:rsidR="00AA1D21" w:rsidRDefault="00362550">
      <w:pPr>
        <w:pStyle w:val="ListParagraph"/>
        <w:numPr>
          <w:ilvl w:val="0"/>
          <w:numId w:val="11"/>
        </w:numPr>
        <w:tabs>
          <w:tab w:val="left" w:pos="1600"/>
        </w:tabs>
        <w:spacing w:before="47"/>
      </w:pPr>
      <w:r>
        <w:t>LISSA’s Purposes and</w:t>
      </w:r>
      <w:r>
        <w:rPr>
          <w:spacing w:val="-4"/>
        </w:rPr>
        <w:t xml:space="preserve"> </w:t>
      </w:r>
      <w:r>
        <w:t>Intentions</w:t>
      </w:r>
    </w:p>
    <w:p w:rsidR="00AA1D21" w:rsidRDefault="00362550">
      <w:pPr>
        <w:pStyle w:val="ListParagraph"/>
        <w:numPr>
          <w:ilvl w:val="0"/>
          <w:numId w:val="11"/>
        </w:numPr>
        <w:tabs>
          <w:tab w:val="left" w:pos="1600"/>
        </w:tabs>
        <w:spacing w:before="47"/>
      </w:pPr>
      <w:r>
        <w:t>Template of Possible Land Acknowledgement</w:t>
      </w:r>
      <w:r>
        <w:rPr>
          <w:spacing w:val="-8"/>
        </w:rPr>
        <w:t xml:space="preserve"> </w:t>
      </w:r>
      <w:r>
        <w:t>Components</w:t>
      </w:r>
    </w:p>
    <w:p w:rsidR="00AA1D21" w:rsidRDefault="00362550">
      <w:pPr>
        <w:pStyle w:val="ListParagraph"/>
        <w:numPr>
          <w:ilvl w:val="0"/>
          <w:numId w:val="11"/>
        </w:numPr>
        <w:tabs>
          <w:tab w:val="left" w:pos="1600"/>
        </w:tabs>
        <w:spacing w:before="47"/>
      </w:pPr>
      <w:r>
        <w:t>Protocols and Things to Know about Delivering the</w:t>
      </w:r>
      <w:r>
        <w:rPr>
          <w:spacing w:val="-14"/>
        </w:rPr>
        <w:t xml:space="preserve"> </w:t>
      </w:r>
      <w:r>
        <w:t>Acknowledgement</w:t>
      </w:r>
    </w:p>
    <w:p w:rsidR="00AA1D21" w:rsidRDefault="00362550">
      <w:pPr>
        <w:pStyle w:val="ListParagraph"/>
        <w:numPr>
          <w:ilvl w:val="0"/>
          <w:numId w:val="11"/>
        </w:numPr>
        <w:tabs>
          <w:tab w:val="left" w:pos="1600"/>
        </w:tabs>
        <w:spacing w:before="48" w:line="285" w:lineRule="auto"/>
        <w:ind w:right="1210"/>
      </w:pPr>
      <w:r>
        <w:t>Background</w:t>
      </w:r>
      <w:r>
        <w:rPr>
          <w:spacing w:val="-6"/>
        </w:rPr>
        <w:t xml:space="preserve"> </w:t>
      </w:r>
      <w:r>
        <w:t>Questions</w:t>
      </w:r>
      <w:r>
        <w:rPr>
          <w:spacing w:val="-6"/>
        </w:rPr>
        <w:t xml:space="preserve"> </w:t>
      </w:r>
      <w:r>
        <w:t>to</w:t>
      </w:r>
      <w:r>
        <w:rPr>
          <w:spacing w:val="-6"/>
        </w:rPr>
        <w:t xml:space="preserve"> </w:t>
      </w:r>
      <w:r>
        <w:t>Reflect</w:t>
      </w:r>
      <w:r>
        <w:rPr>
          <w:spacing w:val="-5"/>
        </w:rPr>
        <w:t xml:space="preserve"> </w:t>
      </w:r>
      <w:r>
        <w:t>on</w:t>
      </w:r>
      <w:r>
        <w:rPr>
          <w:spacing w:val="-6"/>
        </w:rPr>
        <w:t xml:space="preserve"> </w:t>
      </w:r>
      <w:r>
        <w:t>When</w:t>
      </w:r>
      <w:r>
        <w:rPr>
          <w:spacing w:val="-6"/>
        </w:rPr>
        <w:t xml:space="preserve"> </w:t>
      </w:r>
      <w:r>
        <w:t>Delivering</w:t>
      </w:r>
      <w:r>
        <w:rPr>
          <w:spacing w:val="-6"/>
        </w:rPr>
        <w:t xml:space="preserve"> </w:t>
      </w:r>
      <w:r>
        <w:t>the</w:t>
      </w:r>
      <w:r>
        <w:rPr>
          <w:spacing w:val="-5"/>
        </w:rPr>
        <w:t xml:space="preserve"> </w:t>
      </w:r>
      <w:r>
        <w:t>Acknowledgement</w:t>
      </w:r>
      <w:r>
        <w:rPr>
          <w:spacing w:val="-6"/>
        </w:rPr>
        <w:t xml:space="preserve"> </w:t>
      </w:r>
      <w:r>
        <w:t>as</w:t>
      </w:r>
      <w:r>
        <w:rPr>
          <w:spacing w:val="-6"/>
        </w:rPr>
        <w:t xml:space="preserve"> </w:t>
      </w:r>
      <w:r>
        <w:t>they</w:t>
      </w:r>
      <w:r>
        <w:rPr>
          <w:spacing w:val="-5"/>
        </w:rPr>
        <w:t xml:space="preserve"> </w:t>
      </w:r>
      <w:r>
        <w:t>Relate</w:t>
      </w:r>
      <w:r>
        <w:rPr>
          <w:spacing w:val="-6"/>
        </w:rPr>
        <w:t xml:space="preserve"> </w:t>
      </w:r>
      <w:r>
        <w:t>to the Broader LISSA organization, and Field of</w:t>
      </w:r>
      <w:r>
        <w:rPr>
          <w:spacing w:val="-12"/>
        </w:rPr>
        <w:t xml:space="preserve"> </w:t>
      </w:r>
      <w:r>
        <w:t>Librarianship</w:t>
      </w:r>
    </w:p>
    <w:p w:rsidR="00AA1D21" w:rsidRDefault="00362550">
      <w:pPr>
        <w:pStyle w:val="ListParagraph"/>
        <w:numPr>
          <w:ilvl w:val="0"/>
          <w:numId w:val="11"/>
        </w:numPr>
        <w:tabs>
          <w:tab w:val="left" w:pos="1600"/>
        </w:tabs>
        <w:spacing w:line="251" w:lineRule="exact"/>
      </w:pPr>
      <w:r>
        <w:t>LISSA Executive Responses to the Section 7</w:t>
      </w:r>
      <w:r>
        <w:rPr>
          <w:spacing w:val="-10"/>
        </w:rPr>
        <w:t xml:space="preserve"> </w:t>
      </w:r>
      <w:r>
        <w:t>Questions</w:t>
      </w:r>
    </w:p>
    <w:p w:rsidR="00AA1D21" w:rsidRDefault="00362550">
      <w:pPr>
        <w:pStyle w:val="ListParagraph"/>
        <w:numPr>
          <w:ilvl w:val="0"/>
          <w:numId w:val="11"/>
        </w:numPr>
        <w:tabs>
          <w:tab w:val="left" w:pos="1600"/>
        </w:tabs>
        <w:spacing w:before="47"/>
      </w:pPr>
      <w:r>
        <w:t>Extended Personal Reflection Questions for Individual</w:t>
      </w:r>
      <w:r>
        <w:rPr>
          <w:spacing w:val="-11"/>
        </w:rPr>
        <w:t xml:space="preserve"> </w:t>
      </w:r>
      <w:r>
        <w:t>Consideration</w:t>
      </w:r>
    </w:p>
    <w:p w:rsidR="00AA1D21" w:rsidRDefault="00362550">
      <w:pPr>
        <w:pStyle w:val="ListParagraph"/>
        <w:numPr>
          <w:ilvl w:val="0"/>
          <w:numId w:val="11"/>
        </w:numPr>
        <w:tabs>
          <w:tab w:val="left" w:pos="1600"/>
        </w:tabs>
        <w:spacing w:before="47"/>
      </w:pPr>
      <w:r>
        <w:t>A Statement that is Fixed for Purposes of Placing on Printed Published Documents or the</w:t>
      </w:r>
      <w:r>
        <w:rPr>
          <w:spacing w:val="-39"/>
        </w:rPr>
        <w:t xml:space="preserve"> </w:t>
      </w:r>
      <w:r>
        <w:t>Web</w:t>
      </w:r>
    </w:p>
    <w:p w:rsidR="00AA1D21" w:rsidRDefault="00362550">
      <w:pPr>
        <w:pStyle w:val="ListParagraph"/>
        <w:numPr>
          <w:ilvl w:val="0"/>
          <w:numId w:val="11"/>
        </w:numPr>
        <w:tabs>
          <w:tab w:val="left" w:pos="1600"/>
        </w:tabs>
        <w:spacing w:before="47"/>
      </w:pPr>
      <w:r>
        <w:t>Going Forward, Actions for LISSA Executive, LISSA Members, and all SLIS</w:t>
      </w:r>
      <w:r>
        <w:rPr>
          <w:spacing w:val="-25"/>
        </w:rPr>
        <w:t xml:space="preserve"> </w:t>
      </w:r>
      <w:r>
        <w:t>Students</w:t>
      </w:r>
    </w:p>
    <w:p w:rsidR="00AA1D21" w:rsidRDefault="00362550">
      <w:pPr>
        <w:pStyle w:val="ListParagraph"/>
        <w:numPr>
          <w:ilvl w:val="0"/>
          <w:numId w:val="11"/>
        </w:numPr>
        <w:tabs>
          <w:tab w:val="left" w:pos="1600"/>
        </w:tabs>
        <w:spacing w:before="47"/>
      </w:pPr>
      <w:r>
        <w:t>Helpful</w:t>
      </w:r>
      <w:r>
        <w:rPr>
          <w:spacing w:val="-2"/>
        </w:rPr>
        <w:t xml:space="preserve"> </w:t>
      </w:r>
      <w:r>
        <w:t>Resources</w:t>
      </w:r>
    </w:p>
    <w:p w:rsidR="00AA1D21" w:rsidRDefault="00362550">
      <w:pPr>
        <w:pStyle w:val="ListParagraph"/>
        <w:numPr>
          <w:ilvl w:val="0"/>
          <w:numId w:val="11"/>
        </w:numPr>
        <w:tabs>
          <w:tab w:val="left" w:pos="1600"/>
        </w:tabs>
        <w:spacing w:before="47"/>
      </w:pPr>
      <w:r>
        <w:t>Acknowledgements</w:t>
      </w:r>
    </w:p>
    <w:p w:rsidR="00AA1D21" w:rsidRDefault="00362550">
      <w:pPr>
        <w:pStyle w:val="ListParagraph"/>
        <w:numPr>
          <w:ilvl w:val="0"/>
          <w:numId w:val="11"/>
        </w:numPr>
        <w:tabs>
          <w:tab w:val="left" w:pos="1600"/>
        </w:tabs>
        <w:spacing w:before="47" w:line="285" w:lineRule="auto"/>
        <w:ind w:left="880" w:right="7498" w:firstLine="360"/>
      </w:pPr>
      <w:r>
        <w:t>Document History</w:t>
      </w:r>
      <w:r>
        <w:rPr>
          <w:spacing w:val="-15"/>
        </w:rPr>
        <w:t xml:space="preserve"> </w:t>
      </w:r>
      <w:r>
        <w:t>Log Appendices</w:t>
      </w:r>
    </w:p>
    <w:p w:rsidR="00AA1D21" w:rsidRDefault="00362550">
      <w:pPr>
        <w:pStyle w:val="ListParagraph"/>
        <w:numPr>
          <w:ilvl w:val="0"/>
          <w:numId w:val="10"/>
        </w:numPr>
        <w:tabs>
          <w:tab w:val="left" w:pos="1599"/>
          <w:tab w:val="left" w:pos="1600"/>
        </w:tabs>
        <w:spacing w:line="251" w:lineRule="exact"/>
      </w:pPr>
      <w:r>
        <w:t>Appendix A. Record of Feedback Provided on</w:t>
      </w:r>
      <w:r>
        <w:rPr>
          <w:spacing w:val="-10"/>
        </w:rPr>
        <w:t xml:space="preserve"> </w:t>
      </w:r>
      <w:r>
        <w:t>Document</w:t>
      </w:r>
    </w:p>
    <w:p w:rsidR="00AA1D21" w:rsidRDefault="00362550">
      <w:pPr>
        <w:pStyle w:val="ListParagraph"/>
        <w:numPr>
          <w:ilvl w:val="0"/>
          <w:numId w:val="10"/>
        </w:numPr>
        <w:tabs>
          <w:tab w:val="left" w:pos="1599"/>
          <w:tab w:val="left" w:pos="1600"/>
        </w:tabs>
        <w:spacing w:before="46"/>
      </w:pPr>
      <w:r>
        <w:t>Appendix B.</w:t>
      </w:r>
      <w:r>
        <w:rPr>
          <w:spacing w:val="-3"/>
        </w:rPr>
        <w:t xml:space="preserve"> </w:t>
      </w:r>
      <w:r>
        <w:t>Definitions</w:t>
      </w:r>
    </w:p>
    <w:p w:rsidR="00AA1D21" w:rsidRDefault="00362550">
      <w:pPr>
        <w:pStyle w:val="ListParagraph"/>
        <w:numPr>
          <w:ilvl w:val="0"/>
          <w:numId w:val="10"/>
        </w:numPr>
        <w:tabs>
          <w:tab w:val="left" w:pos="1599"/>
          <w:tab w:val="left" w:pos="1600"/>
        </w:tabs>
        <w:spacing w:before="46"/>
      </w:pPr>
      <w:r>
        <w:t>Appendix C. Document</w:t>
      </w:r>
      <w:r>
        <w:rPr>
          <w:spacing w:val="-4"/>
        </w:rPr>
        <w:t xml:space="preserve"> </w:t>
      </w:r>
      <w:r>
        <w:t>References</w:t>
      </w:r>
    </w:p>
    <w:p w:rsidR="00AA1D21" w:rsidRDefault="00362550">
      <w:pPr>
        <w:pStyle w:val="ListParagraph"/>
        <w:numPr>
          <w:ilvl w:val="0"/>
          <w:numId w:val="10"/>
        </w:numPr>
        <w:tabs>
          <w:tab w:val="left" w:pos="1599"/>
          <w:tab w:val="left" w:pos="1600"/>
        </w:tabs>
        <w:spacing w:before="46"/>
      </w:pPr>
      <w:r>
        <w:t>Appendix D. Record of Student/Faculty Feedback Post Draft</w:t>
      </w:r>
      <w:r>
        <w:rPr>
          <w:spacing w:val="-15"/>
        </w:rPr>
        <w:t xml:space="preserve"> </w:t>
      </w:r>
      <w:r>
        <w:t>Dissemination</w:t>
      </w:r>
    </w:p>
    <w:p w:rsidR="00AA1D21" w:rsidRDefault="00362550">
      <w:pPr>
        <w:pStyle w:val="ListParagraph"/>
        <w:numPr>
          <w:ilvl w:val="0"/>
          <w:numId w:val="10"/>
        </w:numPr>
        <w:tabs>
          <w:tab w:val="left" w:pos="1599"/>
          <w:tab w:val="left" w:pos="1600"/>
        </w:tabs>
        <w:spacing w:before="46"/>
      </w:pPr>
      <w:r>
        <w:t>Appendix E. Record of Feedback from Annual General</w:t>
      </w:r>
      <w:r>
        <w:rPr>
          <w:spacing w:val="-13"/>
        </w:rPr>
        <w:t xml:space="preserve"> </w:t>
      </w:r>
      <w:r>
        <w:t>Meeting</w:t>
      </w:r>
    </w:p>
    <w:p w:rsidR="00AA1D21" w:rsidRDefault="00AA1D21">
      <w:pPr>
        <w:pStyle w:val="BodyText"/>
        <w:spacing w:before="2"/>
        <w:ind w:left="0" w:firstLine="0"/>
        <w:rPr>
          <w:sz w:val="30"/>
        </w:rPr>
      </w:pPr>
    </w:p>
    <w:p w:rsidR="00AA1D21" w:rsidRDefault="00362550">
      <w:pPr>
        <w:pStyle w:val="Heading1"/>
        <w:rPr>
          <w:u w:val="none"/>
        </w:rPr>
      </w:pPr>
      <w:r>
        <w:t>Section 2.0 General Definition</w:t>
      </w:r>
    </w:p>
    <w:p w:rsidR="00AA1D21" w:rsidRDefault="00362550">
      <w:pPr>
        <w:pStyle w:val="BodyText"/>
        <w:spacing w:before="47" w:line="285" w:lineRule="auto"/>
        <w:ind w:left="880" w:right="951" w:firstLine="720"/>
      </w:pPr>
      <w:r>
        <w:t xml:space="preserve">A Land Acknowledgement is a formal statement that recognizes the unique and enduring relationship that exists between Indigenous Peoples and traditional territories (Laurier Students’ Public Interest Research Group. </w:t>
      </w:r>
      <w:proofErr w:type="spellStart"/>
      <w:r>
        <w:t>n.d.</w:t>
      </w:r>
      <w:proofErr w:type="spellEnd"/>
      <w:r>
        <w:t>)</w:t>
      </w:r>
    </w:p>
    <w:p w:rsidR="00AA1D21" w:rsidRDefault="00362550">
      <w:pPr>
        <w:pStyle w:val="BodyText"/>
        <w:spacing w:line="285" w:lineRule="auto"/>
        <w:ind w:left="880" w:right="951" w:firstLine="720"/>
      </w:pPr>
      <w:r>
        <w:t xml:space="preserve">A Land Acknowledgement is a way to open an event/meeting/gathering that shows respect, and recognizes the histories of the Lands and Indigenous Peoples. It is an act of </w:t>
      </w:r>
      <w:proofErr w:type="spellStart"/>
      <w:r>
        <w:t>allyship</w:t>
      </w:r>
      <w:proofErr w:type="spellEnd"/>
      <w:r>
        <w:t xml:space="preserve"> and a practice of decolonization through discussion of </w:t>
      </w:r>
      <w:proofErr w:type="spellStart"/>
      <w:r>
        <w:t>of</w:t>
      </w:r>
      <w:proofErr w:type="spellEnd"/>
      <w:r>
        <w:t xml:space="preserve"> colonial </w:t>
      </w:r>
      <w:proofErr w:type="spellStart"/>
      <w:r>
        <w:t>violences</w:t>
      </w:r>
      <w:proofErr w:type="spellEnd"/>
      <w:r>
        <w:t xml:space="preserve"> (Trish Pal, on crafting meaningful territory acknowledgements).</w:t>
      </w:r>
    </w:p>
    <w:p w:rsidR="00AA1D21" w:rsidRDefault="00AA1D21">
      <w:pPr>
        <w:pStyle w:val="BodyText"/>
        <w:spacing w:before="5"/>
        <w:ind w:left="0" w:firstLine="0"/>
        <w:rPr>
          <w:sz w:val="25"/>
        </w:rPr>
      </w:pPr>
    </w:p>
    <w:p w:rsidR="00AA1D21" w:rsidRDefault="00362550">
      <w:pPr>
        <w:pStyle w:val="Heading1"/>
        <w:rPr>
          <w:u w:val="none"/>
        </w:rPr>
      </w:pPr>
      <w:r>
        <w:t>Section 3.0 General Purposes</w:t>
      </w:r>
    </w:p>
    <w:p w:rsidR="00AA1D21" w:rsidRDefault="00362550">
      <w:pPr>
        <w:spacing w:before="47" w:line="285" w:lineRule="auto"/>
        <w:ind w:left="880" w:right="951"/>
        <w:rPr>
          <w:i/>
        </w:rPr>
      </w:pPr>
      <w:r>
        <w:rPr>
          <w:color w:val="202529"/>
        </w:rPr>
        <w:t>“</w:t>
      </w:r>
      <w:r>
        <w:rPr>
          <w:i/>
          <w:color w:val="202529"/>
        </w:rPr>
        <w:t>If we think of territorial acknowledgments as sites of potential disruption, they can be transformative acts that to some extent undo Indigenous erasure. I believe this is true as long as these acknowledgments discomfit both those speaking and hearing the words. The fact of Indigenous presence should force</w:t>
      </w:r>
    </w:p>
    <w:p w:rsidR="00AA1D21" w:rsidRDefault="00362550">
      <w:pPr>
        <w:spacing w:line="250" w:lineRule="exact"/>
        <w:ind w:left="880"/>
      </w:pPr>
      <w:r>
        <w:rPr>
          <w:i/>
          <w:color w:val="202529"/>
        </w:rPr>
        <w:t>non-Indigenous Peoples to confront their own place on these Lands</w:t>
      </w:r>
      <w:r>
        <w:rPr>
          <w:color w:val="202529"/>
        </w:rPr>
        <w:t>.” (Vowel, 2016).</w:t>
      </w:r>
    </w:p>
    <w:p w:rsidR="00AA1D21" w:rsidRDefault="00AA1D21">
      <w:pPr>
        <w:pStyle w:val="BodyText"/>
        <w:spacing w:before="2"/>
        <w:ind w:left="0" w:firstLine="0"/>
        <w:rPr>
          <w:sz w:val="30"/>
        </w:rPr>
      </w:pPr>
    </w:p>
    <w:p w:rsidR="00AA1D21" w:rsidRDefault="00362550">
      <w:pPr>
        <w:pStyle w:val="BodyText"/>
        <w:ind w:left="880" w:firstLine="0"/>
      </w:pPr>
      <w:r>
        <w:rPr>
          <w:color w:val="202529"/>
        </w:rPr>
        <w:t>Listed General Purposes</w:t>
      </w:r>
    </w:p>
    <w:p w:rsidR="00AA1D21" w:rsidRDefault="00362550">
      <w:pPr>
        <w:pStyle w:val="ListParagraph"/>
        <w:numPr>
          <w:ilvl w:val="0"/>
          <w:numId w:val="9"/>
        </w:numPr>
        <w:tabs>
          <w:tab w:val="left" w:pos="1600"/>
        </w:tabs>
        <w:spacing w:before="47"/>
      </w:pPr>
      <w:r>
        <w:rPr>
          <w:color w:val="202529"/>
        </w:rPr>
        <w:t>Fostering a critical</w:t>
      </w:r>
      <w:r>
        <w:rPr>
          <w:color w:val="202529"/>
          <w:spacing w:val="-4"/>
        </w:rPr>
        <w:t xml:space="preserve"> </w:t>
      </w:r>
      <w:r>
        <w:rPr>
          <w:color w:val="202529"/>
        </w:rPr>
        <w:t>consciousness</w:t>
      </w:r>
    </w:p>
    <w:p w:rsidR="00AA1D21" w:rsidRDefault="00362550">
      <w:pPr>
        <w:pStyle w:val="ListParagraph"/>
        <w:numPr>
          <w:ilvl w:val="0"/>
          <w:numId w:val="9"/>
        </w:numPr>
        <w:tabs>
          <w:tab w:val="left" w:pos="1600"/>
        </w:tabs>
        <w:spacing w:before="47"/>
      </w:pPr>
      <w:r>
        <w:rPr>
          <w:color w:val="202529"/>
        </w:rPr>
        <w:t>An act of</w:t>
      </w:r>
      <w:r>
        <w:rPr>
          <w:color w:val="202529"/>
          <w:spacing w:val="-4"/>
        </w:rPr>
        <w:t xml:space="preserve"> </w:t>
      </w:r>
      <w:proofErr w:type="spellStart"/>
      <w:r>
        <w:rPr>
          <w:color w:val="202529"/>
        </w:rPr>
        <w:t>allyship</w:t>
      </w:r>
      <w:proofErr w:type="spellEnd"/>
    </w:p>
    <w:p w:rsidR="00AA1D21" w:rsidRDefault="00AA1D21">
      <w:pPr>
        <w:sectPr w:rsidR="00AA1D21">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540" w:bottom="280" w:left="560" w:header="720" w:footer="720" w:gutter="0"/>
          <w:cols w:space="720"/>
        </w:sectPr>
      </w:pPr>
    </w:p>
    <w:p w:rsidR="00AA1D21" w:rsidRDefault="00362550">
      <w:pPr>
        <w:pStyle w:val="ListParagraph"/>
        <w:numPr>
          <w:ilvl w:val="0"/>
          <w:numId w:val="9"/>
        </w:numPr>
        <w:tabs>
          <w:tab w:val="left" w:pos="1600"/>
        </w:tabs>
        <w:spacing w:before="64"/>
      </w:pPr>
      <w:r>
        <w:rPr>
          <w:color w:val="202529"/>
        </w:rPr>
        <w:lastRenderedPageBreak/>
        <w:t>A reminder to be aware of and articulately identify colonial</w:t>
      </w:r>
      <w:r>
        <w:rPr>
          <w:color w:val="202529"/>
          <w:spacing w:val="-17"/>
        </w:rPr>
        <w:t xml:space="preserve"> </w:t>
      </w:r>
      <w:r>
        <w:rPr>
          <w:color w:val="202529"/>
        </w:rPr>
        <w:t>influences</w:t>
      </w:r>
    </w:p>
    <w:p w:rsidR="00AA1D21" w:rsidRDefault="00362550">
      <w:pPr>
        <w:pStyle w:val="ListParagraph"/>
        <w:numPr>
          <w:ilvl w:val="0"/>
          <w:numId w:val="9"/>
        </w:numPr>
        <w:tabs>
          <w:tab w:val="left" w:pos="1600"/>
        </w:tabs>
        <w:spacing w:before="47"/>
      </w:pPr>
      <w:r>
        <w:rPr>
          <w:color w:val="202529"/>
        </w:rPr>
        <w:t>Demonstrate understanding of relational</w:t>
      </w:r>
      <w:r>
        <w:rPr>
          <w:color w:val="202529"/>
          <w:spacing w:val="-6"/>
        </w:rPr>
        <w:t xml:space="preserve"> </w:t>
      </w:r>
      <w:r>
        <w:rPr>
          <w:color w:val="202529"/>
        </w:rPr>
        <w:t>accountability</w:t>
      </w:r>
    </w:p>
    <w:p w:rsidR="00AA1D21" w:rsidRDefault="00362550">
      <w:pPr>
        <w:pStyle w:val="ListParagraph"/>
        <w:numPr>
          <w:ilvl w:val="0"/>
          <w:numId w:val="9"/>
        </w:numPr>
        <w:tabs>
          <w:tab w:val="left" w:pos="1600"/>
        </w:tabs>
        <w:spacing w:before="47"/>
      </w:pPr>
      <w:r>
        <w:rPr>
          <w:color w:val="202529"/>
        </w:rPr>
        <w:t>To encourage working within spaces of discomfort for the creation of actionable</w:t>
      </w:r>
      <w:r>
        <w:rPr>
          <w:color w:val="202529"/>
          <w:spacing w:val="-28"/>
        </w:rPr>
        <w:t xml:space="preserve"> </w:t>
      </w:r>
      <w:r>
        <w:rPr>
          <w:color w:val="202529"/>
        </w:rPr>
        <w:t>change</w:t>
      </w:r>
    </w:p>
    <w:p w:rsidR="00AA1D21" w:rsidRDefault="00362550">
      <w:pPr>
        <w:pStyle w:val="ListParagraph"/>
        <w:numPr>
          <w:ilvl w:val="0"/>
          <w:numId w:val="9"/>
        </w:numPr>
        <w:tabs>
          <w:tab w:val="left" w:pos="1600"/>
        </w:tabs>
        <w:spacing w:before="47" w:line="285" w:lineRule="auto"/>
        <w:ind w:right="930"/>
      </w:pPr>
      <w:r>
        <w:rPr>
          <w:color w:val="202529"/>
        </w:rPr>
        <w:t>To</w:t>
      </w:r>
      <w:r>
        <w:rPr>
          <w:color w:val="202529"/>
          <w:spacing w:val="-7"/>
        </w:rPr>
        <w:t xml:space="preserve"> </w:t>
      </w:r>
      <w:r>
        <w:rPr>
          <w:color w:val="202529"/>
        </w:rPr>
        <w:t>challenge</w:t>
      </w:r>
      <w:r>
        <w:rPr>
          <w:color w:val="202529"/>
          <w:spacing w:val="-6"/>
        </w:rPr>
        <w:t xml:space="preserve"> </w:t>
      </w:r>
      <w:r>
        <w:rPr>
          <w:color w:val="202529"/>
        </w:rPr>
        <w:t>the</w:t>
      </w:r>
      <w:r>
        <w:rPr>
          <w:color w:val="202529"/>
          <w:spacing w:val="-7"/>
        </w:rPr>
        <w:t xml:space="preserve"> </w:t>
      </w:r>
      <w:r>
        <w:rPr>
          <w:color w:val="202529"/>
        </w:rPr>
        <w:t>normalization</w:t>
      </w:r>
      <w:r>
        <w:rPr>
          <w:color w:val="202529"/>
          <w:spacing w:val="-6"/>
        </w:rPr>
        <w:t xml:space="preserve"> </w:t>
      </w:r>
      <w:r>
        <w:rPr>
          <w:color w:val="202529"/>
        </w:rPr>
        <w:t>of</w:t>
      </w:r>
      <w:r>
        <w:rPr>
          <w:color w:val="202529"/>
          <w:spacing w:val="-7"/>
        </w:rPr>
        <w:t xml:space="preserve"> </w:t>
      </w:r>
      <w:r>
        <w:rPr>
          <w:color w:val="202529"/>
        </w:rPr>
        <w:t>violence</w:t>
      </w:r>
      <w:r>
        <w:rPr>
          <w:color w:val="202529"/>
          <w:spacing w:val="-6"/>
        </w:rPr>
        <w:t xml:space="preserve"> </w:t>
      </w:r>
      <w:r>
        <w:rPr>
          <w:color w:val="202529"/>
        </w:rPr>
        <w:t>against</w:t>
      </w:r>
      <w:r>
        <w:rPr>
          <w:color w:val="202529"/>
          <w:spacing w:val="-6"/>
        </w:rPr>
        <w:t xml:space="preserve"> </w:t>
      </w:r>
      <w:r>
        <w:rPr>
          <w:color w:val="202529"/>
        </w:rPr>
        <w:t>Indigenous</w:t>
      </w:r>
      <w:r>
        <w:rPr>
          <w:color w:val="202529"/>
          <w:spacing w:val="-7"/>
        </w:rPr>
        <w:t xml:space="preserve"> </w:t>
      </w:r>
      <w:r>
        <w:rPr>
          <w:color w:val="202529"/>
        </w:rPr>
        <w:t>Peoples</w:t>
      </w:r>
      <w:r>
        <w:rPr>
          <w:color w:val="202529"/>
          <w:spacing w:val="-6"/>
        </w:rPr>
        <w:t xml:space="preserve"> </w:t>
      </w:r>
      <w:r>
        <w:rPr>
          <w:color w:val="202529"/>
        </w:rPr>
        <w:t>specifically</w:t>
      </w:r>
      <w:r>
        <w:rPr>
          <w:color w:val="202529"/>
          <w:spacing w:val="-7"/>
        </w:rPr>
        <w:t xml:space="preserve"> </w:t>
      </w:r>
      <w:r>
        <w:rPr>
          <w:color w:val="202529"/>
        </w:rPr>
        <w:t>as</w:t>
      </w:r>
      <w:r>
        <w:rPr>
          <w:color w:val="202529"/>
          <w:spacing w:val="-6"/>
        </w:rPr>
        <w:t xml:space="preserve"> </w:t>
      </w:r>
      <w:r>
        <w:rPr>
          <w:color w:val="202529"/>
        </w:rPr>
        <w:t>it</w:t>
      </w:r>
      <w:r>
        <w:rPr>
          <w:color w:val="202529"/>
          <w:spacing w:val="-6"/>
        </w:rPr>
        <w:t xml:space="preserve"> </w:t>
      </w:r>
      <w:r>
        <w:rPr>
          <w:color w:val="202529"/>
        </w:rPr>
        <w:t>manifests around nonconsensual occupying and use of</w:t>
      </w:r>
      <w:r>
        <w:rPr>
          <w:color w:val="202529"/>
          <w:spacing w:val="-9"/>
        </w:rPr>
        <w:t xml:space="preserve"> </w:t>
      </w:r>
      <w:r>
        <w:rPr>
          <w:color w:val="202529"/>
        </w:rPr>
        <w:t>Land</w:t>
      </w:r>
    </w:p>
    <w:p w:rsidR="00AA1D21" w:rsidRDefault="00AA1D21">
      <w:pPr>
        <w:pStyle w:val="BodyText"/>
        <w:spacing w:before="11"/>
        <w:ind w:left="0" w:firstLine="0"/>
        <w:rPr>
          <w:sz w:val="25"/>
        </w:rPr>
      </w:pPr>
    </w:p>
    <w:p w:rsidR="00AA1D21" w:rsidRDefault="00362550">
      <w:pPr>
        <w:pStyle w:val="Heading1"/>
        <w:rPr>
          <w:u w:val="none"/>
        </w:rPr>
      </w:pPr>
      <w:r>
        <w:t>Section 4.0 LISSA’s Purposes and Intentions</w:t>
      </w:r>
    </w:p>
    <w:p w:rsidR="00AA1D21" w:rsidRDefault="00362550">
      <w:pPr>
        <w:pStyle w:val="BodyText"/>
        <w:spacing w:before="47" w:line="285" w:lineRule="auto"/>
        <w:ind w:left="880" w:right="904" w:firstLine="720"/>
      </w:pPr>
      <w:r>
        <w:rPr>
          <w:color w:val="212121"/>
        </w:rPr>
        <w:t>Most existing Land acknowledgements do not discomfit those who hear them. The University of Alberta’s creation and distribution of template Land acknowledgements enables faculty, students, and staff of the University of Alberta to repeat these words at the start of public functions absent of true engagement</w:t>
      </w:r>
      <w:r>
        <w:rPr>
          <w:color w:val="212121"/>
          <w:spacing w:val="-6"/>
        </w:rPr>
        <w:t xml:space="preserve"> </w:t>
      </w:r>
      <w:r>
        <w:rPr>
          <w:color w:val="212121"/>
        </w:rPr>
        <w:t>with</w:t>
      </w:r>
      <w:r>
        <w:rPr>
          <w:color w:val="212121"/>
          <w:spacing w:val="-5"/>
        </w:rPr>
        <w:t xml:space="preserve"> </w:t>
      </w:r>
      <w:r>
        <w:rPr>
          <w:color w:val="212121"/>
        </w:rPr>
        <w:t>the</w:t>
      </w:r>
      <w:r>
        <w:rPr>
          <w:color w:val="212121"/>
          <w:spacing w:val="-6"/>
        </w:rPr>
        <w:t xml:space="preserve"> </w:t>
      </w:r>
      <w:r>
        <w:rPr>
          <w:color w:val="212121"/>
        </w:rPr>
        <w:t>concepts</w:t>
      </w:r>
      <w:r>
        <w:rPr>
          <w:color w:val="212121"/>
          <w:spacing w:val="-5"/>
        </w:rPr>
        <w:t xml:space="preserve"> </w:t>
      </w:r>
      <w:r>
        <w:rPr>
          <w:color w:val="212121"/>
        </w:rPr>
        <w:t>tied</w:t>
      </w:r>
      <w:r>
        <w:rPr>
          <w:color w:val="212121"/>
          <w:spacing w:val="-5"/>
        </w:rPr>
        <w:t xml:space="preserve"> </w:t>
      </w:r>
      <w:r>
        <w:rPr>
          <w:color w:val="212121"/>
        </w:rPr>
        <w:t>to</w:t>
      </w:r>
      <w:r>
        <w:rPr>
          <w:color w:val="212121"/>
          <w:spacing w:val="-6"/>
        </w:rPr>
        <w:t xml:space="preserve"> </w:t>
      </w:r>
      <w:r>
        <w:rPr>
          <w:color w:val="212121"/>
        </w:rPr>
        <w:t>these</w:t>
      </w:r>
      <w:r>
        <w:rPr>
          <w:color w:val="212121"/>
          <w:spacing w:val="-5"/>
        </w:rPr>
        <w:t xml:space="preserve"> </w:t>
      </w:r>
      <w:r>
        <w:rPr>
          <w:color w:val="212121"/>
        </w:rPr>
        <w:t>words.</w:t>
      </w:r>
      <w:r>
        <w:rPr>
          <w:color w:val="212121"/>
          <w:spacing w:val="-5"/>
        </w:rPr>
        <w:t xml:space="preserve"> </w:t>
      </w:r>
      <w:r>
        <w:rPr>
          <w:color w:val="212121"/>
        </w:rPr>
        <w:t>The</w:t>
      </w:r>
      <w:r>
        <w:rPr>
          <w:color w:val="212121"/>
          <w:spacing w:val="-6"/>
        </w:rPr>
        <w:t xml:space="preserve"> </w:t>
      </w:r>
      <w:r>
        <w:rPr>
          <w:color w:val="212121"/>
        </w:rPr>
        <w:t>repetition</w:t>
      </w:r>
      <w:r>
        <w:rPr>
          <w:color w:val="212121"/>
          <w:spacing w:val="-5"/>
        </w:rPr>
        <w:t xml:space="preserve"> </w:t>
      </w:r>
      <w:r>
        <w:rPr>
          <w:color w:val="212121"/>
        </w:rPr>
        <w:t>of</w:t>
      </w:r>
      <w:r>
        <w:rPr>
          <w:color w:val="212121"/>
          <w:spacing w:val="-5"/>
        </w:rPr>
        <w:t xml:space="preserve"> </w:t>
      </w:r>
      <w:r>
        <w:rPr>
          <w:color w:val="212121"/>
        </w:rPr>
        <w:t>these</w:t>
      </w:r>
      <w:r>
        <w:rPr>
          <w:color w:val="212121"/>
          <w:spacing w:val="-6"/>
        </w:rPr>
        <w:t xml:space="preserve"> </w:t>
      </w:r>
      <w:r>
        <w:rPr>
          <w:color w:val="212121"/>
        </w:rPr>
        <w:t>words</w:t>
      </w:r>
      <w:r>
        <w:rPr>
          <w:color w:val="212121"/>
          <w:spacing w:val="-5"/>
        </w:rPr>
        <w:t xml:space="preserve"> </w:t>
      </w:r>
      <w:r>
        <w:rPr>
          <w:color w:val="212121"/>
        </w:rPr>
        <w:t>without</w:t>
      </w:r>
      <w:r>
        <w:rPr>
          <w:color w:val="212121"/>
          <w:spacing w:val="-5"/>
        </w:rPr>
        <w:t xml:space="preserve"> </w:t>
      </w:r>
      <w:r>
        <w:rPr>
          <w:color w:val="212121"/>
        </w:rPr>
        <w:t>engagement</w:t>
      </w:r>
      <w:r>
        <w:rPr>
          <w:color w:val="212121"/>
          <w:spacing w:val="-6"/>
        </w:rPr>
        <w:t xml:space="preserve"> </w:t>
      </w:r>
      <w:r>
        <w:rPr>
          <w:color w:val="212121"/>
        </w:rPr>
        <w:t xml:space="preserve">does not adequately address the </w:t>
      </w:r>
      <w:r>
        <w:t>ongoing hostility (beginning with Land violence) pervading our institution and broader society</w:t>
      </w:r>
      <w:r>
        <w:rPr>
          <w:color w:val="212121"/>
        </w:rPr>
        <w:t xml:space="preserve">. The members of LISSA recognize this and feel (as people who interact with many </w:t>
      </w:r>
      <w:proofErr w:type="spellStart"/>
      <w:r>
        <w:rPr>
          <w:color w:val="212121"/>
        </w:rPr>
        <w:t>knowledges</w:t>
      </w:r>
      <w:proofErr w:type="spellEnd"/>
      <w:r>
        <w:rPr>
          <w:color w:val="212121"/>
        </w:rPr>
        <w:t xml:space="preserve">, and who gather on and benefit from this Land) we can build upon static Land Acknowledgement statements. We can build on them and make them more meaningful with additional context specific components, suggestions of reflection questions, resources and more as is outlined in this document. We craft this </w:t>
      </w:r>
      <w:r>
        <w:rPr>
          <w:i/>
          <w:color w:val="212121"/>
        </w:rPr>
        <w:t xml:space="preserve">living </w:t>
      </w:r>
      <w:r>
        <w:rPr>
          <w:color w:val="212121"/>
        </w:rPr>
        <w:t>acknowledgement in a way that is tied to our role as information professionals, with the intent to foster collective critical consciousness, improve our relational accountability, and finally to engage with some uneasy elements related to our position in colonial structures and institutions. We hope to challenge ourselves, the School of Library and Information Studies, the practice of librarianship, and the broader</w:t>
      </w:r>
      <w:r>
        <w:rPr>
          <w:color w:val="212121"/>
          <w:spacing w:val="-14"/>
        </w:rPr>
        <w:t xml:space="preserve"> </w:t>
      </w:r>
      <w:r>
        <w:rPr>
          <w:color w:val="212121"/>
        </w:rPr>
        <w:t>University.</w:t>
      </w:r>
    </w:p>
    <w:p w:rsidR="00AA1D21" w:rsidRDefault="00362550">
      <w:pPr>
        <w:pStyle w:val="BodyText"/>
        <w:spacing w:line="238" w:lineRule="exact"/>
        <w:ind w:firstLine="0"/>
      </w:pPr>
      <w:r>
        <w:rPr>
          <w:color w:val="212121"/>
        </w:rPr>
        <w:t>LISSA intends to revisit and revise this document annually, every February, with revisions also</w:t>
      </w:r>
    </w:p>
    <w:p w:rsidR="00AA1D21" w:rsidRDefault="00362550">
      <w:pPr>
        <w:pStyle w:val="BodyText"/>
        <w:spacing w:before="47" w:line="285" w:lineRule="auto"/>
        <w:ind w:left="880" w:right="951" w:firstLine="0"/>
      </w:pPr>
      <w:r>
        <w:rPr>
          <w:color w:val="212121"/>
        </w:rPr>
        <w:t xml:space="preserve">occurring throughout the year as needed. This is meant to be a dynamic process to keep membership engaged with the discomfiting nature of the Acknowledgement and to consider what we can do beyond these words. As future librarians the onus is on us to do better. In much the same way that a school motto indoctrinates students with a moral code, a </w:t>
      </w:r>
      <w:r>
        <w:rPr>
          <w:i/>
          <w:color w:val="212121"/>
        </w:rPr>
        <w:t xml:space="preserve">living </w:t>
      </w:r>
      <w:r>
        <w:rPr>
          <w:color w:val="212121"/>
        </w:rPr>
        <w:t>and engaged Land acknowledgement reminds us of the work that needs to be done (especially within the scope of our field) so that at every step, we question what is, and reflect on what could be. As students we adopt this formal statement to recognize the Traditional Territory on which the School of Library and Information Studies sits, to fulfill the sixth overarching recommendation (of ten recommendations) from the Canadian Federation of Library and Information Studies-</w:t>
      </w:r>
      <w:proofErr w:type="spellStart"/>
      <w:r>
        <w:rPr>
          <w:color w:val="212121"/>
        </w:rPr>
        <w:t>Fédération</w:t>
      </w:r>
      <w:proofErr w:type="spellEnd"/>
      <w:r>
        <w:rPr>
          <w:color w:val="212121"/>
        </w:rPr>
        <w:t xml:space="preserve"> </w:t>
      </w:r>
      <w:proofErr w:type="spellStart"/>
      <w:r>
        <w:rPr>
          <w:color w:val="212121"/>
        </w:rPr>
        <w:t>canadienne</w:t>
      </w:r>
      <w:proofErr w:type="spellEnd"/>
      <w:r>
        <w:rPr>
          <w:color w:val="212121"/>
        </w:rPr>
        <w:t xml:space="preserve"> des associations de </w:t>
      </w:r>
      <w:proofErr w:type="spellStart"/>
      <w:r>
        <w:rPr>
          <w:color w:val="212121"/>
        </w:rPr>
        <w:t>bibliothèques</w:t>
      </w:r>
      <w:proofErr w:type="spellEnd"/>
      <w:r>
        <w:rPr>
          <w:color w:val="212121"/>
        </w:rPr>
        <w:t xml:space="preserve"> [CFLA-FCAB] Truth and Reconciliation Report.</w:t>
      </w:r>
    </w:p>
    <w:p w:rsidR="00AA1D21" w:rsidRDefault="00362550">
      <w:pPr>
        <w:pStyle w:val="BodyText"/>
        <w:spacing w:line="285" w:lineRule="auto"/>
        <w:ind w:left="880" w:right="900" w:firstLine="720"/>
      </w:pPr>
      <w:r>
        <w:t xml:space="preserve">LISSA’s intention in creation of this Land Acknowledgement involves engaging with Indigenous Peoples. LISSA recognizes the contributions of Indigenous members of LISSA, Indigenous students in Library and Information Studies, and Indigenous community members beyond the library sphere who dedicated their time and effort to the creation of this document. In this regard please see our acknowledgements section 13.0. Our intention is that there will be continued consultation, engagement, and </w:t>
      </w:r>
      <w:proofErr w:type="spellStart"/>
      <w:r>
        <w:t>allyship</w:t>
      </w:r>
      <w:proofErr w:type="spellEnd"/>
      <w:r>
        <w:t xml:space="preserve"> surrounding action related to this document going forward.</w:t>
      </w:r>
    </w:p>
    <w:p w:rsidR="00AA1D21" w:rsidRDefault="00362550">
      <w:pPr>
        <w:pStyle w:val="BodyText"/>
        <w:spacing w:line="285" w:lineRule="auto"/>
        <w:ind w:left="880" w:right="951" w:firstLine="720"/>
      </w:pPr>
      <w:r>
        <w:t xml:space="preserve">Only so much can be done with an acknowledgement, however; we want to provoke reactions, encourage discussion, foster mutual learning, and </w:t>
      </w:r>
      <w:r>
        <w:rPr>
          <w:color w:val="202529"/>
        </w:rPr>
        <w:t>remind ourselves to be aware of and articulately identify colonial influences</w:t>
      </w:r>
      <w:r>
        <w:t>. Decolonization takes courage, and we will stumble, but we must make the effort.</w:t>
      </w:r>
    </w:p>
    <w:p w:rsidR="00AA1D21" w:rsidRDefault="00AA1D21">
      <w:pPr>
        <w:spacing w:line="285" w:lineRule="auto"/>
        <w:sectPr w:rsidR="00AA1D21">
          <w:pgSz w:w="12240" w:h="15840"/>
          <w:pgMar w:top="1380" w:right="540" w:bottom="280" w:left="560" w:header="720" w:footer="720" w:gutter="0"/>
          <w:cols w:space="720"/>
        </w:sectPr>
      </w:pPr>
    </w:p>
    <w:p w:rsidR="00AA1D21" w:rsidRPr="006257EB" w:rsidRDefault="00362550" w:rsidP="006257EB">
      <w:pPr>
        <w:pStyle w:val="Heading1"/>
        <w:spacing w:before="64"/>
        <w:rPr>
          <w:u w:val="none"/>
        </w:rPr>
      </w:pPr>
      <w:r>
        <w:lastRenderedPageBreak/>
        <w:t>Section 5.0 Template of Possible Additional Components with Examples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5"/>
        <w:gridCol w:w="3405"/>
        <w:gridCol w:w="2310"/>
        <w:gridCol w:w="2685"/>
      </w:tblGrid>
      <w:tr w:rsidR="00AA1D21">
        <w:trPr>
          <w:trHeight w:val="475"/>
        </w:trPr>
        <w:tc>
          <w:tcPr>
            <w:tcW w:w="2505" w:type="dxa"/>
            <w:shd w:val="clear" w:color="auto" w:fill="E6B8AF"/>
          </w:tcPr>
          <w:p w:rsidR="00AA1D21" w:rsidRDefault="00362550">
            <w:pPr>
              <w:pStyle w:val="TableParagraph"/>
              <w:rPr>
                <w:b/>
              </w:rPr>
            </w:pPr>
            <w:r>
              <w:rPr>
                <w:b/>
              </w:rPr>
              <w:t>Component</w:t>
            </w:r>
          </w:p>
        </w:tc>
        <w:tc>
          <w:tcPr>
            <w:tcW w:w="3405" w:type="dxa"/>
            <w:shd w:val="clear" w:color="auto" w:fill="E6B8AF"/>
          </w:tcPr>
          <w:p w:rsidR="00AA1D21" w:rsidRDefault="00362550">
            <w:pPr>
              <w:pStyle w:val="TableParagraph"/>
              <w:rPr>
                <w:b/>
              </w:rPr>
            </w:pPr>
            <w:r>
              <w:rPr>
                <w:b/>
              </w:rPr>
              <w:t>Description</w:t>
            </w:r>
          </w:p>
        </w:tc>
        <w:tc>
          <w:tcPr>
            <w:tcW w:w="2310" w:type="dxa"/>
            <w:shd w:val="clear" w:color="auto" w:fill="E6B8AF"/>
          </w:tcPr>
          <w:p w:rsidR="00AA1D21" w:rsidRDefault="00362550">
            <w:pPr>
              <w:pStyle w:val="TableParagraph"/>
              <w:rPr>
                <w:b/>
              </w:rPr>
            </w:pPr>
            <w:r>
              <w:rPr>
                <w:b/>
              </w:rPr>
              <w:t>Example</w:t>
            </w:r>
          </w:p>
        </w:tc>
        <w:tc>
          <w:tcPr>
            <w:tcW w:w="2685" w:type="dxa"/>
            <w:shd w:val="clear" w:color="auto" w:fill="E6B8AF"/>
          </w:tcPr>
          <w:p w:rsidR="00AA1D21" w:rsidRDefault="00362550">
            <w:pPr>
              <w:pStyle w:val="TableParagraph"/>
              <w:rPr>
                <w:b/>
              </w:rPr>
            </w:pPr>
            <w:r>
              <w:rPr>
                <w:b/>
              </w:rPr>
              <w:t>Rationale</w:t>
            </w:r>
          </w:p>
        </w:tc>
      </w:tr>
      <w:tr w:rsidR="00AA1D21">
        <w:trPr>
          <w:trHeight w:val="9958"/>
        </w:trPr>
        <w:tc>
          <w:tcPr>
            <w:tcW w:w="2505" w:type="dxa"/>
            <w:tcBorders>
              <w:bottom w:val="nil"/>
            </w:tcBorders>
            <w:shd w:val="clear" w:color="auto" w:fill="D9E9D3"/>
          </w:tcPr>
          <w:p w:rsidR="00AA1D21" w:rsidRDefault="00362550">
            <w:pPr>
              <w:pStyle w:val="TableParagraph"/>
            </w:pPr>
            <w:r>
              <w:t>1.Locate Yourself</w:t>
            </w:r>
          </w:p>
        </w:tc>
        <w:tc>
          <w:tcPr>
            <w:tcW w:w="3405" w:type="dxa"/>
            <w:tcBorders>
              <w:bottom w:val="nil"/>
            </w:tcBorders>
            <w:shd w:val="clear" w:color="auto" w:fill="FFF1CC"/>
          </w:tcPr>
          <w:p w:rsidR="00AA1D21" w:rsidRDefault="00362550">
            <w:pPr>
              <w:pStyle w:val="TableParagraph"/>
              <w:spacing w:line="256" w:lineRule="auto"/>
              <w:ind w:right="118"/>
            </w:pPr>
            <w:r>
              <w:t>Self-identify, by including information about where you are from, whose Land you grew up on, or now spend your life on. Identify if you are a settler, visitor, immigrant, or state any other specific indication of who you are a descendent of.</w:t>
            </w:r>
          </w:p>
          <w:p w:rsidR="00AA1D21" w:rsidRDefault="00AA1D21">
            <w:pPr>
              <w:pStyle w:val="TableParagraph"/>
              <w:spacing w:before="0"/>
              <w:ind w:left="0"/>
              <w:rPr>
                <w:b/>
                <w:sz w:val="23"/>
              </w:rPr>
            </w:pPr>
          </w:p>
          <w:p w:rsidR="00AA1D21" w:rsidRDefault="00362550">
            <w:pPr>
              <w:pStyle w:val="TableParagraph"/>
              <w:spacing w:before="0" w:line="256" w:lineRule="auto"/>
              <w:ind w:right="100"/>
            </w:pPr>
            <w:r>
              <w:t>You can also name the intersections of your identity. For example if you are a settler you may indicate intersections like being a settler of color, or an immigrant of settler decent (ex. A person from Britain who has just moved to Canada).</w:t>
            </w:r>
          </w:p>
          <w:p w:rsidR="00AA1D21" w:rsidRDefault="00AA1D21">
            <w:pPr>
              <w:pStyle w:val="TableParagraph"/>
              <w:spacing w:before="0"/>
              <w:ind w:left="0"/>
              <w:rPr>
                <w:b/>
                <w:sz w:val="23"/>
              </w:rPr>
            </w:pPr>
          </w:p>
          <w:p w:rsidR="00AA1D21" w:rsidRDefault="00362550">
            <w:pPr>
              <w:pStyle w:val="TableParagraph"/>
              <w:spacing w:before="1" w:line="256" w:lineRule="auto"/>
              <w:ind w:right="375"/>
            </w:pPr>
            <w:r>
              <w:t>In this section we recognize the complex nature of naming identities, especially as identities have multiple intersections.</w:t>
            </w:r>
          </w:p>
          <w:p w:rsidR="00AA1D21" w:rsidRDefault="00AA1D21">
            <w:pPr>
              <w:pStyle w:val="TableParagraph"/>
              <w:spacing w:before="2"/>
              <w:ind w:left="0"/>
              <w:rPr>
                <w:b/>
                <w:sz w:val="23"/>
              </w:rPr>
            </w:pPr>
          </w:p>
          <w:p w:rsidR="00AA1D21" w:rsidRDefault="00362550">
            <w:pPr>
              <w:pStyle w:val="TableParagraph"/>
              <w:spacing w:before="0" w:line="256" w:lineRule="auto"/>
              <w:ind w:right="168"/>
            </w:pPr>
            <w:r>
              <w:t>We point to the current discourse surrounding the inappropriateness of using the term settler to refer to Black people on Turtle Island, as they were involuntarily uprooted, scattered, and then reinserted into Lands that are not their own by Europeans (Morgan, 2019). We encourage reading the resources by Morgan and Thomas on this matter to learn more about the use of this language and to inform on the question “Who is a settler?” See section 12.0</w:t>
            </w:r>
          </w:p>
        </w:tc>
        <w:tc>
          <w:tcPr>
            <w:tcW w:w="2310" w:type="dxa"/>
            <w:tcBorders>
              <w:bottom w:val="nil"/>
            </w:tcBorders>
            <w:shd w:val="clear" w:color="auto" w:fill="C8D9F7"/>
          </w:tcPr>
          <w:p w:rsidR="00AA1D21" w:rsidRDefault="00362550">
            <w:pPr>
              <w:pStyle w:val="TableParagraph"/>
              <w:tabs>
                <w:tab w:val="left" w:pos="1037"/>
                <w:tab w:val="left" w:pos="1666"/>
              </w:tabs>
              <w:spacing w:line="256" w:lineRule="auto"/>
              <w:ind w:right="172"/>
            </w:pPr>
            <w:r>
              <w:t>“My</w:t>
            </w:r>
            <w:r>
              <w:rPr>
                <w:spacing w:val="-3"/>
              </w:rPr>
              <w:t xml:space="preserve"> </w:t>
            </w:r>
            <w:r>
              <w:t>name</w:t>
            </w:r>
            <w:r>
              <w:rPr>
                <w:spacing w:val="-2"/>
              </w:rPr>
              <w:t xml:space="preserve"> </w:t>
            </w:r>
            <w:r>
              <w:t>is</w:t>
            </w:r>
            <w:r>
              <w:rPr>
                <w:u w:val="single"/>
              </w:rPr>
              <w:t xml:space="preserve"> </w:t>
            </w:r>
            <w:r>
              <w:rPr>
                <w:u w:val="single"/>
              </w:rPr>
              <w:tab/>
            </w:r>
            <w:r>
              <w:t xml:space="preserve">and </w:t>
            </w:r>
            <w:r>
              <w:rPr>
                <w:spacing w:val="-11"/>
              </w:rPr>
              <w:t xml:space="preserve">I </w:t>
            </w:r>
            <w:r>
              <w:t>am</w:t>
            </w:r>
            <w:r>
              <w:rPr>
                <w:spacing w:val="-2"/>
              </w:rPr>
              <w:t xml:space="preserve"> </w:t>
            </w:r>
            <w:r>
              <w:t>of</w:t>
            </w:r>
            <w:r>
              <w:rPr>
                <w:u w:val="single"/>
              </w:rPr>
              <w:t xml:space="preserve"> </w:t>
            </w:r>
            <w:r>
              <w:rPr>
                <w:u w:val="single"/>
              </w:rPr>
              <w:tab/>
            </w:r>
            <w:r>
              <w:t xml:space="preserve">descent, born, raised and living on </w:t>
            </w:r>
            <w:proofErr w:type="spellStart"/>
            <w:r>
              <w:t>unceded</w:t>
            </w:r>
            <w:proofErr w:type="spellEnd"/>
            <w:r>
              <w:t xml:space="preserve"> territory</w:t>
            </w:r>
            <w:r>
              <w:rPr>
                <w:spacing w:val="-18"/>
              </w:rPr>
              <w:t xml:space="preserve"> </w:t>
            </w:r>
            <w:r>
              <w:t>of</w:t>
            </w:r>
          </w:p>
          <w:p w:rsidR="00AA1D21" w:rsidRDefault="00362550">
            <w:pPr>
              <w:pStyle w:val="TableParagraph"/>
              <w:tabs>
                <w:tab w:val="left" w:pos="644"/>
              </w:tabs>
              <w:spacing w:before="0" w:line="250" w:lineRule="exact"/>
            </w:pPr>
            <w:r>
              <w:rPr>
                <w:u w:val="single"/>
              </w:rPr>
              <w:t xml:space="preserve"> </w:t>
            </w:r>
            <w:r>
              <w:rPr>
                <w:u w:val="single"/>
              </w:rPr>
              <w:tab/>
            </w:r>
            <w:r>
              <w:t>”</w:t>
            </w:r>
          </w:p>
          <w:p w:rsidR="00AA1D21" w:rsidRDefault="00AA1D21">
            <w:pPr>
              <w:pStyle w:val="TableParagraph"/>
              <w:spacing w:before="11"/>
              <w:ind w:left="0"/>
              <w:rPr>
                <w:b/>
                <w:sz w:val="24"/>
              </w:rPr>
            </w:pPr>
          </w:p>
          <w:p w:rsidR="00AA1D21" w:rsidRDefault="00362550">
            <w:pPr>
              <w:pStyle w:val="TableParagraph"/>
              <w:spacing w:before="0" w:line="256" w:lineRule="auto"/>
              <w:ind w:right="80"/>
            </w:pPr>
            <w:r>
              <w:t>Note: there are many alternate endings to this example. Research the Land you are on and customize accordingly.</w:t>
            </w:r>
          </w:p>
        </w:tc>
        <w:tc>
          <w:tcPr>
            <w:tcW w:w="2685" w:type="dxa"/>
            <w:tcBorders>
              <w:bottom w:val="nil"/>
            </w:tcBorders>
            <w:shd w:val="clear" w:color="auto" w:fill="D9D1E8"/>
          </w:tcPr>
          <w:p w:rsidR="00AA1D21" w:rsidRDefault="00362550">
            <w:pPr>
              <w:pStyle w:val="TableParagraph"/>
              <w:spacing w:line="256" w:lineRule="auto"/>
              <w:ind w:right="143"/>
            </w:pPr>
            <w:r>
              <w:t>It is important to locate yourself, and say who you are to contextualize your words. It also demonstrates responsibility to modeling accountability of identity, and recognizing privilege.</w:t>
            </w:r>
          </w:p>
          <w:p w:rsidR="00AA1D21" w:rsidRDefault="00AA1D21">
            <w:pPr>
              <w:pStyle w:val="TableParagraph"/>
              <w:spacing w:before="0"/>
              <w:ind w:left="0"/>
              <w:rPr>
                <w:b/>
                <w:sz w:val="23"/>
              </w:rPr>
            </w:pPr>
          </w:p>
          <w:p w:rsidR="00AA1D21" w:rsidRDefault="00362550">
            <w:pPr>
              <w:pStyle w:val="TableParagraph"/>
              <w:spacing w:before="1" w:line="256" w:lineRule="auto"/>
              <w:ind w:right="131"/>
            </w:pPr>
            <w:r>
              <w:t>It also acknowledges your individual role in colonization, everyone has a part. It is key for the truth aspect of Truth and Reconciliation.</w:t>
            </w:r>
          </w:p>
          <w:p w:rsidR="00AA1D21" w:rsidRDefault="00AA1D21">
            <w:pPr>
              <w:pStyle w:val="TableParagraph"/>
              <w:spacing w:before="1"/>
              <w:ind w:left="0"/>
              <w:rPr>
                <w:b/>
                <w:sz w:val="23"/>
              </w:rPr>
            </w:pPr>
          </w:p>
          <w:p w:rsidR="00AA1D21" w:rsidRDefault="00362550">
            <w:pPr>
              <w:pStyle w:val="TableParagraph"/>
              <w:spacing w:before="0" w:line="256" w:lineRule="auto"/>
              <w:ind w:right="474"/>
            </w:pPr>
            <w:r>
              <w:t xml:space="preserve">Identify as a settlers (or </w:t>
            </w:r>
            <w:proofErr w:type="spellStart"/>
            <w:r>
              <w:t>descendents</w:t>
            </w:r>
            <w:proofErr w:type="spellEnd"/>
            <w:r>
              <w:t xml:space="preserve"> of settlers)</w:t>
            </w:r>
          </w:p>
          <w:p w:rsidR="00AA1D21" w:rsidRDefault="00362550">
            <w:pPr>
              <w:pStyle w:val="TableParagraph"/>
              <w:spacing w:before="0" w:line="256" w:lineRule="auto"/>
              <w:ind w:right="198"/>
            </w:pPr>
            <w:r>
              <w:t xml:space="preserve">is a specifically important way for non-Indigenous persons, with European </w:t>
            </w:r>
            <w:proofErr w:type="spellStart"/>
            <w:r>
              <w:t>ancestry,who</w:t>
            </w:r>
            <w:proofErr w:type="spellEnd"/>
            <w:r>
              <w:t xml:space="preserve"> imposed the colonial system upon this Land, and who continue to benefit from the colonial system to demonstrate accountability.</w:t>
            </w:r>
          </w:p>
        </w:tc>
      </w:tr>
      <w:tr w:rsidR="00AA1D21">
        <w:trPr>
          <w:trHeight w:val="1856"/>
        </w:trPr>
        <w:tc>
          <w:tcPr>
            <w:tcW w:w="2505" w:type="dxa"/>
            <w:tcBorders>
              <w:top w:val="nil"/>
            </w:tcBorders>
            <w:shd w:val="clear" w:color="auto" w:fill="D9E9D3"/>
          </w:tcPr>
          <w:p w:rsidR="00AA1D21" w:rsidRDefault="00AA1D21">
            <w:pPr>
              <w:pStyle w:val="TableParagraph"/>
              <w:spacing w:before="0"/>
              <w:ind w:left="0"/>
              <w:rPr>
                <w:sz w:val="20"/>
              </w:rPr>
            </w:pPr>
          </w:p>
        </w:tc>
        <w:tc>
          <w:tcPr>
            <w:tcW w:w="3405" w:type="dxa"/>
            <w:tcBorders>
              <w:top w:val="nil"/>
            </w:tcBorders>
            <w:shd w:val="clear" w:color="auto" w:fill="FFF1CC"/>
          </w:tcPr>
          <w:p w:rsidR="00AA1D21" w:rsidRDefault="00362550">
            <w:pPr>
              <w:pStyle w:val="TableParagraph"/>
              <w:spacing w:before="139" w:line="256" w:lineRule="auto"/>
              <w:ind w:right="138"/>
            </w:pPr>
            <w:r>
              <w:t>Locating yourself using the word settler in this context doesn't only take on the common meaning of being someone who has moved with a group to a new place like the Oxford English Dictionary defines</w:t>
            </w:r>
          </w:p>
        </w:tc>
        <w:tc>
          <w:tcPr>
            <w:tcW w:w="2310" w:type="dxa"/>
            <w:tcBorders>
              <w:top w:val="nil"/>
            </w:tcBorders>
            <w:shd w:val="clear" w:color="auto" w:fill="C8D9F7"/>
          </w:tcPr>
          <w:p w:rsidR="00AA1D21" w:rsidRDefault="00AA1D21">
            <w:pPr>
              <w:pStyle w:val="TableParagraph"/>
              <w:spacing w:before="0"/>
              <w:ind w:left="0"/>
              <w:rPr>
                <w:sz w:val="20"/>
              </w:rPr>
            </w:pPr>
          </w:p>
        </w:tc>
        <w:tc>
          <w:tcPr>
            <w:tcW w:w="2685" w:type="dxa"/>
            <w:tcBorders>
              <w:top w:val="nil"/>
            </w:tcBorders>
            <w:shd w:val="clear" w:color="auto" w:fill="D9D1E8"/>
          </w:tcPr>
          <w:p w:rsidR="00AA1D21" w:rsidRDefault="00AA1D21">
            <w:pPr>
              <w:pStyle w:val="TableParagraph"/>
              <w:spacing w:before="0"/>
              <w:ind w:left="0"/>
              <w:rPr>
                <w:sz w:val="20"/>
              </w:rPr>
            </w:pPr>
          </w:p>
        </w:tc>
      </w:tr>
    </w:tbl>
    <w:p w:rsidR="00AA1D21" w:rsidRDefault="00AA1D21">
      <w:pPr>
        <w:rPr>
          <w:sz w:val="20"/>
        </w:rPr>
        <w:sectPr w:rsidR="00AA1D21">
          <w:pgSz w:w="12240" w:h="15840"/>
          <w:pgMar w:top="1380" w:right="540" w:bottom="280" w:left="56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5"/>
        <w:gridCol w:w="3405"/>
        <w:gridCol w:w="2310"/>
        <w:gridCol w:w="2685"/>
      </w:tblGrid>
      <w:tr w:rsidR="00AA1D21">
        <w:trPr>
          <w:trHeight w:val="3175"/>
        </w:trPr>
        <w:tc>
          <w:tcPr>
            <w:tcW w:w="2505" w:type="dxa"/>
            <w:shd w:val="clear" w:color="auto" w:fill="D9E9D3"/>
          </w:tcPr>
          <w:p w:rsidR="00AA1D21" w:rsidRDefault="00AA1D21">
            <w:pPr>
              <w:pStyle w:val="TableParagraph"/>
              <w:spacing w:before="0"/>
              <w:ind w:left="0"/>
              <w:rPr>
                <w:sz w:val="20"/>
              </w:rPr>
            </w:pPr>
          </w:p>
        </w:tc>
        <w:tc>
          <w:tcPr>
            <w:tcW w:w="3405" w:type="dxa"/>
            <w:shd w:val="clear" w:color="auto" w:fill="FFF1CC"/>
          </w:tcPr>
          <w:p w:rsidR="00AA1D21" w:rsidRDefault="00362550">
            <w:pPr>
              <w:pStyle w:val="TableParagraph"/>
              <w:spacing w:line="256" w:lineRule="auto"/>
              <w:ind w:right="88"/>
            </w:pPr>
            <w:r>
              <w:t>but is a way to more briefly indicate you are a Non-Indigenous person who benefits from the Canadian colonial system, and you are a descendant of colonizers.</w:t>
            </w:r>
          </w:p>
          <w:p w:rsidR="00AA1D21" w:rsidRDefault="00AA1D21">
            <w:pPr>
              <w:pStyle w:val="TableParagraph"/>
              <w:spacing w:before="2"/>
              <w:ind w:left="0"/>
              <w:rPr>
                <w:b/>
                <w:sz w:val="23"/>
              </w:rPr>
            </w:pPr>
          </w:p>
          <w:p w:rsidR="00AA1D21" w:rsidRDefault="00362550">
            <w:pPr>
              <w:pStyle w:val="TableParagraph"/>
              <w:spacing w:before="0" w:line="256" w:lineRule="auto"/>
              <w:ind w:right="75"/>
            </w:pPr>
            <w:r>
              <w:t>Note: the use of the word settler is not to engender guilt but to take responsibility for occupying Indigenous territories (often without meaningful consent).</w:t>
            </w:r>
          </w:p>
        </w:tc>
        <w:tc>
          <w:tcPr>
            <w:tcW w:w="2310" w:type="dxa"/>
            <w:shd w:val="clear" w:color="auto" w:fill="C8D9F7"/>
          </w:tcPr>
          <w:p w:rsidR="00AA1D21" w:rsidRDefault="00AA1D21">
            <w:pPr>
              <w:pStyle w:val="TableParagraph"/>
              <w:spacing w:before="0"/>
              <w:ind w:left="0"/>
              <w:rPr>
                <w:sz w:val="20"/>
              </w:rPr>
            </w:pPr>
          </w:p>
        </w:tc>
        <w:tc>
          <w:tcPr>
            <w:tcW w:w="2685" w:type="dxa"/>
            <w:shd w:val="clear" w:color="auto" w:fill="D9D1E8"/>
          </w:tcPr>
          <w:p w:rsidR="00AA1D21" w:rsidRDefault="00AA1D21">
            <w:pPr>
              <w:pStyle w:val="TableParagraph"/>
              <w:spacing w:before="0"/>
              <w:ind w:left="0"/>
              <w:rPr>
                <w:sz w:val="20"/>
              </w:rPr>
            </w:pPr>
          </w:p>
        </w:tc>
      </w:tr>
      <w:tr w:rsidR="00AA1D21">
        <w:trPr>
          <w:trHeight w:val="3985"/>
        </w:trPr>
        <w:tc>
          <w:tcPr>
            <w:tcW w:w="2505" w:type="dxa"/>
            <w:shd w:val="clear" w:color="auto" w:fill="D9E9D3"/>
          </w:tcPr>
          <w:p w:rsidR="00AA1D21" w:rsidRDefault="00362550">
            <w:pPr>
              <w:pStyle w:val="TableParagraph"/>
              <w:spacing w:line="256" w:lineRule="auto"/>
              <w:ind w:right="672"/>
            </w:pPr>
            <w:r>
              <w:t>2.Convey Intention (Personally, or Organizationally)</w:t>
            </w:r>
          </w:p>
        </w:tc>
        <w:tc>
          <w:tcPr>
            <w:tcW w:w="3405" w:type="dxa"/>
            <w:shd w:val="clear" w:color="auto" w:fill="FFF1CC"/>
          </w:tcPr>
          <w:p w:rsidR="00AA1D21" w:rsidRDefault="00362550">
            <w:pPr>
              <w:pStyle w:val="TableParagraph"/>
              <w:spacing w:line="256" w:lineRule="auto"/>
              <w:ind w:right="100"/>
            </w:pPr>
            <w:r>
              <w:t>Make the statement relevant to your context and positionality. Do so by making clear your intentions.</w:t>
            </w:r>
          </w:p>
          <w:p w:rsidR="00AA1D21" w:rsidRDefault="00362550">
            <w:pPr>
              <w:pStyle w:val="TableParagraph"/>
              <w:spacing w:before="0" w:line="256" w:lineRule="auto"/>
              <w:ind w:right="100"/>
            </w:pPr>
            <w:r>
              <w:t>Understand and convey the way you or your organization are most linked to colonization. Not to blatantly negatively state this, but</w:t>
            </w:r>
            <w:r>
              <w:rPr>
                <w:spacing w:val="-30"/>
              </w:rPr>
              <w:t xml:space="preserve"> </w:t>
            </w:r>
            <w:r>
              <w:t>to draw connections between our role in colonization to then identify ways to</w:t>
            </w:r>
            <w:r>
              <w:rPr>
                <w:spacing w:val="-3"/>
              </w:rPr>
              <w:t xml:space="preserve"> </w:t>
            </w:r>
            <w:r>
              <w:t>change.</w:t>
            </w:r>
          </w:p>
        </w:tc>
        <w:tc>
          <w:tcPr>
            <w:tcW w:w="2310" w:type="dxa"/>
            <w:shd w:val="clear" w:color="auto" w:fill="C8D9F7"/>
          </w:tcPr>
          <w:p w:rsidR="00AA1D21" w:rsidRDefault="00362550">
            <w:pPr>
              <w:pStyle w:val="TableParagraph"/>
              <w:spacing w:line="256" w:lineRule="auto"/>
              <w:ind w:right="147"/>
            </w:pPr>
            <w:r>
              <w:t>“LISSA recognizes the colonial role of libraries, and as students engaging with concepts of knowledge production, diffusion and organization we make this statement as an affirmation we are committed to improving our profession’s practices</w:t>
            </w:r>
          </w:p>
          <w:p w:rsidR="00AA1D21" w:rsidRDefault="00362550">
            <w:pPr>
              <w:pStyle w:val="TableParagraph"/>
              <w:spacing w:before="0" w:line="245" w:lineRule="exact"/>
            </w:pPr>
            <w:r>
              <w:t>…”</w:t>
            </w:r>
          </w:p>
        </w:tc>
        <w:tc>
          <w:tcPr>
            <w:tcW w:w="2685" w:type="dxa"/>
            <w:shd w:val="clear" w:color="auto" w:fill="D9D1E8"/>
          </w:tcPr>
          <w:p w:rsidR="00AA1D21" w:rsidRDefault="00362550">
            <w:pPr>
              <w:pStyle w:val="TableParagraph"/>
              <w:spacing w:line="256" w:lineRule="auto"/>
              <w:ind w:right="363"/>
            </w:pPr>
            <w:r>
              <w:t>Stating the Land Acknowledgement is the bare minimum.</w:t>
            </w:r>
          </w:p>
          <w:p w:rsidR="00AA1D21" w:rsidRDefault="00362550">
            <w:pPr>
              <w:pStyle w:val="TableParagraph"/>
              <w:spacing w:before="0" w:line="256" w:lineRule="auto"/>
              <w:ind w:right="82"/>
            </w:pPr>
            <w:r>
              <w:t>Personalizing it, making it relevant to your context and to your positionality, is the next step.</w:t>
            </w:r>
          </w:p>
        </w:tc>
      </w:tr>
      <w:tr w:rsidR="00AA1D21">
        <w:trPr>
          <w:trHeight w:val="2365"/>
        </w:trPr>
        <w:tc>
          <w:tcPr>
            <w:tcW w:w="2505" w:type="dxa"/>
            <w:shd w:val="clear" w:color="auto" w:fill="D9E9D3"/>
          </w:tcPr>
          <w:p w:rsidR="00AA1D21" w:rsidRDefault="00362550">
            <w:pPr>
              <w:pStyle w:val="TableParagraph"/>
            </w:pPr>
            <w:r>
              <w:t>3.Express Gratitude</w:t>
            </w:r>
          </w:p>
        </w:tc>
        <w:tc>
          <w:tcPr>
            <w:tcW w:w="3405" w:type="dxa"/>
            <w:shd w:val="clear" w:color="auto" w:fill="FFF1CC"/>
          </w:tcPr>
          <w:p w:rsidR="00AA1D21" w:rsidRDefault="00362550">
            <w:pPr>
              <w:pStyle w:val="TableParagraph"/>
              <w:spacing w:line="256" w:lineRule="auto"/>
              <w:ind w:right="173"/>
            </w:pPr>
            <w:r>
              <w:t>Explicitly state thankfulness for being able to live, work, study, and enjoy recreation and professional development on this Land.</w:t>
            </w:r>
          </w:p>
        </w:tc>
        <w:tc>
          <w:tcPr>
            <w:tcW w:w="2310" w:type="dxa"/>
            <w:shd w:val="clear" w:color="auto" w:fill="C8D9F7"/>
          </w:tcPr>
          <w:p w:rsidR="00AA1D21" w:rsidRDefault="00362550">
            <w:pPr>
              <w:pStyle w:val="TableParagraph"/>
              <w:spacing w:line="256" w:lineRule="auto"/>
              <w:ind w:right="257"/>
            </w:pPr>
            <w:r>
              <w:t>“I am thankful for the ability to live, work, and gather on this Land…”</w:t>
            </w:r>
          </w:p>
        </w:tc>
        <w:tc>
          <w:tcPr>
            <w:tcW w:w="2685" w:type="dxa"/>
            <w:shd w:val="clear" w:color="auto" w:fill="D9D1E8"/>
          </w:tcPr>
          <w:p w:rsidR="00AA1D21" w:rsidRDefault="00362550">
            <w:pPr>
              <w:pStyle w:val="TableParagraph"/>
              <w:spacing w:line="256" w:lineRule="auto"/>
              <w:ind w:right="101"/>
            </w:pPr>
            <w:r>
              <w:t>Expressing gratitude encourages reflection on how we benefit from the Land and what privileges we have from colonialism. It also emphasizes speaking from the heart and personalizing the message.</w:t>
            </w:r>
          </w:p>
        </w:tc>
      </w:tr>
      <w:tr w:rsidR="00AA1D21">
        <w:trPr>
          <w:trHeight w:val="3175"/>
        </w:trPr>
        <w:tc>
          <w:tcPr>
            <w:tcW w:w="2505" w:type="dxa"/>
            <w:shd w:val="clear" w:color="auto" w:fill="D9E9D3"/>
          </w:tcPr>
          <w:p w:rsidR="00AA1D21" w:rsidRDefault="00362550">
            <w:pPr>
              <w:pStyle w:val="TableParagraph"/>
            </w:pPr>
            <w:r>
              <w:t>4.List Specific Lands</w:t>
            </w:r>
          </w:p>
        </w:tc>
        <w:tc>
          <w:tcPr>
            <w:tcW w:w="3405" w:type="dxa"/>
            <w:shd w:val="clear" w:color="auto" w:fill="FFF1CC"/>
          </w:tcPr>
          <w:p w:rsidR="00AA1D21" w:rsidRDefault="00362550">
            <w:pPr>
              <w:pStyle w:val="TableParagraph"/>
              <w:spacing w:line="256" w:lineRule="auto"/>
              <w:ind w:right="290"/>
            </w:pPr>
            <w:r>
              <w:t>Name the Lands that we have a relationship to, with respect to where we gather. Look up how to pronounce them. Understand that boundaries are not fixed and rigid (like some people are accustomed to with colonial Governmental borders).</w:t>
            </w:r>
          </w:p>
          <w:p w:rsidR="00AA1D21" w:rsidRDefault="00AA1D21">
            <w:pPr>
              <w:pStyle w:val="TableParagraph"/>
              <w:spacing w:before="0"/>
              <w:ind w:left="0"/>
              <w:rPr>
                <w:b/>
                <w:sz w:val="23"/>
              </w:rPr>
            </w:pPr>
          </w:p>
          <w:p w:rsidR="00AA1D21" w:rsidRDefault="00362550">
            <w:pPr>
              <w:pStyle w:val="TableParagraph"/>
              <w:spacing w:before="0"/>
            </w:pPr>
            <w:r>
              <w:t>Leave room for this to change.</w:t>
            </w:r>
          </w:p>
        </w:tc>
        <w:tc>
          <w:tcPr>
            <w:tcW w:w="2310" w:type="dxa"/>
            <w:shd w:val="clear" w:color="auto" w:fill="C8D9F7"/>
          </w:tcPr>
          <w:p w:rsidR="00AA1D21" w:rsidRDefault="00362550">
            <w:pPr>
              <w:pStyle w:val="TableParagraph"/>
              <w:spacing w:line="256" w:lineRule="auto"/>
              <w:ind w:right="294"/>
            </w:pPr>
            <w:r>
              <w:t>If it was an event on University of Alberta space…</w:t>
            </w:r>
          </w:p>
          <w:p w:rsidR="00AA1D21" w:rsidRDefault="00AA1D21">
            <w:pPr>
              <w:pStyle w:val="TableParagraph"/>
              <w:spacing w:before="3"/>
              <w:ind w:left="0"/>
              <w:rPr>
                <w:b/>
                <w:sz w:val="23"/>
              </w:rPr>
            </w:pPr>
          </w:p>
          <w:p w:rsidR="00AA1D21" w:rsidRDefault="00362550">
            <w:pPr>
              <w:pStyle w:val="TableParagraph"/>
              <w:spacing w:before="0" w:line="256" w:lineRule="auto"/>
              <w:ind w:right="129"/>
            </w:pPr>
            <w:r>
              <w:t xml:space="preserve">“I acknowledge we are located in </w:t>
            </w:r>
            <w:proofErr w:type="spellStart"/>
            <w:r>
              <w:rPr>
                <w:i/>
              </w:rPr>
              <w:t>Amiskwacîwâskahikan</w:t>
            </w:r>
            <w:proofErr w:type="spellEnd"/>
            <w:r>
              <w:rPr>
                <w:i/>
              </w:rPr>
              <w:t xml:space="preserve"> </w:t>
            </w:r>
            <w:r>
              <w:t>(Beaver Hills House)(A-miss-</w:t>
            </w:r>
            <w:proofErr w:type="spellStart"/>
            <w:r>
              <w:t>kwa</w:t>
            </w:r>
            <w:proofErr w:type="spellEnd"/>
            <w:r>
              <w:t>-</w:t>
            </w:r>
            <w:proofErr w:type="spellStart"/>
            <w:r>
              <w:t>ch</w:t>
            </w:r>
            <w:proofErr w:type="spellEnd"/>
            <w:r>
              <w:t xml:space="preserve"> </w:t>
            </w:r>
            <w:proofErr w:type="spellStart"/>
            <w:r>
              <w:t>i</w:t>
            </w:r>
            <w:proofErr w:type="spellEnd"/>
            <w:r>
              <w:t>-was-</w:t>
            </w:r>
            <w:proofErr w:type="spellStart"/>
            <w:r>
              <w:t>ka</w:t>
            </w:r>
            <w:proofErr w:type="spellEnd"/>
            <w:r>
              <w:t>-hi-can). This Land is a crossroads</w:t>
            </w:r>
          </w:p>
        </w:tc>
        <w:tc>
          <w:tcPr>
            <w:tcW w:w="2685" w:type="dxa"/>
            <w:shd w:val="clear" w:color="auto" w:fill="D9D1E8"/>
          </w:tcPr>
          <w:p w:rsidR="00AA1D21" w:rsidRDefault="00362550">
            <w:pPr>
              <w:pStyle w:val="TableParagraph"/>
              <w:spacing w:line="256" w:lineRule="auto"/>
              <w:ind w:right="126"/>
            </w:pPr>
            <w:r>
              <w:t xml:space="preserve">The purpose in listing the Land, and traditional occupants is to </w:t>
            </w:r>
            <w:proofErr w:type="spellStart"/>
            <w:r>
              <w:t>recognise</w:t>
            </w:r>
            <w:proofErr w:type="spellEnd"/>
            <w:r>
              <w:t xml:space="preserve"> the Land and people we are accountable to, and should be in relationship with..</w:t>
            </w:r>
          </w:p>
        </w:tc>
      </w:tr>
    </w:tbl>
    <w:p w:rsidR="00AA1D21" w:rsidRDefault="00AA1D21">
      <w:pPr>
        <w:spacing w:line="256" w:lineRule="auto"/>
        <w:sectPr w:rsidR="00AA1D21">
          <w:pgSz w:w="12240" w:h="15840"/>
          <w:pgMar w:top="1440" w:right="540" w:bottom="280" w:left="56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5"/>
        <w:gridCol w:w="3405"/>
        <w:gridCol w:w="2310"/>
        <w:gridCol w:w="2685"/>
      </w:tblGrid>
      <w:tr w:rsidR="00AA1D21">
        <w:trPr>
          <w:trHeight w:val="4278"/>
        </w:trPr>
        <w:tc>
          <w:tcPr>
            <w:tcW w:w="2505" w:type="dxa"/>
            <w:vMerge w:val="restart"/>
            <w:shd w:val="clear" w:color="auto" w:fill="D9E9D3"/>
          </w:tcPr>
          <w:p w:rsidR="00AA1D21" w:rsidRDefault="00AA1D21">
            <w:pPr>
              <w:pStyle w:val="TableParagraph"/>
              <w:spacing w:before="0"/>
              <w:ind w:left="0"/>
              <w:rPr>
                <w:sz w:val="20"/>
              </w:rPr>
            </w:pPr>
          </w:p>
        </w:tc>
        <w:tc>
          <w:tcPr>
            <w:tcW w:w="3405" w:type="dxa"/>
            <w:tcBorders>
              <w:bottom w:val="nil"/>
            </w:tcBorders>
            <w:shd w:val="clear" w:color="auto" w:fill="FFF1CC"/>
          </w:tcPr>
          <w:p w:rsidR="00AA1D21" w:rsidRDefault="00362550">
            <w:pPr>
              <w:pStyle w:val="TableParagraph"/>
              <w:spacing w:line="256" w:lineRule="auto"/>
              <w:ind w:right="102"/>
            </w:pPr>
            <w:r>
              <w:t>Note that our student group mainly interacts with Land the University of Alberta is situated on, but our location could be dynamic, and this portion of our acknowledgement should reflect that, and highlight</w:t>
            </w:r>
            <w:r>
              <w:rPr>
                <w:spacing w:val="-30"/>
              </w:rPr>
              <w:t xml:space="preserve"> </w:t>
            </w:r>
            <w:r>
              <w:t>the Lands and the communities we are accountable to as they relate to where the events we host are</w:t>
            </w:r>
            <w:r>
              <w:rPr>
                <w:spacing w:val="-20"/>
              </w:rPr>
              <w:t xml:space="preserve"> </w:t>
            </w:r>
            <w:r>
              <w:t>held.</w:t>
            </w:r>
          </w:p>
        </w:tc>
        <w:tc>
          <w:tcPr>
            <w:tcW w:w="2310" w:type="dxa"/>
            <w:tcBorders>
              <w:bottom w:val="nil"/>
            </w:tcBorders>
            <w:shd w:val="clear" w:color="auto" w:fill="C8D9F7"/>
          </w:tcPr>
          <w:p w:rsidR="00AA1D21" w:rsidRDefault="00362550">
            <w:pPr>
              <w:pStyle w:val="TableParagraph"/>
              <w:spacing w:line="256" w:lineRule="auto"/>
              <w:ind w:right="135"/>
            </w:pPr>
            <w:r>
              <w:t xml:space="preserve">and gathering place for nations including the Cree, Blackfoot, </w:t>
            </w:r>
            <w:proofErr w:type="spellStart"/>
            <w:r>
              <w:t>Nakota</w:t>
            </w:r>
            <w:proofErr w:type="spellEnd"/>
            <w:r>
              <w:t xml:space="preserve"> Sioux, Iroquois, Dene, Ojibway / </w:t>
            </w:r>
            <w:proofErr w:type="spellStart"/>
            <w:r>
              <w:t>Saulteaux</w:t>
            </w:r>
            <w:proofErr w:type="spellEnd"/>
            <w:r>
              <w:t xml:space="preserve"> / </w:t>
            </w:r>
            <w:proofErr w:type="spellStart"/>
            <w:r>
              <w:t>Anishinaabe</w:t>
            </w:r>
            <w:proofErr w:type="spellEnd"/>
            <w:r>
              <w:t xml:space="preserve">, Inuit and others whose histories, languages, and cultures continue to positively influence us. I also acknowledge that we are located in Treaty 6 </w:t>
            </w:r>
            <w:r>
              <w:rPr>
                <w:spacing w:val="-3"/>
              </w:rPr>
              <w:t xml:space="preserve">territory, </w:t>
            </w:r>
            <w:r>
              <w:t>and Métis Region</w:t>
            </w:r>
            <w:r>
              <w:rPr>
                <w:spacing w:val="-2"/>
              </w:rPr>
              <w:t xml:space="preserve"> </w:t>
            </w:r>
            <w:r>
              <w:t>4…”</w:t>
            </w:r>
          </w:p>
        </w:tc>
        <w:tc>
          <w:tcPr>
            <w:tcW w:w="2685" w:type="dxa"/>
            <w:vMerge w:val="restart"/>
            <w:shd w:val="clear" w:color="auto" w:fill="D9D1E8"/>
          </w:tcPr>
          <w:p w:rsidR="00AA1D21" w:rsidRDefault="00AA1D21">
            <w:pPr>
              <w:pStyle w:val="TableParagraph"/>
              <w:spacing w:before="0"/>
              <w:ind w:left="0"/>
              <w:rPr>
                <w:sz w:val="20"/>
              </w:rPr>
            </w:pPr>
          </w:p>
        </w:tc>
      </w:tr>
      <w:tr w:rsidR="00AA1D21">
        <w:trPr>
          <w:trHeight w:val="2926"/>
        </w:trPr>
        <w:tc>
          <w:tcPr>
            <w:tcW w:w="2505" w:type="dxa"/>
            <w:vMerge/>
            <w:tcBorders>
              <w:top w:val="nil"/>
            </w:tcBorders>
            <w:shd w:val="clear" w:color="auto" w:fill="D9E9D3"/>
          </w:tcPr>
          <w:p w:rsidR="00AA1D21" w:rsidRDefault="00AA1D21">
            <w:pPr>
              <w:rPr>
                <w:sz w:val="2"/>
                <w:szCs w:val="2"/>
              </w:rPr>
            </w:pPr>
          </w:p>
        </w:tc>
        <w:tc>
          <w:tcPr>
            <w:tcW w:w="3405" w:type="dxa"/>
            <w:tcBorders>
              <w:top w:val="nil"/>
            </w:tcBorders>
            <w:shd w:val="clear" w:color="auto" w:fill="FFF1CC"/>
          </w:tcPr>
          <w:p w:rsidR="00AA1D21" w:rsidRDefault="00AA1D21">
            <w:pPr>
              <w:pStyle w:val="TableParagraph"/>
              <w:spacing w:before="0"/>
              <w:ind w:left="0"/>
              <w:rPr>
                <w:sz w:val="20"/>
              </w:rPr>
            </w:pPr>
          </w:p>
        </w:tc>
        <w:tc>
          <w:tcPr>
            <w:tcW w:w="2310" w:type="dxa"/>
            <w:tcBorders>
              <w:top w:val="nil"/>
            </w:tcBorders>
            <w:shd w:val="clear" w:color="auto" w:fill="C8D9F7"/>
          </w:tcPr>
          <w:p w:rsidR="00AA1D21" w:rsidRDefault="00362550">
            <w:pPr>
              <w:pStyle w:val="TableParagraph"/>
              <w:spacing w:before="129" w:line="256" w:lineRule="auto"/>
              <w:ind w:right="196"/>
            </w:pPr>
            <w:r>
              <w:t>Note: If you practice pronunciation and feel confident enough then address each group by their name i.e.</w:t>
            </w:r>
          </w:p>
          <w:p w:rsidR="00AA1D21" w:rsidRDefault="00362550">
            <w:pPr>
              <w:pStyle w:val="TableParagraph"/>
              <w:spacing w:before="0" w:line="256" w:lineRule="auto"/>
              <w:ind w:right="208"/>
            </w:pPr>
            <w:proofErr w:type="spellStart"/>
            <w:r>
              <w:t>Nehiyawak</w:t>
            </w:r>
            <w:proofErr w:type="spellEnd"/>
            <w:r>
              <w:t xml:space="preserve"> (Cree), Haudenosaunee (Iroquois), or </w:t>
            </w:r>
            <w:proofErr w:type="spellStart"/>
            <w:r>
              <w:t>Siksikaitsitapi</w:t>
            </w:r>
            <w:proofErr w:type="spellEnd"/>
            <w:r>
              <w:t xml:space="preserve"> (Blackfoot) and so on.</w:t>
            </w:r>
          </w:p>
        </w:tc>
        <w:tc>
          <w:tcPr>
            <w:tcW w:w="2685" w:type="dxa"/>
            <w:vMerge/>
            <w:tcBorders>
              <w:top w:val="nil"/>
            </w:tcBorders>
            <w:shd w:val="clear" w:color="auto" w:fill="D9D1E8"/>
          </w:tcPr>
          <w:p w:rsidR="00AA1D21" w:rsidRDefault="00AA1D21">
            <w:pPr>
              <w:rPr>
                <w:sz w:val="2"/>
                <w:szCs w:val="2"/>
              </w:rPr>
            </w:pPr>
          </w:p>
        </w:tc>
      </w:tr>
      <w:tr w:rsidR="00AA1D21">
        <w:trPr>
          <w:trHeight w:val="2095"/>
        </w:trPr>
        <w:tc>
          <w:tcPr>
            <w:tcW w:w="2505" w:type="dxa"/>
            <w:shd w:val="clear" w:color="auto" w:fill="D9E9D3"/>
          </w:tcPr>
          <w:p w:rsidR="00AA1D21" w:rsidRDefault="00362550">
            <w:pPr>
              <w:pStyle w:val="TableParagraph"/>
              <w:spacing w:line="256" w:lineRule="auto"/>
              <w:ind w:right="189"/>
            </w:pPr>
            <w:r>
              <w:t>5.Make a Connection Between the Reason you are Meeting and Gathering, and the</w:t>
            </w:r>
          </w:p>
          <w:p w:rsidR="00AA1D21" w:rsidRDefault="00362550">
            <w:pPr>
              <w:pStyle w:val="TableParagraph"/>
              <w:spacing w:before="0" w:line="250" w:lineRule="exact"/>
            </w:pPr>
            <w:r>
              <w:t>Land-Violence</w:t>
            </w:r>
          </w:p>
        </w:tc>
        <w:tc>
          <w:tcPr>
            <w:tcW w:w="3405" w:type="dxa"/>
            <w:shd w:val="clear" w:color="auto" w:fill="FFF1CC"/>
          </w:tcPr>
          <w:p w:rsidR="00AA1D21" w:rsidRDefault="00362550">
            <w:pPr>
              <w:pStyle w:val="TableParagraph"/>
              <w:spacing w:line="256" w:lineRule="auto"/>
              <w:ind w:right="620"/>
              <w:jc w:val="both"/>
            </w:pPr>
            <w:r>
              <w:t>Name the acts of violence that affect people’s minds, bodies, self-determinations,</w:t>
            </w:r>
          </w:p>
        </w:tc>
        <w:tc>
          <w:tcPr>
            <w:tcW w:w="2310" w:type="dxa"/>
            <w:shd w:val="clear" w:color="auto" w:fill="C8D9F7"/>
          </w:tcPr>
          <w:p w:rsidR="00AA1D21" w:rsidRDefault="00362550">
            <w:pPr>
              <w:pStyle w:val="TableParagraph"/>
              <w:spacing w:line="256" w:lineRule="auto"/>
              <w:ind w:right="80"/>
            </w:pPr>
            <w:r>
              <w:t>“I want to acknowledge that colonial violence continues to negatively impact Indigenous Peoples...”</w:t>
            </w:r>
          </w:p>
        </w:tc>
        <w:tc>
          <w:tcPr>
            <w:tcW w:w="2685" w:type="dxa"/>
            <w:shd w:val="clear" w:color="auto" w:fill="D9D1E8"/>
          </w:tcPr>
          <w:p w:rsidR="00AA1D21" w:rsidRDefault="00362550">
            <w:pPr>
              <w:pStyle w:val="TableParagraph"/>
              <w:spacing w:line="256" w:lineRule="auto"/>
              <w:ind w:right="114"/>
            </w:pPr>
            <w:r>
              <w:t>This is the basis of the need for ongoing reconciliation, as Land-violence still exists and its impacts reverberate today, naming the violence is the first step in addressing it.</w:t>
            </w:r>
          </w:p>
        </w:tc>
      </w:tr>
      <w:tr w:rsidR="00AA1D21">
        <w:trPr>
          <w:trHeight w:val="3175"/>
        </w:trPr>
        <w:tc>
          <w:tcPr>
            <w:tcW w:w="2505" w:type="dxa"/>
            <w:shd w:val="clear" w:color="auto" w:fill="D9E9D3"/>
          </w:tcPr>
          <w:p w:rsidR="00AA1D21" w:rsidRDefault="00362550">
            <w:pPr>
              <w:pStyle w:val="TableParagraph"/>
              <w:spacing w:line="256" w:lineRule="auto"/>
              <w:ind w:right="361"/>
            </w:pPr>
            <w:r>
              <w:t>6.Implicate yourself or the organization as operating within a colonial system</w:t>
            </w:r>
          </w:p>
        </w:tc>
        <w:tc>
          <w:tcPr>
            <w:tcW w:w="3405" w:type="dxa"/>
            <w:shd w:val="clear" w:color="auto" w:fill="FFF1CC"/>
          </w:tcPr>
          <w:p w:rsidR="00AA1D21" w:rsidRDefault="00362550">
            <w:pPr>
              <w:pStyle w:val="TableParagraph"/>
              <w:spacing w:line="256" w:lineRule="auto"/>
              <w:ind w:right="125"/>
            </w:pPr>
            <w:r>
              <w:t>We live and work in a colonized world, and in colonized systems that impact the way we understand things, and the way things get</w:t>
            </w:r>
            <w:r>
              <w:rPr>
                <w:spacing w:val="-28"/>
              </w:rPr>
              <w:t xml:space="preserve"> </w:t>
            </w:r>
            <w:r>
              <w:t>done.</w:t>
            </w:r>
          </w:p>
        </w:tc>
        <w:tc>
          <w:tcPr>
            <w:tcW w:w="2310" w:type="dxa"/>
            <w:shd w:val="clear" w:color="auto" w:fill="C8D9F7"/>
          </w:tcPr>
          <w:p w:rsidR="00AA1D21" w:rsidRDefault="00362550">
            <w:pPr>
              <w:pStyle w:val="TableParagraph"/>
              <w:spacing w:line="256" w:lineRule="auto"/>
              <w:ind w:right="117"/>
            </w:pPr>
            <w:r>
              <w:t>“I recognize we are gathered in an institution with a colonial history, and colonial present, and aim to continually lessen ongoing</w:t>
            </w:r>
            <w:r>
              <w:rPr>
                <w:spacing w:val="-17"/>
              </w:rPr>
              <w:t xml:space="preserve"> </w:t>
            </w:r>
            <w:r>
              <w:t>colonial harms through speaking about them…”</w:t>
            </w:r>
          </w:p>
        </w:tc>
        <w:tc>
          <w:tcPr>
            <w:tcW w:w="2685" w:type="dxa"/>
            <w:shd w:val="clear" w:color="auto" w:fill="D9D1E8"/>
          </w:tcPr>
          <w:p w:rsidR="00AA1D21" w:rsidRDefault="00362550">
            <w:pPr>
              <w:pStyle w:val="TableParagraph"/>
              <w:spacing w:line="256" w:lineRule="auto"/>
              <w:ind w:right="76"/>
            </w:pPr>
            <w:r>
              <w:t>Recognizing this is the first step in changing and doing things differently. This should challenge the normalization of colonial impacts. It also demonstrates organizational responsibility.</w:t>
            </w:r>
          </w:p>
        </w:tc>
      </w:tr>
    </w:tbl>
    <w:p w:rsidR="00AA1D21" w:rsidRDefault="00AA1D21">
      <w:pPr>
        <w:spacing w:line="256" w:lineRule="auto"/>
        <w:sectPr w:rsidR="00AA1D21">
          <w:pgSz w:w="12240" w:h="15840"/>
          <w:pgMar w:top="1440" w:right="540" w:bottom="280" w:left="56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5"/>
        <w:gridCol w:w="3405"/>
        <w:gridCol w:w="2310"/>
        <w:gridCol w:w="2685"/>
      </w:tblGrid>
      <w:tr w:rsidR="00AA1D21">
        <w:trPr>
          <w:trHeight w:val="3715"/>
        </w:trPr>
        <w:tc>
          <w:tcPr>
            <w:tcW w:w="2505" w:type="dxa"/>
            <w:shd w:val="clear" w:color="auto" w:fill="D9E9D3"/>
          </w:tcPr>
          <w:p w:rsidR="00AA1D21" w:rsidRDefault="00362550">
            <w:pPr>
              <w:pStyle w:val="TableParagraph"/>
              <w:spacing w:line="256" w:lineRule="auto"/>
              <w:ind w:right="141"/>
            </w:pPr>
            <w:r>
              <w:lastRenderedPageBreak/>
              <w:t xml:space="preserve">7.Bring awareness to any current, relevant acts of resistance and resurgence </w:t>
            </w:r>
            <w:proofErr w:type="spellStart"/>
            <w:r>
              <w:t>occuring</w:t>
            </w:r>
            <w:proofErr w:type="spellEnd"/>
            <w:r>
              <w:t xml:space="preserve"> in the Lands you are</w:t>
            </w:r>
            <w:r>
              <w:rPr>
                <w:spacing w:val="-4"/>
              </w:rPr>
              <w:t xml:space="preserve"> </w:t>
            </w:r>
            <w:r>
              <w:t>occupying</w:t>
            </w:r>
          </w:p>
        </w:tc>
        <w:tc>
          <w:tcPr>
            <w:tcW w:w="3405" w:type="dxa"/>
            <w:shd w:val="clear" w:color="auto" w:fill="FFF1CC"/>
          </w:tcPr>
          <w:p w:rsidR="00AA1D21" w:rsidRDefault="00362550">
            <w:pPr>
              <w:pStyle w:val="TableParagraph"/>
              <w:spacing w:line="256" w:lineRule="auto"/>
              <w:ind w:right="100"/>
            </w:pPr>
            <w:r>
              <w:t>Learning about current matters Indigenous Peoples are discussing in relation to the Land (especially learning about acts of resistance</w:t>
            </w:r>
            <w:r>
              <w:rPr>
                <w:spacing w:val="-29"/>
              </w:rPr>
              <w:t xml:space="preserve"> </w:t>
            </w:r>
            <w:r>
              <w:t>and resurgence surrounding Land) is key to Land</w:t>
            </w:r>
            <w:r>
              <w:rPr>
                <w:spacing w:val="-5"/>
              </w:rPr>
              <w:t xml:space="preserve"> </w:t>
            </w:r>
            <w:r>
              <w:t>awareness.</w:t>
            </w:r>
          </w:p>
          <w:p w:rsidR="00AA1D21" w:rsidRDefault="00AA1D21">
            <w:pPr>
              <w:pStyle w:val="TableParagraph"/>
              <w:spacing w:before="1"/>
              <w:ind w:left="0"/>
              <w:rPr>
                <w:b/>
                <w:sz w:val="23"/>
              </w:rPr>
            </w:pPr>
          </w:p>
          <w:p w:rsidR="00AA1D21" w:rsidRDefault="00362550">
            <w:pPr>
              <w:pStyle w:val="TableParagraph"/>
              <w:spacing w:before="0" w:line="256" w:lineRule="auto"/>
              <w:ind w:right="81"/>
            </w:pPr>
            <w:r>
              <w:t>If highlighting something of this nature be sure it is relevant to the topic of the event, and reach out to the person or organization to see how you can help (i.e. promoting an event, volunteering time etc.).</w:t>
            </w:r>
          </w:p>
        </w:tc>
        <w:tc>
          <w:tcPr>
            <w:tcW w:w="2310" w:type="dxa"/>
            <w:shd w:val="clear" w:color="auto" w:fill="C8D9F7"/>
          </w:tcPr>
          <w:p w:rsidR="00AA1D21" w:rsidRDefault="00362550">
            <w:pPr>
              <w:pStyle w:val="TableParagraph"/>
              <w:spacing w:line="256" w:lineRule="auto"/>
              <w:ind w:right="440"/>
            </w:pPr>
            <w:r>
              <w:t>“In light of our discussion today on</w:t>
            </w:r>
          </w:p>
          <w:p w:rsidR="00AA1D21" w:rsidRDefault="00362550">
            <w:pPr>
              <w:pStyle w:val="TableParagraph"/>
              <w:tabs>
                <w:tab w:val="left" w:pos="424"/>
                <w:tab w:val="left" w:pos="1401"/>
              </w:tabs>
              <w:spacing w:before="0" w:line="256" w:lineRule="auto"/>
              <w:ind w:right="220"/>
            </w:pPr>
            <w:r>
              <w:rPr>
                <w:u w:val="single"/>
              </w:rPr>
              <w:t xml:space="preserve"> </w:t>
            </w:r>
            <w:r>
              <w:rPr>
                <w:u w:val="single"/>
              </w:rPr>
              <w:tab/>
            </w:r>
            <w:r>
              <w:t>, I would like to bring to your attention the current advocacy efforts</w:t>
            </w:r>
            <w:r>
              <w:rPr>
                <w:spacing w:val="-4"/>
              </w:rPr>
              <w:t xml:space="preserve"> </w:t>
            </w:r>
            <w:r>
              <w:t>of</w:t>
            </w:r>
            <w:r>
              <w:rPr>
                <w:u w:val="single"/>
              </w:rPr>
              <w:t xml:space="preserve"> </w:t>
            </w:r>
            <w:r>
              <w:rPr>
                <w:u w:val="single"/>
              </w:rPr>
              <w:tab/>
            </w:r>
            <w:r>
              <w:t>…”</w:t>
            </w:r>
          </w:p>
        </w:tc>
        <w:tc>
          <w:tcPr>
            <w:tcW w:w="2685" w:type="dxa"/>
            <w:shd w:val="clear" w:color="auto" w:fill="D9D1E8"/>
          </w:tcPr>
          <w:p w:rsidR="00AA1D21" w:rsidRDefault="00362550">
            <w:pPr>
              <w:pStyle w:val="TableParagraph"/>
              <w:spacing w:line="256" w:lineRule="auto"/>
              <w:ind w:right="138"/>
            </w:pPr>
            <w:r>
              <w:t>Recognizing these acts of resistance and resurgence brings awareness to the challenges faced in relation to the Land we are occupying and acknowledges that these matters are ongoing.</w:t>
            </w:r>
          </w:p>
          <w:p w:rsidR="00AA1D21" w:rsidRDefault="00362550">
            <w:pPr>
              <w:pStyle w:val="TableParagraph"/>
              <w:spacing w:before="0" w:line="256" w:lineRule="auto"/>
              <w:ind w:right="283"/>
            </w:pPr>
            <w:r>
              <w:t>Showing solidarity in this way also demonstrates a will to build relationships with local nations and folks.</w:t>
            </w:r>
          </w:p>
        </w:tc>
      </w:tr>
      <w:tr w:rsidR="00AA1D21">
        <w:trPr>
          <w:trHeight w:val="5335"/>
        </w:trPr>
        <w:tc>
          <w:tcPr>
            <w:tcW w:w="2505" w:type="dxa"/>
            <w:shd w:val="clear" w:color="auto" w:fill="D9E9D3"/>
          </w:tcPr>
          <w:p w:rsidR="00AA1D21" w:rsidRDefault="00362550">
            <w:pPr>
              <w:pStyle w:val="TableParagraph"/>
              <w:spacing w:line="256" w:lineRule="auto"/>
              <w:ind w:right="794"/>
            </w:pPr>
            <w:r>
              <w:t>8.Invite Feedback and/ or</w:t>
            </w:r>
          </w:p>
          <w:p w:rsidR="00AA1D21" w:rsidRDefault="00362550">
            <w:pPr>
              <w:pStyle w:val="TableParagraph"/>
              <w:spacing w:before="0" w:line="256" w:lineRule="auto"/>
              <w:ind w:right="410"/>
            </w:pPr>
            <w:r>
              <w:t>Invite People to Learn More about the Traditional Lands</w:t>
            </w:r>
          </w:p>
        </w:tc>
        <w:tc>
          <w:tcPr>
            <w:tcW w:w="3405" w:type="dxa"/>
            <w:shd w:val="clear" w:color="auto" w:fill="FFF1CC"/>
          </w:tcPr>
          <w:p w:rsidR="00AA1D21" w:rsidRDefault="00362550">
            <w:pPr>
              <w:pStyle w:val="TableParagraph"/>
              <w:spacing w:line="256" w:lineRule="auto"/>
              <w:ind w:right="82"/>
            </w:pPr>
            <w:r>
              <w:t>These statements are living, breathing, meaningful acknowledgements. We may make mistakes in saying them (we may miss something important, or say something latently or overtly stereotypical, offensive, racist), this is an opening for us to invite and encourage people to articulately call out these transgressions so we can individually and organizationally be better. It can also highlight positive things we are doing and saying that we should do more of.</w:t>
            </w:r>
          </w:p>
        </w:tc>
        <w:tc>
          <w:tcPr>
            <w:tcW w:w="2310" w:type="dxa"/>
            <w:shd w:val="clear" w:color="auto" w:fill="C8D9F7"/>
          </w:tcPr>
          <w:p w:rsidR="00AA1D21" w:rsidRDefault="00362550">
            <w:pPr>
              <w:pStyle w:val="TableParagraph"/>
              <w:spacing w:line="256" w:lineRule="auto"/>
              <w:ind w:right="123"/>
            </w:pPr>
            <w:r>
              <w:t>“As I learn and grow in my relationship to the people, and physical presence of this space, after this event I would invite anyone present to discuss the words I’ve said so we can reciprocally learn and make efforts towards continued improvement.”</w:t>
            </w:r>
          </w:p>
        </w:tc>
        <w:tc>
          <w:tcPr>
            <w:tcW w:w="2685" w:type="dxa"/>
            <w:shd w:val="clear" w:color="auto" w:fill="D9D1E8"/>
          </w:tcPr>
          <w:p w:rsidR="00AA1D21" w:rsidRDefault="00362550">
            <w:pPr>
              <w:pStyle w:val="TableParagraph"/>
              <w:spacing w:line="256" w:lineRule="auto"/>
              <w:ind w:right="95"/>
            </w:pPr>
            <w:r>
              <w:t xml:space="preserve">Recognizes that we must be continually learning from, and unlearning colonial practices; this is a fluid and ongoing process that </w:t>
            </w:r>
            <w:proofErr w:type="spellStart"/>
            <w:r>
              <w:t>can not</w:t>
            </w:r>
            <w:proofErr w:type="spellEnd"/>
            <w:r>
              <w:t xml:space="preserve"> simply be checked off. Recognizes that we do not have all the answers and we must challenge ourselves, and others, to better understand the relationship between Indigenous Peoples and their</w:t>
            </w:r>
            <w:r>
              <w:rPr>
                <w:spacing w:val="-22"/>
              </w:rPr>
              <w:t xml:space="preserve"> </w:t>
            </w:r>
            <w:r>
              <w:t>traditional territories. Demonstrate accountability for our mistakes and the willingness to learn from and improve on these mistakes.</w:t>
            </w:r>
          </w:p>
        </w:tc>
      </w:tr>
    </w:tbl>
    <w:p w:rsidR="00AA1D21" w:rsidRDefault="00AA1D21">
      <w:pPr>
        <w:pStyle w:val="BodyText"/>
        <w:spacing w:before="7"/>
        <w:ind w:left="0" w:firstLine="0"/>
        <w:rPr>
          <w:b/>
          <w:sz w:val="18"/>
        </w:rPr>
      </w:pPr>
    </w:p>
    <w:p w:rsidR="00AA1D21" w:rsidRDefault="00362550">
      <w:pPr>
        <w:spacing w:before="90"/>
        <w:ind w:left="880"/>
        <w:rPr>
          <w:b/>
        </w:rPr>
      </w:pPr>
      <w:r>
        <w:rPr>
          <w:b/>
          <w:u w:val="single"/>
        </w:rPr>
        <w:t>Section 6.0 Protocols and Things to Know about Delivering the Acknowledgement</w:t>
      </w:r>
    </w:p>
    <w:p w:rsidR="00AA1D21" w:rsidRDefault="00362550">
      <w:pPr>
        <w:pStyle w:val="ListParagraph"/>
        <w:numPr>
          <w:ilvl w:val="0"/>
          <w:numId w:val="10"/>
        </w:numPr>
        <w:tabs>
          <w:tab w:val="left" w:pos="1599"/>
          <w:tab w:val="left" w:pos="1600"/>
        </w:tabs>
        <w:spacing w:before="46" w:line="285" w:lineRule="auto"/>
        <w:ind w:right="2291"/>
      </w:pPr>
      <w:r>
        <w:t>The</w:t>
      </w:r>
      <w:r>
        <w:rPr>
          <w:spacing w:val="-5"/>
        </w:rPr>
        <w:t xml:space="preserve"> </w:t>
      </w:r>
      <w:r>
        <w:t>host/event</w:t>
      </w:r>
      <w:r>
        <w:rPr>
          <w:spacing w:val="-5"/>
        </w:rPr>
        <w:t xml:space="preserve"> </w:t>
      </w:r>
      <w:r>
        <w:t>organizer</w:t>
      </w:r>
      <w:r>
        <w:rPr>
          <w:spacing w:val="-5"/>
        </w:rPr>
        <w:t xml:space="preserve"> </w:t>
      </w:r>
      <w:r>
        <w:t>should</w:t>
      </w:r>
      <w:r>
        <w:rPr>
          <w:spacing w:val="-5"/>
        </w:rPr>
        <w:t xml:space="preserve"> </w:t>
      </w:r>
      <w:r>
        <w:t>be</w:t>
      </w:r>
      <w:r>
        <w:rPr>
          <w:spacing w:val="-5"/>
        </w:rPr>
        <w:t xml:space="preserve"> </w:t>
      </w:r>
      <w:r>
        <w:t>the</w:t>
      </w:r>
      <w:r>
        <w:rPr>
          <w:spacing w:val="-5"/>
        </w:rPr>
        <w:t xml:space="preserve"> </w:t>
      </w:r>
      <w:r>
        <w:t>first</w:t>
      </w:r>
      <w:r>
        <w:rPr>
          <w:spacing w:val="-5"/>
        </w:rPr>
        <w:t xml:space="preserve"> </w:t>
      </w:r>
      <w:r>
        <w:t>person</w:t>
      </w:r>
      <w:r>
        <w:rPr>
          <w:spacing w:val="-5"/>
        </w:rPr>
        <w:t xml:space="preserve"> </w:t>
      </w:r>
      <w:r>
        <w:t>to</w:t>
      </w:r>
      <w:r>
        <w:rPr>
          <w:spacing w:val="-5"/>
        </w:rPr>
        <w:t xml:space="preserve"> </w:t>
      </w:r>
      <w:r>
        <w:t>speak</w:t>
      </w:r>
      <w:r>
        <w:rPr>
          <w:spacing w:val="-5"/>
        </w:rPr>
        <w:t xml:space="preserve"> </w:t>
      </w:r>
      <w:r>
        <w:t>and</w:t>
      </w:r>
      <w:r>
        <w:rPr>
          <w:spacing w:val="-5"/>
        </w:rPr>
        <w:t xml:space="preserve"> </w:t>
      </w:r>
      <w:r>
        <w:t>should</w:t>
      </w:r>
      <w:r>
        <w:rPr>
          <w:spacing w:val="-5"/>
        </w:rPr>
        <w:t xml:space="preserve"> </w:t>
      </w:r>
      <w:r>
        <w:t>deliver</w:t>
      </w:r>
      <w:r>
        <w:rPr>
          <w:spacing w:val="-5"/>
        </w:rPr>
        <w:t xml:space="preserve"> </w:t>
      </w:r>
      <w:r>
        <w:t>the acknowledgement</w:t>
      </w:r>
    </w:p>
    <w:p w:rsidR="00AA1D21" w:rsidRDefault="00362550">
      <w:pPr>
        <w:pStyle w:val="ListParagraph"/>
        <w:numPr>
          <w:ilvl w:val="0"/>
          <w:numId w:val="10"/>
        </w:numPr>
        <w:tabs>
          <w:tab w:val="left" w:pos="1599"/>
          <w:tab w:val="left" w:pos="1600"/>
        </w:tabs>
        <w:spacing w:line="285" w:lineRule="auto"/>
        <w:ind w:right="905"/>
        <w:rPr>
          <w:i/>
        </w:rPr>
      </w:pPr>
      <w:r>
        <w:t>The</w:t>
      </w:r>
      <w:r>
        <w:rPr>
          <w:spacing w:val="-6"/>
        </w:rPr>
        <w:t xml:space="preserve"> </w:t>
      </w:r>
      <w:r>
        <w:t>person</w:t>
      </w:r>
      <w:r>
        <w:rPr>
          <w:spacing w:val="-5"/>
        </w:rPr>
        <w:t xml:space="preserve"> </w:t>
      </w:r>
      <w:r>
        <w:t>who</w:t>
      </w:r>
      <w:r>
        <w:rPr>
          <w:spacing w:val="-5"/>
        </w:rPr>
        <w:t xml:space="preserve"> </w:t>
      </w:r>
      <w:r>
        <w:t>is</w:t>
      </w:r>
      <w:r>
        <w:rPr>
          <w:spacing w:val="-5"/>
        </w:rPr>
        <w:t xml:space="preserve"> </w:t>
      </w:r>
      <w:r>
        <w:t>delivering</w:t>
      </w:r>
      <w:r>
        <w:rPr>
          <w:spacing w:val="-6"/>
        </w:rPr>
        <w:t xml:space="preserve"> </w:t>
      </w:r>
      <w:r>
        <w:t>the</w:t>
      </w:r>
      <w:r>
        <w:rPr>
          <w:spacing w:val="-5"/>
        </w:rPr>
        <w:t xml:space="preserve"> </w:t>
      </w:r>
      <w:r>
        <w:t>acknowledgement</w:t>
      </w:r>
      <w:r>
        <w:rPr>
          <w:spacing w:val="-5"/>
        </w:rPr>
        <w:t xml:space="preserve"> </w:t>
      </w:r>
      <w:r>
        <w:t>should</w:t>
      </w:r>
      <w:r>
        <w:rPr>
          <w:spacing w:val="-5"/>
        </w:rPr>
        <w:t xml:space="preserve"> </w:t>
      </w:r>
      <w:r>
        <w:t>have</w:t>
      </w:r>
      <w:r>
        <w:rPr>
          <w:spacing w:val="-5"/>
        </w:rPr>
        <w:t xml:space="preserve"> </w:t>
      </w:r>
      <w:r>
        <w:t>engaged</w:t>
      </w:r>
      <w:r>
        <w:rPr>
          <w:spacing w:val="-6"/>
        </w:rPr>
        <w:t xml:space="preserve"> </w:t>
      </w:r>
      <w:r>
        <w:t>with</w:t>
      </w:r>
      <w:r>
        <w:rPr>
          <w:spacing w:val="-5"/>
        </w:rPr>
        <w:t xml:space="preserve"> </w:t>
      </w:r>
      <w:r>
        <w:t>the</w:t>
      </w:r>
      <w:r>
        <w:rPr>
          <w:spacing w:val="-5"/>
        </w:rPr>
        <w:t xml:space="preserve"> </w:t>
      </w:r>
      <w:r>
        <w:t>concepts</w:t>
      </w:r>
      <w:r>
        <w:rPr>
          <w:spacing w:val="-5"/>
        </w:rPr>
        <w:t xml:space="preserve"> </w:t>
      </w:r>
      <w:r>
        <w:t>in</w:t>
      </w:r>
      <w:r>
        <w:rPr>
          <w:spacing w:val="-6"/>
        </w:rPr>
        <w:t xml:space="preserve"> </w:t>
      </w:r>
      <w:r>
        <w:t xml:space="preserve">this document, so they are able to </w:t>
      </w:r>
      <w:r>
        <w:rPr>
          <w:i/>
        </w:rPr>
        <w:t>speak from the heart</w:t>
      </w:r>
      <w:r>
        <w:t>, and with</w:t>
      </w:r>
      <w:r>
        <w:rPr>
          <w:spacing w:val="-22"/>
        </w:rPr>
        <w:t xml:space="preserve"> </w:t>
      </w:r>
      <w:r>
        <w:rPr>
          <w:i/>
        </w:rPr>
        <w:t>integrity</w:t>
      </w:r>
    </w:p>
    <w:p w:rsidR="00AA1D21" w:rsidRDefault="00362550">
      <w:pPr>
        <w:pStyle w:val="ListParagraph"/>
        <w:numPr>
          <w:ilvl w:val="0"/>
          <w:numId w:val="10"/>
        </w:numPr>
        <w:tabs>
          <w:tab w:val="left" w:pos="1599"/>
          <w:tab w:val="left" w:pos="1600"/>
        </w:tabs>
        <w:spacing w:line="285" w:lineRule="auto"/>
        <w:ind w:right="1906"/>
      </w:pPr>
      <w:r>
        <w:t>Expect</w:t>
      </w:r>
      <w:r>
        <w:rPr>
          <w:spacing w:val="-6"/>
        </w:rPr>
        <w:t xml:space="preserve"> </w:t>
      </w:r>
      <w:r>
        <w:t>to</w:t>
      </w:r>
      <w:r>
        <w:rPr>
          <w:spacing w:val="-5"/>
        </w:rPr>
        <w:t xml:space="preserve"> </w:t>
      </w:r>
      <w:r>
        <w:t>make</w:t>
      </w:r>
      <w:r>
        <w:rPr>
          <w:spacing w:val="-6"/>
        </w:rPr>
        <w:t xml:space="preserve"> </w:t>
      </w:r>
      <w:r>
        <w:t>mistakes,</w:t>
      </w:r>
      <w:r>
        <w:rPr>
          <w:spacing w:val="-5"/>
        </w:rPr>
        <w:t xml:space="preserve"> </w:t>
      </w:r>
      <w:r>
        <w:t>and</w:t>
      </w:r>
      <w:r>
        <w:rPr>
          <w:spacing w:val="-5"/>
        </w:rPr>
        <w:t xml:space="preserve"> </w:t>
      </w:r>
      <w:r>
        <w:t>be</w:t>
      </w:r>
      <w:r>
        <w:rPr>
          <w:spacing w:val="-6"/>
        </w:rPr>
        <w:t xml:space="preserve"> </w:t>
      </w:r>
      <w:r>
        <w:t>uncomfortable,</w:t>
      </w:r>
      <w:r>
        <w:rPr>
          <w:spacing w:val="-5"/>
        </w:rPr>
        <w:t xml:space="preserve"> </w:t>
      </w:r>
      <w:r>
        <w:t>embrace</w:t>
      </w:r>
      <w:r>
        <w:rPr>
          <w:spacing w:val="-6"/>
        </w:rPr>
        <w:t xml:space="preserve"> </w:t>
      </w:r>
      <w:r>
        <w:t>working</w:t>
      </w:r>
      <w:r>
        <w:rPr>
          <w:spacing w:val="-5"/>
        </w:rPr>
        <w:t xml:space="preserve"> </w:t>
      </w:r>
      <w:r>
        <w:t>within</w:t>
      </w:r>
      <w:r>
        <w:rPr>
          <w:spacing w:val="-5"/>
        </w:rPr>
        <w:t xml:space="preserve"> </w:t>
      </w:r>
      <w:r>
        <w:t>this</w:t>
      </w:r>
      <w:r>
        <w:rPr>
          <w:spacing w:val="-6"/>
        </w:rPr>
        <w:t xml:space="preserve"> </w:t>
      </w:r>
      <w:r>
        <w:t>space</w:t>
      </w:r>
      <w:r>
        <w:rPr>
          <w:spacing w:val="-5"/>
        </w:rPr>
        <w:t xml:space="preserve"> </w:t>
      </w:r>
      <w:r>
        <w:t>of discomfort, and be open about not knowing</w:t>
      </w:r>
      <w:r>
        <w:rPr>
          <w:spacing w:val="-12"/>
        </w:rPr>
        <w:t xml:space="preserve"> </w:t>
      </w:r>
      <w:r>
        <w:t>something</w:t>
      </w:r>
    </w:p>
    <w:p w:rsidR="00AA1D21" w:rsidRDefault="00362550">
      <w:pPr>
        <w:pStyle w:val="ListParagraph"/>
        <w:numPr>
          <w:ilvl w:val="0"/>
          <w:numId w:val="10"/>
        </w:numPr>
        <w:tabs>
          <w:tab w:val="left" w:pos="1599"/>
          <w:tab w:val="left" w:pos="1600"/>
        </w:tabs>
        <w:spacing w:line="285" w:lineRule="auto"/>
        <w:ind w:right="1075"/>
      </w:pPr>
      <w:r>
        <w:t>At</w:t>
      </w:r>
      <w:r>
        <w:rPr>
          <w:spacing w:val="-4"/>
        </w:rPr>
        <w:t xml:space="preserve"> </w:t>
      </w:r>
      <w:r>
        <w:t>the</w:t>
      </w:r>
      <w:r>
        <w:rPr>
          <w:spacing w:val="-4"/>
        </w:rPr>
        <w:t xml:space="preserve"> </w:t>
      </w:r>
      <w:r>
        <w:t>same</w:t>
      </w:r>
      <w:r>
        <w:rPr>
          <w:spacing w:val="-4"/>
        </w:rPr>
        <w:t xml:space="preserve"> </w:t>
      </w:r>
      <w:r>
        <w:t>time</w:t>
      </w:r>
      <w:r>
        <w:rPr>
          <w:spacing w:val="-4"/>
        </w:rPr>
        <w:t xml:space="preserve"> </w:t>
      </w:r>
      <w:r>
        <w:t>as</w:t>
      </w:r>
      <w:r>
        <w:rPr>
          <w:spacing w:val="-4"/>
        </w:rPr>
        <w:t xml:space="preserve"> </w:t>
      </w:r>
      <w:r>
        <w:t>you</w:t>
      </w:r>
      <w:r>
        <w:rPr>
          <w:spacing w:val="-4"/>
        </w:rPr>
        <w:t xml:space="preserve"> </w:t>
      </w:r>
      <w:r>
        <w:t>identify</w:t>
      </w:r>
      <w:r>
        <w:rPr>
          <w:spacing w:val="-4"/>
        </w:rPr>
        <w:t xml:space="preserve"> </w:t>
      </w:r>
      <w:r>
        <w:t>gaps</w:t>
      </w:r>
      <w:r>
        <w:rPr>
          <w:spacing w:val="-4"/>
        </w:rPr>
        <w:t xml:space="preserve"> </w:t>
      </w:r>
      <w:r>
        <w:t>in</w:t>
      </w:r>
      <w:r>
        <w:rPr>
          <w:spacing w:val="-4"/>
        </w:rPr>
        <w:t xml:space="preserve"> </w:t>
      </w:r>
      <w:r>
        <w:t>knowledge,</w:t>
      </w:r>
      <w:r>
        <w:rPr>
          <w:spacing w:val="-4"/>
        </w:rPr>
        <w:t xml:space="preserve"> </w:t>
      </w:r>
      <w:r>
        <w:t>aim</w:t>
      </w:r>
      <w:r>
        <w:rPr>
          <w:spacing w:val="-4"/>
        </w:rPr>
        <w:t xml:space="preserve"> </w:t>
      </w:r>
      <w:r>
        <w:t>to</w:t>
      </w:r>
      <w:r>
        <w:rPr>
          <w:spacing w:val="-4"/>
        </w:rPr>
        <w:t xml:space="preserve"> </w:t>
      </w:r>
      <w:r>
        <w:t>fill</w:t>
      </w:r>
      <w:r>
        <w:rPr>
          <w:spacing w:val="-4"/>
        </w:rPr>
        <w:t xml:space="preserve"> </w:t>
      </w:r>
      <w:r>
        <w:t>them</w:t>
      </w:r>
      <w:r>
        <w:rPr>
          <w:spacing w:val="-4"/>
        </w:rPr>
        <w:t xml:space="preserve"> </w:t>
      </w:r>
      <w:r>
        <w:t>(your</w:t>
      </w:r>
      <w:r>
        <w:rPr>
          <w:spacing w:val="-4"/>
        </w:rPr>
        <w:t xml:space="preserve"> </w:t>
      </w:r>
      <w:r>
        <w:t>own,</w:t>
      </w:r>
      <w:r>
        <w:rPr>
          <w:spacing w:val="-4"/>
        </w:rPr>
        <w:t xml:space="preserve"> </w:t>
      </w:r>
      <w:r>
        <w:t>and</w:t>
      </w:r>
      <w:r>
        <w:rPr>
          <w:spacing w:val="-4"/>
        </w:rPr>
        <w:t xml:space="preserve"> </w:t>
      </w:r>
      <w:r>
        <w:t>others);</w:t>
      </w:r>
      <w:r>
        <w:rPr>
          <w:spacing w:val="-4"/>
        </w:rPr>
        <w:t xml:space="preserve"> </w:t>
      </w:r>
      <w:r>
        <w:t>we are at different places in our</w:t>
      </w:r>
      <w:r>
        <w:rPr>
          <w:spacing w:val="-8"/>
        </w:rPr>
        <w:t xml:space="preserve"> </w:t>
      </w:r>
      <w:r>
        <w:t>knowledge</w:t>
      </w:r>
    </w:p>
    <w:p w:rsidR="00AA1D21" w:rsidRDefault="00362550">
      <w:pPr>
        <w:pStyle w:val="ListParagraph"/>
        <w:numPr>
          <w:ilvl w:val="0"/>
          <w:numId w:val="10"/>
        </w:numPr>
        <w:tabs>
          <w:tab w:val="left" w:pos="1599"/>
          <w:tab w:val="left" w:pos="1600"/>
        </w:tabs>
        <w:spacing w:line="285" w:lineRule="auto"/>
        <w:ind w:right="1070"/>
      </w:pPr>
      <w:r>
        <w:t>It is the responsibility of non-Indigenous Peoples to research, prepare, and deliver the Land Acknowledgement,</w:t>
      </w:r>
      <w:r>
        <w:rPr>
          <w:spacing w:val="-6"/>
        </w:rPr>
        <w:t xml:space="preserve"> </w:t>
      </w:r>
      <w:r>
        <w:t>if</w:t>
      </w:r>
      <w:r>
        <w:rPr>
          <w:spacing w:val="-5"/>
        </w:rPr>
        <w:t xml:space="preserve"> </w:t>
      </w:r>
      <w:r>
        <w:t>Indigenous</w:t>
      </w:r>
      <w:r>
        <w:rPr>
          <w:spacing w:val="-5"/>
        </w:rPr>
        <w:t xml:space="preserve"> </w:t>
      </w:r>
      <w:r>
        <w:t>Peoples</w:t>
      </w:r>
      <w:r>
        <w:rPr>
          <w:spacing w:val="-5"/>
        </w:rPr>
        <w:t xml:space="preserve"> </w:t>
      </w:r>
      <w:r>
        <w:t>are</w:t>
      </w:r>
      <w:r>
        <w:rPr>
          <w:spacing w:val="-6"/>
        </w:rPr>
        <w:t xml:space="preserve"> </w:t>
      </w:r>
      <w:r>
        <w:t>present</w:t>
      </w:r>
      <w:r>
        <w:rPr>
          <w:spacing w:val="-5"/>
        </w:rPr>
        <w:t xml:space="preserve"> </w:t>
      </w:r>
      <w:r>
        <w:t>at</w:t>
      </w:r>
      <w:r>
        <w:rPr>
          <w:spacing w:val="-5"/>
        </w:rPr>
        <w:t xml:space="preserve"> </w:t>
      </w:r>
      <w:r>
        <w:t>events</w:t>
      </w:r>
      <w:r>
        <w:rPr>
          <w:spacing w:val="-5"/>
        </w:rPr>
        <w:t xml:space="preserve"> </w:t>
      </w:r>
      <w:r>
        <w:t>do</w:t>
      </w:r>
      <w:r>
        <w:rPr>
          <w:spacing w:val="-6"/>
        </w:rPr>
        <w:t xml:space="preserve"> </w:t>
      </w:r>
      <w:r>
        <w:t>not</w:t>
      </w:r>
      <w:r>
        <w:rPr>
          <w:spacing w:val="-5"/>
        </w:rPr>
        <w:t xml:space="preserve"> </w:t>
      </w:r>
      <w:r>
        <w:t>expect</w:t>
      </w:r>
      <w:r>
        <w:rPr>
          <w:spacing w:val="-5"/>
        </w:rPr>
        <w:t xml:space="preserve"> </w:t>
      </w:r>
      <w:r>
        <w:t>they</w:t>
      </w:r>
      <w:r>
        <w:rPr>
          <w:spacing w:val="-5"/>
        </w:rPr>
        <w:t xml:space="preserve"> </w:t>
      </w:r>
      <w:r>
        <w:t>will</w:t>
      </w:r>
      <w:r>
        <w:rPr>
          <w:spacing w:val="-5"/>
        </w:rPr>
        <w:t xml:space="preserve"> </w:t>
      </w:r>
      <w:r>
        <w:t>or</w:t>
      </w:r>
      <w:r>
        <w:rPr>
          <w:spacing w:val="-6"/>
        </w:rPr>
        <w:t xml:space="preserve"> </w:t>
      </w:r>
      <w:r>
        <w:t>should</w:t>
      </w:r>
    </w:p>
    <w:p w:rsidR="00AA1D21" w:rsidRDefault="00AA1D21">
      <w:pPr>
        <w:spacing w:line="285" w:lineRule="auto"/>
        <w:sectPr w:rsidR="00AA1D21">
          <w:pgSz w:w="12240" w:h="15840"/>
          <w:pgMar w:top="1440" w:right="540" w:bottom="280" w:left="560" w:header="720" w:footer="720" w:gutter="0"/>
          <w:cols w:space="720"/>
        </w:sectPr>
      </w:pPr>
    </w:p>
    <w:p w:rsidR="00AA1D21" w:rsidRDefault="00362550">
      <w:pPr>
        <w:pStyle w:val="BodyText"/>
        <w:spacing w:before="64" w:line="285" w:lineRule="auto"/>
        <w:ind w:right="900" w:firstLine="0"/>
      </w:pPr>
      <w:r>
        <w:lastRenderedPageBreak/>
        <w:t>deliver a statement. It is acceptable to invite people to deliver these statements if you make this request in advance and are open to refusal. If inviting someone it must be someone from Treaty 6 territory, if asking an Elder make sure proper protocol is given; if you are unsure of protocol ask about it in advance.</w:t>
      </w:r>
    </w:p>
    <w:p w:rsidR="00AA1D21" w:rsidRDefault="00362550">
      <w:pPr>
        <w:pStyle w:val="ListParagraph"/>
        <w:numPr>
          <w:ilvl w:val="0"/>
          <w:numId w:val="10"/>
        </w:numPr>
        <w:tabs>
          <w:tab w:val="left" w:pos="1599"/>
          <w:tab w:val="left" w:pos="1600"/>
        </w:tabs>
        <w:spacing w:line="249" w:lineRule="exact"/>
      </w:pPr>
      <w:r>
        <w:t>Practice saying your personalized</w:t>
      </w:r>
      <w:r>
        <w:rPr>
          <w:spacing w:val="-6"/>
        </w:rPr>
        <w:t xml:space="preserve"> </w:t>
      </w:r>
      <w:r>
        <w:t>acknowledgement</w:t>
      </w:r>
    </w:p>
    <w:p w:rsidR="00AA1D21" w:rsidRDefault="00362550">
      <w:pPr>
        <w:pStyle w:val="ListParagraph"/>
        <w:numPr>
          <w:ilvl w:val="0"/>
          <w:numId w:val="10"/>
        </w:numPr>
        <w:tabs>
          <w:tab w:val="left" w:pos="1599"/>
          <w:tab w:val="left" w:pos="1600"/>
        </w:tabs>
        <w:spacing w:before="46" w:line="285" w:lineRule="auto"/>
        <w:ind w:right="941"/>
      </w:pPr>
      <w:r>
        <w:t xml:space="preserve">If you recognize many feelings of guilt as you engage with this process reach out to other LISSA members to help brainstorm ways to not get stuck in guilt (specifically think of the other </w:t>
      </w:r>
      <w:proofErr w:type="spellStart"/>
      <w:r>
        <w:t>knowledges</w:t>
      </w:r>
      <w:proofErr w:type="spellEnd"/>
      <w:r>
        <w:t>, social pathways, and perspectives that will be in the room, and how they can be highlighted). Note: if this happens do not engage with Indigenous Peoples about this, if you are upset</w:t>
      </w:r>
      <w:r>
        <w:rPr>
          <w:spacing w:val="-5"/>
        </w:rPr>
        <w:t xml:space="preserve"> </w:t>
      </w:r>
      <w:r>
        <w:t>or</w:t>
      </w:r>
      <w:r>
        <w:rPr>
          <w:spacing w:val="-4"/>
        </w:rPr>
        <w:t xml:space="preserve"> </w:t>
      </w:r>
      <w:r>
        <w:t>guilty</w:t>
      </w:r>
      <w:r>
        <w:rPr>
          <w:spacing w:val="-5"/>
        </w:rPr>
        <w:t xml:space="preserve"> </w:t>
      </w:r>
      <w:r>
        <w:t>you</w:t>
      </w:r>
      <w:r>
        <w:rPr>
          <w:spacing w:val="-4"/>
        </w:rPr>
        <w:t xml:space="preserve"> </w:t>
      </w:r>
      <w:r>
        <w:t>need</w:t>
      </w:r>
      <w:r>
        <w:rPr>
          <w:spacing w:val="-4"/>
        </w:rPr>
        <w:t xml:space="preserve"> </w:t>
      </w:r>
      <w:r>
        <w:t>to</w:t>
      </w:r>
      <w:r>
        <w:rPr>
          <w:spacing w:val="-5"/>
        </w:rPr>
        <w:t xml:space="preserve"> </w:t>
      </w:r>
      <w:r>
        <w:t>decompress</w:t>
      </w:r>
      <w:r>
        <w:rPr>
          <w:spacing w:val="-4"/>
        </w:rPr>
        <w:t xml:space="preserve"> </w:t>
      </w:r>
      <w:r>
        <w:t>on</w:t>
      </w:r>
      <w:r>
        <w:rPr>
          <w:spacing w:val="-4"/>
        </w:rPr>
        <w:t xml:space="preserve"> </w:t>
      </w:r>
      <w:r>
        <w:t>your</w:t>
      </w:r>
      <w:r>
        <w:rPr>
          <w:spacing w:val="-5"/>
        </w:rPr>
        <w:t xml:space="preserve"> </w:t>
      </w:r>
      <w:r>
        <w:t>own</w:t>
      </w:r>
      <w:r>
        <w:rPr>
          <w:spacing w:val="-4"/>
        </w:rPr>
        <w:t xml:space="preserve"> </w:t>
      </w:r>
      <w:r>
        <w:t>time,</w:t>
      </w:r>
      <w:r>
        <w:rPr>
          <w:spacing w:val="-5"/>
        </w:rPr>
        <w:t xml:space="preserve"> </w:t>
      </w:r>
      <w:r>
        <w:t>because</w:t>
      </w:r>
      <w:r>
        <w:rPr>
          <w:spacing w:val="-4"/>
        </w:rPr>
        <w:t xml:space="preserve"> </w:t>
      </w:r>
      <w:r>
        <w:t>it</w:t>
      </w:r>
      <w:r>
        <w:rPr>
          <w:spacing w:val="-4"/>
        </w:rPr>
        <w:t xml:space="preserve"> </w:t>
      </w:r>
      <w:r>
        <w:t>is</w:t>
      </w:r>
      <w:r>
        <w:rPr>
          <w:spacing w:val="-5"/>
        </w:rPr>
        <w:t xml:space="preserve"> </w:t>
      </w:r>
      <w:r>
        <w:t>our</w:t>
      </w:r>
      <w:r>
        <w:rPr>
          <w:spacing w:val="-4"/>
        </w:rPr>
        <w:t xml:space="preserve"> </w:t>
      </w:r>
      <w:r>
        <w:t>responsibility</w:t>
      </w:r>
      <w:r>
        <w:rPr>
          <w:spacing w:val="-4"/>
        </w:rPr>
        <w:t xml:space="preserve"> </w:t>
      </w:r>
      <w:r>
        <w:t>to</w:t>
      </w:r>
      <w:r>
        <w:rPr>
          <w:spacing w:val="-5"/>
        </w:rPr>
        <w:t xml:space="preserve"> </w:t>
      </w:r>
      <w:r>
        <w:t xml:space="preserve">make sure we are not pushing emotional </w:t>
      </w:r>
      <w:proofErr w:type="spellStart"/>
      <w:r>
        <w:t>labour</w:t>
      </w:r>
      <w:proofErr w:type="spellEnd"/>
      <w:r>
        <w:t xml:space="preserve"> onto Indigenous</w:t>
      </w:r>
      <w:r>
        <w:rPr>
          <w:spacing w:val="-16"/>
        </w:rPr>
        <w:t xml:space="preserve"> </w:t>
      </w:r>
      <w:r>
        <w:t>folks.</w:t>
      </w:r>
    </w:p>
    <w:p w:rsidR="00AA1D21" w:rsidRDefault="00362550">
      <w:pPr>
        <w:pStyle w:val="ListParagraph"/>
        <w:numPr>
          <w:ilvl w:val="0"/>
          <w:numId w:val="10"/>
        </w:numPr>
        <w:tabs>
          <w:tab w:val="left" w:pos="1599"/>
          <w:tab w:val="left" w:pos="1600"/>
        </w:tabs>
        <w:spacing w:line="285" w:lineRule="auto"/>
        <w:ind w:right="905"/>
      </w:pPr>
      <w:r>
        <w:t>Do not let the fear of making a mistake or, the desire to be perfect impede your ability to deliver the</w:t>
      </w:r>
      <w:r>
        <w:rPr>
          <w:spacing w:val="-5"/>
        </w:rPr>
        <w:t xml:space="preserve"> </w:t>
      </w:r>
      <w:r>
        <w:t>statement</w:t>
      </w:r>
      <w:r>
        <w:rPr>
          <w:spacing w:val="-5"/>
        </w:rPr>
        <w:t xml:space="preserve"> </w:t>
      </w:r>
      <w:r>
        <w:t>(just</w:t>
      </w:r>
      <w:r>
        <w:rPr>
          <w:spacing w:val="-5"/>
        </w:rPr>
        <w:t xml:space="preserve"> </w:t>
      </w:r>
      <w:r>
        <w:t>be</w:t>
      </w:r>
      <w:r>
        <w:rPr>
          <w:spacing w:val="-5"/>
        </w:rPr>
        <w:t xml:space="preserve"> </w:t>
      </w:r>
      <w:r>
        <w:t>prepared</w:t>
      </w:r>
      <w:r>
        <w:rPr>
          <w:spacing w:val="-4"/>
        </w:rPr>
        <w:t xml:space="preserve"> </w:t>
      </w:r>
      <w:r>
        <w:t>to</w:t>
      </w:r>
      <w:r>
        <w:rPr>
          <w:spacing w:val="-5"/>
        </w:rPr>
        <w:t xml:space="preserve"> </w:t>
      </w:r>
      <w:r>
        <w:t>be</w:t>
      </w:r>
      <w:r>
        <w:rPr>
          <w:spacing w:val="-5"/>
        </w:rPr>
        <w:t xml:space="preserve"> </w:t>
      </w:r>
      <w:r>
        <w:t>gentle</w:t>
      </w:r>
      <w:r>
        <w:rPr>
          <w:spacing w:val="-5"/>
        </w:rPr>
        <w:t xml:space="preserve"> </w:t>
      </w:r>
      <w:r>
        <w:t>with</w:t>
      </w:r>
      <w:r>
        <w:rPr>
          <w:spacing w:val="-5"/>
        </w:rPr>
        <w:t xml:space="preserve"> </w:t>
      </w:r>
      <w:r>
        <w:t>yourself,</w:t>
      </w:r>
      <w:r>
        <w:rPr>
          <w:spacing w:val="-4"/>
        </w:rPr>
        <w:t xml:space="preserve"> </w:t>
      </w:r>
      <w:r>
        <w:t>and</w:t>
      </w:r>
      <w:r>
        <w:rPr>
          <w:spacing w:val="-5"/>
        </w:rPr>
        <w:t xml:space="preserve"> </w:t>
      </w:r>
      <w:r>
        <w:t>take</w:t>
      </w:r>
      <w:r>
        <w:rPr>
          <w:spacing w:val="-5"/>
        </w:rPr>
        <w:t xml:space="preserve"> </w:t>
      </w:r>
      <w:r>
        <w:t>ownership</w:t>
      </w:r>
      <w:r>
        <w:rPr>
          <w:spacing w:val="-5"/>
        </w:rPr>
        <w:t xml:space="preserve"> </w:t>
      </w:r>
      <w:r>
        <w:t>of</w:t>
      </w:r>
      <w:r>
        <w:rPr>
          <w:spacing w:val="-4"/>
        </w:rPr>
        <w:t xml:space="preserve"> </w:t>
      </w:r>
      <w:r>
        <w:t>your</w:t>
      </w:r>
      <w:r>
        <w:rPr>
          <w:spacing w:val="-5"/>
        </w:rPr>
        <w:t xml:space="preserve"> </w:t>
      </w:r>
      <w:r>
        <w:t>mistakes,</w:t>
      </w:r>
      <w:r>
        <w:rPr>
          <w:spacing w:val="-5"/>
        </w:rPr>
        <w:t xml:space="preserve"> </w:t>
      </w:r>
      <w:r>
        <w:t>as receiving and integrating criticism is a way to better strengthen our</w:t>
      </w:r>
      <w:r>
        <w:rPr>
          <w:spacing w:val="-24"/>
        </w:rPr>
        <w:t xml:space="preserve"> </w:t>
      </w:r>
      <w:proofErr w:type="spellStart"/>
      <w:r>
        <w:t>allyship</w:t>
      </w:r>
      <w:proofErr w:type="spellEnd"/>
      <w:r>
        <w:t>)</w:t>
      </w:r>
    </w:p>
    <w:p w:rsidR="00AA1D21" w:rsidRDefault="00AA1D21">
      <w:pPr>
        <w:pStyle w:val="BodyText"/>
        <w:spacing w:before="2"/>
        <w:ind w:left="0" w:firstLine="0"/>
        <w:rPr>
          <w:sz w:val="25"/>
        </w:rPr>
      </w:pPr>
    </w:p>
    <w:p w:rsidR="00AA1D21" w:rsidRDefault="00362550">
      <w:pPr>
        <w:spacing w:before="1" w:line="285" w:lineRule="auto"/>
        <w:ind w:left="880" w:right="951"/>
      </w:pPr>
      <w:r>
        <w:rPr>
          <w:b/>
          <w:u w:val="single"/>
        </w:rPr>
        <w:t>Section 7.0 Background Questions to Reflect on When Delivering the Acknowledgement (LISSA</w:t>
      </w:r>
      <w:r>
        <w:rPr>
          <w:b/>
        </w:rPr>
        <w:t xml:space="preserve"> </w:t>
      </w:r>
      <w:r>
        <w:rPr>
          <w:b/>
          <w:u w:val="single"/>
        </w:rPr>
        <w:t>Perspective)</w:t>
      </w:r>
      <w:r>
        <w:rPr>
          <w:b/>
        </w:rPr>
        <w:t xml:space="preserve"> </w:t>
      </w:r>
      <w:r>
        <w:t>Listed here for clarity and ability to utilize for future reflection</w:t>
      </w:r>
    </w:p>
    <w:p w:rsidR="00AA1D21" w:rsidRDefault="00362550">
      <w:pPr>
        <w:pStyle w:val="ListParagraph"/>
        <w:numPr>
          <w:ilvl w:val="0"/>
          <w:numId w:val="8"/>
        </w:numPr>
        <w:tabs>
          <w:tab w:val="left" w:pos="1600"/>
        </w:tabs>
        <w:spacing w:line="251" w:lineRule="exact"/>
      </w:pPr>
      <w:r>
        <w:t>Why is this acknowledgement</w:t>
      </w:r>
      <w:r>
        <w:rPr>
          <w:spacing w:val="-6"/>
        </w:rPr>
        <w:t xml:space="preserve"> </w:t>
      </w:r>
      <w:r>
        <w:t>happening?</w:t>
      </w:r>
    </w:p>
    <w:p w:rsidR="00AA1D21" w:rsidRDefault="00362550">
      <w:pPr>
        <w:pStyle w:val="ListParagraph"/>
        <w:numPr>
          <w:ilvl w:val="0"/>
          <w:numId w:val="8"/>
        </w:numPr>
        <w:tabs>
          <w:tab w:val="left" w:pos="1600"/>
        </w:tabs>
        <w:spacing w:before="47" w:line="285" w:lineRule="auto"/>
        <w:ind w:right="1264"/>
      </w:pPr>
      <w:r>
        <w:t>How does this acknowledgement relate to the work we do (as LIS students, beginning information</w:t>
      </w:r>
      <w:r>
        <w:rPr>
          <w:spacing w:val="-8"/>
        </w:rPr>
        <w:t xml:space="preserve"> </w:t>
      </w:r>
      <w:r>
        <w:t>professionals,</w:t>
      </w:r>
      <w:r>
        <w:rPr>
          <w:spacing w:val="-8"/>
        </w:rPr>
        <w:t xml:space="preserve"> </w:t>
      </w:r>
      <w:r>
        <w:t>LISSA</w:t>
      </w:r>
      <w:r>
        <w:rPr>
          <w:spacing w:val="-8"/>
        </w:rPr>
        <w:t xml:space="preserve"> </w:t>
      </w:r>
      <w:r>
        <w:t>members</w:t>
      </w:r>
      <w:r>
        <w:rPr>
          <w:spacing w:val="-8"/>
        </w:rPr>
        <w:t xml:space="preserve"> </w:t>
      </w:r>
      <w:r>
        <w:t>and</w:t>
      </w:r>
      <w:r>
        <w:rPr>
          <w:spacing w:val="-8"/>
        </w:rPr>
        <w:t xml:space="preserve"> </w:t>
      </w:r>
      <w:r>
        <w:t>executives,</w:t>
      </w:r>
      <w:r>
        <w:rPr>
          <w:spacing w:val="-8"/>
        </w:rPr>
        <w:t xml:space="preserve"> </w:t>
      </w:r>
      <w:r>
        <w:t>employees</w:t>
      </w:r>
      <w:r>
        <w:rPr>
          <w:spacing w:val="-8"/>
        </w:rPr>
        <w:t xml:space="preserve"> </w:t>
      </w:r>
      <w:r>
        <w:t>of</w:t>
      </w:r>
      <w:r>
        <w:rPr>
          <w:spacing w:val="-8"/>
        </w:rPr>
        <w:t xml:space="preserve"> </w:t>
      </w:r>
      <w:r>
        <w:t>colonial</w:t>
      </w:r>
      <w:r>
        <w:rPr>
          <w:spacing w:val="-8"/>
        </w:rPr>
        <w:t xml:space="preserve"> </w:t>
      </w:r>
      <w:r>
        <w:t>institutions like Provincial Health Authorities, and</w:t>
      </w:r>
      <w:r>
        <w:rPr>
          <w:spacing w:val="-8"/>
        </w:rPr>
        <w:t xml:space="preserve"> </w:t>
      </w:r>
      <w:r>
        <w:t>Universities)?</w:t>
      </w:r>
    </w:p>
    <w:p w:rsidR="00AA1D21" w:rsidRDefault="00362550">
      <w:pPr>
        <w:pStyle w:val="ListParagraph"/>
        <w:numPr>
          <w:ilvl w:val="0"/>
          <w:numId w:val="8"/>
        </w:numPr>
        <w:tabs>
          <w:tab w:val="left" w:pos="1600"/>
        </w:tabs>
        <w:spacing w:line="285" w:lineRule="auto"/>
        <w:ind w:right="1125"/>
      </w:pPr>
      <w:r>
        <w:t>What</w:t>
      </w:r>
      <w:r>
        <w:rPr>
          <w:spacing w:val="-5"/>
        </w:rPr>
        <w:t xml:space="preserve"> </w:t>
      </w:r>
      <w:r>
        <w:t>intentions</w:t>
      </w:r>
      <w:r>
        <w:rPr>
          <w:spacing w:val="-5"/>
        </w:rPr>
        <w:t xml:space="preserve"> </w:t>
      </w:r>
      <w:r>
        <w:t>does</w:t>
      </w:r>
      <w:r>
        <w:rPr>
          <w:spacing w:val="-5"/>
        </w:rPr>
        <w:t xml:space="preserve"> </w:t>
      </w:r>
      <w:r>
        <w:t>LISSA</w:t>
      </w:r>
      <w:r>
        <w:rPr>
          <w:spacing w:val="-4"/>
        </w:rPr>
        <w:t xml:space="preserve"> </w:t>
      </w:r>
      <w:r>
        <w:t>as</w:t>
      </w:r>
      <w:r>
        <w:rPr>
          <w:spacing w:val="-5"/>
        </w:rPr>
        <w:t xml:space="preserve"> </w:t>
      </w:r>
      <w:r>
        <w:t>an</w:t>
      </w:r>
      <w:r>
        <w:rPr>
          <w:spacing w:val="-5"/>
        </w:rPr>
        <w:t xml:space="preserve"> </w:t>
      </w:r>
      <w:r>
        <w:t>organization,</w:t>
      </w:r>
      <w:r>
        <w:rPr>
          <w:spacing w:val="-5"/>
        </w:rPr>
        <w:t xml:space="preserve"> </w:t>
      </w:r>
      <w:r>
        <w:t>as</w:t>
      </w:r>
      <w:r>
        <w:rPr>
          <w:spacing w:val="-4"/>
        </w:rPr>
        <w:t xml:space="preserve"> </w:t>
      </w:r>
      <w:r>
        <w:t>an</w:t>
      </w:r>
      <w:r>
        <w:rPr>
          <w:spacing w:val="-5"/>
        </w:rPr>
        <w:t xml:space="preserve"> </w:t>
      </w:r>
      <w:r>
        <w:t>executive</w:t>
      </w:r>
      <w:r>
        <w:rPr>
          <w:spacing w:val="-5"/>
        </w:rPr>
        <w:t xml:space="preserve"> </w:t>
      </w:r>
      <w:r>
        <w:t>team,</w:t>
      </w:r>
      <w:r>
        <w:rPr>
          <w:spacing w:val="-5"/>
        </w:rPr>
        <w:t xml:space="preserve"> </w:t>
      </w:r>
      <w:r>
        <w:t>and</w:t>
      </w:r>
      <w:r>
        <w:rPr>
          <w:spacing w:val="-4"/>
        </w:rPr>
        <w:t xml:space="preserve"> </w:t>
      </w:r>
      <w:r>
        <w:t>a</w:t>
      </w:r>
      <w:r>
        <w:rPr>
          <w:spacing w:val="-5"/>
        </w:rPr>
        <w:t xml:space="preserve"> </w:t>
      </w:r>
      <w:r>
        <w:t>group</w:t>
      </w:r>
      <w:r>
        <w:rPr>
          <w:spacing w:val="-5"/>
        </w:rPr>
        <w:t xml:space="preserve"> </w:t>
      </w:r>
      <w:r>
        <w:t>of</w:t>
      </w:r>
      <w:r>
        <w:rPr>
          <w:spacing w:val="-4"/>
        </w:rPr>
        <w:t xml:space="preserve"> </w:t>
      </w:r>
      <w:r>
        <w:t>members, have to disrupt and dismantle colonialism beyond this Land</w:t>
      </w:r>
      <w:r>
        <w:rPr>
          <w:spacing w:val="-24"/>
        </w:rPr>
        <w:t xml:space="preserve"> </w:t>
      </w:r>
      <w:r>
        <w:t>Acknowledgement?</w:t>
      </w:r>
    </w:p>
    <w:p w:rsidR="00AA1D21" w:rsidRDefault="00AA1D21">
      <w:pPr>
        <w:pStyle w:val="BodyText"/>
        <w:spacing w:before="7"/>
        <w:ind w:left="0" w:firstLine="0"/>
        <w:rPr>
          <w:sz w:val="25"/>
        </w:rPr>
      </w:pPr>
    </w:p>
    <w:p w:rsidR="00AA1D21" w:rsidRPr="006257EB" w:rsidRDefault="00362550" w:rsidP="006257EB">
      <w:pPr>
        <w:pStyle w:val="Heading1"/>
        <w:rPr>
          <w:u w:val="none"/>
        </w:rPr>
      </w:pPr>
      <w:r>
        <w:t>Section 8.0 LISSA 2018-2019 Executive Responses to the Section 7 Questions</w:t>
      </w:r>
    </w:p>
    <w:tbl>
      <w:tblPr>
        <w:tblW w:w="0" w:type="auto"/>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AA1D21">
        <w:trPr>
          <w:trHeight w:val="475"/>
        </w:trPr>
        <w:tc>
          <w:tcPr>
            <w:tcW w:w="4680" w:type="dxa"/>
          </w:tcPr>
          <w:p w:rsidR="00AA1D21" w:rsidRDefault="00362550">
            <w:pPr>
              <w:pStyle w:val="TableParagraph"/>
              <w:rPr>
                <w:b/>
              </w:rPr>
            </w:pPr>
            <w:r>
              <w:rPr>
                <w:b/>
              </w:rPr>
              <w:t>Question Number</w:t>
            </w:r>
          </w:p>
        </w:tc>
        <w:tc>
          <w:tcPr>
            <w:tcW w:w="4680" w:type="dxa"/>
          </w:tcPr>
          <w:p w:rsidR="00AA1D21" w:rsidRDefault="00362550">
            <w:pPr>
              <w:pStyle w:val="TableParagraph"/>
              <w:rPr>
                <w:b/>
              </w:rPr>
            </w:pPr>
            <w:r>
              <w:rPr>
                <w:b/>
              </w:rPr>
              <w:t>LISSA 2018-2019 Response</w:t>
            </w:r>
          </w:p>
        </w:tc>
      </w:tr>
      <w:tr w:rsidR="00AA1D21">
        <w:trPr>
          <w:trHeight w:val="2935"/>
        </w:trPr>
        <w:tc>
          <w:tcPr>
            <w:tcW w:w="4680" w:type="dxa"/>
          </w:tcPr>
          <w:p w:rsidR="00AA1D21" w:rsidRDefault="00362550">
            <w:pPr>
              <w:pStyle w:val="TableParagraph"/>
              <w:spacing w:line="259" w:lineRule="auto"/>
              <w:ind w:right="853"/>
              <w:rPr>
                <w:i/>
                <w:sz w:val="20"/>
              </w:rPr>
            </w:pPr>
            <w:r>
              <w:t xml:space="preserve">Question One: </w:t>
            </w:r>
            <w:r>
              <w:rPr>
                <w:i/>
                <w:sz w:val="20"/>
              </w:rPr>
              <w:t>Why is this acknowledgement happening?</w:t>
            </w:r>
          </w:p>
        </w:tc>
        <w:tc>
          <w:tcPr>
            <w:tcW w:w="4680" w:type="dxa"/>
          </w:tcPr>
          <w:p w:rsidR="00AA1D21" w:rsidRDefault="00362550">
            <w:pPr>
              <w:pStyle w:val="TableParagraph"/>
              <w:numPr>
                <w:ilvl w:val="0"/>
                <w:numId w:val="7"/>
              </w:numPr>
              <w:tabs>
                <w:tab w:val="left" w:pos="814"/>
                <w:tab w:val="left" w:pos="815"/>
              </w:tabs>
              <w:spacing w:before="106" w:line="256" w:lineRule="auto"/>
              <w:ind w:left="814" w:right="369"/>
            </w:pPr>
            <w:r>
              <w:t>To build upon “static” Land Acknowledgements, and create a</w:t>
            </w:r>
            <w:r>
              <w:rPr>
                <w:spacing w:val="-29"/>
              </w:rPr>
              <w:t xml:space="preserve"> </w:t>
            </w:r>
            <w:r>
              <w:t>living document</w:t>
            </w:r>
          </w:p>
          <w:p w:rsidR="00AA1D21" w:rsidRDefault="00362550">
            <w:pPr>
              <w:pStyle w:val="TableParagraph"/>
              <w:numPr>
                <w:ilvl w:val="0"/>
                <w:numId w:val="7"/>
              </w:numPr>
              <w:tabs>
                <w:tab w:val="left" w:pos="815"/>
              </w:tabs>
              <w:spacing w:before="0" w:line="256" w:lineRule="auto"/>
              <w:ind w:left="814" w:right="661"/>
              <w:jc w:val="both"/>
            </w:pPr>
            <w:r>
              <w:t>To increase SLIS, LISSA, and</w:t>
            </w:r>
            <w:r>
              <w:rPr>
                <w:spacing w:val="-25"/>
              </w:rPr>
              <w:t xml:space="preserve"> </w:t>
            </w:r>
            <w:r>
              <w:t>SLIS students’ engagement with</w:t>
            </w:r>
            <w:r>
              <w:rPr>
                <w:spacing w:val="-26"/>
              </w:rPr>
              <w:t xml:space="preserve"> </w:t>
            </w:r>
            <w:r>
              <w:t>concepts related to Land, and</w:t>
            </w:r>
            <w:r>
              <w:rPr>
                <w:spacing w:val="-14"/>
              </w:rPr>
              <w:t xml:space="preserve"> </w:t>
            </w:r>
            <w:r>
              <w:t>colonization</w:t>
            </w:r>
          </w:p>
          <w:p w:rsidR="00AA1D21" w:rsidRDefault="00362550">
            <w:pPr>
              <w:pStyle w:val="TableParagraph"/>
              <w:numPr>
                <w:ilvl w:val="0"/>
                <w:numId w:val="7"/>
              </w:numPr>
              <w:tabs>
                <w:tab w:val="left" w:pos="814"/>
                <w:tab w:val="left" w:pos="815"/>
              </w:tabs>
              <w:spacing w:before="0" w:line="256" w:lineRule="auto"/>
              <w:ind w:left="814" w:right="430"/>
            </w:pPr>
            <w:r>
              <w:t>To reflect on the intersections</w:t>
            </w:r>
            <w:r>
              <w:rPr>
                <w:spacing w:val="-30"/>
              </w:rPr>
              <w:t xml:space="preserve"> </w:t>
            </w:r>
            <w:r>
              <w:t>between colonization, Land violence, and librarianship</w:t>
            </w:r>
          </w:p>
        </w:tc>
      </w:tr>
      <w:tr w:rsidR="00AA1D21">
        <w:trPr>
          <w:trHeight w:val="1405"/>
        </w:trPr>
        <w:tc>
          <w:tcPr>
            <w:tcW w:w="4680" w:type="dxa"/>
          </w:tcPr>
          <w:p w:rsidR="00AA1D21" w:rsidRDefault="00362550">
            <w:pPr>
              <w:pStyle w:val="TableParagraph"/>
              <w:spacing w:line="259" w:lineRule="auto"/>
              <w:ind w:right="561"/>
              <w:rPr>
                <w:i/>
                <w:sz w:val="20"/>
              </w:rPr>
            </w:pPr>
            <w:r>
              <w:t xml:space="preserve">Question Two: </w:t>
            </w:r>
            <w:r>
              <w:rPr>
                <w:i/>
                <w:sz w:val="20"/>
              </w:rPr>
              <w:t>How does this acknowledgement relate to the work we do?</w:t>
            </w:r>
          </w:p>
        </w:tc>
        <w:tc>
          <w:tcPr>
            <w:tcW w:w="4680" w:type="dxa"/>
          </w:tcPr>
          <w:p w:rsidR="00AA1D21" w:rsidRDefault="00362550">
            <w:pPr>
              <w:pStyle w:val="TableParagraph"/>
              <w:numPr>
                <w:ilvl w:val="0"/>
                <w:numId w:val="6"/>
              </w:numPr>
              <w:tabs>
                <w:tab w:val="left" w:pos="814"/>
                <w:tab w:val="left" w:pos="815"/>
              </w:tabs>
              <w:spacing w:before="106" w:line="285" w:lineRule="auto"/>
              <w:ind w:left="814" w:right="94"/>
            </w:pPr>
            <w:r>
              <w:rPr>
                <w:color w:val="212121"/>
              </w:rPr>
              <w:t>Creating this document relates to and</w:t>
            </w:r>
            <w:r>
              <w:rPr>
                <w:color w:val="212121"/>
                <w:spacing w:val="-33"/>
              </w:rPr>
              <w:t xml:space="preserve"> </w:t>
            </w:r>
            <w:r>
              <w:rPr>
                <w:color w:val="212121"/>
              </w:rPr>
              <w:t>aims fulfill the sixth overarching recommendation (of ten recommendations) from the</w:t>
            </w:r>
            <w:r>
              <w:rPr>
                <w:color w:val="212121"/>
                <w:spacing w:val="-11"/>
              </w:rPr>
              <w:t xml:space="preserve"> </w:t>
            </w:r>
            <w:r>
              <w:rPr>
                <w:color w:val="212121"/>
              </w:rPr>
              <w:t>Canadian</w:t>
            </w:r>
          </w:p>
        </w:tc>
      </w:tr>
    </w:tbl>
    <w:p w:rsidR="00AA1D21" w:rsidRDefault="00AA1D21">
      <w:pPr>
        <w:spacing w:line="285" w:lineRule="auto"/>
        <w:sectPr w:rsidR="00AA1D21">
          <w:pgSz w:w="12240" w:h="15840"/>
          <w:pgMar w:top="1380" w:right="540" w:bottom="280" w:left="560" w:header="720" w:footer="720" w:gutter="0"/>
          <w:cols w:space="720"/>
        </w:sectPr>
      </w:pPr>
    </w:p>
    <w:tbl>
      <w:tblPr>
        <w:tblW w:w="0" w:type="auto"/>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AA1D21">
        <w:trPr>
          <w:trHeight w:val="1705"/>
        </w:trPr>
        <w:tc>
          <w:tcPr>
            <w:tcW w:w="4680" w:type="dxa"/>
          </w:tcPr>
          <w:p w:rsidR="00AA1D21" w:rsidRDefault="00AA1D21">
            <w:pPr>
              <w:pStyle w:val="TableParagraph"/>
              <w:spacing w:before="0"/>
              <w:ind w:left="0"/>
              <w:rPr>
                <w:sz w:val="20"/>
              </w:rPr>
            </w:pPr>
          </w:p>
        </w:tc>
        <w:tc>
          <w:tcPr>
            <w:tcW w:w="4680" w:type="dxa"/>
          </w:tcPr>
          <w:p w:rsidR="00AA1D21" w:rsidRDefault="00362550">
            <w:pPr>
              <w:pStyle w:val="TableParagraph"/>
              <w:spacing w:line="285" w:lineRule="auto"/>
              <w:ind w:left="814" w:right="473"/>
            </w:pPr>
            <w:r>
              <w:rPr>
                <w:color w:val="212121"/>
              </w:rPr>
              <w:t>Federation of Library and Information Studies-</w:t>
            </w:r>
            <w:proofErr w:type="spellStart"/>
            <w:r>
              <w:rPr>
                <w:color w:val="212121"/>
              </w:rPr>
              <w:t>Fédération</w:t>
            </w:r>
            <w:proofErr w:type="spellEnd"/>
            <w:r>
              <w:rPr>
                <w:color w:val="212121"/>
              </w:rPr>
              <w:t xml:space="preserve"> </w:t>
            </w:r>
            <w:proofErr w:type="spellStart"/>
            <w:r>
              <w:rPr>
                <w:color w:val="212121"/>
              </w:rPr>
              <w:t>canadienne</w:t>
            </w:r>
            <w:proofErr w:type="spellEnd"/>
            <w:r>
              <w:rPr>
                <w:color w:val="212121"/>
              </w:rPr>
              <w:t xml:space="preserve"> des associations de </w:t>
            </w:r>
            <w:proofErr w:type="spellStart"/>
            <w:r>
              <w:rPr>
                <w:color w:val="212121"/>
              </w:rPr>
              <w:t>bibliothèques</w:t>
            </w:r>
            <w:proofErr w:type="spellEnd"/>
          </w:p>
          <w:p w:rsidR="00AA1D21" w:rsidRDefault="00362550">
            <w:pPr>
              <w:pStyle w:val="TableParagraph"/>
              <w:spacing w:before="0" w:line="285" w:lineRule="auto"/>
              <w:ind w:left="814" w:right="214"/>
            </w:pPr>
            <w:r>
              <w:rPr>
                <w:color w:val="212121"/>
              </w:rPr>
              <w:t>[CFLA-FCAB] Truth and Reconciliation Report</w:t>
            </w:r>
          </w:p>
        </w:tc>
      </w:tr>
      <w:tr w:rsidR="00AA1D21">
        <w:trPr>
          <w:trHeight w:val="1555"/>
        </w:trPr>
        <w:tc>
          <w:tcPr>
            <w:tcW w:w="4680" w:type="dxa"/>
          </w:tcPr>
          <w:p w:rsidR="00AA1D21" w:rsidRDefault="00362550">
            <w:pPr>
              <w:pStyle w:val="TableParagraph"/>
              <w:spacing w:line="254" w:lineRule="auto"/>
              <w:rPr>
                <w:i/>
                <w:sz w:val="20"/>
              </w:rPr>
            </w:pPr>
            <w:r>
              <w:t xml:space="preserve">Question Three: </w:t>
            </w:r>
            <w:r>
              <w:rPr>
                <w:i/>
                <w:sz w:val="20"/>
              </w:rPr>
              <w:t>What intentions does LISSA as an organization, as an executive team, and a group of members, have to disrupt and dismantle colonialism beyond this Land Acknowledgement?</w:t>
            </w:r>
          </w:p>
        </w:tc>
        <w:tc>
          <w:tcPr>
            <w:tcW w:w="4680" w:type="dxa"/>
          </w:tcPr>
          <w:p w:rsidR="00AA1D21" w:rsidRDefault="00362550">
            <w:pPr>
              <w:pStyle w:val="TableParagraph"/>
              <w:numPr>
                <w:ilvl w:val="0"/>
                <w:numId w:val="5"/>
              </w:numPr>
              <w:tabs>
                <w:tab w:val="left" w:pos="814"/>
                <w:tab w:val="left" w:pos="815"/>
              </w:tabs>
              <w:spacing w:before="106" w:line="256" w:lineRule="auto"/>
              <w:ind w:left="814" w:right="228"/>
            </w:pPr>
            <w:r>
              <w:t>Revisit and revise the</w:t>
            </w:r>
            <w:r>
              <w:rPr>
                <w:spacing w:val="-30"/>
              </w:rPr>
              <w:t xml:space="preserve"> </w:t>
            </w:r>
            <w:r>
              <w:t>Acknowledgement annually, and on an ongoing</w:t>
            </w:r>
            <w:r>
              <w:rPr>
                <w:spacing w:val="-12"/>
              </w:rPr>
              <w:t xml:space="preserve"> </w:t>
            </w:r>
            <w:r>
              <w:t>basis</w:t>
            </w:r>
          </w:p>
          <w:p w:rsidR="00AA1D21" w:rsidRDefault="00362550">
            <w:pPr>
              <w:pStyle w:val="TableParagraph"/>
              <w:numPr>
                <w:ilvl w:val="0"/>
                <w:numId w:val="5"/>
              </w:numPr>
              <w:tabs>
                <w:tab w:val="left" w:pos="814"/>
                <w:tab w:val="left" w:pos="815"/>
              </w:tabs>
              <w:spacing w:before="0" w:line="256" w:lineRule="auto"/>
              <w:ind w:left="814" w:right="118"/>
            </w:pPr>
            <w:r>
              <w:t>Host a yearly event one month prior to</w:t>
            </w:r>
            <w:r>
              <w:rPr>
                <w:spacing w:val="-32"/>
              </w:rPr>
              <w:t xml:space="preserve"> </w:t>
            </w:r>
            <w:r>
              <w:t>the annual general meeting that relates to Indigenous</w:t>
            </w:r>
            <w:r>
              <w:rPr>
                <w:spacing w:val="-2"/>
              </w:rPr>
              <w:t xml:space="preserve"> </w:t>
            </w:r>
            <w:r>
              <w:t>matters.</w:t>
            </w:r>
          </w:p>
        </w:tc>
      </w:tr>
    </w:tbl>
    <w:p w:rsidR="00AA1D21" w:rsidRDefault="00AA1D21">
      <w:pPr>
        <w:pStyle w:val="BodyText"/>
        <w:spacing w:before="7"/>
        <w:ind w:left="0" w:firstLine="0"/>
        <w:rPr>
          <w:b/>
          <w:sz w:val="18"/>
        </w:rPr>
      </w:pPr>
    </w:p>
    <w:p w:rsidR="00AA1D21" w:rsidRDefault="00362550">
      <w:pPr>
        <w:spacing w:before="90"/>
        <w:ind w:left="880"/>
        <w:rPr>
          <w:b/>
        </w:rPr>
      </w:pPr>
      <w:r>
        <w:rPr>
          <w:b/>
          <w:u w:val="single"/>
        </w:rPr>
        <w:t>Section 9.0 Extended Personal Reflection Questions for Individual Consideration</w:t>
      </w:r>
    </w:p>
    <w:p w:rsidR="00AA1D21" w:rsidRDefault="00362550">
      <w:pPr>
        <w:pStyle w:val="ListParagraph"/>
        <w:numPr>
          <w:ilvl w:val="0"/>
          <w:numId w:val="4"/>
        </w:numPr>
        <w:tabs>
          <w:tab w:val="left" w:pos="1600"/>
        </w:tabs>
        <w:spacing w:before="47" w:line="285" w:lineRule="auto"/>
        <w:ind w:right="918"/>
      </w:pPr>
      <w:r>
        <w:t>For the event or gathering you are saying the acknowledgement at, how does the acknowledgement</w:t>
      </w:r>
      <w:r>
        <w:rPr>
          <w:spacing w:val="-7"/>
        </w:rPr>
        <w:t xml:space="preserve"> </w:t>
      </w:r>
      <w:r>
        <w:t>relate</w:t>
      </w:r>
      <w:r>
        <w:rPr>
          <w:spacing w:val="-7"/>
        </w:rPr>
        <w:t xml:space="preserve"> </w:t>
      </w:r>
      <w:r>
        <w:t>to</w:t>
      </w:r>
      <w:r>
        <w:rPr>
          <w:spacing w:val="-7"/>
        </w:rPr>
        <w:t xml:space="preserve"> </w:t>
      </w:r>
      <w:r>
        <w:t>the</w:t>
      </w:r>
      <w:r>
        <w:rPr>
          <w:spacing w:val="-7"/>
        </w:rPr>
        <w:t xml:space="preserve"> </w:t>
      </w:r>
      <w:r>
        <w:t>event</w:t>
      </w:r>
      <w:r>
        <w:rPr>
          <w:spacing w:val="-7"/>
        </w:rPr>
        <w:t xml:space="preserve"> </w:t>
      </w:r>
      <w:r>
        <w:t>(conceptual</w:t>
      </w:r>
      <w:r>
        <w:rPr>
          <w:spacing w:val="-7"/>
        </w:rPr>
        <w:t xml:space="preserve"> </w:t>
      </w:r>
      <w:r>
        <w:t>intersections</w:t>
      </w:r>
      <w:r>
        <w:rPr>
          <w:spacing w:val="-7"/>
        </w:rPr>
        <w:t xml:space="preserve"> </w:t>
      </w:r>
      <w:r>
        <w:t>of</w:t>
      </w:r>
      <w:r>
        <w:rPr>
          <w:spacing w:val="-7"/>
        </w:rPr>
        <w:t xml:space="preserve"> </w:t>
      </w:r>
      <w:r>
        <w:t>colonial</w:t>
      </w:r>
      <w:r>
        <w:rPr>
          <w:spacing w:val="-7"/>
        </w:rPr>
        <w:t xml:space="preserve"> </w:t>
      </w:r>
      <w:r>
        <w:t>violence,</w:t>
      </w:r>
      <w:r>
        <w:rPr>
          <w:spacing w:val="-7"/>
        </w:rPr>
        <w:t xml:space="preserve"> </w:t>
      </w:r>
      <w:r>
        <w:t>physical</w:t>
      </w:r>
      <w:r>
        <w:rPr>
          <w:spacing w:val="-7"/>
        </w:rPr>
        <w:t xml:space="preserve"> </w:t>
      </w:r>
      <w:r>
        <w:t>Land relationships, or specific community relationships</w:t>
      </w:r>
      <w:r>
        <w:rPr>
          <w:spacing w:val="-9"/>
        </w:rPr>
        <w:t xml:space="preserve"> </w:t>
      </w:r>
      <w:r>
        <w:t>etc.)?</w:t>
      </w:r>
    </w:p>
    <w:p w:rsidR="00AA1D21" w:rsidRDefault="00362550">
      <w:pPr>
        <w:pStyle w:val="ListParagraph"/>
        <w:numPr>
          <w:ilvl w:val="0"/>
          <w:numId w:val="4"/>
        </w:numPr>
        <w:tabs>
          <w:tab w:val="left" w:pos="1600"/>
        </w:tabs>
        <w:spacing w:line="250" w:lineRule="exact"/>
      </w:pPr>
      <w:r>
        <w:t>What is your relationship to this Land and how did you come to be</w:t>
      </w:r>
      <w:r>
        <w:rPr>
          <w:spacing w:val="-23"/>
        </w:rPr>
        <w:t xml:space="preserve"> </w:t>
      </w:r>
      <w:r>
        <w:t>here?</w:t>
      </w:r>
    </w:p>
    <w:p w:rsidR="00AA1D21" w:rsidRDefault="00362550">
      <w:pPr>
        <w:pStyle w:val="ListParagraph"/>
        <w:numPr>
          <w:ilvl w:val="0"/>
          <w:numId w:val="4"/>
        </w:numPr>
        <w:tabs>
          <w:tab w:val="left" w:pos="1600"/>
        </w:tabs>
        <w:spacing w:before="47"/>
      </w:pPr>
      <w:r>
        <w:t>What is the history of the Land the gathering or event is held</w:t>
      </w:r>
      <w:r>
        <w:rPr>
          <w:spacing w:val="-20"/>
        </w:rPr>
        <w:t xml:space="preserve"> </w:t>
      </w:r>
      <w:r>
        <w:t>upon?</w:t>
      </w:r>
    </w:p>
    <w:p w:rsidR="00AA1D21" w:rsidRDefault="00362550">
      <w:pPr>
        <w:pStyle w:val="ListParagraph"/>
        <w:numPr>
          <w:ilvl w:val="0"/>
          <w:numId w:val="4"/>
        </w:numPr>
        <w:tabs>
          <w:tab w:val="left" w:pos="1600"/>
        </w:tabs>
        <w:spacing w:before="47"/>
      </w:pPr>
      <w:r>
        <w:t>Why do you personally feel this acknowledgement is</w:t>
      </w:r>
      <w:r>
        <w:rPr>
          <w:spacing w:val="-13"/>
        </w:rPr>
        <w:t xml:space="preserve"> </w:t>
      </w:r>
      <w:r>
        <w:t>happening?</w:t>
      </w:r>
    </w:p>
    <w:p w:rsidR="00AA1D21" w:rsidRDefault="00362550">
      <w:pPr>
        <w:pStyle w:val="ListParagraph"/>
        <w:numPr>
          <w:ilvl w:val="0"/>
          <w:numId w:val="4"/>
        </w:numPr>
        <w:tabs>
          <w:tab w:val="left" w:pos="1600"/>
        </w:tabs>
        <w:spacing w:before="47"/>
      </w:pPr>
      <w:r>
        <w:t xml:space="preserve">Are there any current </w:t>
      </w:r>
      <w:proofErr w:type="spellStart"/>
      <w:r>
        <w:t>violences</w:t>
      </w:r>
      <w:proofErr w:type="spellEnd"/>
      <w:r>
        <w:t xml:space="preserve"> </w:t>
      </w:r>
      <w:proofErr w:type="spellStart"/>
      <w:r>
        <w:t>occuring</w:t>
      </w:r>
      <w:proofErr w:type="spellEnd"/>
      <w:r>
        <w:t xml:space="preserve"> on the Lands you are</w:t>
      </w:r>
      <w:r>
        <w:rPr>
          <w:spacing w:val="-19"/>
        </w:rPr>
        <w:t xml:space="preserve"> </w:t>
      </w:r>
      <w:r>
        <w:t>occupying?</w:t>
      </w:r>
    </w:p>
    <w:p w:rsidR="00AA1D21" w:rsidRDefault="00362550">
      <w:pPr>
        <w:pStyle w:val="ListParagraph"/>
        <w:numPr>
          <w:ilvl w:val="0"/>
          <w:numId w:val="4"/>
        </w:numPr>
        <w:tabs>
          <w:tab w:val="left" w:pos="1600"/>
        </w:tabs>
        <w:spacing w:before="47"/>
      </w:pPr>
      <w:r>
        <w:t>What Land do you feel accountable</w:t>
      </w:r>
      <w:r>
        <w:rPr>
          <w:spacing w:val="-8"/>
        </w:rPr>
        <w:t xml:space="preserve"> </w:t>
      </w:r>
      <w:r>
        <w:t>to?</w:t>
      </w:r>
    </w:p>
    <w:p w:rsidR="00AA1D21" w:rsidRDefault="00362550">
      <w:pPr>
        <w:pStyle w:val="ListParagraph"/>
        <w:numPr>
          <w:ilvl w:val="0"/>
          <w:numId w:val="4"/>
        </w:numPr>
        <w:tabs>
          <w:tab w:val="left" w:pos="1600"/>
        </w:tabs>
        <w:spacing w:before="47"/>
      </w:pPr>
      <w:r>
        <w:t>What are some ways colonization harms, oppresses, and</w:t>
      </w:r>
      <w:r>
        <w:rPr>
          <w:spacing w:val="-14"/>
        </w:rPr>
        <w:t xml:space="preserve"> </w:t>
      </w:r>
      <w:r>
        <w:t>marginalizes?</w:t>
      </w:r>
    </w:p>
    <w:p w:rsidR="00AA1D21" w:rsidRDefault="00362550">
      <w:pPr>
        <w:pStyle w:val="ListParagraph"/>
        <w:numPr>
          <w:ilvl w:val="0"/>
          <w:numId w:val="4"/>
        </w:numPr>
        <w:tabs>
          <w:tab w:val="left" w:pos="1600"/>
        </w:tabs>
        <w:spacing w:before="47" w:line="285" w:lineRule="auto"/>
        <w:ind w:right="1094"/>
      </w:pPr>
      <w:r>
        <w:t>How do you benefit from the displacement of Indigenous Peoples, and how can you be accountable</w:t>
      </w:r>
      <w:r>
        <w:rPr>
          <w:spacing w:val="-5"/>
        </w:rPr>
        <w:t xml:space="preserve"> </w:t>
      </w:r>
      <w:r>
        <w:t>for</w:t>
      </w:r>
      <w:r>
        <w:rPr>
          <w:spacing w:val="-5"/>
        </w:rPr>
        <w:t xml:space="preserve"> </w:t>
      </w:r>
      <w:r>
        <w:t>the</w:t>
      </w:r>
      <w:r>
        <w:rPr>
          <w:spacing w:val="-5"/>
        </w:rPr>
        <w:t xml:space="preserve"> </w:t>
      </w:r>
      <w:r>
        <w:t>actions</w:t>
      </w:r>
      <w:r>
        <w:rPr>
          <w:spacing w:val="-4"/>
        </w:rPr>
        <w:t xml:space="preserve"> </w:t>
      </w:r>
      <w:r>
        <w:t>of</w:t>
      </w:r>
      <w:r>
        <w:rPr>
          <w:spacing w:val="-5"/>
        </w:rPr>
        <w:t xml:space="preserve"> </w:t>
      </w:r>
      <w:r>
        <w:t>your</w:t>
      </w:r>
      <w:r>
        <w:rPr>
          <w:spacing w:val="-5"/>
        </w:rPr>
        <w:t xml:space="preserve"> </w:t>
      </w:r>
      <w:r>
        <w:t>ancestors,</w:t>
      </w:r>
      <w:r>
        <w:rPr>
          <w:spacing w:val="-5"/>
        </w:rPr>
        <w:t xml:space="preserve"> </w:t>
      </w:r>
      <w:r>
        <w:t>and</w:t>
      </w:r>
      <w:r>
        <w:rPr>
          <w:spacing w:val="-4"/>
        </w:rPr>
        <w:t xml:space="preserve"> </w:t>
      </w:r>
      <w:r>
        <w:t>these</w:t>
      </w:r>
      <w:r>
        <w:rPr>
          <w:spacing w:val="-5"/>
        </w:rPr>
        <w:t xml:space="preserve"> </w:t>
      </w:r>
      <w:r>
        <w:t>ongoing</w:t>
      </w:r>
      <w:r>
        <w:rPr>
          <w:spacing w:val="-5"/>
        </w:rPr>
        <w:t xml:space="preserve"> </w:t>
      </w:r>
      <w:r>
        <w:t>benefits</w:t>
      </w:r>
      <w:r>
        <w:rPr>
          <w:spacing w:val="-4"/>
        </w:rPr>
        <w:t xml:space="preserve"> </w:t>
      </w:r>
      <w:r>
        <w:t>(this</w:t>
      </w:r>
      <w:r>
        <w:rPr>
          <w:spacing w:val="-5"/>
        </w:rPr>
        <w:t xml:space="preserve"> </w:t>
      </w:r>
      <w:r>
        <w:t>is</w:t>
      </w:r>
      <w:r>
        <w:rPr>
          <w:spacing w:val="-5"/>
        </w:rPr>
        <w:t xml:space="preserve"> </w:t>
      </w:r>
      <w:r>
        <w:t>not</w:t>
      </w:r>
      <w:r>
        <w:rPr>
          <w:spacing w:val="-5"/>
        </w:rPr>
        <w:t xml:space="preserve"> </w:t>
      </w:r>
      <w:r>
        <w:t>to</w:t>
      </w:r>
      <w:r>
        <w:rPr>
          <w:spacing w:val="-4"/>
        </w:rPr>
        <w:t xml:space="preserve"> </w:t>
      </w:r>
      <w:r>
        <w:t>impose</w:t>
      </w:r>
      <w:r>
        <w:rPr>
          <w:spacing w:val="-5"/>
        </w:rPr>
        <w:t xml:space="preserve"> </w:t>
      </w:r>
      <w:r>
        <w:t>a feeling</w:t>
      </w:r>
      <w:r>
        <w:rPr>
          <w:spacing w:val="-5"/>
        </w:rPr>
        <w:t xml:space="preserve"> </w:t>
      </w:r>
      <w:r>
        <w:t>of</w:t>
      </w:r>
      <w:r>
        <w:rPr>
          <w:spacing w:val="-4"/>
        </w:rPr>
        <w:t xml:space="preserve"> </w:t>
      </w:r>
      <w:r>
        <w:t>shame,</w:t>
      </w:r>
      <w:r>
        <w:rPr>
          <w:spacing w:val="-5"/>
        </w:rPr>
        <w:t xml:space="preserve"> </w:t>
      </w:r>
      <w:r>
        <w:t>but</w:t>
      </w:r>
      <w:r>
        <w:rPr>
          <w:spacing w:val="-4"/>
        </w:rPr>
        <w:t xml:space="preserve"> </w:t>
      </w:r>
      <w:r>
        <w:t>to</w:t>
      </w:r>
      <w:r>
        <w:rPr>
          <w:spacing w:val="-4"/>
        </w:rPr>
        <w:t xml:space="preserve"> </w:t>
      </w:r>
      <w:r>
        <w:t>contemplate</w:t>
      </w:r>
      <w:r>
        <w:rPr>
          <w:spacing w:val="-5"/>
        </w:rPr>
        <w:t xml:space="preserve"> </w:t>
      </w:r>
      <w:r>
        <w:t>possible</w:t>
      </w:r>
      <w:r>
        <w:rPr>
          <w:spacing w:val="-4"/>
        </w:rPr>
        <w:t xml:space="preserve"> </w:t>
      </w:r>
      <w:r>
        <w:t>actions</w:t>
      </w:r>
      <w:r>
        <w:rPr>
          <w:spacing w:val="-4"/>
        </w:rPr>
        <w:t xml:space="preserve"> </w:t>
      </w:r>
      <w:r>
        <w:t>of</w:t>
      </w:r>
      <w:r>
        <w:rPr>
          <w:spacing w:val="-5"/>
        </w:rPr>
        <w:t xml:space="preserve"> </w:t>
      </w:r>
      <w:r>
        <w:t>solidarity</w:t>
      </w:r>
      <w:r>
        <w:rPr>
          <w:spacing w:val="-4"/>
        </w:rPr>
        <w:t xml:space="preserve"> </w:t>
      </w:r>
      <w:r>
        <w:t>through</w:t>
      </w:r>
      <w:r>
        <w:rPr>
          <w:spacing w:val="-4"/>
        </w:rPr>
        <w:t xml:space="preserve"> </w:t>
      </w:r>
      <w:r>
        <w:t>accountability)?</w:t>
      </w:r>
    </w:p>
    <w:p w:rsidR="00AA1D21" w:rsidRDefault="00AA1D21">
      <w:pPr>
        <w:pStyle w:val="BodyText"/>
        <w:spacing w:before="10"/>
        <w:ind w:left="0" w:firstLine="0"/>
        <w:rPr>
          <w:sz w:val="25"/>
        </w:rPr>
      </w:pPr>
    </w:p>
    <w:p w:rsidR="00AA1D21" w:rsidRDefault="00362550">
      <w:pPr>
        <w:pStyle w:val="Heading1"/>
        <w:spacing w:line="285" w:lineRule="auto"/>
        <w:ind w:right="951"/>
        <w:rPr>
          <w:u w:val="none"/>
        </w:rPr>
      </w:pPr>
      <w:r>
        <w:t>Section 10.0 A Statement that is Fixed for Purposes of Placing on Printed Published Documents or</w:t>
      </w:r>
      <w:r>
        <w:rPr>
          <w:u w:val="none"/>
        </w:rPr>
        <w:t xml:space="preserve"> </w:t>
      </w:r>
      <w:r>
        <w:t>the Web</w:t>
      </w:r>
    </w:p>
    <w:p w:rsidR="00AA1D21" w:rsidRDefault="00362550">
      <w:pPr>
        <w:pStyle w:val="BodyText"/>
        <w:spacing w:line="285" w:lineRule="auto"/>
        <w:ind w:left="880" w:right="951" w:firstLine="0"/>
      </w:pPr>
      <w:r>
        <w:t>The following can be used as a base for LISSA members and SLIS students to build upon when saying a Land Acknowledgement. We encourage in addition to saying the words below, individuals acknowledging the Land consider adding components from section 5.0, and personally reflect on questions in section 9.0.</w:t>
      </w:r>
    </w:p>
    <w:p w:rsidR="00AA1D21" w:rsidRDefault="00AA1D21">
      <w:pPr>
        <w:pStyle w:val="BodyText"/>
        <w:spacing w:before="6"/>
        <w:ind w:left="0" w:firstLine="0"/>
        <w:rPr>
          <w:sz w:val="25"/>
        </w:rPr>
      </w:pPr>
    </w:p>
    <w:p w:rsidR="00AA1D21" w:rsidRDefault="00362550">
      <w:pPr>
        <w:pStyle w:val="BodyText"/>
        <w:spacing w:line="285" w:lineRule="auto"/>
        <w:ind w:left="880" w:right="900" w:firstLine="0"/>
      </w:pPr>
      <w:r>
        <w:rPr>
          <w:b/>
          <w:i/>
        </w:rPr>
        <w:t>LISSA Acknowledgement</w:t>
      </w:r>
      <w:r>
        <w:t xml:space="preserve">: The Library and Information Studies Students Association acknowledges that the School of Library and Information Studies is located in </w:t>
      </w:r>
      <w:proofErr w:type="spellStart"/>
      <w:r>
        <w:rPr>
          <w:i/>
        </w:rPr>
        <w:t>Amiskwacîwâskahikan</w:t>
      </w:r>
      <w:proofErr w:type="spellEnd"/>
      <w:r>
        <w:rPr>
          <w:i/>
        </w:rPr>
        <w:t xml:space="preserve"> </w:t>
      </w:r>
      <w:r>
        <w:t xml:space="preserve">(Beaver Hills House). This Land is a crossroads and gathering place for nations including the </w:t>
      </w:r>
      <w:proofErr w:type="spellStart"/>
      <w:r>
        <w:t>Nehiyawak</w:t>
      </w:r>
      <w:proofErr w:type="spellEnd"/>
      <w:r>
        <w:t xml:space="preserve"> (Cree), </w:t>
      </w:r>
      <w:proofErr w:type="spellStart"/>
      <w:r>
        <w:t>Siksikaitsitapi</w:t>
      </w:r>
      <w:proofErr w:type="spellEnd"/>
      <w:r>
        <w:t xml:space="preserve"> (Blackfoot), </w:t>
      </w:r>
      <w:proofErr w:type="spellStart"/>
      <w:r>
        <w:t>Nakota</w:t>
      </w:r>
      <w:proofErr w:type="spellEnd"/>
      <w:r>
        <w:t xml:space="preserve"> Sioux, Haudenosaunee (Iroquois), Dene, Ojibway / </w:t>
      </w:r>
      <w:proofErr w:type="spellStart"/>
      <w:r>
        <w:t>Saulteaux</w:t>
      </w:r>
      <w:proofErr w:type="spellEnd"/>
      <w:r>
        <w:t xml:space="preserve"> / </w:t>
      </w:r>
      <w:proofErr w:type="spellStart"/>
      <w:r>
        <w:t>Anishinaabe</w:t>
      </w:r>
      <w:proofErr w:type="spellEnd"/>
      <w:r>
        <w:t xml:space="preserve">, Inuit and other distinct Peoples. The </w:t>
      </w:r>
      <w:proofErr w:type="spellStart"/>
      <w:r>
        <w:t>knowledges</w:t>
      </w:r>
      <w:proofErr w:type="spellEnd"/>
      <w:r>
        <w:t xml:space="preserve"> and experiences of the Peoples of these nations are connected to the Land, and are dynamically present in this space today. We also recognize this Land is part of Treaty 6 Territory and Métis Region 4. As students engaging with concepts of knowledge production, knowledge diffusion and knowledge organization, we recognize it is our responsibility to respect Indigenous Ways of Knowing and we make this statement as an affirmation we are committed to improving our professional practices in this regard.</w:t>
      </w:r>
    </w:p>
    <w:p w:rsidR="00AA1D21" w:rsidRDefault="00AA1D21">
      <w:pPr>
        <w:spacing w:line="285" w:lineRule="auto"/>
        <w:sectPr w:rsidR="00AA1D21">
          <w:pgSz w:w="12240" w:h="15840"/>
          <w:pgMar w:top="1440" w:right="540" w:bottom="280" w:left="560" w:header="720" w:footer="720" w:gutter="0"/>
          <w:cols w:space="720"/>
        </w:sectPr>
      </w:pPr>
    </w:p>
    <w:p w:rsidR="00AA1D21" w:rsidRDefault="00AA1D21">
      <w:pPr>
        <w:pStyle w:val="BodyText"/>
        <w:spacing w:before="4"/>
        <w:ind w:left="0" w:firstLine="0"/>
        <w:rPr>
          <w:sz w:val="13"/>
        </w:rPr>
      </w:pPr>
    </w:p>
    <w:p w:rsidR="00AA1D21" w:rsidRDefault="00362550">
      <w:pPr>
        <w:spacing w:before="91"/>
        <w:ind w:left="880"/>
      </w:pPr>
      <w:r>
        <w:rPr>
          <w:b/>
          <w:i/>
        </w:rPr>
        <w:t>Notes</w:t>
      </w:r>
      <w:r>
        <w:rPr>
          <w:b/>
          <w:i/>
          <w:spacing w:val="-8"/>
        </w:rPr>
        <w:t xml:space="preserve"> </w:t>
      </w:r>
      <w:r>
        <w:rPr>
          <w:b/>
          <w:i/>
        </w:rPr>
        <w:t>on</w:t>
      </w:r>
      <w:r>
        <w:rPr>
          <w:b/>
          <w:i/>
          <w:spacing w:val="-7"/>
        </w:rPr>
        <w:t xml:space="preserve"> </w:t>
      </w:r>
      <w:r>
        <w:rPr>
          <w:b/>
          <w:i/>
        </w:rPr>
        <w:t>the</w:t>
      </w:r>
      <w:r>
        <w:rPr>
          <w:b/>
          <w:i/>
          <w:spacing w:val="-7"/>
        </w:rPr>
        <w:t xml:space="preserve"> </w:t>
      </w:r>
      <w:r>
        <w:rPr>
          <w:b/>
          <w:i/>
        </w:rPr>
        <w:t>Acknowledgement</w:t>
      </w:r>
      <w:r>
        <w:rPr>
          <w:b/>
          <w:i/>
          <w:spacing w:val="-8"/>
        </w:rPr>
        <w:t xml:space="preserve"> </w:t>
      </w:r>
      <w:r>
        <w:rPr>
          <w:b/>
          <w:i/>
        </w:rPr>
        <w:t>Structure</w:t>
      </w:r>
      <w:r>
        <w:rPr>
          <w:b/>
          <w:i/>
          <w:spacing w:val="-7"/>
        </w:rPr>
        <w:t xml:space="preserve"> </w:t>
      </w:r>
      <w:r>
        <w:rPr>
          <w:b/>
          <w:i/>
        </w:rPr>
        <w:t>and</w:t>
      </w:r>
      <w:r>
        <w:rPr>
          <w:b/>
          <w:i/>
          <w:spacing w:val="-7"/>
        </w:rPr>
        <w:t xml:space="preserve"> </w:t>
      </w:r>
      <w:r>
        <w:rPr>
          <w:b/>
          <w:i/>
        </w:rPr>
        <w:t>Content</w:t>
      </w:r>
      <w:r>
        <w:t>:</w:t>
      </w:r>
    </w:p>
    <w:p w:rsidR="00AA1D21" w:rsidRDefault="00362550">
      <w:pPr>
        <w:pStyle w:val="ListParagraph"/>
        <w:numPr>
          <w:ilvl w:val="0"/>
          <w:numId w:val="10"/>
        </w:numPr>
        <w:tabs>
          <w:tab w:val="left" w:pos="1599"/>
          <w:tab w:val="left" w:pos="1600"/>
        </w:tabs>
        <w:spacing w:before="46" w:line="285" w:lineRule="auto"/>
        <w:ind w:right="1503"/>
      </w:pPr>
      <w:r>
        <w:t>The</w:t>
      </w:r>
      <w:r>
        <w:rPr>
          <w:spacing w:val="-5"/>
        </w:rPr>
        <w:t xml:space="preserve"> </w:t>
      </w:r>
      <w:r>
        <w:t>use</w:t>
      </w:r>
      <w:r>
        <w:rPr>
          <w:spacing w:val="-5"/>
        </w:rPr>
        <w:t xml:space="preserve"> </w:t>
      </w:r>
      <w:r>
        <w:t>of</w:t>
      </w:r>
      <w:r>
        <w:rPr>
          <w:spacing w:val="-5"/>
        </w:rPr>
        <w:t xml:space="preserve"> </w:t>
      </w:r>
      <w:proofErr w:type="spellStart"/>
      <w:r>
        <w:rPr>
          <w:i/>
        </w:rPr>
        <w:t>Amiskwacîwâskahikan</w:t>
      </w:r>
      <w:proofErr w:type="spellEnd"/>
      <w:r>
        <w:rPr>
          <w:i/>
          <w:spacing w:val="-5"/>
        </w:rPr>
        <w:t xml:space="preserve"> </w:t>
      </w:r>
      <w:r>
        <w:t>(Beaver</w:t>
      </w:r>
      <w:r>
        <w:rPr>
          <w:spacing w:val="-5"/>
        </w:rPr>
        <w:t xml:space="preserve"> </w:t>
      </w:r>
      <w:r>
        <w:t>Hills</w:t>
      </w:r>
      <w:r>
        <w:rPr>
          <w:spacing w:val="-5"/>
        </w:rPr>
        <w:t xml:space="preserve"> </w:t>
      </w:r>
      <w:r>
        <w:t>House)</w:t>
      </w:r>
      <w:r>
        <w:rPr>
          <w:spacing w:val="-5"/>
        </w:rPr>
        <w:t xml:space="preserve"> </w:t>
      </w:r>
      <w:r>
        <w:t>is</w:t>
      </w:r>
      <w:r>
        <w:rPr>
          <w:spacing w:val="-5"/>
        </w:rPr>
        <w:t xml:space="preserve"> </w:t>
      </w:r>
      <w:r>
        <w:t>important</w:t>
      </w:r>
      <w:r>
        <w:rPr>
          <w:spacing w:val="-5"/>
        </w:rPr>
        <w:t xml:space="preserve"> </w:t>
      </w:r>
      <w:r>
        <w:t>as</w:t>
      </w:r>
      <w:r>
        <w:rPr>
          <w:spacing w:val="-5"/>
        </w:rPr>
        <w:t xml:space="preserve"> </w:t>
      </w:r>
      <w:r>
        <w:t>it</w:t>
      </w:r>
      <w:r>
        <w:rPr>
          <w:spacing w:val="-5"/>
        </w:rPr>
        <w:t xml:space="preserve"> </w:t>
      </w:r>
      <w:r>
        <w:t>refers</w:t>
      </w:r>
      <w:r>
        <w:rPr>
          <w:spacing w:val="-5"/>
        </w:rPr>
        <w:t xml:space="preserve"> </w:t>
      </w:r>
      <w:r>
        <w:t>to</w:t>
      </w:r>
      <w:r>
        <w:rPr>
          <w:spacing w:val="-4"/>
        </w:rPr>
        <w:t xml:space="preserve"> </w:t>
      </w:r>
      <w:r>
        <w:t>the</w:t>
      </w:r>
      <w:r>
        <w:rPr>
          <w:spacing w:val="-5"/>
        </w:rPr>
        <w:t xml:space="preserve"> </w:t>
      </w:r>
      <w:r>
        <w:t>Land without using colonial</w:t>
      </w:r>
      <w:r>
        <w:rPr>
          <w:spacing w:val="-4"/>
        </w:rPr>
        <w:t xml:space="preserve"> </w:t>
      </w:r>
      <w:r>
        <w:t>naming</w:t>
      </w:r>
    </w:p>
    <w:p w:rsidR="00AA1D21" w:rsidRDefault="00362550">
      <w:pPr>
        <w:pStyle w:val="ListParagraph"/>
        <w:numPr>
          <w:ilvl w:val="0"/>
          <w:numId w:val="10"/>
        </w:numPr>
        <w:tabs>
          <w:tab w:val="left" w:pos="1599"/>
          <w:tab w:val="left" w:pos="1600"/>
        </w:tabs>
        <w:spacing w:line="285" w:lineRule="auto"/>
        <w:ind w:right="1003"/>
      </w:pPr>
      <w:r>
        <w:t>The</w:t>
      </w:r>
      <w:r>
        <w:rPr>
          <w:spacing w:val="-6"/>
        </w:rPr>
        <w:t xml:space="preserve"> </w:t>
      </w:r>
      <w:r>
        <w:t>positioning</w:t>
      </w:r>
      <w:r>
        <w:rPr>
          <w:spacing w:val="-5"/>
        </w:rPr>
        <w:t xml:space="preserve"> </w:t>
      </w:r>
      <w:r>
        <w:t>of</w:t>
      </w:r>
      <w:r>
        <w:rPr>
          <w:spacing w:val="-6"/>
        </w:rPr>
        <w:t xml:space="preserve"> </w:t>
      </w:r>
      <w:r>
        <w:t>the</w:t>
      </w:r>
      <w:r>
        <w:rPr>
          <w:spacing w:val="-5"/>
        </w:rPr>
        <w:t xml:space="preserve"> </w:t>
      </w:r>
      <w:r>
        <w:t>second</w:t>
      </w:r>
      <w:r>
        <w:rPr>
          <w:spacing w:val="-5"/>
        </w:rPr>
        <w:t xml:space="preserve"> </w:t>
      </w:r>
      <w:r>
        <w:t>sentence</w:t>
      </w:r>
      <w:r>
        <w:rPr>
          <w:spacing w:val="-6"/>
        </w:rPr>
        <w:t xml:space="preserve"> </w:t>
      </w:r>
      <w:r>
        <w:t>(naming</w:t>
      </w:r>
      <w:r>
        <w:rPr>
          <w:spacing w:val="-5"/>
        </w:rPr>
        <w:t xml:space="preserve"> </w:t>
      </w:r>
      <w:r>
        <w:t>the</w:t>
      </w:r>
      <w:r>
        <w:rPr>
          <w:spacing w:val="-5"/>
        </w:rPr>
        <w:t xml:space="preserve"> </w:t>
      </w:r>
      <w:r>
        <w:t>nations)</w:t>
      </w:r>
      <w:r>
        <w:rPr>
          <w:spacing w:val="-6"/>
        </w:rPr>
        <w:t xml:space="preserve"> </w:t>
      </w:r>
      <w:r>
        <w:t>before</w:t>
      </w:r>
      <w:r>
        <w:rPr>
          <w:spacing w:val="-5"/>
        </w:rPr>
        <w:t xml:space="preserve"> </w:t>
      </w:r>
      <w:r>
        <w:t>listing</w:t>
      </w:r>
      <w:r>
        <w:rPr>
          <w:spacing w:val="-5"/>
        </w:rPr>
        <w:t xml:space="preserve"> </w:t>
      </w:r>
      <w:r>
        <w:t>the</w:t>
      </w:r>
      <w:r>
        <w:rPr>
          <w:spacing w:val="-6"/>
        </w:rPr>
        <w:t xml:space="preserve"> </w:t>
      </w:r>
      <w:r>
        <w:t>Treaty</w:t>
      </w:r>
      <w:r>
        <w:rPr>
          <w:spacing w:val="-5"/>
        </w:rPr>
        <w:t xml:space="preserve"> </w:t>
      </w:r>
      <w:r>
        <w:t>and</w:t>
      </w:r>
      <w:r>
        <w:rPr>
          <w:spacing w:val="-5"/>
        </w:rPr>
        <w:t xml:space="preserve"> </w:t>
      </w:r>
      <w:r>
        <w:t>Region is intentional as it places the Peoples before the colonial</w:t>
      </w:r>
      <w:r>
        <w:rPr>
          <w:spacing w:val="-19"/>
        </w:rPr>
        <w:t xml:space="preserve"> </w:t>
      </w:r>
      <w:r>
        <w:t>constructs</w:t>
      </w:r>
    </w:p>
    <w:p w:rsidR="00AA1D21" w:rsidRDefault="00362550">
      <w:pPr>
        <w:pStyle w:val="ListParagraph"/>
        <w:numPr>
          <w:ilvl w:val="0"/>
          <w:numId w:val="10"/>
        </w:numPr>
        <w:tabs>
          <w:tab w:val="left" w:pos="1599"/>
          <w:tab w:val="left" w:pos="1600"/>
        </w:tabs>
        <w:spacing w:line="285" w:lineRule="auto"/>
        <w:ind w:right="1259"/>
      </w:pPr>
      <w:r>
        <w:t>There</w:t>
      </w:r>
      <w:r>
        <w:rPr>
          <w:spacing w:val="-4"/>
        </w:rPr>
        <w:t xml:space="preserve"> </w:t>
      </w:r>
      <w:r>
        <w:t>is</w:t>
      </w:r>
      <w:r>
        <w:rPr>
          <w:spacing w:val="-4"/>
        </w:rPr>
        <w:t xml:space="preserve"> </w:t>
      </w:r>
      <w:r>
        <w:t>no</w:t>
      </w:r>
      <w:r>
        <w:rPr>
          <w:spacing w:val="-4"/>
        </w:rPr>
        <w:t xml:space="preserve"> </w:t>
      </w:r>
      <w:r>
        <w:t>use</w:t>
      </w:r>
      <w:r>
        <w:rPr>
          <w:spacing w:val="-4"/>
        </w:rPr>
        <w:t xml:space="preserve"> </w:t>
      </w:r>
      <w:r>
        <w:t>of</w:t>
      </w:r>
      <w:r>
        <w:rPr>
          <w:spacing w:val="-3"/>
        </w:rPr>
        <w:t xml:space="preserve"> </w:t>
      </w:r>
      <w:r>
        <w:t>terms</w:t>
      </w:r>
      <w:r>
        <w:rPr>
          <w:spacing w:val="-4"/>
        </w:rPr>
        <w:t xml:space="preserve"> </w:t>
      </w:r>
      <w:r>
        <w:t>that</w:t>
      </w:r>
      <w:r>
        <w:rPr>
          <w:spacing w:val="-4"/>
        </w:rPr>
        <w:t xml:space="preserve"> </w:t>
      </w:r>
      <w:r>
        <w:t>indicate</w:t>
      </w:r>
      <w:r>
        <w:rPr>
          <w:spacing w:val="-4"/>
        </w:rPr>
        <w:t xml:space="preserve"> </w:t>
      </w:r>
      <w:r>
        <w:t>Land</w:t>
      </w:r>
      <w:r>
        <w:rPr>
          <w:spacing w:val="-4"/>
        </w:rPr>
        <w:t xml:space="preserve"> </w:t>
      </w:r>
      <w:r>
        <w:t>ownership,</w:t>
      </w:r>
      <w:r>
        <w:rPr>
          <w:spacing w:val="-4"/>
        </w:rPr>
        <w:t xml:space="preserve"> </w:t>
      </w:r>
      <w:r>
        <w:t>as</w:t>
      </w:r>
      <w:r>
        <w:rPr>
          <w:spacing w:val="-3"/>
        </w:rPr>
        <w:t xml:space="preserve"> </w:t>
      </w:r>
      <w:r>
        <w:t>the</w:t>
      </w:r>
      <w:r>
        <w:rPr>
          <w:spacing w:val="-4"/>
        </w:rPr>
        <w:t xml:space="preserve"> </w:t>
      </w:r>
      <w:r>
        <w:t>Land</w:t>
      </w:r>
      <w:r>
        <w:rPr>
          <w:spacing w:val="-4"/>
        </w:rPr>
        <w:t xml:space="preserve"> </w:t>
      </w:r>
      <w:r>
        <w:t>is</w:t>
      </w:r>
      <w:r>
        <w:rPr>
          <w:spacing w:val="-4"/>
        </w:rPr>
        <w:t xml:space="preserve"> </w:t>
      </w:r>
      <w:r>
        <w:t>a</w:t>
      </w:r>
      <w:r>
        <w:rPr>
          <w:spacing w:val="-4"/>
        </w:rPr>
        <w:t xml:space="preserve"> </w:t>
      </w:r>
      <w:r>
        <w:t>relation</w:t>
      </w:r>
      <w:r>
        <w:rPr>
          <w:spacing w:val="-3"/>
        </w:rPr>
        <w:t xml:space="preserve"> </w:t>
      </w:r>
      <w:r>
        <w:t>and</w:t>
      </w:r>
      <w:r>
        <w:rPr>
          <w:spacing w:val="-4"/>
        </w:rPr>
        <w:t xml:space="preserve"> </w:t>
      </w:r>
      <w:r>
        <w:t>there</w:t>
      </w:r>
      <w:r>
        <w:rPr>
          <w:spacing w:val="-4"/>
        </w:rPr>
        <w:t xml:space="preserve"> </w:t>
      </w:r>
      <w:r>
        <w:t>is</w:t>
      </w:r>
      <w:r>
        <w:rPr>
          <w:spacing w:val="-4"/>
        </w:rPr>
        <w:t xml:space="preserve"> </w:t>
      </w:r>
      <w:r>
        <w:t>no ownership of</w:t>
      </w:r>
      <w:r>
        <w:rPr>
          <w:spacing w:val="-3"/>
        </w:rPr>
        <w:t xml:space="preserve"> </w:t>
      </w:r>
      <w:r>
        <w:t>relatives.</w:t>
      </w:r>
    </w:p>
    <w:p w:rsidR="00AA1D21" w:rsidRDefault="00AA1D21">
      <w:pPr>
        <w:pStyle w:val="BodyText"/>
        <w:spacing w:before="4"/>
        <w:ind w:left="0" w:firstLine="0"/>
        <w:rPr>
          <w:sz w:val="25"/>
        </w:rPr>
      </w:pPr>
    </w:p>
    <w:p w:rsidR="00AA1D21" w:rsidRDefault="00362550">
      <w:pPr>
        <w:pStyle w:val="Heading1"/>
        <w:jc w:val="both"/>
        <w:rPr>
          <w:u w:val="none"/>
        </w:rPr>
      </w:pPr>
      <w:r>
        <w:t>Section 11.0 Going Forward, Actions for LISSA Executive, and LISSA Members</w:t>
      </w:r>
    </w:p>
    <w:p w:rsidR="00AA1D21" w:rsidRDefault="00362550">
      <w:pPr>
        <w:pStyle w:val="ListParagraph"/>
        <w:numPr>
          <w:ilvl w:val="0"/>
          <w:numId w:val="10"/>
        </w:numPr>
        <w:tabs>
          <w:tab w:val="left" w:pos="1600"/>
        </w:tabs>
        <w:spacing w:before="46" w:line="285" w:lineRule="auto"/>
        <w:ind w:right="912"/>
        <w:jc w:val="both"/>
      </w:pPr>
      <w:r>
        <w:t>If</w:t>
      </w:r>
      <w:r>
        <w:rPr>
          <w:spacing w:val="-5"/>
        </w:rPr>
        <w:t xml:space="preserve"> </w:t>
      </w:r>
      <w:r>
        <w:t>there</w:t>
      </w:r>
      <w:r>
        <w:rPr>
          <w:spacing w:val="-4"/>
        </w:rPr>
        <w:t xml:space="preserve"> </w:t>
      </w:r>
      <w:r>
        <w:t>are</w:t>
      </w:r>
      <w:r>
        <w:rPr>
          <w:spacing w:val="-5"/>
        </w:rPr>
        <w:t xml:space="preserve"> </w:t>
      </w:r>
      <w:r>
        <w:t>events</w:t>
      </w:r>
      <w:r>
        <w:rPr>
          <w:spacing w:val="-4"/>
        </w:rPr>
        <w:t xml:space="preserve"> </w:t>
      </w:r>
      <w:proofErr w:type="spellStart"/>
      <w:r>
        <w:t>occuring</w:t>
      </w:r>
      <w:proofErr w:type="spellEnd"/>
      <w:r>
        <w:rPr>
          <w:spacing w:val="-5"/>
        </w:rPr>
        <w:t xml:space="preserve"> </w:t>
      </w:r>
      <w:r>
        <w:t>in</w:t>
      </w:r>
      <w:r>
        <w:rPr>
          <w:spacing w:val="-4"/>
        </w:rPr>
        <w:t xml:space="preserve"> </w:t>
      </w:r>
      <w:r>
        <w:t>communities</w:t>
      </w:r>
      <w:r>
        <w:rPr>
          <w:spacing w:val="-5"/>
        </w:rPr>
        <w:t xml:space="preserve"> </w:t>
      </w:r>
      <w:r>
        <w:t>we</w:t>
      </w:r>
      <w:r>
        <w:rPr>
          <w:spacing w:val="-4"/>
        </w:rPr>
        <w:t xml:space="preserve"> </w:t>
      </w:r>
      <w:r>
        <w:t>are</w:t>
      </w:r>
      <w:r>
        <w:rPr>
          <w:spacing w:val="-5"/>
        </w:rPr>
        <w:t xml:space="preserve"> </w:t>
      </w:r>
      <w:r>
        <w:t>part</w:t>
      </w:r>
      <w:r>
        <w:rPr>
          <w:spacing w:val="-4"/>
        </w:rPr>
        <w:t xml:space="preserve"> </w:t>
      </w:r>
      <w:r>
        <w:t>of</w:t>
      </w:r>
      <w:r>
        <w:rPr>
          <w:spacing w:val="-5"/>
        </w:rPr>
        <w:t xml:space="preserve"> </w:t>
      </w:r>
      <w:r>
        <w:t>or</w:t>
      </w:r>
      <w:r>
        <w:rPr>
          <w:spacing w:val="-4"/>
        </w:rPr>
        <w:t xml:space="preserve"> </w:t>
      </w:r>
      <w:r>
        <w:t>adjacent</w:t>
      </w:r>
      <w:r>
        <w:rPr>
          <w:spacing w:val="-5"/>
        </w:rPr>
        <w:t xml:space="preserve"> </w:t>
      </w:r>
      <w:r>
        <w:t>to</w:t>
      </w:r>
      <w:r>
        <w:rPr>
          <w:spacing w:val="-4"/>
        </w:rPr>
        <w:t xml:space="preserve"> </w:t>
      </w:r>
      <w:r>
        <w:t>that</w:t>
      </w:r>
      <w:r>
        <w:rPr>
          <w:spacing w:val="-5"/>
        </w:rPr>
        <w:t xml:space="preserve"> </w:t>
      </w:r>
      <w:r>
        <w:t>center</w:t>
      </w:r>
      <w:r>
        <w:rPr>
          <w:spacing w:val="-4"/>
        </w:rPr>
        <w:t xml:space="preserve"> </w:t>
      </w:r>
      <w:r>
        <w:t>on</w:t>
      </w:r>
      <w:r>
        <w:rPr>
          <w:spacing w:val="-5"/>
        </w:rPr>
        <w:t xml:space="preserve"> </w:t>
      </w:r>
      <w:r>
        <w:t>Indigenous matters, especially if they relate to LIS work then the executive should make members aware, and make efforts to</w:t>
      </w:r>
      <w:r>
        <w:rPr>
          <w:spacing w:val="-4"/>
        </w:rPr>
        <w:t xml:space="preserve"> </w:t>
      </w:r>
      <w:r>
        <w:t>attend</w:t>
      </w:r>
    </w:p>
    <w:p w:rsidR="00AA1D21" w:rsidRDefault="00362550">
      <w:pPr>
        <w:pStyle w:val="ListParagraph"/>
        <w:numPr>
          <w:ilvl w:val="0"/>
          <w:numId w:val="10"/>
        </w:numPr>
        <w:tabs>
          <w:tab w:val="left" w:pos="1599"/>
          <w:tab w:val="left" w:pos="1600"/>
        </w:tabs>
        <w:spacing w:line="285" w:lineRule="auto"/>
        <w:ind w:right="966"/>
      </w:pPr>
      <w:r>
        <w:t>Each</w:t>
      </w:r>
      <w:r>
        <w:rPr>
          <w:spacing w:val="-5"/>
        </w:rPr>
        <w:t xml:space="preserve"> </w:t>
      </w:r>
      <w:r>
        <w:t>February</w:t>
      </w:r>
      <w:r>
        <w:rPr>
          <w:spacing w:val="-5"/>
        </w:rPr>
        <w:t xml:space="preserve"> </w:t>
      </w:r>
      <w:r>
        <w:t>prior</w:t>
      </w:r>
      <w:r>
        <w:rPr>
          <w:spacing w:val="-4"/>
        </w:rPr>
        <w:t xml:space="preserve"> </w:t>
      </w:r>
      <w:r>
        <w:t>to</w:t>
      </w:r>
      <w:r>
        <w:rPr>
          <w:spacing w:val="-5"/>
        </w:rPr>
        <w:t xml:space="preserve"> </w:t>
      </w:r>
      <w:r>
        <w:t>the</w:t>
      </w:r>
      <w:r>
        <w:rPr>
          <w:spacing w:val="-5"/>
        </w:rPr>
        <w:t xml:space="preserve"> </w:t>
      </w:r>
      <w:r>
        <w:t>annual</w:t>
      </w:r>
      <w:r>
        <w:rPr>
          <w:spacing w:val="-4"/>
        </w:rPr>
        <w:t xml:space="preserve"> </w:t>
      </w:r>
      <w:r>
        <w:t>general</w:t>
      </w:r>
      <w:r>
        <w:rPr>
          <w:spacing w:val="-5"/>
        </w:rPr>
        <w:t xml:space="preserve"> </w:t>
      </w:r>
      <w:r>
        <w:t>meeting</w:t>
      </w:r>
      <w:r>
        <w:rPr>
          <w:spacing w:val="-4"/>
        </w:rPr>
        <w:t xml:space="preserve"> </w:t>
      </w:r>
      <w:r>
        <w:t>LISSA</w:t>
      </w:r>
      <w:r>
        <w:rPr>
          <w:spacing w:val="-5"/>
        </w:rPr>
        <w:t xml:space="preserve"> </w:t>
      </w:r>
      <w:r>
        <w:t>will</w:t>
      </w:r>
      <w:r>
        <w:rPr>
          <w:spacing w:val="-5"/>
        </w:rPr>
        <w:t xml:space="preserve"> </w:t>
      </w:r>
      <w:r>
        <w:t>set</w:t>
      </w:r>
      <w:r>
        <w:rPr>
          <w:spacing w:val="-4"/>
        </w:rPr>
        <w:t xml:space="preserve"> </w:t>
      </w:r>
      <w:r>
        <w:t>aside</w:t>
      </w:r>
      <w:r>
        <w:rPr>
          <w:spacing w:val="-5"/>
        </w:rPr>
        <w:t xml:space="preserve"> </w:t>
      </w:r>
      <w:r>
        <w:t>time</w:t>
      </w:r>
      <w:r>
        <w:rPr>
          <w:spacing w:val="-5"/>
        </w:rPr>
        <w:t xml:space="preserve"> </w:t>
      </w:r>
      <w:r>
        <w:t>to</w:t>
      </w:r>
      <w:r>
        <w:rPr>
          <w:spacing w:val="-4"/>
        </w:rPr>
        <w:t xml:space="preserve"> </w:t>
      </w:r>
      <w:r>
        <w:t>review</w:t>
      </w:r>
      <w:r>
        <w:rPr>
          <w:spacing w:val="-5"/>
        </w:rPr>
        <w:t xml:space="preserve"> </w:t>
      </w:r>
      <w:r>
        <w:t>and</w:t>
      </w:r>
      <w:r>
        <w:rPr>
          <w:spacing w:val="-4"/>
        </w:rPr>
        <w:t xml:space="preserve"> </w:t>
      </w:r>
      <w:r>
        <w:t>revise the Land Acknowledgement. Notably the acknowledgement is to be reviewed on an ongoing basis/ as needed but the setting of a month ensures that revision is not</w:t>
      </w:r>
      <w:r>
        <w:rPr>
          <w:spacing w:val="-33"/>
        </w:rPr>
        <w:t xml:space="preserve"> </w:t>
      </w:r>
      <w:r>
        <w:t>forgotten.</w:t>
      </w:r>
    </w:p>
    <w:p w:rsidR="00AA1D21" w:rsidRDefault="00362550">
      <w:pPr>
        <w:pStyle w:val="ListParagraph"/>
        <w:numPr>
          <w:ilvl w:val="0"/>
          <w:numId w:val="10"/>
        </w:numPr>
        <w:tabs>
          <w:tab w:val="left" w:pos="1599"/>
          <w:tab w:val="left" w:pos="1600"/>
        </w:tabs>
        <w:spacing w:line="285" w:lineRule="auto"/>
        <w:ind w:right="899"/>
      </w:pPr>
      <w:r>
        <w:t>Each February to encourage the student body to engage with the Land Acknowledgement and concepts</w:t>
      </w:r>
      <w:r>
        <w:rPr>
          <w:spacing w:val="-5"/>
        </w:rPr>
        <w:t xml:space="preserve"> </w:t>
      </w:r>
      <w:r>
        <w:t>surrounding</w:t>
      </w:r>
      <w:r>
        <w:rPr>
          <w:spacing w:val="-5"/>
        </w:rPr>
        <w:t xml:space="preserve"> </w:t>
      </w:r>
      <w:r>
        <w:t>it</w:t>
      </w:r>
      <w:r>
        <w:rPr>
          <w:spacing w:val="-4"/>
        </w:rPr>
        <w:t xml:space="preserve"> </w:t>
      </w:r>
      <w:r>
        <w:t>we</w:t>
      </w:r>
      <w:r>
        <w:rPr>
          <w:spacing w:val="-5"/>
        </w:rPr>
        <w:t xml:space="preserve"> </w:t>
      </w:r>
      <w:r>
        <w:t>will</w:t>
      </w:r>
      <w:r>
        <w:rPr>
          <w:spacing w:val="-5"/>
        </w:rPr>
        <w:t xml:space="preserve"> </w:t>
      </w:r>
      <w:r>
        <w:t>add</w:t>
      </w:r>
      <w:r>
        <w:rPr>
          <w:spacing w:val="-4"/>
        </w:rPr>
        <w:t xml:space="preserve"> </w:t>
      </w:r>
      <w:r>
        <w:t>another</w:t>
      </w:r>
      <w:r>
        <w:rPr>
          <w:spacing w:val="-5"/>
        </w:rPr>
        <w:t xml:space="preserve"> </w:t>
      </w:r>
      <w:r>
        <w:t>event</w:t>
      </w:r>
      <w:r>
        <w:rPr>
          <w:spacing w:val="-4"/>
        </w:rPr>
        <w:t xml:space="preserve"> </w:t>
      </w:r>
      <w:r>
        <w:t>to</w:t>
      </w:r>
      <w:r>
        <w:rPr>
          <w:spacing w:val="-5"/>
        </w:rPr>
        <w:t xml:space="preserve"> </w:t>
      </w:r>
      <w:r>
        <w:t>the</w:t>
      </w:r>
      <w:r>
        <w:rPr>
          <w:spacing w:val="-5"/>
        </w:rPr>
        <w:t xml:space="preserve"> </w:t>
      </w:r>
      <w:r>
        <w:t>LISSA</w:t>
      </w:r>
      <w:r>
        <w:rPr>
          <w:spacing w:val="-4"/>
        </w:rPr>
        <w:t xml:space="preserve"> </w:t>
      </w:r>
      <w:r>
        <w:t>Calendar.</w:t>
      </w:r>
      <w:r>
        <w:rPr>
          <w:spacing w:val="-5"/>
        </w:rPr>
        <w:t xml:space="preserve"> </w:t>
      </w:r>
      <w:r>
        <w:t>The</w:t>
      </w:r>
      <w:r>
        <w:rPr>
          <w:spacing w:val="-5"/>
        </w:rPr>
        <w:t xml:space="preserve"> </w:t>
      </w:r>
      <w:r>
        <w:t>event</w:t>
      </w:r>
      <w:r>
        <w:rPr>
          <w:spacing w:val="-4"/>
        </w:rPr>
        <w:t xml:space="preserve"> </w:t>
      </w:r>
      <w:r>
        <w:t>will</w:t>
      </w:r>
      <w:r>
        <w:rPr>
          <w:spacing w:val="-5"/>
        </w:rPr>
        <w:t xml:space="preserve"> </w:t>
      </w:r>
      <w:r>
        <w:t>focus</w:t>
      </w:r>
      <w:r>
        <w:rPr>
          <w:spacing w:val="-4"/>
        </w:rPr>
        <w:t xml:space="preserve"> </w:t>
      </w:r>
      <w:r>
        <w:t>on Indigenous topics, as they intersect with librarianship, or relate to concepts in this document more broadly. The senior and junior social conveners will plan</w:t>
      </w:r>
      <w:r>
        <w:rPr>
          <w:spacing w:val="-15"/>
        </w:rPr>
        <w:t xml:space="preserve"> </w:t>
      </w:r>
      <w:r>
        <w:t>this.</w:t>
      </w:r>
    </w:p>
    <w:p w:rsidR="00AA1D21" w:rsidRDefault="00362550">
      <w:pPr>
        <w:pStyle w:val="ListParagraph"/>
        <w:numPr>
          <w:ilvl w:val="0"/>
          <w:numId w:val="10"/>
        </w:numPr>
        <w:tabs>
          <w:tab w:val="left" w:pos="1599"/>
          <w:tab w:val="left" w:pos="1600"/>
        </w:tabs>
        <w:spacing w:line="285" w:lineRule="auto"/>
        <w:ind w:right="1003"/>
      </w:pPr>
      <w:r>
        <w:t>LISSA will advocate for an improved educational framework that develops students professional and personal capacity for critical self-reflexivity. We believe this is key to upholding multiple American Library Association values, but specifically correlates to upholding our value of social responsibility. The capacity of librarians and library students for critical self-reflexivity is essential</w:t>
      </w:r>
      <w:r>
        <w:rPr>
          <w:spacing w:val="-6"/>
        </w:rPr>
        <w:t xml:space="preserve"> </w:t>
      </w:r>
      <w:r>
        <w:t>to</w:t>
      </w:r>
      <w:r>
        <w:rPr>
          <w:spacing w:val="-5"/>
        </w:rPr>
        <w:t xml:space="preserve"> </w:t>
      </w:r>
      <w:r>
        <w:t>our</w:t>
      </w:r>
      <w:r>
        <w:rPr>
          <w:spacing w:val="-5"/>
        </w:rPr>
        <w:t xml:space="preserve"> </w:t>
      </w:r>
      <w:r>
        <w:t>individual</w:t>
      </w:r>
      <w:r>
        <w:rPr>
          <w:spacing w:val="-5"/>
        </w:rPr>
        <w:t xml:space="preserve"> </w:t>
      </w:r>
      <w:r>
        <w:t>and</w:t>
      </w:r>
      <w:r>
        <w:rPr>
          <w:spacing w:val="-6"/>
        </w:rPr>
        <w:t xml:space="preserve"> </w:t>
      </w:r>
      <w:r>
        <w:t>collective</w:t>
      </w:r>
      <w:r>
        <w:rPr>
          <w:spacing w:val="-5"/>
        </w:rPr>
        <w:t xml:space="preserve"> </w:t>
      </w:r>
      <w:r>
        <w:t>ability</w:t>
      </w:r>
      <w:r>
        <w:rPr>
          <w:spacing w:val="-5"/>
        </w:rPr>
        <w:t xml:space="preserve"> </w:t>
      </w:r>
      <w:r>
        <w:t>to</w:t>
      </w:r>
      <w:r>
        <w:rPr>
          <w:spacing w:val="-5"/>
        </w:rPr>
        <w:t xml:space="preserve"> </w:t>
      </w:r>
      <w:r>
        <w:t>support</w:t>
      </w:r>
      <w:r>
        <w:rPr>
          <w:spacing w:val="-6"/>
        </w:rPr>
        <w:t xml:space="preserve"> </w:t>
      </w:r>
      <w:r>
        <w:t>efforts</w:t>
      </w:r>
      <w:r>
        <w:rPr>
          <w:spacing w:val="-5"/>
        </w:rPr>
        <w:t xml:space="preserve"> </w:t>
      </w:r>
      <w:r>
        <w:t>to</w:t>
      </w:r>
      <w:r>
        <w:rPr>
          <w:spacing w:val="-5"/>
        </w:rPr>
        <w:t xml:space="preserve"> </w:t>
      </w:r>
      <w:r>
        <w:t>help</w:t>
      </w:r>
      <w:r>
        <w:rPr>
          <w:spacing w:val="-5"/>
        </w:rPr>
        <w:t xml:space="preserve"> </w:t>
      </w:r>
      <w:r>
        <w:t>inform,</w:t>
      </w:r>
      <w:r>
        <w:rPr>
          <w:spacing w:val="-6"/>
        </w:rPr>
        <w:t xml:space="preserve"> </w:t>
      </w:r>
      <w:r>
        <w:t>and</w:t>
      </w:r>
      <w:r>
        <w:rPr>
          <w:spacing w:val="-5"/>
        </w:rPr>
        <w:t xml:space="preserve"> </w:t>
      </w:r>
      <w:r>
        <w:t>educate</w:t>
      </w:r>
      <w:r>
        <w:rPr>
          <w:spacing w:val="-5"/>
        </w:rPr>
        <w:t xml:space="preserve"> </w:t>
      </w:r>
      <w:r>
        <w:t>the people of Canada on critical social matters (especially</w:t>
      </w:r>
      <w:r>
        <w:rPr>
          <w:spacing w:val="-17"/>
        </w:rPr>
        <w:t xml:space="preserve"> </w:t>
      </w:r>
      <w:r>
        <w:t>Reconciliation).</w:t>
      </w:r>
    </w:p>
    <w:p w:rsidR="00AA1D21" w:rsidRDefault="00362550">
      <w:pPr>
        <w:pStyle w:val="ListParagraph"/>
        <w:numPr>
          <w:ilvl w:val="1"/>
          <w:numId w:val="10"/>
        </w:numPr>
        <w:tabs>
          <w:tab w:val="left" w:pos="2319"/>
          <w:tab w:val="left" w:pos="2320"/>
        </w:tabs>
        <w:spacing w:line="285" w:lineRule="auto"/>
        <w:ind w:right="1246"/>
      </w:pPr>
      <w:r>
        <w:t>Specifically</w:t>
      </w:r>
      <w:r>
        <w:rPr>
          <w:spacing w:val="-7"/>
        </w:rPr>
        <w:t xml:space="preserve"> </w:t>
      </w:r>
      <w:r>
        <w:t>LISSA</w:t>
      </w:r>
      <w:r>
        <w:rPr>
          <w:spacing w:val="-6"/>
        </w:rPr>
        <w:t xml:space="preserve"> </w:t>
      </w:r>
      <w:r>
        <w:t>will</w:t>
      </w:r>
      <w:r>
        <w:rPr>
          <w:spacing w:val="-6"/>
        </w:rPr>
        <w:t xml:space="preserve"> </w:t>
      </w:r>
      <w:r>
        <w:t>advocate</w:t>
      </w:r>
      <w:r>
        <w:rPr>
          <w:spacing w:val="-7"/>
        </w:rPr>
        <w:t xml:space="preserve"> </w:t>
      </w:r>
      <w:r>
        <w:t>through</w:t>
      </w:r>
      <w:r>
        <w:rPr>
          <w:spacing w:val="-6"/>
        </w:rPr>
        <w:t xml:space="preserve"> </w:t>
      </w:r>
      <w:r>
        <w:t>working</w:t>
      </w:r>
      <w:r>
        <w:rPr>
          <w:spacing w:val="-6"/>
        </w:rPr>
        <w:t xml:space="preserve"> </w:t>
      </w:r>
      <w:r>
        <w:t>with</w:t>
      </w:r>
      <w:r>
        <w:rPr>
          <w:spacing w:val="-7"/>
        </w:rPr>
        <w:t xml:space="preserve"> </w:t>
      </w:r>
      <w:r>
        <w:t>the</w:t>
      </w:r>
      <w:r>
        <w:rPr>
          <w:spacing w:val="-6"/>
        </w:rPr>
        <w:t xml:space="preserve"> </w:t>
      </w:r>
      <w:r>
        <w:t>Curriculum</w:t>
      </w:r>
      <w:r>
        <w:rPr>
          <w:spacing w:val="-6"/>
        </w:rPr>
        <w:t xml:space="preserve"> </w:t>
      </w:r>
      <w:r>
        <w:t>Committee</w:t>
      </w:r>
      <w:r>
        <w:rPr>
          <w:spacing w:val="-7"/>
        </w:rPr>
        <w:t xml:space="preserve"> </w:t>
      </w:r>
      <w:r>
        <w:t>to identify areas for the expanded integration of theories, lenses, approaches, and methodologies into core programmatic SLIS classes that increase aforementioned reflexivity.</w:t>
      </w:r>
      <w:r>
        <w:rPr>
          <w:spacing w:val="-5"/>
        </w:rPr>
        <w:t xml:space="preserve"> </w:t>
      </w:r>
      <w:r>
        <w:t>See</w:t>
      </w:r>
      <w:r>
        <w:rPr>
          <w:spacing w:val="-5"/>
        </w:rPr>
        <w:t xml:space="preserve"> </w:t>
      </w:r>
      <w:r>
        <w:t>below</w:t>
      </w:r>
      <w:r>
        <w:rPr>
          <w:spacing w:val="-5"/>
        </w:rPr>
        <w:t xml:space="preserve"> </w:t>
      </w:r>
      <w:r>
        <w:t>for</w:t>
      </w:r>
      <w:r>
        <w:rPr>
          <w:spacing w:val="-5"/>
        </w:rPr>
        <w:t xml:space="preserve"> </w:t>
      </w:r>
      <w:r>
        <w:t>current</w:t>
      </w:r>
      <w:r>
        <w:rPr>
          <w:spacing w:val="-5"/>
        </w:rPr>
        <w:t xml:space="preserve"> </w:t>
      </w:r>
      <w:r>
        <w:t>suggested</w:t>
      </w:r>
      <w:r>
        <w:rPr>
          <w:spacing w:val="-5"/>
        </w:rPr>
        <w:t xml:space="preserve"> </w:t>
      </w:r>
      <w:r>
        <w:t>perspectives</w:t>
      </w:r>
      <w:r>
        <w:rPr>
          <w:spacing w:val="-5"/>
        </w:rPr>
        <w:t xml:space="preserve"> </w:t>
      </w:r>
      <w:r>
        <w:t>for</w:t>
      </w:r>
      <w:r>
        <w:rPr>
          <w:spacing w:val="-5"/>
        </w:rPr>
        <w:t xml:space="preserve"> </w:t>
      </w:r>
      <w:r>
        <w:t>expanded</w:t>
      </w:r>
      <w:r>
        <w:rPr>
          <w:spacing w:val="-5"/>
        </w:rPr>
        <w:t xml:space="preserve"> </w:t>
      </w:r>
      <w:r>
        <w:t>integration.</w:t>
      </w:r>
    </w:p>
    <w:p w:rsidR="00AA1D21" w:rsidRDefault="00362550">
      <w:pPr>
        <w:pStyle w:val="ListParagraph"/>
        <w:numPr>
          <w:ilvl w:val="2"/>
          <w:numId w:val="10"/>
        </w:numPr>
        <w:tabs>
          <w:tab w:val="left" w:pos="3039"/>
          <w:tab w:val="left" w:pos="3040"/>
        </w:tabs>
        <w:spacing w:line="249" w:lineRule="exact"/>
      </w:pPr>
      <w:r>
        <w:t>Critical Race</w:t>
      </w:r>
      <w:r>
        <w:rPr>
          <w:spacing w:val="-3"/>
        </w:rPr>
        <w:t xml:space="preserve"> </w:t>
      </w:r>
      <w:r>
        <w:t>Theory</w:t>
      </w:r>
    </w:p>
    <w:p w:rsidR="00AA1D21" w:rsidRDefault="00362550">
      <w:pPr>
        <w:pStyle w:val="ListParagraph"/>
        <w:numPr>
          <w:ilvl w:val="2"/>
          <w:numId w:val="10"/>
        </w:numPr>
        <w:tabs>
          <w:tab w:val="left" w:pos="3039"/>
          <w:tab w:val="left" w:pos="3040"/>
        </w:tabs>
        <w:spacing w:before="26"/>
      </w:pPr>
      <w:r>
        <w:t>Intersectionality</w:t>
      </w:r>
    </w:p>
    <w:p w:rsidR="00AA1D21" w:rsidRDefault="00362550">
      <w:pPr>
        <w:pStyle w:val="ListParagraph"/>
        <w:numPr>
          <w:ilvl w:val="2"/>
          <w:numId w:val="10"/>
        </w:numPr>
        <w:tabs>
          <w:tab w:val="left" w:pos="3039"/>
          <w:tab w:val="left" w:pos="3040"/>
        </w:tabs>
        <w:spacing w:before="46"/>
      </w:pPr>
      <w:r>
        <w:t>Feminism</w:t>
      </w:r>
    </w:p>
    <w:p w:rsidR="00AA1D21" w:rsidRDefault="00362550">
      <w:pPr>
        <w:pStyle w:val="ListParagraph"/>
        <w:numPr>
          <w:ilvl w:val="2"/>
          <w:numId w:val="10"/>
        </w:numPr>
        <w:tabs>
          <w:tab w:val="left" w:pos="3039"/>
          <w:tab w:val="left" w:pos="3040"/>
        </w:tabs>
        <w:spacing w:before="46"/>
      </w:pPr>
      <w:r>
        <w:t>Integrative</w:t>
      </w:r>
      <w:r>
        <w:rPr>
          <w:spacing w:val="-2"/>
        </w:rPr>
        <w:t xml:space="preserve"> </w:t>
      </w:r>
      <w:r>
        <w:t>Responsiveness</w:t>
      </w:r>
    </w:p>
    <w:p w:rsidR="00AA1D21" w:rsidRDefault="00362550">
      <w:pPr>
        <w:pStyle w:val="ListParagraph"/>
        <w:numPr>
          <w:ilvl w:val="2"/>
          <w:numId w:val="10"/>
        </w:numPr>
        <w:tabs>
          <w:tab w:val="left" w:pos="3039"/>
          <w:tab w:val="left" w:pos="3040"/>
        </w:tabs>
        <w:spacing w:before="46"/>
      </w:pPr>
      <w:proofErr w:type="spellStart"/>
      <w:r>
        <w:t>Decolonial</w:t>
      </w:r>
      <w:proofErr w:type="spellEnd"/>
      <w:r>
        <w:rPr>
          <w:spacing w:val="-2"/>
        </w:rPr>
        <w:t xml:space="preserve"> </w:t>
      </w:r>
      <w:r>
        <w:t>Methodologies</w:t>
      </w:r>
    </w:p>
    <w:p w:rsidR="00AA1D21" w:rsidRDefault="00362550">
      <w:pPr>
        <w:pStyle w:val="ListParagraph"/>
        <w:numPr>
          <w:ilvl w:val="2"/>
          <w:numId w:val="10"/>
        </w:numPr>
        <w:tabs>
          <w:tab w:val="left" w:pos="3039"/>
          <w:tab w:val="left" w:pos="3040"/>
        </w:tabs>
        <w:spacing w:before="46" w:line="285" w:lineRule="auto"/>
        <w:ind w:right="1046"/>
      </w:pPr>
      <w:r>
        <w:t>Indigenous</w:t>
      </w:r>
      <w:r>
        <w:rPr>
          <w:spacing w:val="-8"/>
        </w:rPr>
        <w:t xml:space="preserve"> </w:t>
      </w:r>
      <w:r>
        <w:t>Research</w:t>
      </w:r>
      <w:r>
        <w:rPr>
          <w:spacing w:val="-8"/>
        </w:rPr>
        <w:t xml:space="preserve"> </w:t>
      </w:r>
      <w:r>
        <w:t>Methodologies,</w:t>
      </w:r>
      <w:r>
        <w:rPr>
          <w:spacing w:val="-8"/>
        </w:rPr>
        <w:t xml:space="preserve"> </w:t>
      </w:r>
      <w:r>
        <w:t>with</w:t>
      </w:r>
      <w:r>
        <w:rPr>
          <w:spacing w:val="-7"/>
        </w:rPr>
        <w:t xml:space="preserve"> </w:t>
      </w:r>
      <w:r>
        <w:t>specific</w:t>
      </w:r>
      <w:r>
        <w:rPr>
          <w:spacing w:val="-8"/>
        </w:rPr>
        <w:t xml:space="preserve"> </w:t>
      </w:r>
      <w:r>
        <w:t>focus</w:t>
      </w:r>
      <w:r>
        <w:rPr>
          <w:spacing w:val="-8"/>
        </w:rPr>
        <w:t xml:space="preserve"> </w:t>
      </w:r>
      <w:r>
        <w:t>on</w:t>
      </w:r>
      <w:r>
        <w:rPr>
          <w:spacing w:val="-7"/>
        </w:rPr>
        <w:t xml:space="preserve"> </w:t>
      </w:r>
      <w:r>
        <w:t>respect,</w:t>
      </w:r>
      <w:r>
        <w:rPr>
          <w:spacing w:val="-8"/>
        </w:rPr>
        <w:t xml:space="preserve"> </w:t>
      </w:r>
      <w:r>
        <w:t>reciprocity, and</w:t>
      </w:r>
      <w:r>
        <w:rPr>
          <w:spacing w:val="-2"/>
        </w:rPr>
        <w:t xml:space="preserve"> </w:t>
      </w:r>
      <w:proofErr w:type="spellStart"/>
      <w:r>
        <w:t>relationality</w:t>
      </w:r>
      <w:proofErr w:type="spellEnd"/>
    </w:p>
    <w:p w:rsidR="00AA1D21" w:rsidRDefault="00362550">
      <w:pPr>
        <w:pStyle w:val="ListParagraph"/>
        <w:numPr>
          <w:ilvl w:val="0"/>
          <w:numId w:val="10"/>
        </w:numPr>
        <w:tabs>
          <w:tab w:val="left" w:pos="1599"/>
          <w:tab w:val="left" w:pos="1600"/>
        </w:tabs>
        <w:spacing w:line="285" w:lineRule="auto"/>
        <w:ind w:right="1014"/>
      </w:pPr>
      <w:r>
        <w:t>SLIS</w:t>
      </w:r>
      <w:r>
        <w:rPr>
          <w:spacing w:val="-6"/>
        </w:rPr>
        <w:t xml:space="preserve"> </w:t>
      </w:r>
      <w:r>
        <w:t>community</w:t>
      </w:r>
      <w:r>
        <w:rPr>
          <w:spacing w:val="-5"/>
        </w:rPr>
        <w:t xml:space="preserve"> </w:t>
      </w:r>
      <w:r>
        <w:t>will</w:t>
      </w:r>
      <w:r>
        <w:rPr>
          <w:spacing w:val="-5"/>
        </w:rPr>
        <w:t xml:space="preserve"> </w:t>
      </w:r>
      <w:r>
        <w:t>use</w:t>
      </w:r>
      <w:r>
        <w:rPr>
          <w:spacing w:val="-5"/>
        </w:rPr>
        <w:t xml:space="preserve"> </w:t>
      </w:r>
      <w:r>
        <w:t>the</w:t>
      </w:r>
      <w:r>
        <w:rPr>
          <w:spacing w:val="-5"/>
        </w:rPr>
        <w:t xml:space="preserve"> </w:t>
      </w:r>
      <w:r>
        <w:t>book</w:t>
      </w:r>
      <w:r>
        <w:rPr>
          <w:color w:val="1154CC"/>
          <w:spacing w:val="-5"/>
        </w:rPr>
        <w:t xml:space="preserve"> </w:t>
      </w:r>
      <w:hyperlink r:id="rId14">
        <w:r>
          <w:rPr>
            <w:color w:val="1154CC"/>
            <w:u w:val="single" w:color="1154CC"/>
          </w:rPr>
          <w:t>“Elements</w:t>
        </w:r>
        <w:r>
          <w:rPr>
            <w:color w:val="1154CC"/>
            <w:spacing w:val="-5"/>
            <w:u w:val="single" w:color="1154CC"/>
          </w:rPr>
          <w:t xml:space="preserve"> </w:t>
        </w:r>
        <w:r>
          <w:rPr>
            <w:color w:val="1154CC"/>
            <w:u w:val="single" w:color="1154CC"/>
          </w:rPr>
          <w:t>of</w:t>
        </w:r>
        <w:r>
          <w:rPr>
            <w:color w:val="1154CC"/>
            <w:spacing w:val="-5"/>
            <w:u w:val="single" w:color="1154CC"/>
          </w:rPr>
          <w:t xml:space="preserve"> </w:t>
        </w:r>
        <w:r>
          <w:rPr>
            <w:color w:val="1154CC"/>
            <w:u w:val="single" w:color="1154CC"/>
          </w:rPr>
          <w:t>Indigenous</w:t>
        </w:r>
        <w:r>
          <w:rPr>
            <w:color w:val="1154CC"/>
            <w:spacing w:val="-5"/>
            <w:u w:val="single" w:color="1154CC"/>
          </w:rPr>
          <w:t xml:space="preserve"> </w:t>
        </w:r>
        <w:r>
          <w:rPr>
            <w:color w:val="1154CC"/>
            <w:u w:val="single" w:color="1154CC"/>
          </w:rPr>
          <w:t>Style”</w:t>
        </w:r>
        <w:r>
          <w:rPr>
            <w:color w:val="1154CC"/>
            <w:spacing w:val="-5"/>
            <w:u w:val="single" w:color="1154CC"/>
          </w:rPr>
          <w:t xml:space="preserve"> </w:t>
        </w:r>
        <w:r>
          <w:rPr>
            <w:color w:val="1154CC"/>
            <w:u w:val="single" w:color="1154CC"/>
          </w:rPr>
          <w:t>by</w:t>
        </w:r>
        <w:r>
          <w:rPr>
            <w:color w:val="1154CC"/>
            <w:spacing w:val="-5"/>
            <w:u w:val="single" w:color="1154CC"/>
          </w:rPr>
          <w:t xml:space="preserve"> </w:t>
        </w:r>
        <w:r>
          <w:rPr>
            <w:color w:val="1154CC"/>
            <w:u w:val="single" w:color="1154CC"/>
          </w:rPr>
          <w:t>Gregory</w:t>
        </w:r>
        <w:r>
          <w:rPr>
            <w:color w:val="1154CC"/>
            <w:spacing w:val="-5"/>
            <w:u w:val="single" w:color="1154CC"/>
          </w:rPr>
          <w:t xml:space="preserve"> </w:t>
        </w:r>
        <w:proofErr w:type="spellStart"/>
        <w:r>
          <w:rPr>
            <w:color w:val="1154CC"/>
            <w:u w:val="single" w:color="1154CC"/>
          </w:rPr>
          <w:t>Younging</w:t>
        </w:r>
        <w:proofErr w:type="spellEnd"/>
        <w:r>
          <w:rPr>
            <w:color w:val="1154CC"/>
            <w:spacing w:val="-5"/>
          </w:rPr>
          <w:t xml:space="preserve"> </w:t>
        </w:r>
      </w:hyperlink>
      <w:r>
        <w:t>to</w:t>
      </w:r>
      <w:r>
        <w:rPr>
          <w:spacing w:val="-5"/>
        </w:rPr>
        <w:t xml:space="preserve"> </w:t>
      </w:r>
      <w:r>
        <w:t>edit this</w:t>
      </w:r>
      <w:r>
        <w:rPr>
          <w:spacing w:val="-2"/>
        </w:rPr>
        <w:t xml:space="preserve"> </w:t>
      </w:r>
      <w:r>
        <w:t>document</w:t>
      </w:r>
    </w:p>
    <w:p w:rsidR="00AA1D21" w:rsidRDefault="00AA1D21">
      <w:pPr>
        <w:spacing w:line="285" w:lineRule="auto"/>
        <w:sectPr w:rsidR="00AA1D21">
          <w:pgSz w:w="12240" w:h="15840"/>
          <w:pgMar w:top="1500" w:right="540" w:bottom="280" w:left="560" w:header="720" w:footer="720" w:gutter="0"/>
          <w:cols w:space="720"/>
        </w:sectPr>
      </w:pPr>
    </w:p>
    <w:p w:rsidR="00AA1D21" w:rsidRDefault="00AA1D21">
      <w:pPr>
        <w:pStyle w:val="BodyText"/>
        <w:spacing w:before="4"/>
        <w:ind w:left="0" w:firstLine="0"/>
        <w:rPr>
          <w:sz w:val="13"/>
        </w:rPr>
      </w:pPr>
    </w:p>
    <w:p w:rsidR="00AA1D21" w:rsidRDefault="00362550">
      <w:pPr>
        <w:pStyle w:val="Heading1"/>
        <w:spacing w:before="91"/>
        <w:rPr>
          <w:u w:val="none"/>
        </w:rPr>
      </w:pPr>
      <w:r>
        <w:t>Section 12.0 Helpful Resources</w:t>
      </w:r>
    </w:p>
    <w:p w:rsidR="00AA1D21" w:rsidRDefault="00AA1D21">
      <w:pPr>
        <w:pStyle w:val="BodyText"/>
        <w:spacing w:before="9"/>
        <w:ind w:left="0" w:firstLine="0"/>
        <w:rPr>
          <w:b/>
          <w:sz w:val="15"/>
        </w:rPr>
      </w:pPr>
    </w:p>
    <w:p w:rsidR="00AA1D21" w:rsidRDefault="006257EB">
      <w:pPr>
        <w:pStyle w:val="BodyText"/>
        <w:spacing w:before="90"/>
        <w:ind w:left="392" w:right="430" w:firstLine="0"/>
        <w:jc w:val="center"/>
      </w:pPr>
      <w:r>
        <w:pict>
          <v:shape id="_x0000_s1035" style="position:absolute;left:0;text-align:left;margin-left:43.5pt;margin-top:-7pt;width:529.5pt;height:573.75pt;z-index:-252443648;mso-position-horizontal-relative:page" coordorigin="870,-140" coordsize="10590,11475" o:spt="100" adj="0,,0" path="m870,-132r10590,m870,11328r10590,m878,-140r,11475m11453,-140r,11475e" filled="f">
            <v:stroke joinstyle="round"/>
            <v:formulas/>
            <v:path arrowok="t" o:connecttype="segments"/>
            <w10:wrap anchorx="page"/>
          </v:shape>
        </w:pict>
      </w:r>
      <w:r w:rsidR="00362550">
        <w:t>Canadian Association of University Teachers. (</w:t>
      </w:r>
      <w:proofErr w:type="spellStart"/>
      <w:r w:rsidR="00362550">
        <w:t>n.d.</w:t>
      </w:r>
      <w:proofErr w:type="spellEnd"/>
      <w:r w:rsidR="00362550">
        <w:t>). Guide to Acknowledging First Peoples &amp; Traditional Territory.</w:t>
      </w:r>
    </w:p>
    <w:p w:rsidR="00AA1D21" w:rsidRDefault="00362550">
      <w:pPr>
        <w:pStyle w:val="BodyText"/>
        <w:spacing w:before="2"/>
        <w:ind w:left="329" w:right="430" w:firstLine="0"/>
        <w:jc w:val="center"/>
      </w:pPr>
      <w:r>
        <w:t>Retrieved from https://</w:t>
      </w:r>
      <w:hyperlink r:id="rId15">
        <w:r>
          <w:t>www.caut.ca/content/guide-acknowledging-first-peoples-traditional-territory</w:t>
        </w:r>
      </w:hyperlink>
    </w:p>
    <w:p w:rsidR="00AA1D21" w:rsidRDefault="00362550">
      <w:pPr>
        <w:pStyle w:val="BodyText"/>
        <w:spacing w:before="122" w:line="242" w:lineRule="auto"/>
        <w:ind w:left="1135" w:right="371" w:hanging="720"/>
      </w:pPr>
      <w:r>
        <w:t>Canadian Federation of Library Associations. (2016, November 16). Library &amp; Literacy Services for Indigenous (First Nations, Métis &amp; Inuit) Peoples of Canada Position Statement. Retrieved from</w:t>
      </w:r>
    </w:p>
    <w:p w:rsidR="00AA1D21" w:rsidRDefault="006257EB">
      <w:pPr>
        <w:pStyle w:val="BodyText"/>
        <w:spacing w:before="14" w:line="256" w:lineRule="auto"/>
        <w:ind w:left="1135" w:right="345" w:firstLine="0"/>
      </w:pPr>
      <w:hyperlink r:id="rId16">
        <w:r w:rsidR="00362550">
          <w:t>http://cfla-fcab.ca/en/guidelines-and-position-papers/library-literacy-services-for-indigenous-first-nations-me</w:t>
        </w:r>
      </w:hyperlink>
      <w:r w:rsidR="00362550">
        <w:t xml:space="preserve"> tis-</w:t>
      </w:r>
      <w:proofErr w:type="spellStart"/>
      <w:r w:rsidR="00362550">
        <w:t>inuit</w:t>
      </w:r>
      <w:proofErr w:type="spellEnd"/>
      <w:r w:rsidR="00362550">
        <w:t>-peoples-of-</w:t>
      </w:r>
      <w:proofErr w:type="spellStart"/>
      <w:r w:rsidR="00362550">
        <w:t>canada</w:t>
      </w:r>
      <w:proofErr w:type="spellEnd"/>
      <w:r w:rsidR="00362550">
        <w:t>-position-statement/</w:t>
      </w:r>
    </w:p>
    <w:p w:rsidR="00AA1D21" w:rsidRDefault="00362550">
      <w:pPr>
        <w:pStyle w:val="BodyText"/>
        <w:spacing w:before="104" w:line="242" w:lineRule="auto"/>
        <w:ind w:left="1135" w:right="951" w:hanging="720"/>
      </w:pPr>
      <w:r>
        <w:t xml:space="preserve">Canadian Federation of Library Associations. (2019, February 21). CFLA-FCAB Truth and Reconciliation Committee Report. Retrieved from </w:t>
      </w:r>
      <w:hyperlink r:id="rId17">
        <w:r>
          <w:t>http://cfla-fcab.ca/en/indigenous/trc_report/</w:t>
        </w:r>
      </w:hyperlink>
    </w:p>
    <w:p w:rsidR="00AA1D21" w:rsidRDefault="00362550">
      <w:pPr>
        <w:spacing w:before="108" w:line="280" w:lineRule="auto"/>
        <w:ind w:left="415" w:right="345"/>
        <w:rPr>
          <w:i/>
          <w:sz w:val="20"/>
        </w:rPr>
      </w:pPr>
      <w:r>
        <w:rPr>
          <w:i/>
          <w:sz w:val="20"/>
        </w:rPr>
        <w:t>*See the 6th recommendation of the CFLA-FCAB Truth and Reconciliation Committee report. See also Page 6, recommendation #6, and page 41 #8, and appendix J on page 87.</w:t>
      </w:r>
    </w:p>
    <w:p w:rsidR="00AA1D21" w:rsidRDefault="00362550">
      <w:pPr>
        <w:pStyle w:val="BodyText"/>
        <w:spacing w:line="236" w:lineRule="exact"/>
        <w:ind w:left="415" w:firstLine="0"/>
      </w:pPr>
      <w:r>
        <w:t>Government of Alberta. Indian Reserves, Metis Settlements &amp; MNAA Regions. [map] Retrieved from</w:t>
      </w:r>
    </w:p>
    <w:p w:rsidR="00AA1D21" w:rsidRDefault="006257EB">
      <w:pPr>
        <w:pStyle w:val="BodyText"/>
        <w:spacing w:before="17"/>
        <w:ind w:left="1135" w:firstLine="0"/>
      </w:pPr>
      <w:hyperlink r:id="rId18">
        <w:r w:rsidR="00362550">
          <w:t>http://www.indigenous.alberta.ca/documents/Map-AboriginalAreas.pdf?0.4499285</w:t>
        </w:r>
      </w:hyperlink>
    </w:p>
    <w:p w:rsidR="00AA1D21" w:rsidRDefault="00362550">
      <w:pPr>
        <w:pStyle w:val="BodyText"/>
        <w:spacing w:before="122" w:line="242" w:lineRule="auto"/>
        <w:ind w:left="1135" w:hanging="720"/>
      </w:pPr>
      <w:r>
        <w:t>Laurier Students' Public Interest Research Group. (2015). Know the Land. Retrieved from</w:t>
      </w:r>
      <w:hyperlink r:id="rId19">
        <w:r>
          <w:t xml:space="preserve"> http://www.lspirg.org/knowtheland</w:t>
        </w:r>
      </w:hyperlink>
    </w:p>
    <w:p w:rsidR="00AA1D21" w:rsidRDefault="00362550">
      <w:pPr>
        <w:pStyle w:val="BodyText"/>
        <w:spacing w:before="119" w:line="242" w:lineRule="auto"/>
        <w:ind w:left="1135" w:right="3013" w:hanging="720"/>
      </w:pPr>
      <w:r>
        <w:t>Morgan, A. (2019, March 12). Black people in Canada are not settlers. Retrieved from: https://ricochet.media/en/2538/black-people-in-canada-are-not-settlers</w:t>
      </w:r>
    </w:p>
    <w:p w:rsidR="00AA1D21" w:rsidRDefault="00362550">
      <w:pPr>
        <w:pStyle w:val="BodyText"/>
        <w:spacing w:before="12" w:line="360" w:lineRule="atLeast"/>
        <w:ind w:left="415" w:right="4361" w:firstLine="0"/>
      </w:pPr>
      <w:r>
        <w:t>Native Land. (</w:t>
      </w:r>
      <w:proofErr w:type="spellStart"/>
      <w:r>
        <w:t>n.d.</w:t>
      </w:r>
      <w:proofErr w:type="spellEnd"/>
      <w:r>
        <w:t>). Retrieved from https://native-land.ca/ NativeLand.ca - Territory Acknowledgement. (</w:t>
      </w:r>
      <w:proofErr w:type="spellStart"/>
      <w:r>
        <w:t>n.d.</w:t>
      </w:r>
      <w:proofErr w:type="spellEnd"/>
      <w:r>
        <w:t>). Retrieved from</w:t>
      </w:r>
    </w:p>
    <w:p w:rsidR="00AA1D21" w:rsidRDefault="00362550">
      <w:pPr>
        <w:pStyle w:val="BodyText"/>
        <w:spacing w:before="2"/>
        <w:ind w:left="1135" w:firstLine="0"/>
      </w:pPr>
      <w:r>
        <w:t>https://native-land.ca/territory-acknowledgement/</w:t>
      </w:r>
    </w:p>
    <w:p w:rsidR="00AA1D21" w:rsidRDefault="00362550">
      <w:pPr>
        <w:pStyle w:val="BodyText"/>
        <w:spacing w:before="17"/>
        <w:ind w:left="415" w:firstLine="0"/>
      </w:pPr>
      <w:proofErr w:type="spellStart"/>
      <w:r>
        <w:t>Norquest</w:t>
      </w:r>
      <w:proofErr w:type="spellEnd"/>
      <w:r>
        <w:t xml:space="preserve"> College. (2018). Treaty 6 Territory Acknowledgement procedure. Retrieved from</w:t>
      </w:r>
    </w:p>
    <w:p w:rsidR="00AA1D21" w:rsidRDefault="00362550">
      <w:pPr>
        <w:pStyle w:val="BodyText"/>
        <w:spacing w:before="17"/>
        <w:ind w:left="1135" w:firstLine="0"/>
      </w:pPr>
      <w:r>
        <w:t>https://norquest.ca/about-us/policies-procedures/operations/college-communications-policy/treaty-6-territory</w:t>
      </w:r>
    </w:p>
    <w:p w:rsidR="00AA1D21" w:rsidRDefault="00362550">
      <w:pPr>
        <w:pStyle w:val="BodyText"/>
        <w:spacing w:before="17"/>
        <w:ind w:left="1135" w:firstLine="0"/>
      </w:pPr>
      <w:r>
        <w:t>-acknowledgement-procedure.aspx</w:t>
      </w:r>
    </w:p>
    <w:p w:rsidR="00AA1D21" w:rsidRDefault="00362550">
      <w:pPr>
        <w:pStyle w:val="BodyText"/>
        <w:spacing w:before="17"/>
        <w:ind w:left="415" w:firstLine="0"/>
      </w:pPr>
      <w:r>
        <w:t>Pal, T. (</w:t>
      </w:r>
      <w:proofErr w:type="spellStart"/>
      <w:r>
        <w:t>n.d.</w:t>
      </w:r>
      <w:proofErr w:type="spellEnd"/>
      <w:r>
        <w:t>) Crafting meaningful Territory Acknowledgements.</w:t>
      </w:r>
    </w:p>
    <w:p w:rsidR="00AA1D21" w:rsidRDefault="00362550">
      <w:pPr>
        <w:spacing w:before="20"/>
        <w:ind w:left="415"/>
        <w:rPr>
          <w:i/>
          <w:sz w:val="20"/>
        </w:rPr>
      </w:pPr>
      <w:r>
        <w:rPr>
          <w:i/>
          <w:sz w:val="20"/>
        </w:rPr>
        <w:t>*Available in PDF form in LISSA Treaty Acknowledgement Folder, email LISSA for access</w:t>
      </w:r>
    </w:p>
    <w:p w:rsidR="00AA1D21" w:rsidRDefault="00362550">
      <w:pPr>
        <w:pStyle w:val="BodyText"/>
        <w:spacing w:before="112" w:line="242" w:lineRule="auto"/>
        <w:ind w:left="1135" w:right="827" w:hanging="720"/>
      </w:pPr>
      <w:r>
        <w:t>Thomas, A. (2019, February 15). Who is a settler, according to Indigenous and Black scholars. Retrieved from: https://</w:t>
      </w:r>
      <w:hyperlink r:id="rId20">
        <w:r>
          <w:t>www.vice.com/en_ca/article/gyajj4/who-is-a-settler-according-to-indigenous-and-black-scholars</w:t>
        </w:r>
      </w:hyperlink>
    </w:p>
    <w:p w:rsidR="00AA1D21" w:rsidRDefault="00362550">
      <w:pPr>
        <w:spacing w:before="119" w:line="249" w:lineRule="auto"/>
        <w:ind w:left="1135" w:right="951" w:hanging="720"/>
      </w:pPr>
      <w:r>
        <w:rPr>
          <w:i/>
        </w:rPr>
        <w:t>Truth and Reconciliation Commission of Canada: Calls to action</w:t>
      </w:r>
      <w:r>
        <w:t>. (2015). Winnipeg, Manitoba: Truth and Reconciliation Commission of Canada. Retrieved from</w:t>
      </w:r>
      <w:hyperlink r:id="rId21">
        <w:r>
          <w:t xml:space="preserve"> http://nctr.ca/assets/reports/Calls_to_Action_English2.pdf</w:t>
        </w:r>
      </w:hyperlink>
    </w:p>
    <w:p w:rsidR="00AA1D21" w:rsidRDefault="00362550">
      <w:pPr>
        <w:pStyle w:val="BodyText"/>
        <w:spacing w:before="110" w:line="242" w:lineRule="auto"/>
        <w:ind w:left="1135" w:right="2122" w:hanging="720"/>
      </w:pPr>
      <w:r>
        <w:t>University of Alberta. (</w:t>
      </w:r>
      <w:proofErr w:type="spellStart"/>
      <w:r>
        <w:t>n.d.</w:t>
      </w:r>
      <w:proofErr w:type="spellEnd"/>
      <w:r>
        <w:t>). Acknowledgment of Traditional Territory. Retrieved from https://</w:t>
      </w:r>
      <w:hyperlink r:id="rId22">
        <w:r>
          <w:t>www.ualberta.ca/toolkit/communications/acknowledgment-of-traditional-territory</w:t>
        </w:r>
      </w:hyperlink>
    </w:p>
    <w:p w:rsidR="00AA1D21" w:rsidRDefault="00362550">
      <w:pPr>
        <w:spacing w:before="119" w:line="242" w:lineRule="auto"/>
        <w:ind w:left="1135" w:right="345" w:hanging="720"/>
      </w:pPr>
      <w:proofErr w:type="spellStart"/>
      <w:r>
        <w:t>Younging</w:t>
      </w:r>
      <w:proofErr w:type="spellEnd"/>
      <w:r>
        <w:t xml:space="preserve">, G. (2018). </w:t>
      </w:r>
      <w:r>
        <w:rPr>
          <w:i/>
        </w:rPr>
        <w:t xml:space="preserve">Elements of Indigenous style: a guide for writing by and about Indigenous Peoples. </w:t>
      </w:r>
      <w:r>
        <w:t>Edmonton, AB: Brush Education.</w:t>
      </w:r>
    </w:p>
    <w:p w:rsidR="00AA1D21" w:rsidRDefault="00362550">
      <w:pPr>
        <w:pStyle w:val="BodyText"/>
        <w:spacing w:before="119" w:line="242" w:lineRule="auto"/>
        <w:ind w:left="1135" w:right="2616" w:hanging="666"/>
      </w:pPr>
      <w:proofErr w:type="spellStart"/>
      <w:r>
        <w:t>Âpihtawikosisân</w:t>
      </w:r>
      <w:proofErr w:type="spellEnd"/>
      <w:r>
        <w:t>. (2017, January 25). Beyond territorial acknowledgments. Retrieved from https://apihtawikosisan.com/2016/09/beyond-territorial-acknowledgments/</w:t>
      </w:r>
    </w:p>
    <w:p w:rsidR="00AA1D21" w:rsidRDefault="00AA1D21">
      <w:pPr>
        <w:spacing w:line="242" w:lineRule="auto"/>
        <w:sectPr w:rsidR="00AA1D21">
          <w:pgSz w:w="12240" w:h="15840"/>
          <w:pgMar w:top="1500" w:right="540" w:bottom="280" w:left="560" w:header="720" w:footer="720" w:gutter="0"/>
          <w:cols w:space="720"/>
        </w:sectPr>
      </w:pPr>
    </w:p>
    <w:p w:rsidR="00AA1D21" w:rsidRDefault="00AA1D21">
      <w:pPr>
        <w:pStyle w:val="BodyText"/>
        <w:spacing w:before="4"/>
        <w:ind w:left="0" w:firstLine="0"/>
        <w:rPr>
          <w:sz w:val="13"/>
        </w:rPr>
      </w:pPr>
    </w:p>
    <w:p w:rsidR="00AA1D21" w:rsidRDefault="00362550">
      <w:pPr>
        <w:pStyle w:val="Heading1"/>
        <w:spacing w:before="91"/>
        <w:rPr>
          <w:u w:val="none"/>
        </w:rPr>
      </w:pPr>
      <w:r>
        <w:t>Section 13.0 Acknowledgements</w:t>
      </w:r>
    </w:p>
    <w:p w:rsidR="00AA1D21" w:rsidRDefault="00362550">
      <w:pPr>
        <w:pStyle w:val="BodyText"/>
        <w:spacing w:before="47" w:line="285" w:lineRule="auto"/>
        <w:ind w:left="880" w:right="951" w:firstLine="0"/>
      </w:pPr>
      <w:r>
        <w:t>The creation of this document saw the efforts of many people. Thank you to Kayla Lar-</w:t>
      </w:r>
      <w:proofErr w:type="spellStart"/>
      <w:r>
        <w:t>Son,Tanya</w:t>
      </w:r>
      <w:proofErr w:type="spellEnd"/>
      <w:r>
        <w:t xml:space="preserve"> Ball, </w:t>
      </w:r>
      <w:proofErr w:type="spellStart"/>
      <w:r>
        <w:t>Lorisia</w:t>
      </w:r>
      <w:proofErr w:type="spellEnd"/>
      <w:r>
        <w:t xml:space="preserve"> MacLeod, and Kris Joseph for reading various iterations of this document, providing feedback, and answering questions. Thank you also to Kendra Cowley, who shared materials from a workshop she attended on creating Land Acknowledgements (with the workshop and material creator being Trish Pal).</w:t>
      </w:r>
    </w:p>
    <w:p w:rsidR="00AA1D21" w:rsidRDefault="00AA1D21">
      <w:pPr>
        <w:pStyle w:val="BodyText"/>
        <w:spacing w:before="8"/>
        <w:ind w:left="0" w:firstLine="0"/>
        <w:rPr>
          <w:sz w:val="25"/>
        </w:rPr>
      </w:pPr>
    </w:p>
    <w:p w:rsidR="00AA1D21" w:rsidRDefault="00362550">
      <w:pPr>
        <w:pStyle w:val="Heading1"/>
        <w:rPr>
          <w:u w:val="none"/>
        </w:rPr>
      </w:pPr>
      <w:r>
        <w:t>Section 14.0 Document History Log</w:t>
      </w:r>
    </w:p>
    <w:p w:rsidR="00AA1D21" w:rsidRDefault="00362550">
      <w:pPr>
        <w:pStyle w:val="BodyText"/>
        <w:spacing w:before="47" w:line="285" w:lineRule="auto"/>
        <w:ind w:left="880" w:right="951" w:firstLine="0"/>
      </w:pPr>
      <w:r>
        <w:t>The purpose of the document history log is to provide a record of the evolution of this document, and to provide contact information for the creators so that if anyone reading the document has questions, comments, or feedback, they are welcome to and have the information available to reach out to the appropriate person(s) or LISSA as an organization.</w:t>
      </w:r>
    </w:p>
    <w:p w:rsidR="00AA1D21" w:rsidRDefault="00362550">
      <w:pPr>
        <w:pStyle w:val="BodyText"/>
        <w:spacing w:line="285" w:lineRule="auto"/>
        <w:ind w:left="880" w:right="978" w:firstLine="0"/>
        <w:jc w:val="both"/>
      </w:pPr>
      <w:r>
        <w:t>Note:</w:t>
      </w:r>
      <w:r>
        <w:rPr>
          <w:spacing w:val="-5"/>
        </w:rPr>
        <w:t xml:space="preserve"> </w:t>
      </w:r>
      <w:r>
        <w:t>This</w:t>
      </w:r>
      <w:r>
        <w:rPr>
          <w:spacing w:val="-4"/>
        </w:rPr>
        <w:t xml:space="preserve"> </w:t>
      </w:r>
      <w:r>
        <w:t>document</w:t>
      </w:r>
      <w:r>
        <w:rPr>
          <w:spacing w:val="-4"/>
        </w:rPr>
        <w:t xml:space="preserve"> </w:t>
      </w:r>
      <w:r>
        <w:t>in</w:t>
      </w:r>
      <w:r>
        <w:rPr>
          <w:spacing w:val="-4"/>
        </w:rPr>
        <w:t xml:space="preserve"> </w:t>
      </w:r>
      <w:r>
        <w:t>its</w:t>
      </w:r>
      <w:r>
        <w:rPr>
          <w:spacing w:val="-5"/>
        </w:rPr>
        <w:t xml:space="preserve"> </w:t>
      </w:r>
      <w:r>
        <w:t>original</w:t>
      </w:r>
      <w:r>
        <w:rPr>
          <w:spacing w:val="-4"/>
        </w:rPr>
        <w:t xml:space="preserve"> </w:t>
      </w:r>
      <w:r>
        <w:t>drafted</w:t>
      </w:r>
      <w:r>
        <w:rPr>
          <w:spacing w:val="-4"/>
        </w:rPr>
        <w:t xml:space="preserve"> </w:t>
      </w:r>
      <w:r>
        <w:t>form</w:t>
      </w:r>
      <w:r>
        <w:rPr>
          <w:spacing w:val="-4"/>
        </w:rPr>
        <w:t xml:space="preserve"> </w:t>
      </w:r>
      <w:r>
        <w:t>was</w:t>
      </w:r>
      <w:r>
        <w:rPr>
          <w:spacing w:val="-4"/>
        </w:rPr>
        <w:t xml:space="preserve"> </w:t>
      </w:r>
      <w:r>
        <w:t>created</w:t>
      </w:r>
      <w:r>
        <w:rPr>
          <w:spacing w:val="-5"/>
        </w:rPr>
        <w:t xml:space="preserve"> </w:t>
      </w:r>
      <w:r>
        <w:t>to</w:t>
      </w:r>
      <w:r>
        <w:rPr>
          <w:spacing w:val="-4"/>
        </w:rPr>
        <w:t xml:space="preserve"> </w:t>
      </w:r>
      <w:r>
        <w:t>be</w:t>
      </w:r>
      <w:r>
        <w:rPr>
          <w:spacing w:val="-4"/>
        </w:rPr>
        <w:t xml:space="preserve"> </w:t>
      </w:r>
      <w:r>
        <w:t>built</w:t>
      </w:r>
      <w:r>
        <w:rPr>
          <w:spacing w:val="-4"/>
        </w:rPr>
        <w:t xml:space="preserve"> </w:t>
      </w:r>
      <w:r>
        <w:t>on</w:t>
      </w:r>
      <w:r>
        <w:rPr>
          <w:spacing w:val="-5"/>
        </w:rPr>
        <w:t xml:space="preserve"> </w:t>
      </w:r>
      <w:r>
        <w:t>and</w:t>
      </w:r>
      <w:r>
        <w:rPr>
          <w:spacing w:val="-4"/>
        </w:rPr>
        <w:t xml:space="preserve"> </w:t>
      </w:r>
      <w:r>
        <w:t>changed,</w:t>
      </w:r>
      <w:r>
        <w:rPr>
          <w:spacing w:val="-4"/>
        </w:rPr>
        <w:t xml:space="preserve"> </w:t>
      </w:r>
      <w:r>
        <w:t>and</w:t>
      </w:r>
      <w:r>
        <w:rPr>
          <w:spacing w:val="-4"/>
        </w:rPr>
        <w:t xml:space="preserve"> </w:t>
      </w:r>
      <w:r>
        <w:t>is</w:t>
      </w:r>
      <w:r>
        <w:rPr>
          <w:spacing w:val="-4"/>
        </w:rPr>
        <w:t xml:space="preserve"> </w:t>
      </w:r>
      <w:r>
        <w:t>shaped</w:t>
      </w:r>
      <w:r>
        <w:rPr>
          <w:spacing w:val="-5"/>
        </w:rPr>
        <w:t xml:space="preserve"> </w:t>
      </w:r>
      <w:r>
        <w:t>by the writer’s life experiences as a white-settler, whose family is originally from Ukraine, and settled in the Plain Lake</w:t>
      </w:r>
      <w:r>
        <w:rPr>
          <w:spacing w:val="-3"/>
        </w:rPr>
        <w:t xml:space="preserve"> </w:t>
      </w:r>
      <w:r>
        <w:t>area.</w:t>
      </w:r>
    </w:p>
    <w:tbl>
      <w:tblPr>
        <w:tblW w:w="0" w:type="auto"/>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0"/>
        <w:gridCol w:w="1980"/>
        <w:gridCol w:w="1950"/>
        <w:gridCol w:w="2340"/>
      </w:tblGrid>
      <w:tr w:rsidR="00AA1D21">
        <w:trPr>
          <w:trHeight w:val="1285"/>
        </w:trPr>
        <w:tc>
          <w:tcPr>
            <w:tcW w:w="3090" w:type="dxa"/>
            <w:shd w:val="clear" w:color="auto" w:fill="999999"/>
          </w:tcPr>
          <w:p w:rsidR="00AA1D21" w:rsidRDefault="00362550">
            <w:pPr>
              <w:pStyle w:val="TableParagraph"/>
              <w:spacing w:before="95"/>
            </w:pPr>
            <w:r>
              <w:t>Action</w:t>
            </w:r>
          </w:p>
        </w:tc>
        <w:tc>
          <w:tcPr>
            <w:tcW w:w="1980" w:type="dxa"/>
            <w:shd w:val="clear" w:color="auto" w:fill="999999"/>
          </w:tcPr>
          <w:p w:rsidR="00AA1D21" w:rsidRDefault="00362550">
            <w:pPr>
              <w:pStyle w:val="TableParagraph"/>
              <w:spacing w:before="95"/>
            </w:pPr>
            <w:r>
              <w:t>Responsible Person</w:t>
            </w:r>
          </w:p>
        </w:tc>
        <w:tc>
          <w:tcPr>
            <w:tcW w:w="1950" w:type="dxa"/>
            <w:shd w:val="clear" w:color="auto" w:fill="999999"/>
          </w:tcPr>
          <w:p w:rsidR="00AA1D21" w:rsidRDefault="00362550">
            <w:pPr>
              <w:pStyle w:val="TableParagraph"/>
              <w:spacing w:before="95"/>
            </w:pPr>
            <w:r>
              <w:t>Date</w:t>
            </w:r>
          </w:p>
        </w:tc>
        <w:tc>
          <w:tcPr>
            <w:tcW w:w="2340" w:type="dxa"/>
            <w:shd w:val="clear" w:color="auto" w:fill="999999"/>
          </w:tcPr>
          <w:p w:rsidR="00AA1D21" w:rsidRDefault="00362550">
            <w:pPr>
              <w:pStyle w:val="TableParagraph"/>
              <w:spacing w:before="95" w:line="256" w:lineRule="auto"/>
              <w:ind w:right="354"/>
            </w:pPr>
            <w:r>
              <w:t>Contact Information/ Invitation for Continued Future Discussions</w:t>
            </w:r>
          </w:p>
        </w:tc>
      </w:tr>
      <w:tr w:rsidR="00AA1D21">
        <w:trPr>
          <w:trHeight w:val="475"/>
        </w:trPr>
        <w:tc>
          <w:tcPr>
            <w:tcW w:w="3090" w:type="dxa"/>
          </w:tcPr>
          <w:p w:rsidR="00AA1D21" w:rsidRDefault="00362550">
            <w:pPr>
              <w:pStyle w:val="TableParagraph"/>
              <w:spacing w:before="95"/>
            </w:pPr>
            <w:r>
              <w:t>First drafting of document</w:t>
            </w:r>
          </w:p>
        </w:tc>
        <w:tc>
          <w:tcPr>
            <w:tcW w:w="1980" w:type="dxa"/>
          </w:tcPr>
          <w:p w:rsidR="00AA1D21" w:rsidRDefault="00362550">
            <w:pPr>
              <w:pStyle w:val="TableParagraph"/>
              <w:spacing w:before="95"/>
            </w:pPr>
            <w:r>
              <w:t>Tabatha Plesuk</w:t>
            </w:r>
          </w:p>
        </w:tc>
        <w:tc>
          <w:tcPr>
            <w:tcW w:w="1950" w:type="dxa"/>
          </w:tcPr>
          <w:p w:rsidR="00AA1D21" w:rsidRDefault="00362550">
            <w:pPr>
              <w:pStyle w:val="TableParagraph"/>
              <w:spacing w:before="95"/>
            </w:pPr>
            <w:r>
              <w:t>February 26, 2019</w:t>
            </w:r>
          </w:p>
        </w:tc>
        <w:tc>
          <w:tcPr>
            <w:tcW w:w="2340" w:type="dxa"/>
          </w:tcPr>
          <w:p w:rsidR="00AA1D21" w:rsidRDefault="006257EB">
            <w:pPr>
              <w:pStyle w:val="TableParagraph"/>
              <w:spacing w:before="95"/>
            </w:pPr>
            <w:hyperlink r:id="rId23">
              <w:r w:rsidR="00362550">
                <w:t>plesuk@ualberta.ca</w:t>
              </w:r>
            </w:hyperlink>
          </w:p>
        </w:tc>
      </w:tr>
      <w:tr w:rsidR="00AA1D21">
        <w:trPr>
          <w:trHeight w:val="1285"/>
        </w:trPr>
        <w:tc>
          <w:tcPr>
            <w:tcW w:w="3090" w:type="dxa"/>
          </w:tcPr>
          <w:p w:rsidR="00AA1D21" w:rsidRDefault="00362550">
            <w:pPr>
              <w:pStyle w:val="TableParagraph"/>
              <w:spacing w:before="95" w:line="256" w:lineRule="auto"/>
              <w:ind w:right="371"/>
            </w:pPr>
            <w:r>
              <w:t>Addition of previous draft acknowledgement statement created by 2017-2018 LISSA executive into section 10.0</w:t>
            </w:r>
          </w:p>
        </w:tc>
        <w:tc>
          <w:tcPr>
            <w:tcW w:w="1980" w:type="dxa"/>
          </w:tcPr>
          <w:p w:rsidR="00AA1D21" w:rsidRDefault="00362550">
            <w:pPr>
              <w:pStyle w:val="TableParagraph"/>
              <w:spacing w:before="95"/>
            </w:pPr>
            <w:proofErr w:type="spellStart"/>
            <w:r>
              <w:t>Arija</w:t>
            </w:r>
            <w:proofErr w:type="spellEnd"/>
            <w:r>
              <w:t xml:space="preserve"> Fisher</w:t>
            </w:r>
          </w:p>
        </w:tc>
        <w:tc>
          <w:tcPr>
            <w:tcW w:w="1950" w:type="dxa"/>
          </w:tcPr>
          <w:p w:rsidR="00AA1D21" w:rsidRDefault="00362550">
            <w:pPr>
              <w:pStyle w:val="TableParagraph"/>
              <w:spacing w:before="95"/>
            </w:pPr>
            <w:r>
              <w:t>February 25, 2019</w:t>
            </w:r>
          </w:p>
        </w:tc>
        <w:tc>
          <w:tcPr>
            <w:tcW w:w="2340" w:type="dxa"/>
          </w:tcPr>
          <w:p w:rsidR="00AA1D21" w:rsidRDefault="006257EB">
            <w:pPr>
              <w:pStyle w:val="TableParagraph"/>
              <w:spacing w:before="95"/>
            </w:pPr>
            <w:hyperlink r:id="rId24">
              <w:r w:rsidR="00362550">
                <w:t>arija@ualberta.ca</w:t>
              </w:r>
            </w:hyperlink>
          </w:p>
        </w:tc>
      </w:tr>
      <w:tr w:rsidR="00AA1D21">
        <w:trPr>
          <w:trHeight w:val="1555"/>
        </w:trPr>
        <w:tc>
          <w:tcPr>
            <w:tcW w:w="3090" w:type="dxa"/>
          </w:tcPr>
          <w:p w:rsidR="00AA1D21" w:rsidRDefault="00362550">
            <w:pPr>
              <w:pStyle w:val="TableParagraph"/>
              <w:spacing w:before="95" w:line="256" w:lineRule="auto"/>
              <w:ind w:right="298"/>
            </w:pPr>
            <w:r>
              <w:t xml:space="preserve">Addition of commentary from Kris Joseph and </w:t>
            </w:r>
            <w:proofErr w:type="spellStart"/>
            <w:r>
              <w:t>Lorisia</w:t>
            </w:r>
            <w:proofErr w:type="spellEnd"/>
            <w:r>
              <w:t xml:space="preserve"> MacLeod to Section 4.0, Revisions of other sections as needed.</w:t>
            </w:r>
          </w:p>
        </w:tc>
        <w:tc>
          <w:tcPr>
            <w:tcW w:w="1980" w:type="dxa"/>
          </w:tcPr>
          <w:p w:rsidR="00AA1D21" w:rsidRDefault="00362550">
            <w:pPr>
              <w:pStyle w:val="TableParagraph"/>
              <w:spacing w:before="95"/>
            </w:pPr>
            <w:proofErr w:type="spellStart"/>
            <w:r>
              <w:t>Arija</w:t>
            </w:r>
            <w:proofErr w:type="spellEnd"/>
            <w:r>
              <w:t xml:space="preserve"> Fisher</w:t>
            </w:r>
          </w:p>
        </w:tc>
        <w:tc>
          <w:tcPr>
            <w:tcW w:w="1950" w:type="dxa"/>
          </w:tcPr>
          <w:p w:rsidR="00AA1D21" w:rsidRDefault="00362550">
            <w:pPr>
              <w:pStyle w:val="TableParagraph"/>
              <w:spacing w:before="95"/>
            </w:pPr>
            <w:r>
              <w:t>March 11, 2019</w:t>
            </w:r>
          </w:p>
        </w:tc>
        <w:tc>
          <w:tcPr>
            <w:tcW w:w="2340" w:type="dxa"/>
          </w:tcPr>
          <w:p w:rsidR="00AA1D21" w:rsidRDefault="00362550">
            <w:pPr>
              <w:pStyle w:val="TableParagraph"/>
              <w:spacing w:before="95"/>
            </w:pPr>
            <w:r>
              <w:t>See above</w:t>
            </w:r>
          </w:p>
        </w:tc>
      </w:tr>
      <w:tr w:rsidR="00AA1D21">
        <w:trPr>
          <w:trHeight w:val="745"/>
        </w:trPr>
        <w:tc>
          <w:tcPr>
            <w:tcW w:w="3090" w:type="dxa"/>
          </w:tcPr>
          <w:p w:rsidR="00AA1D21" w:rsidRDefault="00362550">
            <w:pPr>
              <w:pStyle w:val="TableParagraph"/>
              <w:spacing w:before="95" w:line="256" w:lineRule="auto"/>
              <w:ind w:right="591"/>
            </w:pPr>
            <w:r>
              <w:t>Revision of Section 4.0, Formalization of Wording.</w:t>
            </w:r>
          </w:p>
        </w:tc>
        <w:tc>
          <w:tcPr>
            <w:tcW w:w="1980" w:type="dxa"/>
          </w:tcPr>
          <w:p w:rsidR="00AA1D21" w:rsidRDefault="00362550">
            <w:pPr>
              <w:pStyle w:val="TableParagraph"/>
              <w:spacing w:before="95"/>
            </w:pPr>
            <w:r>
              <w:t>Tabatha Plesuk</w:t>
            </w:r>
          </w:p>
        </w:tc>
        <w:tc>
          <w:tcPr>
            <w:tcW w:w="1950" w:type="dxa"/>
          </w:tcPr>
          <w:p w:rsidR="00AA1D21" w:rsidRDefault="00362550">
            <w:pPr>
              <w:pStyle w:val="TableParagraph"/>
              <w:spacing w:before="95"/>
            </w:pPr>
            <w:r>
              <w:t>March 12, 2019</w:t>
            </w:r>
          </w:p>
        </w:tc>
        <w:tc>
          <w:tcPr>
            <w:tcW w:w="2340" w:type="dxa"/>
          </w:tcPr>
          <w:p w:rsidR="00AA1D21" w:rsidRDefault="00362550">
            <w:pPr>
              <w:pStyle w:val="TableParagraph"/>
              <w:spacing w:before="95"/>
            </w:pPr>
            <w:r>
              <w:t>See above</w:t>
            </w:r>
          </w:p>
        </w:tc>
      </w:tr>
      <w:tr w:rsidR="00AA1D21">
        <w:trPr>
          <w:trHeight w:val="1015"/>
        </w:trPr>
        <w:tc>
          <w:tcPr>
            <w:tcW w:w="3090" w:type="dxa"/>
          </w:tcPr>
          <w:p w:rsidR="00AA1D21" w:rsidRDefault="00362550">
            <w:pPr>
              <w:pStyle w:val="TableParagraph"/>
              <w:spacing w:before="95" w:line="256" w:lineRule="auto"/>
              <w:ind w:right="646"/>
            </w:pPr>
            <w:r>
              <w:t>Acceptance of all LISSA Executive Suggestions for Additions. No deletions</w:t>
            </w:r>
          </w:p>
        </w:tc>
        <w:tc>
          <w:tcPr>
            <w:tcW w:w="1980" w:type="dxa"/>
          </w:tcPr>
          <w:p w:rsidR="00AA1D21" w:rsidRDefault="00362550">
            <w:pPr>
              <w:pStyle w:val="TableParagraph"/>
              <w:spacing w:before="95"/>
            </w:pPr>
            <w:r>
              <w:t>2018-2019 LISSA</w:t>
            </w:r>
          </w:p>
          <w:p w:rsidR="00AA1D21" w:rsidRDefault="00362550">
            <w:pPr>
              <w:pStyle w:val="TableParagraph"/>
              <w:spacing w:before="17"/>
            </w:pPr>
            <w:r>
              <w:t>Executive</w:t>
            </w:r>
          </w:p>
        </w:tc>
        <w:tc>
          <w:tcPr>
            <w:tcW w:w="1950" w:type="dxa"/>
          </w:tcPr>
          <w:p w:rsidR="00AA1D21" w:rsidRDefault="00362550">
            <w:pPr>
              <w:pStyle w:val="TableParagraph"/>
              <w:spacing w:before="95"/>
            </w:pPr>
            <w:r>
              <w:t>March 12, 2019</w:t>
            </w:r>
          </w:p>
        </w:tc>
        <w:tc>
          <w:tcPr>
            <w:tcW w:w="2340" w:type="dxa"/>
          </w:tcPr>
          <w:p w:rsidR="00AA1D21" w:rsidRDefault="006257EB">
            <w:pPr>
              <w:pStyle w:val="TableParagraph"/>
              <w:spacing w:before="95"/>
            </w:pPr>
            <w:hyperlink r:id="rId25">
              <w:r w:rsidR="00362550">
                <w:t>lissa@ualberta.ca</w:t>
              </w:r>
            </w:hyperlink>
          </w:p>
        </w:tc>
      </w:tr>
      <w:tr w:rsidR="00AA1D21">
        <w:trPr>
          <w:trHeight w:val="1015"/>
        </w:trPr>
        <w:tc>
          <w:tcPr>
            <w:tcW w:w="3090" w:type="dxa"/>
          </w:tcPr>
          <w:p w:rsidR="00AA1D21" w:rsidRDefault="00362550">
            <w:pPr>
              <w:pStyle w:val="TableParagraph"/>
              <w:spacing w:before="95"/>
            </w:pPr>
            <w:r>
              <w:t>Addition of reference to</w:t>
            </w:r>
          </w:p>
          <w:p w:rsidR="00AA1D21" w:rsidRDefault="00362550">
            <w:pPr>
              <w:pStyle w:val="TableParagraph"/>
              <w:spacing w:before="17" w:line="256" w:lineRule="auto"/>
              <w:ind w:right="187"/>
            </w:pPr>
            <w:r>
              <w:t>CFLA-FCAB Report in section 4.0</w:t>
            </w:r>
          </w:p>
        </w:tc>
        <w:tc>
          <w:tcPr>
            <w:tcW w:w="1980" w:type="dxa"/>
          </w:tcPr>
          <w:p w:rsidR="00AA1D21" w:rsidRDefault="00362550">
            <w:pPr>
              <w:pStyle w:val="TableParagraph"/>
              <w:spacing w:before="95"/>
            </w:pPr>
            <w:r>
              <w:t>Tabatha Plesuk</w:t>
            </w:r>
          </w:p>
        </w:tc>
        <w:tc>
          <w:tcPr>
            <w:tcW w:w="1950" w:type="dxa"/>
          </w:tcPr>
          <w:p w:rsidR="00AA1D21" w:rsidRDefault="00362550">
            <w:pPr>
              <w:pStyle w:val="TableParagraph"/>
              <w:spacing w:before="95"/>
            </w:pPr>
            <w:r>
              <w:t>March 13, 2019</w:t>
            </w:r>
          </w:p>
        </w:tc>
        <w:tc>
          <w:tcPr>
            <w:tcW w:w="2340" w:type="dxa"/>
          </w:tcPr>
          <w:p w:rsidR="00AA1D21" w:rsidRDefault="00362550">
            <w:pPr>
              <w:pStyle w:val="TableParagraph"/>
              <w:spacing w:before="95"/>
            </w:pPr>
            <w:r>
              <w:t>See above</w:t>
            </w:r>
          </w:p>
        </w:tc>
      </w:tr>
      <w:tr w:rsidR="00AA1D21">
        <w:trPr>
          <w:trHeight w:val="745"/>
        </w:trPr>
        <w:tc>
          <w:tcPr>
            <w:tcW w:w="3090" w:type="dxa"/>
          </w:tcPr>
          <w:p w:rsidR="00AA1D21" w:rsidRDefault="00362550">
            <w:pPr>
              <w:pStyle w:val="TableParagraph"/>
              <w:spacing w:before="95" w:line="256" w:lineRule="auto"/>
              <w:ind w:right="603"/>
            </w:pPr>
            <w:r>
              <w:t>Section 5.0 component #3, rationale written</w:t>
            </w:r>
          </w:p>
        </w:tc>
        <w:tc>
          <w:tcPr>
            <w:tcW w:w="1980" w:type="dxa"/>
          </w:tcPr>
          <w:p w:rsidR="00AA1D21" w:rsidRDefault="00362550">
            <w:pPr>
              <w:pStyle w:val="TableParagraph"/>
              <w:spacing w:before="95"/>
            </w:pPr>
            <w:r>
              <w:t>Tessa Broadhead</w:t>
            </w:r>
          </w:p>
        </w:tc>
        <w:tc>
          <w:tcPr>
            <w:tcW w:w="1950" w:type="dxa"/>
          </w:tcPr>
          <w:p w:rsidR="00AA1D21" w:rsidRDefault="00362550">
            <w:pPr>
              <w:pStyle w:val="TableParagraph"/>
              <w:spacing w:before="95"/>
            </w:pPr>
            <w:r>
              <w:t>March 17, 2019</w:t>
            </w:r>
          </w:p>
        </w:tc>
        <w:tc>
          <w:tcPr>
            <w:tcW w:w="2340" w:type="dxa"/>
          </w:tcPr>
          <w:p w:rsidR="00AA1D21" w:rsidRDefault="006257EB">
            <w:pPr>
              <w:pStyle w:val="TableParagraph"/>
              <w:spacing w:before="95"/>
            </w:pPr>
            <w:hyperlink r:id="rId26">
              <w:r w:rsidR="00362550">
                <w:t>broadhead@ualberta.ca</w:t>
              </w:r>
            </w:hyperlink>
          </w:p>
        </w:tc>
      </w:tr>
    </w:tbl>
    <w:p w:rsidR="00AA1D21" w:rsidRDefault="00AA1D21">
      <w:pPr>
        <w:sectPr w:rsidR="00AA1D21">
          <w:pgSz w:w="12240" w:h="15840"/>
          <w:pgMar w:top="1500" w:right="540" w:bottom="280" w:left="560" w:header="720" w:footer="720" w:gutter="0"/>
          <w:cols w:space="720"/>
        </w:sectPr>
      </w:pPr>
    </w:p>
    <w:tbl>
      <w:tblPr>
        <w:tblW w:w="0" w:type="auto"/>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0"/>
        <w:gridCol w:w="1980"/>
        <w:gridCol w:w="1950"/>
        <w:gridCol w:w="2340"/>
      </w:tblGrid>
      <w:tr w:rsidR="00AA1D21">
        <w:trPr>
          <w:trHeight w:val="745"/>
        </w:trPr>
        <w:tc>
          <w:tcPr>
            <w:tcW w:w="3090" w:type="dxa"/>
          </w:tcPr>
          <w:p w:rsidR="00AA1D21" w:rsidRDefault="00362550">
            <w:pPr>
              <w:pStyle w:val="TableParagraph"/>
              <w:spacing w:line="256" w:lineRule="auto"/>
              <w:ind w:right="603"/>
            </w:pPr>
            <w:r>
              <w:lastRenderedPageBreak/>
              <w:t>Section 5.0 component #8, rationale written</w:t>
            </w:r>
          </w:p>
        </w:tc>
        <w:tc>
          <w:tcPr>
            <w:tcW w:w="1980" w:type="dxa"/>
          </w:tcPr>
          <w:p w:rsidR="00AA1D21" w:rsidRDefault="00362550">
            <w:pPr>
              <w:pStyle w:val="TableParagraph"/>
            </w:pPr>
            <w:r>
              <w:t>Erin Hoar</w:t>
            </w:r>
          </w:p>
        </w:tc>
        <w:tc>
          <w:tcPr>
            <w:tcW w:w="1950" w:type="dxa"/>
          </w:tcPr>
          <w:p w:rsidR="00AA1D21" w:rsidRDefault="00362550">
            <w:pPr>
              <w:pStyle w:val="TableParagraph"/>
            </w:pPr>
            <w:r>
              <w:t>March 17, 2019</w:t>
            </w:r>
          </w:p>
        </w:tc>
        <w:tc>
          <w:tcPr>
            <w:tcW w:w="2340" w:type="dxa"/>
          </w:tcPr>
          <w:p w:rsidR="00AA1D21" w:rsidRDefault="006257EB">
            <w:pPr>
              <w:pStyle w:val="TableParagraph"/>
            </w:pPr>
            <w:hyperlink r:id="rId27">
              <w:r w:rsidR="00362550">
                <w:t>ehoar@ualberta.ca</w:t>
              </w:r>
            </w:hyperlink>
          </w:p>
        </w:tc>
      </w:tr>
      <w:tr w:rsidR="00AA1D21">
        <w:trPr>
          <w:trHeight w:val="745"/>
        </w:trPr>
        <w:tc>
          <w:tcPr>
            <w:tcW w:w="3090" w:type="dxa"/>
          </w:tcPr>
          <w:p w:rsidR="00AA1D21" w:rsidRDefault="00362550">
            <w:pPr>
              <w:pStyle w:val="TableParagraph"/>
              <w:spacing w:line="256" w:lineRule="auto"/>
              <w:ind w:right="603"/>
            </w:pPr>
            <w:r>
              <w:t>Section 5.0 component #7, rationale written</w:t>
            </w:r>
          </w:p>
        </w:tc>
        <w:tc>
          <w:tcPr>
            <w:tcW w:w="1980" w:type="dxa"/>
          </w:tcPr>
          <w:p w:rsidR="00AA1D21" w:rsidRDefault="00362550">
            <w:pPr>
              <w:pStyle w:val="TableParagraph"/>
            </w:pPr>
            <w:r>
              <w:t xml:space="preserve">Luc </w:t>
            </w:r>
            <w:proofErr w:type="spellStart"/>
            <w:r>
              <w:t>Fagnan</w:t>
            </w:r>
            <w:proofErr w:type="spellEnd"/>
          </w:p>
        </w:tc>
        <w:tc>
          <w:tcPr>
            <w:tcW w:w="1950" w:type="dxa"/>
          </w:tcPr>
          <w:p w:rsidR="00AA1D21" w:rsidRDefault="00362550">
            <w:pPr>
              <w:pStyle w:val="TableParagraph"/>
            </w:pPr>
            <w:r>
              <w:t>March 17, 2019</w:t>
            </w:r>
          </w:p>
        </w:tc>
        <w:tc>
          <w:tcPr>
            <w:tcW w:w="2340" w:type="dxa"/>
          </w:tcPr>
          <w:p w:rsidR="00AA1D21" w:rsidRDefault="006257EB">
            <w:pPr>
              <w:pStyle w:val="TableParagraph"/>
            </w:pPr>
            <w:hyperlink r:id="rId28">
              <w:r w:rsidR="00362550">
                <w:t>ltfagnan@ualberta.ca</w:t>
              </w:r>
            </w:hyperlink>
          </w:p>
        </w:tc>
      </w:tr>
      <w:tr w:rsidR="00AA1D21">
        <w:trPr>
          <w:trHeight w:val="4525"/>
        </w:trPr>
        <w:tc>
          <w:tcPr>
            <w:tcW w:w="3090" w:type="dxa"/>
          </w:tcPr>
          <w:p w:rsidR="00AA1D21" w:rsidRDefault="00362550">
            <w:pPr>
              <w:pStyle w:val="TableParagraph"/>
              <w:spacing w:line="256" w:lineRule="auto"/>
              <w:ind w:right="603"/>
            </w:pPr>
            <w:r>
              <w:t>Section 5.0 component #2, example written</w:t>
            </w:r>
          </w:p>
          <w:p w:rsidR="00AA1D21" w:rsidRDefault="00362550">
            <w:pPr>
              <w:pStyle w:val="TableParagraph"/>
              <w:spacing w:before="0" w:line="252" w:lineRule="exact"/>
            </w:pPr>
            <w:r>
              <w:t>Revisions to sections 2.0, 3.0,</w:t>
            </w:r>
          </w:p>
          <w:p w:rsidR="00AA1D21" w:rsidRDefault="00362550">
            <w:pPr>
              <w:pStyle w:val="TableParagraph"/>
              <w:spacing w:before="17"/>
            </w:pPr>
            <w:r>
              <w:t>4.0, 5.0, 6.0, 10.0, 11.0 in</w:t>
            </w:r>
          </w:p>
          <w:p w:rsidR="00AA1D21" w:rsidRDefault="00362550">
            <w:pPr>
              <w:pStyle w:val="TableParagraph"/>
              <w:spacing w:before="17" w:line="256" w:lineRule="auto"/>
              <w:ind w:right="157"/>
            </w:pPr>
            <w:r>
              <w:t>accordance with feedback shown in Appendix A. Revisions to entire document in response to feedback in “General Feedback” found in Appendix A.</w:t>
            </w:r>
          </w:p>
          <w:p w:rsidR="00AA1D21" w:rsidRDefault="00362550">
            <w:pPr>
              <w:pStyle w:val="TableParagraph"/>
              <w:spacing w:before="0" w:line="256" w:lineRule="auto"/>
              <w:ind w:right="261"/>
            </w:pPr>
            <w:r>
              <w:t>Summarized LISSA discussions/written documents to answer questions in section 8.0.</w:t>
            </w:r>
          </w:p>
          <w:p w:rsidR="00AA1D21" w:rsidRDefault="00362550">
            <w:pPr>
              <w:pStyle w:val="TableParagraph"/>
              <w:spacing w:before="0" w:line="256" w:lineRule="auto"/>
              <w:ind w:right="230"/>
            </w:pPr>
            <w:r>
              <w:t>Added Appendix A, and B and C</w:t>
            </w:r>
          </w:p>
        </w:tc>
        <w:tc>
          <w:tcPr>
            <w:tcW w:w="1980" w:type="dxa"/>
          </w:tcPr>
          <w:p w:rsidR="00AA1D21" w:rsidRDefault="00362550">
            <w:pPr>
              <w:pStyle w:val="TableParagraph"/>
            </w:pPr>
            <w:r>
              <w:t>Tabatha Plesuk</w:t>
            </w:r>
          </w:p>
        </w:tc>
        <w:tc>
          <w:tcPr>
            <w:tcW w:w="1950" w:type="dxa"/>
          </w:tcPr>
          <w:p w:rsidR="00AA1D21" w:rsidRDefault="00362550">
            <w:pPr>
              <w:pStyle w:val="TableParagraph"/>
            </w:pPr>
            <w:r>
              <w:t>March 18, 2019</w:t>
            </w:r>
          </w:p>
        </w:tc>
        <w:tc>
          <w:tcPr>
            <w:tcW w:w="2340" w:type="dxa"/>
          </w:tcPr>
          <w:p w:rsidR="00AA1D21" w:rsidRDefault="00362550">
            <w:pPr>
              <w:pStyle w:val="TableParagraph"/>
            </w:pPr>
            <w:r>
              <w:t>See above</w:t>
            </w:r>
          </w:p>
        </w:tc>
      </w:tr>
      <w:tr w:rsidR="00AA1D21">
        <w:trPr>
          <w:trHeight w:val="745"/>
        </w:trPr>
        <w:tc>
          <w:tcPr>
            <w:tcW w:w="3090" w:type="dxa"/>
          </w:tcPr>
          <w:p w:rsidR="00AA1D21" w:rsidRDefault="00362550">
            <w:pPr>
              <w:pStyle w:val="TableParagraph"/>
              <w:spacing w:line="256" w:lineRule="auto"/>
              <w:ind w:right="798"/>
            </w:pPr>
            <w:r>
              <w:t>Revisions to section 4.0, grammar</w:t>
            </w:r>
          </w:p>
        </w:tc>
        <w:tc>
          <w:tcPr>
            <w:tcW w:w="1980" w:type="dxa"/>
          </w:tcPr>
          <w:p w:rsidR="00AA1D21" w:rsidRDefault="00362550">
            <w:pPr>
              <w:pStyle w:val="TableParagraph"/>
            </w:pPr>
            <w:r>
              <w:t xml:space="preserve">Michelle </w:t>
            </w:r>
            <w:proofErr w:type="spellStart"/>
            <w:r>
              <w:t>Terris</w:t>
            </w:r>
            <w:proofErr w:type="spellEnd"/>
          </w:p>
        </w:tc>
        <w:tc>
          <w:tcPr>
            <w:tcW w:w="1950" w:type="dxa"/>
          </w:tcPr>
          <w:p w:rsidR="00AA1D21" w:rsidRDefault="00362550">
            <w:pPr>
              <w:pStyle w:val="TableParagraph"/>
            </w:pPr>
            <w:r>
              <w:t>March 18, 2019</w:t>
            </w:r>
          </w:p>
        </w:tc>
        <w:tc>
          <w:tcPr>
            <w:tcW w:w="2340" w:type="dxa"/>
          </w:tcPr>
          <w:p w:rsidR="00AA1D21" w:rsidRDefault="006257EB">
            <w:pPr>
              <w:pStyle w:val="TableParagraph"/>
            </w:pPr>
            <w:hyperlink r:id="rId29">
              <w:r w:rsidR="00362550">
                <w:t>terriss@ualberta.ca</w:t>
              </w:r>
            </w:hyperlink>
          </w:p>
        </w:tc>
      </w:tr>
      <w:tr w:rsidR="00AA1D21">
        <w:trPr>
          <w:trHeight w:val="1555"/>
        </w:trPr>
        <w:tc>
          <w:tcPr>
            <w:tcW w:w="3090" w:type="dxa"/>
          </w:tcPr>
          <w:p w:rsidR="00AA1D21" w:rsidRDefault="00362550">
            <w:pPr>
              <w:pStyle w:val="TableParagraph"/>
            </w:pPr>
            <w:r>
              <w:t>Revisions to sections 5.0, 10.0,</w:t>
            </w:r>
          </w:p>
          <w:p w:rsidR="00AA1D21" w:rsidRDefault="00362550">
            <w:pPr>
              <w:pStyle w:val="TableParagraph"/>
              <w:spacing w:before="17" w:line="256" w:lineRule="auto"/>
              <w:ind w:right="713"/>
            </w:pPr>
            <w:r>
              <w:t>12.0 (including creating citations in APA) Addition of definitions to appendix B</w:t>
            </w:r>
          </w:p>
        </w:tc>
        <w:tc>
          <w:tcPr>
            <w:tcW w:w="1980" w:type="dxa"/>
          </w:tcPr>
          <w:p w:rsidR="00AA1D21" w:rsidRDefault="00362550">
            <w:pPr>
              <w:pStyle w:val="TableParagraph"/>
            </w:pPr>
            <w:proofErr w:type="spellStart"/>
            <w:r>
              <w:t>Arija</w:t>
            </w:r>
            <w:proofErr w:type="spellEnd"/>
            <w:r>
              <w:t xml:space="preserve"> Fisher</w:t>
            </w:r>
          </w:p>
        </w:tc>
        <w:tc>
          <w:tcPr>
            <w:tcW w:w="1950" w:type="dxa"/>
          </w:tcPr>
          <w:p w:rsidR="00AA1D21" w:rsidRDefault="00362550">
            <w:pPr>
              <w:pStyle w:val="TableParagraph"/>
            </w:pPr>
            <w:r>
              <w:t>March 18, 2019</w:t>
            </w:r>
          </w:p>
        </w:tc>
        <w:tc>
          <w:tcPr>
            <w:tcW w:w="2340" w:type="dxa"/>
          </w:tcPr>
          <w:p w:rsidR="00AA1D21" w:rsidRDefault="00362550">
            <w:pPr>
              <w:pStyle w:val="TableParagraph"/>
            </w:pPr>
            <w:r>
              <w:t>See above</w:t>
            </w:r>
          </w:p>
        </w:tc>
      </w:tr>
      <w:tr w:rsidR="00AA1D21">
        <w:trPr>
          <w:trHeight w:val="2635"/>
        </w:trPr>
        <w:tc>
          <w:tcPr>
            <w:tcW w:w="3090" w:type="dxa"/>
          </w:tcPr>
          <w:p w:rsidR="00AA1D21" w:rsidRDefault="00362550">
            <w:pPr>
              <w:pStyle w:val="TableParagraph"/>
              <w:spacing w:line="256" w:lineRule="auto"/>
              <w:ind w:right="157"/>
            </w:pPr>
            <w:r>
              <w:t>Revised section 5.0, #1: addition of discussion points on the term settler.</w:t>
            </w:r>
          </w:p>
          <w:p w:rsidR="00AA1D21" w:rsidRDefault="00362550">
            <w:pPr>
              <w:pStyle w:val="TableParagraph"/>
              <w:spacing w:before="0" w:line="256" w:lineRule="auto"/>
              <w:ind w:right="481"/>
            </w:pPr>
            <w:r>
              <w:t>Section 10.0 added notes on content and structure Addition of definitions to appendix B</w:t>
            </w:r>
          </w:p>
          <w:p w:rsidR="00AA1D21" w:rsidRDefault="00362550">
            <w:pPr>
              <w:pStyle w:val="TableParagraph"/>
              <w:spacing w:before="0" w:line="256" w:lineRule="auto"/>
              <w:ind w:right="292"/>
            </w:pPr>
            <w:r>
              <w:t>Addition of AGM feedback to Appendix E</w:t>
            </w:r>
          </w:p>
        </w:tc>
        <w:tc>
          <w:tcPr>
            <w:tcW w:w="1980" w:type="dxa"/>
          </w:tcPr>
          <w:p w:rsidR="00AA1D21" w:rsidRDefault="00362550">
            <w:pPr>
              <w:pStyle w:val="TableParagraph"/>
            </w:pPr>
            <w:r>
              <w:t>Tabatha Plesuk</w:t>
            </w:r>
          </w:p>
        </w:tc>
        <w:tc>
          <w:tcPr>
            <w:tcW w:w="1950" w:type="dxa"/>
          </w:tcPr>
          <w:p w:rsidR="00AA1D21" w:rsidRDefault="00362550">
            <w:pPr>
              <w:pStyle w:val="TableParagraph"/>
              <w:spacing w:line="256" w:lineRule="auto"/>
              <w:ind w:right="361"/>
            </w:pPr>
            <w:r>
              <w:t>March 20, 2019, and</w:t>
            </w:r>
          </w:p>
          <w:p w:rsidR="00AA1D21" w:rsidRDefault="00362550">
            <w:pPr>
              <w:pStyle w:val="TableParagraph"/>
              <w:spacing w:before="0" w:line="252" w:lineRule="exact"/>
            </w:pPr>
            <w:r>
              <w:t>March 28th, 2019</w:t>
            </w:r>
          </w:p>
        </w:tc>
        <w:tc>
          <w:tcPr>
            <w:tcW w:w="2340" w:type="dxa"/>
          </w:tcPr>
          <w:p w:rsidR="00AA1D21" w:rsidRDefault="00362550">
            <w:pPr>
              <w:pStyle w:val="TableParagraph"/>
            </w:pPr>
            <w:r>
              <w:t>See above</w:t>
            </w:r>
          </w:p>
        </w:tc>
      </w:tr>
    </w:tbl>
    <w:p w:rsidR="00AA1D21" w:rsidRDefault="00AA1D21">
      <w:pPr>
        <w:sectPr w:rsidR="00AA1D21">
          <w:pgSz w:w="12240" w:h="15840"/>
          <w:pgMar w:top="1440" w:right="540" w:bottom="280" w:left="560" w:header="720" w:footer="720" w:gutter="0"/>
          <w:cols w:space="720"/>
        </w:sectPr>
      </w:pPr>
    </w:p>
    <w:p w:rsidR="00AA1D21" w:rsidRDefault="006257EB">
      <w:pPr>
        <w:pStyle w:val="Heading1"/>
        <w:spacing w:before="64"/>
        <w:ind w:left="392" w:right="421"/>
        <w:jc w:val="center"/>
        <w:rPr>
          <w:u w:val="none"/>
        </w:rPr>
      </w:pPr>
      <w:r>
        <w:lastRenderedPageBreak/>
        <w:pict>
          <v:shape id="_x0000_s1034" style="position:absolute;left:0;text-align:left;margin-left:1in;margin-top:17.95pt;width:468.75pt;height:612pt;z-index:-252442624;mso-position-horizontal-relative:page" coordorigin="1440,359" coordsize="9375,12240" o:spt="100" adj="0,,0" path="m1440,367r9375,m1440,12592r9375,m1448,359r,12240m10808,359r,12240e" filled="f">
            <v:stroke joinstyle="round"/>
            <v:formulas/>
            <v:path arrowok="t" o:connecttype="segments"/>
            <w10:wrap anchorx="page"/>
          </v:shape>
        </w:pict>
      </w:r>
      <w:r w:rsidR="00362550">
        <w:rPr>
          <w:u w:val="none"/>
        </w:rPr>
        <w:t>Appendix A Feedback</w:t>
      </w:r>
    </w:p>
    <w:p w:rsidR="00AA1D21" w:rsidRDefault="00362550">
      <w:pPr>
        <w:spacing w:before="167"/>
        <w:ind w:left="985"/>
        <w:rPr>
          <w:b/>
        </w:rPr>
      </w:pPr>
      <w:r>
        <w:rPr>
          <w:b/>
          <w:u w:val="single"/>
        </w:rPr>
        <w:t>General Feedback</w:t>
      </w:r>
    </w:p>
    <w:p w:rsidR="00AA1D21" w:rsidRDefault="00362550">
      <w:pPr>
        <w:pStyle w:val="ListParagraph"/>
        <w:numPr>
          <w:ilvl w:val="0"/>
          <w:numId w:val="3"/>
        </w:numPr>
        <w:tabs>
          <w:tab w:val="left" w:pos="1704"/>
          <w:tab w:val="left" w:pos="1705"/>
        </w:tabs>
        <w:spacing w:before="46" w:line="285" w:lineRule="auto"/>
        <w:ind w:right="1460"/>
      </w:pPr>
      <w:r>
        <w:t>Capitalize</w:t>
      </w:r>
      <w:r>
        <w:rPr>
          <w:spacing w:val="-5"/>
        </w:rPr>
        <w:t xml:space="preserve"> </w:t>
      </w:r>
      <w:r>
        <w:t>“L”</w:t>
      </w:r>
      <w:r>
        <w:rPr>
          <w:spacing w:val="-5"/>
        </w:rPr>
        <w:t xml:space="preserve"> </w:t>
      </w:r>
      <w:r>
        <w:t>in</w:t>
      </w:r>
      <w:r>
        <w:rPr>
          <w:spacing w:val="-5"/>
        </w:rPr>
        <w:t xml:space="preserve"> </w:t>
      </w:r>
      <w:r>
        <w:t>Land.</w:t>
      </w:r>
      <w:r>
        <w:rPr>
          <w:spacing w:val="-4"/>
        </w:rPr>
        <w:t xml:space="preserve"> </w:t>
      </w:r>
      <w:r>
        <w:t>This</w:t>
      </w:r>
      <w:r>
        <w:rPr>
          <w:spacing w:val="-5"/>
        </w:rPr>
        <w:t xml:space="preserve"> </w:t>
      </w:r>
      <w:r>
        <w:t>reinforces</w:t>
      </w:r>
      <w:r>
        <w:rPr>
          <w:spacing w:val="-5"/>
        </w:rPr>
        <w:t xml:space="preserve"> </w:t>
      </w:r>
      <w:r>
        <w:t>the</w:t>
      </w:r>
      <w:r>
        <w:rPr>
          <w:spacing w:val="-5"/>
        </w:rPr>
        <w:t xml:space="preserve"> </w:t>
      </w:r>
      <w:r>
        <w:t>fact</w:t>
      </w:r>
      <w:r>
        <w:rPr>
          <w:spacing w:val="-4"/>
        </w:rPr>
        <w:t xml:space="preserve"> </w:t>
      </w:r>
      <w:r>
        <w:t>that</w:t>
      </w:r>
      <w:r>
        <w:rPr>
          <w:spacing w:val="-5"/>
        </w:rPr>
        <w:t xml:space="preserve"> </w:t>
      </w:r>
      <w:r>
        <w:t>the</w:t>
      </w:r>
      <w:r>
        <w:rPr>
          <w:spacing w:val="-5"/>
        </w:rPr>
        <w:t xml:space="preserve"> </w:t>
      </w:r>
      <w:r>
        <w:t>Land</w:t>
      </w:r>
      <w:r>
        <w:rPr>
          <w:spacing w:val="-5"/>
        </w:rPr>
        <w:t xml:space="preserve"> </w:t>
      </w:r>
      <w:r>
        <w:t>is</w:t>
      </w:r>
      <w:r>
        <w:rPr>
          <w:spacing w:val="-4"/>
        </w:rPr>
        <w:t xml:space="preserve"> </w:t>
      </w:r>
      <w:r>
        <w:t>part</w:t>
      </w:r>
      <w:r>
        <w:rPr>
          <w:spacing w:val="-5"/>
        </w:rPr>
        <w:t xml:space="preserve"> </w:t>
      </w:r>
      <w:r>
        <w:t>of</w:t>
      </w:r>
      <w:r>
        <w:rPr>
          <w:spacing w:val="-5"/>
        </w:rPr>
        <w:t xml:space="preserve"> </w:t>
      </w:r>
      <w:r>
        <w:t>Indigenous</w:t>
      </w:r>
      <w:r>
        <w:rPr>
          <w:spacing w:val="-4"/>
        </w:rPr>
        <w:t xml:space="preserve"> </w:t>
      </w:r>
      <w:r>
        <w:t>Peoples relations</w:t>
      </w:r>
    </w:p>
    <w:p w:rsidR="00AA1D21" w:rsidRDefault="00362550">
      <w:pPr>
        <w:pStyle w:val="ListParagraph"/>
        <w:numPr>
          <w:ilvl w:val="0"/>
          <w:numId w:val="3"/>
        </w:numPr>
        <w:tabs>
          <w:tab w:val="left" w:pos="1704"/>
          <w:tab w:val="left" w:pos="1705"/>
        </w:tabs>
        <w:spacing w:line="251" w:lineRule="exact"/>
      </w:pPr>
      <w:r>
        <w:t>Always capitalize Indigenous Ways of</w:t>
      </w:r>
      <w:r>
        <w:rPr>
          <w:spacing w:val="-7"/>
        </w:rPr>
        <w:t xml:space="preserve"> </w:t>
      </w:r>
      <w:r>
        <w:t>Knowing</w:t>
      </w:r>
    </w:p>
    <w:p w:rsidR="00AA1D21" w:rsidRDefault="00362550">
      <w:pPr>
        <w:pStyle w:val="ListParagraph"/>
        <w:numPr>
          <w:ilvl w:val="0"/>
          <w:numId w:val="3"/>
        </w:numPr>
        <w:tabs>
          <w:tab w:val="left" w:pos="1704"/>
          <w:tab w:val="left" w:pos="1705"/>
        </w:tabs>
        <w:spacing w:before="46"/>
      </w:pPr>
      <w:r>
        <w:t>Do</w:t>
      </w:r>
      <w:r>
        <w:rPr>
          <w:spacing w:val="-3"/>
        </w:rPr>
        <w:t xml:space="preserve"> </w:t>
      </w:r>
      <w:r>
        <w:t>not</w:t>
      </w:r>
      <w:r>
        <w:rPr>
          <w:spacing w:val="-3"/>
        </w:rPr>
        <w:t xml:space="preserve"> </w:t>
      </w:r>
      <w:r>
        <w:t>use</w:t>
      </w:r>
      <w:r>
        <w:rPr>
          <w:spacing w:val="-2"/>
        </w:rPr>
        <w:t xml:space="preserve"> </w:t>
      </w:r>
      <w:r>
        <w:t>term</w:t>
      </w:r>
      <w:r>
        <w:rPr>
          <w:spacing w:val="-3"/>
        </w:rPr>
        <w:t xml:space="preserve"> </w:t>
      </w:r>
      <w:r>
        <w:t>“Original</w:t>
      </w:r>
      <w:r>
        <w:rPr>
          <w:spacing w:val="-3"/>
        </w:rPr>
        <w:t xml:space="preserve"> </w:t>
      </w:r>
      <w:r>
        <w:t>Peoples.”</w:t>
      </w:r>
      <w:r>
        <w:rPr>
          <w:spacing w:val="-2"/>
        </w:rPr>
        <w:t xml:space="preserve"> </w:t>
      </w:r>
      <w:r>
        <w:t>It</w:t>
      </w:r>
      <w:r>
        <w:rPr>
          <w:spacing w:val="-3"/>
        </w:rPr>
        <w:t xml:space="preserve"> </w:t>
      </w:r>
      <w:r>
        <w:t>is</w:t>
      </w:r>
      <w:r>
        <w:rPr>
          <w:spacing w:val="-3"/>
        </w:rPr>
        <w:t xml:space="preserve"> </w:t>
      </w:r>
      <w:r>
        <w:t>awkward</w:t>
      </w:r>
      <w:r>
        <w:rPr>
          <w:spacing w:val="-2"/>
        </w:rPr>
        <w:t xml:space="preserve"> </w:t>
      </w:r>
      <w:r>
        <w:t>and</w:t>
      </w:r>
      <w:r>
        <w:rPr>
          <w:spacing w:val="-3"/>
        </w:rPr>
        <w:t xml:space="preserve"> </w:t>
      </w:r>
      <w:r>
        <w:t>not</w:t>
      </w:r>
      <w:r>
        <w:rPr>
          <w:spacing w:val="-3"/>
        </w:rPr>
        <w:t xml:space="preserve"> </w:t>
      </w:r>
      <w:r>
        <w:t>often</w:t>
      </w:r>
      <w:r>
        <w:rPr>
          <w:spacing w:val="-2"/>
        </w:rPr>
        <w:t xml:space="preserve"> </w:t>
      </w:r>
      <w:r>
        <w:t>used.</w:t>
      </w:r>
      <w:r>
        <w:rPr>
          <w:spacing w:val="-3"/>
        </w:rPr>
        <w:t xml:space="preserve"> </w:t>
      </w:r>
      <w:r>
        <w:t>Use</w:t>
      </w:r>
      <w:r>
        <w:rPr>
          <w:spacing w:val="-3"/>
        </w:rPr>
        <w:t xml:space="preserve"> </w:t>
      </w:r>
      <w:r>
        <w:t>Indigenous</w:t>
      </w:r>
      <w:r>
        <w:rPr>
          <w:spacing w:val="-2"/>
        </w:rPr>
        <w:t xml:space="preserve"> </w:t>
      </w:r>
      <w:r>
        <w:t>Peoples</w:t>
      </w:r>
    </w:p>
    <w:p w:rsidR="00AA1D21" w:rsidRDefault="00362550">
      <w:pPr>
        <w:pStyle w:val="ListParagraph"/>
        <w:numPr>
          <w:ilvl w:val="0"/>
          <w:numId w:val="3"/>
        </w:numPr>
        <w:tabs>
          <w:tab w:val="left" w:pos="1704"/>
          <w:tab w:val="left" w:pos="1705"/>
        </w:tabs>
        <w:spacing w:before="46" w:line="285" w:lineRule="auto"/>
        <w:ind w:right="1326"/>
      </w:pPr>
      <w:r>
        <w:t>Can</w:t>
      </w:r>
      <w:r>
        <w:rPr>
          <w:spacing w:val="-6"/>
        </w:rPr>
        <w:t xml:space="preserve"> </w:t>
      </w:r>
      <w:r>
        <w:t>refer</w:t>
      </w:r>
      <w:r>
        <w:rPr>
          <w:spacing w:val="-6"/>
        </w:rPr>
        <w:t xml:space="preserve"> </w:t>
      </w:r>
      <w:r>
        <w:t>to</w:t>
      </w:r>
      <w:r>
        <w:rPr>
          <w:spacing w:val="-5"/>
        </w:rPr>
        <w:t xml:space="preserve"> </w:t>
      </w:r>
      <w:r>
        <w:t>the</w:t>
      </w:r>
      <w:r>
        <w:rPr>
          <w:spacing w:val="-6"/>
        </w:rPr>
        <w:t xml:space="preserve"> </w:t>
      </w:r>
      <w:r>
        <w:t>statement</w:t>
      </w:r>
      <w:r>
        <w:rPr>
          <w:spacing w:val="-5"/>
        </w:rPr>
        <w:t xml:space="preserve"> </w:t>
      </w:r>
      <w:r>
        <w:t>as</w:t>
      </w:r>
      <w:r>
        <w:rPr>
          <w:spacing w:val="-6"/>
        </w:rPr>
        <w:t xml:space="preserve"> </w:t>
      </w:r>
      <w:r>
        <w:t>a</w:t>
      </w:r>
      <w:r>
        <w:rPr>
          <w:spacing w:val="-6"/>
        </w:rPr>
        <w:t xml:space="preserve"> </w:t>
      </w:r>
      <w:r>
        <w:t>Land</w:t>
      </w:r>
      <w:r>
        <w:rPr>
          <w:spacing w:val="-5"/>
        </w:rPr>
        <w:t xml:space="preserve"> </w:t>
      </w:r>
      <w:r>
        <w:t>Acknowledgement</w:t>
      </w:r>
      <w:r>
        <w:rPr>
          <w:spacing w:val="-6"/>
        </w:rPr>
        <w:t xml:space="preserve"> </w:t>
      </w:r>
      <w:r>
        <w:t>or</w:t>
      </w:r>
      <w:r>
        <w:rPr>
          <w:spacing w:val="-5"/>
        </w:rPr>
        <w:t xml:space="preserve"> </w:t>
      </w:r>
      <w:r>
        <w:t>Acknowledgement</w:t>
      </w:r>
      <w:r>
        <w:rPr>
          <w:spacing w:val="-6"/>
        </w:rPr>
        <w:t xml:space="preserve"> </w:t>
      </w:r>
      <w:r>
        <w:t>of</w:t>
      </w:r>
      <w:r>
        <w:rPr>
          <w:spacing w:val="-6"/>
        </w:rPr>
        <w:t xml:space="preserve"> </w:t>
      </w:r>
      <w:r>
        <w:t>Traditional Territories</w:t>
      </w:r>
    </w:p>
    <w:p w:rsidR="00AA1D21" w:rsidRDefault="00362550">
      <w:pPr>
        <w:pStyle w:val="ListParagraph"/>
        <w:numPr>
          <w:ilvl w:val="0"/>
          <w:numId w:val="3"/>
        </w:numPr>
        <w:tabs>
          <w:tab w:val="left" w:pos="1704"/>
          <w:tab w:val="left" w:pos="1705"/>
        </w:tabs>
        <w:spacing w:line="251" w:lineRule="exact"/>
      </w:pPr>
      <w:r>
        <w:t>Avoid ownership of</w:t>
      </w:r>
      <w:r>
        <w:rPr>
          <w:spacing w:val="-4"/>
        </w:rPr>
        <w:t xml:space="preserve"> </w:t>
      </w:r>
      <w:r>
        <w:t>Land</w:t>
      </w:r>
    </w:p>
    <w:p w:rsidR="00AA1D21" w:rsidRDefault="00362550">
      <w:pPr>
        <w:pStyle w:val="ListParagraph"/>
        <w:numPr>
          <w:ilvl w:val="0"/>
          <w:numId w:val="3"/>
        </w:numPr>
        <w:tabs>
          <w:tab w:val="left" w:pos="1704"/>
          <w:tab w:val="left" w:pos="1705"/>
        </w:tabs>
        <w:spacing w:before="47" w:line="285" w:lineRule="auto"/>
        <w:ind w:right="1215"/>
      </w:pPr>
      <w:r>
        <w:t>In avoiding ownership of Land but referring to the traditional occupants think of using words that connote relationship. Example: “occupying the Land that they have engaged with traditionally"</w:t>
      </w:r>
      <w:r>
        <w:rPr>
          <w:spacing w:val="-6"/>
        </w:rPr>
        <w:t xml:space="preserve"> </w:t>
      </w:r>
      <w:r>
        <w:t>or</w:t>
      </w:r>
      <w:r>
        <w:rPr>
          <w:spacing w:val="-6"/>
        </w:rPr>
        <w:t xml:space="preserve"> </w:t>
      </w:r>
      <w:r>
        <w:t>"occupying</w:t>
      </w:r>
      <w:r>
        <w:rPr>
          <w:spacing w:val="-6"/>
        </w:rPr>
        <w:t xml:space="preserve"> </w:t>
      </w:r>
      <w:r>
        <w:t>the</w:t>
      </w:r>
      <w:r>
        <w:rPr>
          <w:spacing w:val="-5"/>
        </w:rPr>
        <w:t xml:space="preserve"> </w:t>
      </w:r>
      <w:r>
        <w:t>Land</w:t>
      </w:r>
      <w:r>
        <w:rPr>
          <w:spacing w:val="-6"/>
        </w:rPr>
        <w:t xml:space="preserve"> </w:t>
      </w:r>
      <w:r>
        <w:t>that</w:t>
      </w:r>
      <w:r>
        <w:rPr>
          <w:spacing w:val="-6"/>
        </w:rPr>
        <w:t xml:space="preserve"> </w:t>
      </w:r>
      <w:r>
        <w:t>they</w:t>
      </w:r>
      <w:r>
        <w:rPr>
          <w:spacing w:val="-5"/>
        </w:rPr>
        <w:t xml:space="preserve"> </w:t>
      </w:r>
      <w:r>
        <w:t>have</w:t>
      </w:r>
      <w:r>
        <w:rPr>
          <w:spacing w:val="-6"/>
        </w:rPr>
        <w:t xml:space="preserve"> </w:t>
      </w:r>
      <w:r>
        <w:t>traditionally</w:t>
      </w:r>
      <w:r>
        <w:rPr>
          <w:spacing w:val="-6"/>
        </w:rPr>
        <w:t xml:space="preserve"> </w:t>
      </w:r>
      <w:r>
        <w:t>been</w:t>
      </w:r>
      <w:r>
        <w:rPr>
          <w:spacing w:val="-6"/>
        </w:rPr>
        <w:t xml:space="preserve"> </w:t>
      </w:r>
      <w:r>
        <w:t>stewards</w:t>
      </w:r>
      <w:r>
        <w:rPr>
          <w:spacing w:val="-5"/>
        </w:rPr>
        <w:t xml:space="preserve"> </w:t>
      </w:r>
      <w:r>
        <w:t>of"</w:t>
      </w:r>
      <w:r>
        <w:rPr>
          <w:spacing w:val="-6"/>
        </w:rPr>
        <w:t xml:space="preserve"> </w:t>
      </w:r>
      <w:r>
        <w:t>etc.)</w:t>
      </w:r>
      <w:r>
        <w:rPr>
          <w:spacing w:val="-6"/>
        </w:rPr>
        <w:t xml:space="preserve"> </w:t>
      </w:r>
      <w:r>
        <w:t>This also serves to highlight the role of</w:t>
      </w:r>
      <w:r>
        <w:rPr>
          <w:spacing w:val="-11"/>
        </w:rPr>
        <w:t xml:space="preserve"> </w:t>
      </w:r>
      <w:r>
        <w:t>relationships.</w:t>
      </w:r>
    </w:p>
    <w:p w:rsidR="00AA1D21" w:rsidRDefault="00362550">
      <w:pPr>
        <w:pStyle w:val="ListParagraph"/>
        <w:numPr>
          <w:ilvl w:val="0"/>
          <w:numId w:val="3"/>
        </w:numPr>
        <w:tabs>
          <w:tab w:val="left" w:pos="1704"/>
          <w:tab w:val="left" w:pos="1705"/>
        </w:tabs>
        <w:spacing w:line="249" w:lineRule="exact"/>
      </w:pPr>
      <w:r>
        <w:t>Avoid ownership of Indigenous</w:t>
      </w:r>
      <w:r>
        <w:rPr>
          <w:spacing w:val="-5"/>
        </w:rPr>
        <w:t xml:space="preserve"> </w:t>
      </w:r>
      <w:r>
        <w:t>Peoples</w:t>
      </w:r>
    </w:p>
    <w:p w:rsidR="00AA1D21" w:rsidRDefault="00362550">
      <w:pPr>
        <w:pStyle w:val="ListParagraph"/>
        <w:numPr>
          <w:ilvl w:val="0"/>
          <w:numId w:val="3"/>
        </w:numPr>
        <w:tabs>
          <w:tab w:val="left" w:pos="1704"/>
          <w:tab w:val="left" w:pos="1705"/>
        </w:tabs>
        <w:spacing w:before="46"/>
      </w:pPr>
      <w:r>
        <w:t>Avoid pushing the responsibility on "systems". Take personal</w:t>
      </w:r>
      <w:r>
        <w:rPr>
          <w:spacing w:val="-15"/>
        </w:rPr>
        <w:t xml:space="preserve"> </w:t>
      </w:r>
      <w:r>
        <w:t>ownership.</w:t>
      </w:r>
    </w:p>
    <w:p w:rsidR="00AA1D21" w:rsidRDefault="00362550">
      <w:pPr>
        <w:pStyle w:val="ListParagraph"/>
        <w:numPr>
          <w:ilvl w:val="0"/>
          <w:numId w:val="3"/>
        </w:numPr>
        <w:tabs>
          <w:tab w:val="left" w:pos="1704"/>
          <w:tab w:val="left" w:pos="1705"/>
        </w:tabs>
        <w:spacing w:before="46" w:line="285" w:lineRule="auto"/>
        <w:ind w:right="1248"/>
      </w:pPr>
      <w:r>
        <w:t>Avoid</w:t>
      </w:r>
      <w:r>
        <w:rPr>
          <w:spacing w:val="-5"/>
        </w:rPr>
        <w:t xml:space="preserve"> </w:t>
      </w:r>
      <w:r>
        <w:t>talking</w:t>
      </w:r>
      <w:r>
        <w:rPr>
          <w:spacing w:val="-4"/>
        </w:rPr>
        <w:t xml:space="preserve"> </w:t>
      </w:r>
      <w:r>
        <w:t>about</w:t>
      </w:r>
      <w:r>
        <w:rPr>
          <w:spacing w:val="-5"/>
        </w:rPr>
        <w:t xml:space="preserve"> </w:t>
      </w:r>
      <w:r>
        <w:t>colonization</w:t>
      </w:r>
      <w:r>
        <w:rPr>
          <w:spacing w:val="-4"/>
        </w:rPr>
        <w:t xml:space="preserve"> </w:t>
      </w:r>
      <w:r>
        <w:t>in</w:t>
      </w:r>
      <w:r>
        <w:rPr>
          <w:spacing w:val="-4"/>
        </w:rPr>
        <w:t xml:space="preserve"> </w:t>
      </w:r>
      <w:r>
        <w:t>the</w:t>
      </w:r>
      <w:r>
        <w:rPr>
          <w:spacing w:val="-5"/>
        </w:rPr>
        <w:t xml:space="preserve"> </w:t>
      </w:r>
      <w:r>
        <w:t>past.</w:t>
      </w:r>
      <w:r>
        <w:rPr>
          <w:spacing w:val="-4"/>
        </w:rPr>
        <w:t xml:space="preserve"> </w:t>
      </w:r>
      <w:r>
        <w:t>Yes,</w:t>
      </w:r>
      <w:r>
        <w:rPr>
          <w:spacing w:val="-4"/>
        </w:rPr>
        <w:t xml:space="preserve"> </w:t>
      </w:r>
      <w:r>
        <w:t>it's</w:t>
      </w:r>
      <w:r>
        <w:rPr>
          <w:spacing w:val="-5"/>
        </w:rPr>
        <w:t xml:space="preserve"> </w:t>
      </w:r>
      <w:r>
        <w:t>been</w:t>
      </w:r>
      <w:r>
        <w:rPr>
          <w:spacing w:val="-4"/>
        </w:rPr>
        <w:t xml:space="preserve"> </w:t>
      </w:r>
      <w:r>
        <w:t>there</w:t>
      </w:r>
      <w:r>
        <w:rPr>
          <w:spacing w:val="-5"/>
        </w:rPr>
        <w:t xml:space="preserve"> </w:t>
      </w:r>
      <w:r>
        <w:t>in</w:t>
      </w:r>
      <w:r>
        <w:rPr>
          <w:spacing w:val="-4"/>
        </w:rPr>
        <w:t xml:space="preserve"> </w:t>
      </w:r>
      <w:r>
        <w:t>the</w:t>
      </w:r>
      <w:r>
        <w:rPr>
          <w:spacing w:val="-4"/>
        </w:rPr>
        <w:t xml:space="preserve"> </w:t>
      </w:r>
      <w:r>
        <w:t>past...</w:t>
      </w:r>
      <w:r>
        <w:rPr>
          <w:spacing w:val="-5"/>
        </w:rPr>
        <w:t xml:space="preserve"> </w:t>
      </w:r>
      <w:r>
        <w:t>but</w:t>
      </w:r>
      <w:r>
        <w:rPr>
          <w:spacing w:val="-4"/>
        </w:rPr>
        <w:t xml:space="preserve"> </w:t>
      </w:r>
      <w:r>
        <w:t>you</w:t>
      </w:r>
      <w:r>
        <w:rPr>
          <w:spacing w:val="-4"/>
        </w:rPr>
        <w:t xml:space="preserve"> </w:t>
      </w:r>
      <w:r>
        <w:t>want</w:t>
      </w:r>
      <w:r>
        <w:rPr>
          <w:spacing w:val="-5"/>
        </w:rPr>
        <w:t xml:space="preserve"> </w:t>
      </w:r>
      <w:r>
        <w:t>to emphasize the fact that it is still going</w:t>
      </w:r>
      <w:r>
        <w:rPr>
          <w:spacing w:val="-11"/>
        </w:rPr>
        <w:t xml:space="preserve"> </w:t>
      </w:r>
      <w:r>
        <w:t>on.</w:t>
      </w:r>
    </w:p>
    <w:p w:rsidR="00AA1D21" w:rsidRDefault="00362550">
      <w:pPr>
        <w:pStyle w:val="ListParagraph"/>
        <w:numPr>
          <w:ilvl w:val="0"/>
          <w:numId w:val="3"/>
        </w:numPr>
        <w:tabs>
          <w:tab w:val="left" w:pos="1704"/>
          <w:tab w:val="left" w:pos="1705"/>
        </w:tabs>
        <w:spacing w:line="285" w:lineRule="auto"/>
        <w:ind w:right="1599"/>
      </w:pPr>
      <w:r>
        <w:t>Indigenous</w:t>
      </w:r>
      <w:r>
        <w:rPr>
          <w:spacing w:val="-6"/>
        </w:rPr>
        <w:t xml:space="preserve"> </w:t>
      </w:r>
      <w:proofErr w:type="spellStart"/>
      <w:r>
        <w:t>knowledges</w:t>
      </w:r>
      <w:proofErr w:type="spellEnd"/>
      <w:r>
        <w:rPr>
          <w:spacing w:val="-6"/>
        </w:rPr>
        <w:t xml:space="preserve"> </w:t>
      </w:r>
      <w:r>
        <w:t>are</w:t>
      </w:r>
      <w:r>
        <w:rPr>
          <w:spacing w:val="-6"/>
        </w:rPr>
        <w:t xml:space="preserve"> </w:t>
      </w:r>
      <w:r>
        <w:t>not</w:t>
      </w:r>
      <w:r>
        <w:rPr>
          <w:spacing w:val="-5"/>
        </w:rPr>
        <w:t xml:space="preserve"> </w:t>
      </w:r>
      <w:r>
        <w:t>limited</w:t>
      </w:r>
      <w:r>
        <w:rPr>
          <w:spacing w:val="-6"/>
        </w:rPr>
        <w:t xml:space="preserve"> </w:t>
      </w:r>
      <w:r>
        <w:t>to</w:t>
      </w:r>
      <w:r>
        <w:rPr>
          <w:spacing w:val="-6"/>
        </w:rPr>
        <w:t xml:space="preserve"> </w:t>
      </w:r>
      <w:r>
        <w:t>human</w:t>
      </w:r>
      <w:r>
        <w:rPr>
          <w:spacing w:val="-6"/>
        </w:rPr>
        <w:t xml:space="preserve"> </w:t>
      </w:r>
      <w:r>
        <w:t>relations.</w:t>
      </w:r>
      <w:r>
        <w:rPr>
          <w:spacing w:val="-5"/>
        </w:rPr>
        <w:t xml:space="preserve"> </w:t>
      </w:r>
      <w:r>
        <w:t>Avoid</w:t>
      </w:r>
      <w:r>
        <w:rPr>
          <w:spacing w:val="-6"/>
        </w:rPr>
        <w:t xml:space="preserve"> </w:t>
      </w:r>
      <w:r>
        <w:t>statements</w:t>
      </w:r>
      <w:r>
        <w:rPr>
          <w:spacing w:val="-6"/>
        </w:rPr>
        <w:t xml:space="preserve"> </w:t>
      </w:r>
      <w:r>
        <w:t>that</w:t>
      </w:r>
      <w:r>
        <w:rPr>
          <w:spacing w:val="-5"/>
        </w:rPr>
        <w:t xml:space="preserve"> </w:t>
      </w:r>
      <w:r>
        <w:t>refer</w:t>
      </w:r>
      <w:r>
        <w:rPr>
          <w:spacing w:val="-6"/>
        </w:rPr>
        <w:t xml:space="preserve"> </w:t>
      </w:r>
      <w:r>
        <w:t xml:space="preserve">to Indigenous </w:t>
      </w:r>
      <w:proofErr w:type="spellStart"/>
      <w:r>
        <w:t>knowledges</w:t>
      </w:r>
      <w:proofErr w:type="spellEnd"/>
      <w:r>
        <w:t xml:space="preserve"> as limited to human</w:t>
      </w:r>
      <w:r>
        <w:rPr>
          <w:spacing w:val="-10"/>
        </w:rPr>
        <w:t xml:space="preserve"> </w:t>
      </w:r>
      <w:proofErr w:type="spellStart"/>
      <w:r>
        <w:t>knowledges</w:t>
      </w:r>
      <w:proofErr w:type="spellEnd"/>
    </w:p>
    <w:p w:rsidR="00AA1D21" w:rsidRDefault="00362550">
      <w:pPr>
        <w:pStyle w:val="Heading1"/>
        <w:spacing w:line="251" w:lineRule="exact"/>
        <w:ind w:left="985"/>
        <w:rPr>
          <w:u w:val="none"/>
        </w:rPr>
      </w:pPr>
      <w:r>
        <w:t>Document Name Feedback</w:t>
      </w:r>
    </w:p>
    <w:p w:rsidR="00AA1D21" w:rsidRDefault="00362550">
      <w:pPr>
        <w:pStyle w:val="ListParagraph"/>
        <w:numPr>
          <w:ilvl w:val="0"/>
          <w:numId w:val="3"/>
        </w:numPr>
        <w:tabs>
          <w:tab w:val="left" w:pos="1704"/>
          <w:tab w:val="left" w:pos="1705"/>
        </w:tabs>
        <w:spacing w:before="43" w:line="285" w:lineRule="auto"/>
        <w:ind w:right="1429"/>
      </w:pPr>
      <w:r>
        <w:t>LISSA</w:t>
      </w:r>
      <w:r>
        <w:rPr>
          <w:spacing w:val="-7"/>
        </w:rPr>
        <w:t xml:space="preserve"> </w:t>
      </w:r>
      <w:r>
        <w:t>Acknowledgement</w:t>
      </w:r>
      <w:r>
        <w:rPr>
          <w:spacing w:val="-6"/>
        </w:rPr>
        <w:t xml:space="preserve"> </w:t>
      </w:r>
      <w:r>
        <w:t>to</w:t>
      </w:r>
      <w:r>
        <w:rPr>
          <w:spacing w:val="-6"/>
        </w:rPr>
        <w:t xml:space="preserve"> </w:t>
      </w:r>
      <w:r>
        <w:t>provide</w:t>
      </w:r>
      <w:r>
        <w:rPr>
          <w:spacing w:val="-6"/>
        </w:rPr>
        <w:t xml:space="preserve"> </w:t>
      </w:r>
      <w:r>
        <w:t>that</w:t>
      </w:r>
      <w:r>
        <w:rPr>
          <w:spacing w:val="-6"/>
        </w:rPr>
        <w:t xml:space="preserve"> </w:t>
      </w:r>
      <w:r>
        <w:t>space</w:t>
      </w:r>
      <w:r>
        <w:rPr>
          <w:spacing w:val="-6"/>
        </w:rPr>
        <w:t xml:space="preserve"> </w:t>
      </w:r>
      <w:r>
        <w:t>for</w:t>
      </w:r>
      <w:r>
        <w:rPr>
          <w:spacing w:val="-6"/>
        </w:rPr>
        <w:t xml:space="preserve"> </w:t>
      </w:r>
      <w:r>
        <w:t>the</w:t>
      </w:r>
      <w:r>
        <w:rPr>
          <w:spacing w:val="-6"/>
        </w:rPr>
        <w:t xml:space="preserve"> </w:t>
      </w:r>
      <w:r>
        <w:t>acknowledgement</w:t>
      </w:r>
      <w:r>
        <w:rPr>
          <w:spacing w:val="-6"/>
        </w:rPr>
        <w:t xml:space="preserve"> </w:t>
      </w:r>
      <w:r>
        <w:t>of</w:t>
      </w:r>
      <w:r>
        <w:rPr>
          <w:spacing w:val="-6"/>
        </w:rPr>
        <w:t xml:space="preserve"> </w:t>
      </w:r>
      <w:r>
        <w:t>people,</w:t>
      </w:r>
      <w:r>
        <w:rPr>
          <w:spacing w:val="-6"/>
        </w:rPr>
        <w:t xml:space="preserve"> </w:t>
      </w:r>
      <w:r>
        <w:t>place, knowledge, relationships</w:t>
      </w:r>
      <w:r>
        <w:rPr>
          <w:spacing w:val="-3"/>
        </w:rPr>
        <w:t xml:space="preserve"> </w:t>
      </w:r>
      <w:r>
        <w:t>etc.</w:t>
      </w:r>
    </w:p>
    <w:p w:rsidR="00AA1D21" w:rsidRDefault="00362550">
      <w:pPr>
        <w:pStyle w:val="ListParagraph"/>
        <w:numPr>
          <w:ilvl w:val="0"/>
          <w:numId w:val="3"/>
        </w:numPr>
        <w:tabs>
          <w:tab w:val="left" w:pos="1704"/>
          <w:tab w:val="left" w:pos="1705"/>
        </w:tabs>
        <w:spacing w:line="251" w:lineRule="exact"/>
      </w:pPr>
      <w:r>
        <w:t>Acknowledgement of Traditional</w:t>
      </w:r>
      <w:r>
        <w:rPr>
          <w:spacing w:val="-4"/>
        </w:rPr>
        <w:t xml:space="preserve"> </w:t>
      </w:r>
      <w:r>
        <w:t>Territory</w:t>
      </w:r>
    </w:p>
    <w:p w:rsidR="00AA1D21" w:rsidRDefault="00362550">
      <w:pPr>
        <w:pStyle w:val="ListParagraph"/>
        <w:numPr>
          <w:ilvl w:val="0"/>
          <w:numId w:val="3"/>
        </w:numPr>
        <w:tabs>
          <w:tab w:val="left" w:pos="1704"/>
          <w:tab w:val="left" w:pos="1705"/>
        </w:tabs>
        <w:spacing w:before="46" w:line="285" w:lineRule="auto"/>
        <w:ind w:right="1320"/>
      </w:pPr>
      <w:r>
        <w:t>Land</w:t>
      </w:r>
      <w:r>
        <w:rPr>
          <w:spacing w:val="-6"/>
        </w:rPr>
        <w:t xml:space="preserve"> </w:t>
      </w:r>
      <w:r>
        <w:t>Acknowledgement</w:t>
      </w:r>
      <w:r>
        <w:rPr>
          <w:spacing w:val="-5"/>
        </w:rPr>
        <w:t xml:space="preserve"> </w:t>
      </w:r>
      <w:r>
        <w:t>(with</w:t>
      </w:r>
      <w:r>
        <w:rPr>
          <w:spacing w:val="-5"/>
        </w:rPr>
        <w:t xml:space="preserve"> </w:t>
      </w:r>
      <w:r>
        <w:t>the</w:t>
      </w:r>
      <w:r>
        <w:rPr>
          <w:spacing w:val="-5"/>
        </w:rPr>
        <w:t xml:space="preserve"> </w:t>
      </w:r>
      <w:r>
        <w:t>L</w:t>
      </w:r>
      <w:r>
        <w:rPr>
          <w:spacing w:val="-5"/>
        </w:rPr>
        <w:t xml:space="preserve"> </w:t>
      </w:r>
      <w:r>
        <w:t>and</w:t>
      </w:r>
      <w:r>
        <w:rPr>
          <w:spacing w:val="-6"/>
        </w:rPr>
        <w:t xml:space="preserve"> </w:t>
      </w:r>
      <w:r>
        <w:t>the</w:t>
      </w:r>
      <w:r>
        <w:rPr>
          <w:spacing w:val="-5"/>
        </w:rPr>
        <w:t xml:space="preserve"> </w:t>
      </w:r>
      <w:r>
        <w:t>A</w:t>
      </w:r>
      <w:r>
        <w:rPr>
          <w:spacing w:val="-5"/>
        </w:rPr>
        <w:t xml:space="preserve"> </w:t>
      </w:r>
      <w:r>
        <w:t>capitalized)</w:t>
      </w:r>
      <w:r>
        <w:rPr>
          <w:spacing w:val="-5"/>
        </w:rPr>
        <w:t xml:space="preserve"> </w:t>
      </w:r>
      <w:r>
        <w:t>always</w:t>
      </w:r>
      <w:r>
        <w:rPr>
          <w:spacing w:val="-5"/>
        </w:rPr>
        <w:t xml:space="preserve"> </w:t>
      </w:r>
      <w:r>
        <w:t>capitalize</w:t>
      </w:r>
      <w:r>
        <w:rPr>
          <w:spacing w:val="-6"/>
        </w:rPr>
        <w:t xml:space="preserve"> </w:t>
      </w:r>
      <w:r>
        <w:t>the</w:t>
      </w:r>
      <w:r>
        <w:rPr>
          <w:spacing w:val="-5"/>
        </w:rPr>
        <w:t xml:space="preserve"> </w:t>
      </w:r>
      <w:r>
        <w:t>Land</w:t>
      </w:r>
      <w:r>
        <w:rPr>
          <w:spacing w:val="-5"/>
        </w:rPr>
        <w:t xml:space="preserve"> </w:t>
      </w:r>
      <w:r>
        <w:t>when you are writing within Indigenous contexts. Keep consistency with capitalization re “Land Acknowledgment”</w:t>
      </w:r>
    </w:p>
    <w:p w:rsidR="00AA1D21" w:rsidRDefault="00362550">
      <w:pPr>
        <w:pStyle w:val="Heading1"/>
        <w:spacing w:line="250" w:lineRule="exact"/>
        <w:ind w:left="985"/>
        <w:rPr>
          <w:u w:val="none"/>
        </w:rPr>
      </w:pPr>
      <w:r>
        <w:t>Section 2.0 General Definition</w:t>
      </w:r>
    </w:p>
    <w:p w:rsidR="00AA1D21" w:rsidRDefault="00362550">
      <w:pPr>
        <w:pStyle w:val="ListParagraph"/>
        <w:numPr>
          <w:ilvl w:val="0"/>
          <w:numId w:val="3"/>
        </w:numPr>
        <w:tabs>
          <w:tab w:val="left" w:pos="1704"/>
          <w:tab w:val="left" w:pos="1705"/>
        </w:tabs>
        <w:spacing w:before="46" w:line="285" w:lineRule="auto"/>
        <w:ind w:right="1350"/>
      </w:pPr>
      <w:r>
        <w:t>Take</w:t>
      </w:r>
      <w:r>
        <w:rPr>
          <w:spacing w:val="-6"/>
        </w:rPr>
        <w:t xml:space="preserve"> </w:t>
      </w:r>
      <w:r>
        <w:t>out</w:t>
      </w:r>
      <w:r>
        <w:rPr>
          <w:spacing w:val="-5"/>
        </w:rPr>
        <w:t xml:space="preserve"> </w:t>
      </w:r>
      <w:r>
        <w:t>ALL</w:t>
      </w:r>
      <w:r>
        <w:rPr>
          <w:spacing w:val="-5"/>
        </w:rPr>
        <w:t xml:space="preserve"> </w:t>
      </w:r>
      <w:r>
        <w:t>statements</w:t>
      </w:r>
      <w:r>
        <w:rPr>
          <w:spacing w:val="-5"/>
        </w:rPr>
        <w:t xml:space="preserve"> </w:t>
      </w:r>
      <w:r>
        <w:t>that</w:t>
      </w:r>
      <w:r>
        <w:rPr>
          <w:spacing w:val="-5"/>
        </w:rPr>
        <w:t xml:space="preserve"> </w:t>
      </w:r>
      <w:r>
        <w:t>indicate</w:t>
      </w:r>
      <w:r>
        <w:rPr>
          <w:spacing w:val="-6"/>
        </w:rPr>
        <w:t xml:space="preserve"> </w:t>
      </w:r>
      <w:r>
        <w:t>Land</w:t>
      </w:r>
      <w:r>
        <w:rPr>
          <w:spacing w:val="-5"/>
        </w:rPr>
        <w:t xml:space="preserve"> </w:t>
      </w:r>
      <w:r>
        <w:t>ownership.</w:t>
      </w:r>
      <w:r>
        <w:rPr>
          <w:spacing w:val="-5"/>
        </w:rPr>
        <w:t xml:space="preserve"> </w:t>
      </w:r>
      <w:r>
        <w:t>Direct</w:t>
      </w:r>
      <w:r>
        <w:rPr>
          <w:spacing w:val="-5"/>
        </w:rPr>
        <w:t xml:space="preserve"> </w:t>
      </w:r>
      <w:r>
        <w:t>quote</w:t>
      </w:r>
      <w:r>
        <w:rPr>
          <w:spacing w:val="-5"/>
        </w:rPr>
        <w:t xml:space="preserve"> </w:t>
      </w:r>
      <w:r>
        <w:t>Tanya</w:t>
      </w:r>
      <w:r>
        <w:rPr>
          <w:spacing w:val="-6"/>
        </w:rPr>
        <w:t xml:space="preserve"> </w:t>
      </w:r>
      <w:r>
        <w:t>Ball</w:t>
      </w:r>
      <w:r>
        <w:rPr>
          <w:spacing w:val="-5"/>
        </w:rPr>
        <w:t xml:space="preserve"> </w:t>
      </w:r>
      <w:r>
        <w:t>“The</w:t>
      </w:r>
      <w:r>
        <w:rPr>
          <w:spacing w:val="-5"/>
        </w:rPr>
        <w:t xml:space="preserve"> </w:t>
      </w:r>
      <w:r>
        <w:t>Land does not own us, and we don’t own the Land.” Further Indigenous Peoples do not own the Land as you cannot own a relative. This related to capitalizing the “L” in</w:t>
      </w:r>
      <w:r>
        <w:rPr>
          <w:spacing w:val="-34"/>
        </w:rPr>
        <w:t xml:space="preserve"> </w:t>
      </w:r>
      <w:r>
        <w:t>Land.</w:t>
      </w:r>
    </w:p>
    <w:p w:rsidR="00AA1D21" w:rsidRDefault="00362550">
      <w:pPr>
        <w:pStyle w:val="Heading1"/>
        <w:spacing w:line="250" w:lineRule="exact"/>
        <w:ind w:left="985"/>
        <w:rPr>
          <w:u w:val="none"/>
        </w:rPr>
      </w:pPr>
      <w:r>
        <w:t>Section 3.0 General Purposes</w:t>
      </w:r>
    </w:p>
    <w:p w:rsidR="00AA1D21" w:rsidRDefault="00362550">
      <w:pPr>
        <w:pStyle w:val="ListParagraph"/>
        <w:numPr>
          <w:ilvl w:val="0"/>
          <w:numId w:val="3"/>
        </w:numPr>
        <w:tabs>
          <w:tab w:val="left" w:pos="1704"/>
          <w:tab w:val="left" w:pos="1705"/>
        </w:tabs>
        <w:spacing w:before="46" w:line="285" w:lineRule="auto"/>
        <w:ind w:right="1428"/>
      </w:pPr>
      <w:r>
        <w:t>For</w:t>
      </w:r>
      <w:r>
        <w:rPr>
          <w:spacing w:val="-6"/>
        </w:rPr>
        <w:t xml:space="preserve"> </w:t>
      </w:r>
      <w:r>
        <w:t>listed</w:t>
      </w:r>
      <w:r>
        <w:rPr>
          <w:spacing w:val="-5"/>
        </w:rPr>
        <w:t xml:space="preserve"> </w:t>
      </w:r>
      <w:r>
        <w:t>general</w:t>
      </w:r>
      <w:r>
        <w:rPr>
          <w:spacing w:val="-5"/>
        </w:rPr>
        <w:t xml:space="preserve"> </w:t>
      </w:r>
      <w:r>
        <w:t>purpose</w:t>
      </w:r>
      <w:r>
        <w:rPr>
          <w:spacing w:val="-5"/>
        </w:rPr>
        <w:t xml:space="preserve"> </w:t>
      </w:r>
      <w:r>
        <w:t>number</w:t>
      </w:r>
      <w:r>
        <w:rPr>
          <w:spacing w:val="-5"/>
        </w:rPr>
        <w:t xml:space="preserve"> </w:t>
      </w:r>
      <w:r>
        <w:t>6</w:t>
      </w:r>
      <w:r>
        <w:rPr>
          <w:spacing w:val="-5"/>
        </w:rPr>
        <w:t xml:space="preserve"> </w:t>
      </w:r>
      <w:r>
        <w:t>be</w:t>
      </w:r>
      <w:r>
        <w:rPr>
          <w:spacing w:val="-6"/>
        </w:rPr>
        <w:t xml:space="preserve"> </w:t>
      </w:r>
      <w:r>
        <w:t>cognizant</w:t>
      </w:r>
      <w:r>
        <w:rPr>
          <w:spacing w:val="-5"/>
        </w:rPr>
        <w:t xml:space="preserve"> </w:t>
      </w:r>
      <w:r>
        <w:t>that</w:t>
      </w:r>
      <w:r>
        <w:rPr>
          <w:spacing w:val="-5"/>
        </w:rPr>
        <w:t xml:space="preserve"> </w:t>
      </w:r>
      <w:r>
        <w:t>colonial</w:t>
      </w:r>
      <w:r>
        <w:rPr>
          <w:spacing w:val="-5"/>
        </w:rPr>
        <w:t xml:space="preserve"> </w:t>
      </w:r>
      <w:r>
        <w:t>action</w:t>
      </w:r>
      <w:r>
        <w:rPr>
          <w:spacing w:val="-5"/>
        </w:rPr>
        <w:t xml:space="preserve"> </w:t>
      </w:r>
      <w:r>
        <w:t>is</w:t>
      </w:r>
      <w:r>
        <w:rPr>
          <w:spacing w:val="-5"/>
        </w:rPr>
        <w:t xml:space="preserve"> </w:t>
      </w:r>
      <w:r>
        <w:t>not</w:t>
      </w:r>
      <w:r>
        <w:rPr>
          <w:spacing w:val="-6"/>
        </w:rPr>
        <w:t xml:space="preserve"> </w:t>
      </w:r>
      <w:r>
        <w:t>invisible,</w:t>
      </w:r>
      <w:r>
        <w:rPr>
          <w:spacing w:val="-5"/>
        </w:rPr>
        <w:t xml:space="preserve"> </w:t>
      </w:r>
      <w:r>
        <w:t>these actions are real and present for Indigenous</w:t>
      </w:r>
      <w:r>
        <w:rPr>
          <w:spacing w:val="-11"/>
        </w:rPr>
        <w:t xml:space="preserve"> </w:t>
      </w:r>
      <w:r>
        <w:t>Peoples.</w:t>
      </w:r>
    </w:p>
    <w:p w:rsidR="00AA1D21" w:rsidRDefault="00362550">
      <w:pPr>
        <w:pStyle w:val="Heading1"/>
        <w:spacing w:line="251" w:lineRule="exact"/>
        <w:ind w:left="985"/>
        <w:rPr>
          <w:u w:val="none"/>
        </w:rPr>
      </w:pPr>
      <w:r>
        <w:t>Section 4.0 LISSA’s Purposes and Intentions</w:t>
      </w:r>
    </w:p>
    <w:p w:rsidR="00AA1D21" w:rsidRDefault="00362550">
      <w:pPr>
        <w:pStyle w:val="ListParagraph"/>
        <w:numPr>
          <w:ilvl w:val="0"/>
          <w:numId w:val="3"/>
        </w:numPr>
        <w:tabs>
          <w:tab w:val="left" w:pos="1704"/>
          <w:tab w:val="left" w:pos="1705"/>
        </w:tabs>
        <w:spacing w:before="46" w:line="285" w:lineRule="auto"/>
        <w:ind w:right="1054"/>
      </w:pPr>
      <w:r>
        <w:t>Be</w:t>
      </w:r>
      <w:r>
        <w:rPr>
          <w:spacing w:val="-6"/>
        </w:rPr>
        <w:t xml:space="preserve"> </w:t>
      </w:r>
      <w:r>
        <w:t>wary</w:t>
      </w:r>
      <w:r>
        <w:rPr>
          <w:spacing w:val="-5"/>
        </w:rPr>
        <w:t xml:space="preserve"> </w:t>
      </w:r>
      <w:r>
        <w:t>about</w:t>
      </w:r>
      <w:r>
        <w:rPr>
          <w:spacing w:val="-5"/>
        </w:rPr>
        <w:t xml:space="preserve"> </w:t>
      </w:r>
      <w:r>
        <w:t>alluding</w:t>
      </w:r>
      <w:r>
        <w:rPr>
          <w:spacing w:val="-5"/>
        </w:rPr>
        <w:t xml:space="preserve"> </w:t>
      </w:r>
      <w:r>
        <w:t>to</w:t>
      </w:r>
      <w:r>
        <w:rPr>
          <w:spacing w:val="-5"/>
        </w:rPr>
        <w:t xml:space="preserve"> </w:t>
      </w:r>
      <w:r>
        <w:t>"systemic</w:t>
      </w:r>
      <w:r>
        <w:rPr>
          <w:spacing w:val="-5"/>
        </w:rPr>
        <w:t xml:space="preserve"> </w:t>
      </w:r>
      <w:r>
        <w:t>racism".</w:t>
      </w:r>
      <w:r>
        <w:rPr>
          <w:spacing w:val="-5"/>
        </w:rPr>
        <w:t xml:space="preserve"> </w:t>
      </w:r>
      <w:r>
        <w:t>These</w:t>
      </w:r>
      <w:r>
        <w:rPr>
          <w:spacing w:val="-5"/>
        </w:rPr>
        <w:t xml:space="preserve"> </w:t>
      </w:r>
      <w:r>
        <w:t>systems</w:t>
      </w:r>
      <w:r>
        <w:rPr>
          <w:spacing w:val="-5"/>
        </w:rPr>
        <w:t xml:space="preserve"> </w:t>
      </w:r>
      <w:r>
        <w:t>are</w:t>
      </w:r>
      <w:r>
        <w:rPr>
          <w:spacing w:val="-5"/>
        </w:rPr>
        <w:t xml:space="preserve"> </w:t>
      </w:r>
      <w:r>
        <w:t>made</w:t>
      </w:r>
      <w:r>
        <w:rPr>
          <w:spacing w:val="-5"/>
        </w:rPr>
        <w:t xml:space="preserve"> </w:t>
      </w:r>
      <w:r>
        <w:t>by</w:t>
      </w:r>
      <w:r>
        <w:rPr>
          <w:spacing w:val="-5"/>
        </w:rPr>
        <w:t xml:space="preserve"> </w:t>
      </w:r>
      <w:r>
        <w:t>individuals</w:t>
      </w:r>
      <w:r>
        <w:rPr>
          <w:spacing w:val="-5"/>
        </w:rPr>
        <w:t xml:space="preserve"> </w:t>
      </w:r>
      <w:r>
        <w:t>who</w:t>
      </w:r>
      <w:r>
        <w:rPr>
          <w:spacing w:val="-5"/>
        </w:rPr>
        <w:t xml:space="preserve"> </w:t>
      </w:r>
      <w:r>
        <w:t>have the</w:t>
      </w:r>
      <w:r>
        <w:rPr>
          <w:spacing w:val="-4"/>
        </w:rPr>
        <w:t xml:space="preserve"> </w:t>
      </w:r>
      <w:r>
        <w:t>opportunity</w:t>
      </w:r>
      <w:r>
        <w:rPr>
          <w:spacing w:val="-4"/>
        </w:rPr>
        <w:t xml:space="preserve"> </w:t>
      </w:r>
      <w:r>
        <w:t>to</w:t>
      </w:r>
      <w:r>
        <w:rPr>
          <w:spacing w:val="-4"/>
        </w:rPr>
        <w:t xml:space="preserve"> </w:t>
      </w:r>
      <w:r>
        <w:t>change</w:t>
      </w:r>
      <w:r>
        <w:rPr>
          <w:spacing w:val="-3"/>
        </w:rPr>
        <w:t xml:space="preserve"> </w:t>
      </w:r>
      <w:r>
        <w:t>it.</w:t>
      </w:r>
      <w:r>
        <w:rPr>
          <w:spacing w:val="-4"/>
        </w:rPr>
        <w:t xml:space="preserve"> </w:t>
      </w:r>
      <w:r>
        <w:t>Blaming</w:t>
      </w:r>
      <w:r>
        <w:rPr>
          <w:spacing w:val="-4"/>
        </w:rPr>
        <w:t xml:space="preserve"> </w:t>
      </w:r>
      <w:r>
        <w:t>the</w:t>
      </w:r>
      <w:r>
        <w:rPr>
          <w:spacing w:val="-3"/>
        </w:rPr>
        <w:t xml:space="preserve"> </w:t>
      </w:r>
      <w:r>
        <w:t>"system"</w:t>
      </w:r>
      <w:r>
        <w:rPr>
          <w:spacing w:val="-4"/>
        </w:rPr>
        <w:t xml:space="preserve"> </w:t>
      </w:r>
      <w:r>
        <w:t>takes</w:t>
      </w:r>
      <w:r>
        <w:rPr>
          <w:spacing w:val="-4"/>
        </w:rPr>
        <w:t xml:space="preserve"> </w:t>
      </w:r>
      <w:r>
        <w:t>away</w:t>
      </w:r>
      <w:r>
        <w:rPr>
          <w:spacing w:val="-3"/>
        </w:rPr>
        <w:t xml:space="preserve"> </w:t>
      </w:r>
      <w:r>
        <w:t>individual</w:t>
      </w:r>
      <w:r>
        <w:rPr>
          <w:spacing w:val="-4"/>
        </w:rPr>
        <w:t xml:space="preserve"> </w:t>
      </w:r>
      <w:r>
        <w:t>responsibility.</w:t>
      </w:r>
    </w:p>
    <w:p w:rsidR="00AA1D21" w:rsidRDefault="00362550">
      <w:pPr>
        <w:pStyle w:val="ListParagraph"/>
        <w:numPr>
          <w:ilvl w:val="0"/>
          <w:numId w:val="3"/>
        </w:numPr>
        <w:tabs>
          <w:tab w:val="left" w:pos="1704"/>
          <w:tab w:val="left" w:pos="1705"/>
        </w:tabs>
        <w:spacing w:line="285" w:lineRule="auto"/>
        <w:ind w:right="1129"/>
      </w:pPr>
      <w:r>
        <w:t>Also, do not refer to the impacts of colonization as invisible. Colonization may be invisible to some, but these people are coming from a place of privilege. Indigenous folks see tangible examples of colonization</w:t>
      </w:r>
      <w:r>
        <w:rPr>
          <w:spacing w:val="-4"/>
        </w:rPr>
        <w:t xml:space="preserve"> </w:t>
      </w:r>
      <w:proofErr w:type="spellStart"/>
      <w:r>
        <w:t>everyday</w:t>
      </w:r>
      <w:proofErr w:type="spellEnd"/>
      <w:r>
        <w:t>.</w:t>
      </w:r>
    </w:p>
    <w:p w:rsidR="00AA1D21" w:rsidRDefault="00362550">
      <w:pPr>
        <w:pStyle w:val="ListParagraph"/>
        <w:numPr>
          <w:ilvl w:val="0"/>
          <w:numId w:val="3"/>
        </w:numPr>
        <w:tabs>
          <w:tab w:val="left" w:pos="1704"/>
          <w:tab w:val="left" w:pos="1705"/>
        </w:tabs>
        <w:spacing w:line="250" w:lineRule="exact"/>
      </w:pPr>
      <w:r>
        <w:t>Do not let the purposes be “fluffy” and</w:t>
      </w:r>
      <w:r>
        <w:rPr>
          <w:spacing w:val="-11"/>
        </w:rPr>
        <w:t xml:space="preserve"> </w:t>
      </w:r>
      <w:r>
        <w:t>informal</w:t>
      </w:r>
    </w:p>
    <w:p w:rsidR="00AA1D21" w:rsidRDefault="00362550">
      <w:pPr>
        <w:pStyle w:val="Heading1"/>
        <w:spacing w:before="44"/>
        <w:ind w:left="985"/>
        <w:rPr>
          <w:u w:val="none"/>
        </w:rPr>
      </w:pPr>
      <w:r>
        <w:t>Section 5.0</w:t>
      </w:r>
    </w:p>
    <w:p w:rsidR="00AA1D21" w:rsidRDefault="00AA1D21">
      <w:pPr>
        <w:sectPr w:rsidR="00AA1D21">
          <w:pgSz w:w="12240" w:h="15840"/>
          <w:pgMar w:top="1380" w:right="540" w:bottom="280" w:left="560" w:header="720" w:footer="720" w:gutter="0"/>
          <w:cols w:space="720"/>
        </w:sectPr>
      </w:pPr>
    </w:p>
    <w:p w:rsidR="00AA1D21" w:rsidRDefault="006257EB">
      <w:pPr>
        <w:pStyle w:val="ListParagraph"/>
        <w:numPr>
          <w:ilvl w:val="0"/>
          <w:numId w:val="3"/>
        </w:numPr>
        <w:tabs>
          <w:tab w:val="left" w:pos="1704"/>
          <w:tab w:val="left" w:pos="1705"/>
        </w:tabs>
        <w:spacing w:before="123" w:line="285" w:lineRule="auto"/>
        <w:ind w:right="1033"/>
      </w:pPr>
      <w:r>
        <w:lastRenderedPageBreak/>
        <w:pict>
          <v:shape id="_x0000_s1033" style="position:absolute;left:0;text-align:left;margin-left:1in;margin-top:-.05pt;width:468.75pt;height:582pt;z-index:-252441600;mso-position-horizontal-relative:page" coordorigin="1440,-1" coordsize="9375,11640" o:spt="100" adj="0,,0" path="m1440,7r9375,m1440,11632r9375,m1448,-1r,11640m10808,-1r,11640e" filled="f">
            <v:stroke joinstyle="round"/>
            <v:formulas/>
            <v:path arrowok="t" o:connecttype="segments"/>
            <w10:wrap anchorx="page"/>
          </v:shape>
        </w:pict>
      </w:r>
      <w:r w:rsidR="00362550">
        <w:t>Component 1 This is also important because it acknowledges your individual role in colonization.</w:t>
      </w:r>
      <w:r w:rsidR="00362550">
        <w:rPr>
          <w:spacing w:val="-6"/>
        </w:rPr>
        <w:t xml:space="preserve"> </w:t>
      </w:r>
      <w:r w:rsidR="00362550">
        <w:t>EVERYONE</w:t>
      </w:r>
      <w:r w:rsidR="00362550">
        <w:rPr>
          <w:spacing w:val="-5"/>
        </w:rPr>
        <w:t xml:space="preserve"> </w:t>
      </w:r>
      <w:r w:rsidR="00362550">
        <w:t>has</w:t>
      </w:r>
      <w:r w:rsidR="00362550">
        <w:rPr>
          <w:spacing w:val="-5"/>
        </w:rPr>
        <w:t xml:space="preserve"> </w:t>
      </w:r>
      <w:r w:rsidR="00362550">
        <w:t>a</w:t>
      </w:r>
      <w:r w:rsidR="00362550">
        <w:rPr>
          <w:spacing w:val="-5"/>
        </w:rPr>
        <w:t xml:space="preserve"> </w:t>
      </w:r>
      <w:r w:rsidR="00362550">
        <w:t>part.</w:t>
      </w:r>
      <w:r w:rsidR="00362550">
        <w:rPr>
          <w:spacing w:val="-6"/>
        </w:rPr>
        <w:t xml:space="preserve"> </w:t>
      </w:r>
      <w:r w:rsidR="00362550">
        <w:t>It's</w:t>
      </w:r>
      <w:r w:rsidR="00362550">
        <w:rPr>
          <w:spacing w:val="-5"/>
        </w:rPr>
        <w:t xml:space="preserve"> </w:t>
      </w:r>
      <w:r w:rsidR="00362550">
        <w:t>key</w:t>
      </w:r>
      <w:r w:rsidR="00362550">
        <w:rPr>
          <w:spacing w:val="-5"/>
        </w:rPr>
        <w:t xml:space="preserve"> </w:t>
      </w:r>
      <w:r w:rsidR="00362550">
        <w:t>for</w:t>
      </w:r>
      <w:r w:rsidR="00362550">
        <w:rPr>
          <w:spacing w:val="-5"/>
        </w:rPr>
        <w:t xml:space="preserve"> </w:t>
      </w:r>
      <w:r w:rsidR="00362550">
        <w:t>the</w:t>
      </w:r>
      <w:r w:rsidR="00362550">
        <w:rPr>
          <w:spacing w:val="-5"/>
        </w:rPr>
        <w:t xml:space="preserve"> </w:t>
      </w:r>
      <w:r w:rsidR="00362550">
        <w:t>"truth"</w:t>
      </w:r>
      <w:r w:rsidR="00362550">
        <w:rPr>
          <w:spacing w:val="-6"/>
        </w:rPr>
        <w:t xml:space="preserve"> </w:t>
      </w:r>
      <w:r w:rsidR="00362550">
        <w:t>aspect</w:t>
      </w:r>
      <w:r w:rsidR="00362550">
        <w:rPr>
          <w:spacing w:val="-5"/>
        </w:rPr>
        <w:t xml:space="preserve"> </w:t>
      </w:r>
      <w:r w:rsidR="00362550">
        <w:t>of</w:t>
      </w:r>
      <w:r w:rsidR="00362550">
        <w:rPr>
          <w:spacing w:val="-5"/>
        </w:rPr>
        <w:t xml:space="preserve"> </w:t>
      </w:r>
      <w:r w:rsidR="00362550">
        <w:t>Truth</w:t>
      </w:r>
      <w:r w:rsidR="00362550">
        <w:rPr>
          <w:spacing w:val="-5"/>
        </w:rPr>
        <w:t xml:space="preserve"> </w:t>
      </w:r>
      <w:r w:rsidR="00362550">
        <w:t>and</w:t>
      </w:r>
      <w:r w:rsidR="00362550">
        <w:rPr>
          <w:spacing w:val="-6"/>
        </w:rPr>
        <w:t xml:space="preserve"> </w:t>
      </w:r>
      <w:r w:rsidR="00362550">
        <w:t>Reconciliation</w:t>
      </w:r>
    </w:p>
    <w:p w:rsidR="00AA1D21" w:rsidRDefault="00362550">
      <w:pPr>
        <w:pStyle w:val="ListParagraph"/>
        <w:numPr>
          <w:ilvl w:val="0"/>
          <w:numId w:val="3"/>
        </w:numPr>
        <w:tabs>
          <w:tab w:val="left" w:pos="1704"/>
          <w:tab w:val="left" w:pos="1705"/>
        </w:tabs>
        <w:spacing w:line="285" w:lineRule="auto"/>
        <w:ind w:right="1368"/>
      </w:pPr>
      <w:r>
        <w:t>Component</w:t>
      </w:r>
      <w:r>
        <w:rPr>
          <w:spacing w:val="-5"/>
        </w:rPr>
        <w:t xml:space="preserve"> </w:t>
      </w:r>
      <w:r>
        <w:t>4</w:t>
      </w:r>
      <w:r>
        <w:rPr>
          <w:spacing w:val="-5"/>
        </w:rPr>
        <w:t xml:space="preserve"> </w:t>
      </w:r>
      <w:r>
        <w:t>(list</w:t>
      </w:r>
      <w:r>
        <w:rPr>
          <w:spacing w:val="-5"/>
        </w:rPr>
        <w:t xml:space="preserve"> </w:t>
      </w:r>
      <w:r>
        <w:t>specific</w:t>
      </w:r>
      <w:r>
        <w:rPr>
          <w:spacing w:val="-5"/>
        </w:rPr>
        <w:t xml:space="preserve"> </w:t>
      </w:r>
      <w:r>
        <w:t>Lands):</w:t>
      </w:r>
      <w:r>
        <w:rPr>
          <w:spacing w:val="-4"/>
        </w:rPr>
        <w:t xml:space="preserve"> </w:t>
      </w:r>
      <w:r>
        <w:t>it</w:t>
      </w:r>
      <w:r>
        <w:rPr>
          <w:spacing w:val="-5"/>
        </w:rPr>
        <w:t xml:space="preserve"> </w:t>
      </w:r>
      <w:r>
        <w:t>is</w:t>
      </w:r>
      <w:r>
        <w:rPr>
          <w:spacing w:val="-5"/>
        </w:rPr>
        <w:t xml:space="preserve"> </w:t>
      </w:r>
      <w:r>
        <w:t>more</w:t>
      </w:r>
      <w:r>
        <w:rPr>
          <w:spacing w:val="-5"/>
        </w:rPr>
        <w:t xml:space="preserve"> </w:t>
      </w:r>
      <w:r>
        <w:t>appropriate</w:t>
      </w:r>
      <w:r>
        <w:rPr>
          <w:spacing w:val="-5"/>
        </w:rPr>
        <w:t xml:space="preserve"> </w:t>
      </w:r>
      <w:r>
        <w:t>to</w:t>
      </w:r>
      <w:r>
        <w:rPr>
          <w:spacing w:val="-4"/>
        </w:rPr>
        <w:t xml:space="preserve"> </w:t>
      </w:r>
      <w:r>
        <w:t>name</w:t>
      </w:r>
      <w:r>
        <w:rPr>
          <w:spacing w:val="-5"/>
        </w:rPr>
        <w:t xml:space="preserve"> </w:t>
      </w:r>
      <w:r>
        <w:t>the</w:t>
      </w:r>
      <w:r>
        <w:rPr>
          <w:spacing w:val="-5"/>
        </w:rPr>
        <w:t xml:space="preserve"> </w:t>
      </w:r>
      <w:r>
        <w:t>people</w:t>
      </w:r>
      <w:r>
        <w:rPr>
          <w:spacing w:val="-5"/>
        </w:rPr>
        <w:t xml:space="preserve"> </w:t>
      </w:r>
      <w:r>
        <w:t>first</w:t>
      </w:r>
      <w:r>
        <w:rPr>
          <w:spacing w:val="-5"/>
        </w:rPr>
        <w:t xml:space="preserve"> </w:t>
      </w:r>
      <w:r>
        <w:t>before</w:t>
      </w:r>
      <w:r>
        <w:rPr>
          <w:spacing w:val="-4"/>
        </w:rPr>
        <w:t xml:space="preserve"> </w:t>
      </w:r>
      <w:r>
        <w:t>the treaty so as to place the people before the colonial</w:t>
      </w:r>
      <w:r>
        <w:rPr>
          <w:spacing w:val="-17"/>
        </w:rPr>
        <w:t xml:space="preserve"> </w:t>
      </w:r>
      <w:r>
        <w:t>construct.</w:t>
      </w:r>
    </w:p>
    <w:p w:rsidR="00AA1D21" w:rsidRDefault="00362550">
      <w:pPr>
        <w:pStyle w:val="ListParagraph"/>
        <w:numPr>
          <w:ilvl w:val="0"/>
          <w:numId w:val="3"/>
        </w:numPr>
        <w:tabs>
          <w:tab w:val="left" w:pos="1704"/>
          <w:tab w:val="left" w:pos="1705"/>
        </w:tabs>
        <w:spacing w:line="285" w:lineRule="auto"/>
        <w:ind w:right="1038"/>
      </w:pPr>
      <w:r>
        <w:t>Component 7, do not use the term “Indigenous struggles” Using this type of language perpetuates</w:t>
      </w:r>
      <w:r>
        <w:rPr>
          <w:spacing w:val="-7"/>
        </w:rPr>
        <w:t xml:space="preserve"> </w:t>
      </w:r>
      <w:r>
        <w:t>a</w:t>
      </w:r>
      <w:r>
        <w:rPr>
          <w:spacing w:val="-7"/>
        </w:rPr>
        <w:t xml:space="preserve"> </w:t>
      </w:r>
      <w:r>
        <w:t>victimizing</w:t>
      </w:r>
      <w:r>
        <w:rPr>
          <w:spacing w:val="-7"/>
        </w:rPr>
        <w:t xml:space="preserve"> </w:t>
      </w:r>
      <w:r>
        <w:t>narrative.</w:t>
      </w:r>
      <w:r>
        <w:rPr>
          <w:spacing w:val="-7"/>
        </w:rPr>
        <w:t xml:space="preserve"> </w:t>
      </w:r>
      <w:r>
        <w:t>Indigenous</w:t>
      </w:r>
      <w:r>
        <w:rPr>
          <w:spacing w:val="-6"/>
        </w:rPr>
        <w:t xml:space="preserve"> </w:t>
      </w:r>
      <w:r>
        <w:t>Peoples</w:t>
      </w:r>
      <w:r>
        <w:rPr>
          <w:spacing w:val="-7"/>
        </w:rPr>
        <w:t xml:space="preserve"> </w:t>
      </w:r>
      <w:r>
        <w:t>do</w:t>
      </w:r>
      <w:r>
        <w:rPr>
          <w:spacing w:val="-7"/>
        </w:rPr>
        <w:t xml:space="preserve"> </w:t>
      </w:r>
      <w:r>
        <w:t>not</w:t>
      </w:r>
      <w:r>
        <w:rPr>
          <w:spacing w:val="-7"/>
        </w:rPr>
        <w:t xml:space="preserve"> </w:t>
      </w:r>
      <w:r>
        <w:t>struggle.</w:t>
      </w:r>
      <w:r>
        <w:rPr>
          <w:spacing w:val="-6"/>
        </w:rPr>
        <w:t xml:space="preserve"> </w:t>
      </w:r>
      <w:r>
        <w:t>Indigenous</w:t>
      </w:r>
      <w:r>
        <w:rPr>
          <w:spacing w:val="-7"/>
        </w:rPr>
        <w:t xml:space="preserve"> </w:t>
      </w:r>
      <w:r>
        <w:t>Peoples</w:t>
      </w:r>
      <w:r>
        <w:rPr>
          <w:spacing w:val="-7"/>
        </w:rPr>
        <w:t xml:space="preserve"> </w:t>
      </w:r>
      <w:r>
        <w:t>are resilient and</w:t>
      </w:r>
      <w:r>
        <w:rPr>
          <w:spacing w:val="-3"/>
        </w:rPr>
        <w:t xml:space="preserve"> </w:t>
      </w:r>
      <w:r>
        <w:t>strong.</w:t>
      </w:r>
    </w:p>
    <w:p w:rsidR="00AA1D21" w:rsidRDefault="00362550">
      <w:pPr>
        <w:pStyle w:val="ListParagraph"/>
        <w:numPr>
          <w:ilvl w:val="1"/>
          <w:numId w:val="3"/>
        </w:numPr>
        <w:tabs>
          <w:tab w:val="left" w:pos="2424"/>
          <w:tab w:val="left" w:pos="2425"/>
        </w:tabs>
        <w:spacing w:line="250" w:lineRule="exact"/>
      </w:pPr>
      <w:r>
        <w:t>Consider using the term</w:t>
      </w:r>
      <w:r>
        <w:rPr>
          <w:spacing w:val="-5"/>
        </w:rPr>
        <w:t xml:space="preserve"> </w:t>
      </w:r>
      <w:r>
        <w:t>challenges</w:t>
      </w:r>
    </w:p>
    <w:p w:rsidR="00AA1D21" w:rsidRDefault="00362550">
      <w:pPr>
        <w:pStyle w:val="ListParagraph"/>
        <w:numPr>
          <w:ilvl w:val="1"/>
          <w:numId w:val="3"/>
        </w:numPr>
        <w:tabs>
          <w:tab w:val="left" w:pos="2424"/>
          <w:tab w:val="left" w:pos="2425"/>
        </w:tabs>
        <w:spacing w:before="40" w:line="285" w:lineRule="auto"/>
        <w:ind w:right="1291"/>
      </w:pPr>
      <w:r>
        <w:t>Another</w:t>
      </w:r>
      <w:r>
        <w:rPr>
          <w:spacing w:val="-6"/>
        </w:rPr>
        <w:t xml:space="preserve"> </w:t>
      </w:r>
      <w:r>
        <w:t>possible</w:t>
      </w:r>
      <w:r>
        <w:rPr>
          <w:spacing w:val="-6"/>
        </w:rPr>
        <w:t xml:space="preserve"> </w:t>
      </w:r>
      <w:r>
        <w:t>term</w:t>
      </w:r>
      <w:r>
        <w:rPr>
          <w:spacing w:val="-6"/>
        </w:rPr>
        <w:t xml:space="preserve"> </w:t>
      </w:r>
      <w:r>
        <w:t>could</w:t>
      </w:r>
      <w:r>
        <w:rPr>
          <w:spacing w:val="-6"/>
        </w:rPr>
        <w:t xml:space="preserve"> </w:t>
      </w:r>
      <w:r>
        <w:t>be</w:t>
      </w:r>
      <w:r>
        <w:rPr>
          <w:spacing w:val="-6"/>
        </w:rPr>
        <w:t xml:space="preserve"> </w:t>
      </w:r>
      <w:r>
        <w:t>matters</w:t>
      </w:r>
      <w:r>
        <w:rPr>
          <w:spacing w:val="-6"/>
        </w:rPr>
        <w:t xml:space="preserve"> </w:t>
      </w:r>
      <w:r>
        <w:t>(</w:t>
      </w:r>
      <w:proofErr w:type="spellStart"/>
      <w:r>
        <w:t>ie</w:t>
      </w:r>
      <w:proofErr w:type="spellEnd"/>
      <w:r>
        <w:t>:</w:t>
      </w:r>
      <w:r>
        <w:rPr>
          <w:spacing w:val="-6"/>
        </w:rPr>
        <w:t xml:space="preserve"> </w:t>
      </w:r>
      <w:r>
        <w:t>"Learn</w:t>
      </w:r>
      <w:r>
        <w:rPr>
          <w:spacing w:val="-6"/>
        </w:rPr>
        <w:t xml:space="preserve"> </w:t>
      </w:r>
      <w:r>
        <w:t>about</w:t>
      </w:r>
      <w:r>
        <w:rPr>
          <w:spacing w:val="-6"/>
        </w:rPr>
        <w:t xml:space="preserve"> </w:t>
      </w:r>
      <w:r>
        <w:t>current</w:t>
      </w:r>
      <w:r>
        <w:rPr>
          <w:spacing w:val="-5"/>
        </w:rPr>
        <w:t xml:space="preserve"> </w:t>
      </w:r>
      <w:r>
        <w:t>matters</w:t>
      </w:r>
      <w:r>
        <w:rPr>
          <w:spacing w:val="-6"/>
        </w:rPr>
        <w:t xml:space="preserve"> </w:t>
      </w:r>
      <w:r>
        <w:t>Indigenous people are discussing in relation..."). This term is great because it isn't positive or negative- perhaps the matter we are discussing is a negative issue but perhaps the matter is celebrating a positive achievement. The CFLA Indigenous Matters Committee also uses that</w:t>
      </w:r>
      <w:r>
        <w:rPr>
          <w:spacing w:val="-5"/>
        </w:rPr>
        <w:t xml:space="preserve"> </w:t>
      </w:r>
      <w:r>
        <w:t>term.</w:t>
      </w:r>
    </w:p>
    <w:p w:rsidR="00AA1D21" w:rsidRDefault="00362550">
      <w:pPr>
        <w:pStyle w:val="ListParagraph"/>
        <w:numPr>
          <w:ilvl w:val="0"/>
          <w:numId w:val="3"/>
        </w:numPr>
        <w:tabs>
          <w:tab w:val="left" w:pos="1704"/>
          <w:tab w:val="left" w:pos="1705"/>
        </w:tabs>
        <w:spacing w:line="285" w:lineRule="auto"/>
        <w:ind w:right="1166"/>
      </w:pPr>
      <w:r>
        <w:t>Component</w:t>
      </w:r>
      <w:r>
        <w:rPr>
          <w:spacing w:val="-5"/>
        </w:rPr>
        <w:t xml:space="preserve"> </w:t>
      </w:r>
      <w:r>
        <w:t>4,</w:t>
      </w:r>
      <w:r>
        <w:rPr>
          <w:spacing w:val="-5"/>
        </w:rPr>
        <w:t xml:space="preserve"> </w:t>
      </w:r>
      <w:r>
        <w:t>avoid</w:t>
      </w:r>
      <w:r>
        <w:rPr>
          <w:spacing w:val="-5"/>
        </w:rPr>
        <w:t xml:space="preserve"> </w:t>
      </w:r>
      <w:r>
        <w:t>ownership</w:t>
      </w:r>
      <w:r>
        <w:rPr>
          <w:spacing w:val="-5"/>
        </w:rPr>
        <w:t xml:space="preserve"> </w:t>
      </w:r>
      <w:r>
        <w:t>of</w:t>
      </w:r>
      <w:r>
        <w:rPr>
          <w:spacing w:val="-5"/>
        </w:rPr>
        <w:t xml:space="preserve"> </w:t>
      </w:r>
      <w:r>
        <w:t>Land.</w:t>
      </w:r>
      <w:r>
        <w:rPr>
          <w:spacing w:val="-5"/>
        </w:rPr>
        <w:t xml:space="preserve"> </w:t>
      </w:r>
      <w:r>
        <w:t>If</w:t>
      </w:r>
      <w:r>
        <w:rPr>
          <w:spacing w:val="-5"/>
        </w:rPr>
        <w:t xml:space="preserve"> </w:t>
      </w:r>
      <w:r>
        <w:t>necessary</w:t>
      </w:r>
      <w:r>
        <w:rPr>
          <w:spacing w:val="-5"/>
        </w:rPr>
        <w:t xml:space="preserve"> </w:t>
      </w:r>
      <w:r>
        <w:t>Land</w:t>
      </w:r>
      <w:r>
        <w:rPr>
          <w:spacing w:val="-5"/>
        </w:rPr>
        <w:t xml:space="preserve"> </w:t>
      </w:r>
      <w:r>
        <w:t>occupation</w:t>
      </w:r>
      <w:r>
        <w:rPr>
          <w:spacing w:val="-5"/>
        </w:rPr>
        <w:t xml:space="preserve"> </w:t>
      </w:r>
      <w:r>
        <w:t>can</w:t>
      </w:r>
      <w:r>
        <w:rPr>
          <w:spacing w:val="-5"/>
        </w:rPr>
        <w:t xml:space="preserve"> </w:t>
      </w:r>
      <w:r>
        <w:t>be</w:t>
      </w:r>
      <w:r>
        <w:rPr>
          <w:spacing w:val="-5"/>
        </w:rPr>
        <w:t xml:space="preserve"> </w:t>
      </w:r>
      <w:r>
        <w:t>written</w:t>
      </w:r>
      <w:r>
        <w:rPr>
          <w:spacing w:val="-5"/>
        </w:rPr>
        <w:t xml:space="preserve"> </w:t>
      </w:r>
      <w:r>
        <w:t>about</w:t>
      </w:r>
      <w:r>
        <w:rPr>
          <w:spacing w:val="-5"/>
        </w:rPr>
        <w:t xml:space="preserve"> </w:t>
      </w:r>
      <w:r>
        <w:t>in terms of relationships (</w:t>
      </w:r>
      <w:proofErr w:type="spellStart"/>
      <w:r>
        <w:t>ie</w:t>
      </w:r>
      <w:proofErr w:type="spellEnd"/>
      <w:r>
        <w:t>: "occupying the Land that they have engaged with traditionally" or "occupying the Land that they have traditionally been stewards of"</w:t>
      </w:r>
      <w:r>
        <w:rPr>
          <w:spacing w:val="-21"/>
        </w:rPr>
        <w:t xml:space="preserve"> </w:t>
      </w:r>
      <w:r>
        <w:t>etc.)</w:t>
      </w:r>
    </w:p>
    <w:p w:rsidR="00AA1D21" w:rsidRDefault="00362550">
      <w:pPr>
        <w:pStyle w:val="ListParagraph"/>
        <w:numPr>
          <w:ilvl w:val="0"/>
          <w:numId w:val="3"/>
        </w:numPr>
        <w:tabs>
          <w:tab w:val="left" w:pos="1704"/>
          <w:tab w:val="left" w:pos="1705"/>
        </w:tabs>
        <w:spacing w:line="285" w:lineRule="auto"/>
        <w:ind w:right="1593"/>
      </w:pPr>
      <w:r>
        <w:t xml:space="preserve">Component 4, address each group by their name i.e. </w:t>
      </w:r>
      <w:proofErr w:type="spellStart"/>
      <w:r>
        <w:t>Nehiyawak</w:t>
      </w:r>
      <w:proofErr w:type="spellEnd"/>
      <w:r>
        <w:t xml:space="preserve"> (Cree) or </w:t>
      </w:r>
      <w:proofErr w:type="spellStart"/>
      <w:r>
        <w:t>Siksikaitsitapi</w:t>
      </w:r>
      <w:proofErr w:type="spellEnd"/>
      <w:r>
        <w:t xml:space="preserve"> (Blackfoot),</w:t>
      </w:r>
      <w:r>
        <w:rPr>
          <w:spacing w:val="-2"/>
        </w:rPr>
        <w:t xml:space="preserve"> </w:t>
      </w:r>
      <w:r>
        <w:t>etc.</w:t>
      </w:r>
    </w:p>
    <w:p w:rsidR="00AA1D21" w:rsidRDefault="00362550">
      <w:pPr>
        <w:pStyle w:val="Heading1"/>
        <w:spacing w:line="251" w:lineRule="exact"/>
        <w:ind w:left="985"/>
        <w:rPr>
          <w:u w:val="none"/>
        </w:rPr>
      </w:pPr>
      <w:r>
        <w:t>Section 6.0</w:t>
      </w:r>
    </w:p>
    <w:p w:rsidR="00AA1D21" w:rsidRDefault="00362550">
      <w:pPr>
        <w:pStyle w:val="ListParagraph"/>
        <w:numPr>
          <w:ilvl w:val="0"/>
          <w:numId w:val="3"/>
        </w:numPr>
        <w:tabs>
          <w:tab w:val="left" w:pos="1704"/>
          <w:tab w:val="left" w:pos="1705"/>
        </w:tabs>
        <w:spacing w:before="36"/>
      </w:pPr>
      <w:r>
        <w:t>It should be the "host"/ whoever is organizing the event saying the</w:t>
      </w:r>
      <w:r>
        <w:rPr>
          <w:spacing w:val="-23"/>
        </w:rPr>
        <w:t xml:space="preserve"> </w:t>
      </w:r>
      <w:r>
        <w:t>statement.</w:t>
      </w:r>
    </w:p>
    <w:p w:rsidR="00AA1D21" w:rsidRDefault="00362550">
      <w:pPr>
        <w:pStyle w:val="ListParagraph"/>
        <w:numPr>
          <w:ilvl w:val="0"/>
          <w:numId w:val="3"/>
        </w:numPr>
        <w:tabs>
          <w:tab w:val="left" w:pos="1704"/>
          <w:tab w:val="left" w:pos="1705"/>
        </w:tabs>
        <w:spacing w:before="46" w:line="285" w:lineRule="auto"/>
        <w:ind w:right="1106"/>
      </w:pPr>
      <w:r>
        <w:t>If</w:t>
      </w:r>
      <w:r>
        <w:rPr>
          <w:spacing w:val="-5"/>
        </w:rPr>
        <w:t xml:space="preserve"> </w:t>
      </w:r>
      <w:r>
        <w:t>feelings</w:t>
      </w:r>
      <w:r>
        <w:rPr>
          <w:spacing w:val="-5"/>
        </w:rPr>
        <w:t xml:space="preserve"> </w:t>
      </w:r>
      <w:r>
        <w:t>of</w:t>
      </w:r>
      <w:r>
        <w:rPr>
          <w:spacing w:val="-4"/>
        </w:rPr>
        <w:t xml:space="preserve"> </w:t>
      </w:r>
      <w:r>
        <w:t>guilt</w:t>
      </w:r>
      <w:r>
        <w:rPr>
          <w:spacing w:val="-5"/>
        </w:rPr>
        <w:t xml:space="preserve"> </w:t>
      </w:r>
      <w:r>
        <w:t>or</w:t>
      </w:r>
      <w:r>
        <w:rPr>
          <w:spacing w:val="-4"/>
        </w:rPr>
        <w:t xml:space="preserve"> </w:t>
      </w:r>
      <w:r>
        <w:t>upset</w:t>
      </w:r>
      <w:r>
        <w:rPr>
          <w:spacing w:val="-5"/>
        </w:rPr>
        <w:t xml:space="preserve"> </w:t>
      </w:r>
      <w:r>
        <w:t>happen,</w:t>
      </w:r>
      <w:r>
        <w:rPr>
          <w:spacing w:val="-4"/>
        </w:rPr>
        <w:t xml:space="preserve"> </w:t>
      </w:r>
      <w:r>
        <w:t>do</w:t>
      </w:r>
      <w:r>
        <w:rPr>
          <w:spacing w:val="-5"/>
        </w:rPr>
        <w:t xml:space="preserve"> </w:t>
      </w:r>
      <w:r>
        <w:t>NOT</w:t>
      </w:r>
      <w:r>
        <w:rPr>
          <w:spacing w:val="-4"/>
        </w:rPr>
        <w:t xml:space="preserve"> </w:t>
      </w:r>
      <w:r>
        <w:t>engage</w:t>
      </w:r>
      <w:r>
        <w:rPr>
          <w:spacing w:val="-5"/>
        </w:rPr>
        <w:t xml:space="preserve"> </w:t>
      </w:r>
      <w:r>
        <w:t>with</w:t>
      </w:r>
      <w:r>
        <w:rPr>
          <w:spacing w:val="-4"/>
        </w:rPr>
        <w:t xml:space="preserve"> </w:t>
      </w:r>
      <w:r>
        <w:t>Indigenous</w:t>
      </w:r>
      <w:r>
        <w:rPr>
          <w:spacing w:val="-5"/>
        </w:rPr>
        <w:t xml:space="preserve"> </w:t>
      </w:r>
      <w:r>
        <w:t>Peoples</w:t>
      </w:r>
      <w:r>
        <w:rPr>
          <w:spacing w:val="-4"/>
        </w:rPr>
        <w:t xml:space="preserve"> </w:t>
      </w:r>
      <w:r>
        <w:t>about</w:t>
      </w:r>
      <w:r>
        <w:rPr>
          <w:spacing w:val="-5"/>
        </w:rPr>
        <w:t xml:space="preserve"> </w:t>
      </w:r>
      <w:r>
        <w:t>this.</w:t>
      </w:r>
      <w:r>
        <w:rPr>
          <w:spacing w:val="-4"/>
        </w:rPr>
        <w:t xml:space="preserve"> </w:t>
      </w:r>
      <w:r>
        <w:t>If</w:t>
      </w:r>
      <w:r>
        <w:rPr>
          <w:spacing w:val="-5"/>
        </w:rPr>
        <w:t xml:space="preserve"> </w:t>
      </w:r>
      <w:r>
        <w:t xml:space="preserve">you are upset or guilty, you need to decompress on your own time because this pushes emotional </w:t>
      </w:r>
      <w:proofErr w:type="spellStart"/>
      <w:r>
        <w:t>labour</w:t>
      </w:r>
      <w:proofErr w:type="spellEnd"/>
      <w:r>
        <w:t xml:space="preserve"> onto Indigenous folks, which is not fair to</w:t>
      </w:r>
      <w:r>
        <w:rPr>
          <w:spacing w:val="-14"/>
        </w:rPr>
        <w:t xml:space="preserve"> </w:t>
      </w:r>
      <w:r>
        <w:t>them.</w:t>
      </w:r>
    </w:p>
    <w:p w:rsidR="00AA1D21" w:rsidRDefault="00AA1D21">
      <w:pPr>
        <w:pStyle w:val="BodyText"/>
        <w:spacing w:before="9"/>
        <w:ind w:left="0" w:firstLine="0"/>
        <w:rPr>
          <w:sz w:val="25"/>
        </w:rPr>
      </w:pPr>
    </w:p>
    <w:p w:rsidR="00AA1D21" w:rsidRDefault="00362550">
      <w:pPr>
        <w:pStyle w:val="Heading1"/>
        <w:ind w:left="985"/>
        <w:rPr>
          <w:u w:val="none"/>
        </w:rPr>
      </w:pPr>
      <w:r>
        <w:t>Section 10.0</w:t>
      </w:r>
    </w:p>
    <w:p w:rsidR="00AA1D21" w:rsidRDefault="00362550">
      <w:pPr>
        <w:pStyle w:val="ListParagraph"/>
        <w:numPr>
          <w:ilvl w:val="0"/>
          <w:numId w:val="3"/>
        </w:numPr>
        <w:tabs>
          <w:tab w:val="left" w:pos="1704"/>
          <w:tab w:val="left" w:pos="1705"/>
        </w:tabs>
        <w:spacing w:before="47" w:line="285" w:lineRule="auto"/>
        <w:ind w:right="1768"/>
      </w:pPr>
      <w:r>
        <w:t>In</w:t>
      </w:r>
      <w:r>
        <w:rPr>
          <w:spacing w:val="-6"/>
        </w:rPr>
        <w:t xml:space="preserve"> </w:t>
      </w:r>
      <w:r>
        <w:t>relation</w:t>
      </w:r>
      <w:r>
        <w:rPr>
          <w:spacing w:val="-5"/>
        </w:rPr>
        <w:t xml:space="preserve"> </w:t>
      </w:r>
      <w:r>
        <w:t>to</w:t>
      </w:r>
      <w:r>
        <w:rPr>
          <w:spacing w:val="-5"/>
        </w:rPr>
        <w:t xml:space="preserve"> </w:t>
      </w:r>
      <w:r>
        <w:t>statement.</w:t>
      </w:r>
      <w:r>
        <w:rPr>
          <w:spacing w:val="-6"/>
        </w:rPr>
        <w:t xml:space="preserve"> </w:t>
      </w:r>
      <w:r>
        <w:t>"Benefit</w:t>
      </w:r>
      <w:r>
        <w:rPr>
          <w:spacing w:val="-5"/>
        </w:rPr>
        <w:t xml:space="preserve"> </w:t>
      </w:r>
      <w:r>
        <w:t>of</w:t>
      </w:r>
      <w:r>
        <w:rPr>
          <w:spacing w:val="-5"/>
        </w:rPr>
        <w:t xml:space="preserve"> </w:t>
      </w:r>
      <w:r>
        <w:t>all".</w:t>
      </w:r>
      <w:r>
        <w:rPr>
          <w:spacing w:val="-6"/>
        </w:rPr>
        <w:t xml:space="preserve"> </w:t>
      </w:r>
      <w:r>
        <w:t>Indigenous</w:t>
      </w:r>
      <w:r>
        <w:rPr>
          <w:spacing w:val="-5"/>
        </w:rPr>
        <w:t xml:space="preserve"> </w:t>
      </w:r>
      <w:proofErr w:type="spellStart"/>
      <w:r>
        <w:t>Knowledges</w:t>
      </w:r>
      <w:proofErr w:type="spellEnd"/>
      <w:r>
        <w:rPr>
          <w:spacing w:val="-5"/>
        </w:rPr>
        <w:t xml:space="preserve"> </w:t>
      </w:r>
      <w:r>
        <w:t>are</w:t>
      </w:r>
      <w:r>
        <w:rPr>
          <w:spacing w:val="-6"/>
        </w:rPr>
        <w:t xml:space="preserve"> </w:t>
      </w:r>
      <w:r>
        <w:t>not</w:t>
      </w:r>
      <w:r>
        <w:rPr>
          <w:spacing w:val="-5"/>
        </w:rPr>
        <w:t xml:space="preserve"> </w:t>
      </w:r>
      <w:r>
        <w:t>for</w:t>
      </w:r>
      <w:r>
        <w:rPr>
          <w:spacing w:val="-5"/>
        </w:rPr>
        <w:t xml:space="preserve"> </w:t>
      </w:r>
      <w:r>
        <w:t>all</w:t>
      </w:r>
      <w:r>
        <w:rPr>
          <w:spacing w:val="-6"/>
        </w:rPr>
        <w:t xml:space="preserve"> </w:t>
      </w:r>
      <w:r>
        <w:t>people. Reconsider.</w:t>
      </w:r>
    </w:p>
    <w:p w:rsidR="00AA1D21" w:rsidRDefault="00362550">
      <w:pPr>
        <w:pStyle w:val="ListParagraph"/>
        <w:numPr>
          <w:ilvl w:val="0"/>
          <w:numId w:val="3"/>
        </w:numPr>
        <w:tabs>
          <w:tab w:val="left" w:pos="1704"/>
          <w:tab w:val="left" w:pos="1705"/>
        </w:tabs>
        <w:spacing w:line="285" w:lineRule="auto"/>
        <w:ind w:right="1074"/>
      </w:pPr>
      <w:r>
        <w:t>In</w:t>
      </w:r>
      <w:r>
        <w:rPr>
          <w:spacing w:val="-5"/>
        </w:rPr>
        <w:t xml:space="preserve"> </w:t>
      </w:r>
      <w:r>
        <w:t>relation</w:t>
      </w:r>
      <w:r>
        <w:rPr>
          <w:spacing w:val="-5"/>
        </w:rPr>
        <w:t xml:space="preserve"> </w:t>
      </w:r>
      <w:r>
        <w:t>to</w:t>
      </w:r>
      <w:r>
        <w:rPr>
          <w:spacing w:val="-5"/>
        </w:rPr>
        <w:t xml:space="preserve"> </w:t>
      </w:r>
      <w:r>
        <w:t>statement</w:t>
      </w:r>
      <w:r>
        <w:rPr>
          <w:spacing w:val="-5"/>
        </w:rPr>
        <w:t xml:space="preserve"> </w:t>
      </w:r>
      <w:r>
        <w:t>“students</w:t>
      </w:r>
      <w:r>
        <w:rPr>
          <w:spacing w:val="-5"/>
        </w:rPr>
        <w:t xml:space="preserve"> </w:t>
      </w:r>
      <w:r>
        <w:t>of</w:t>
      </w:r>
      <w:r>
        <w:rPr>
          <w:spacing w:val="-5"/>
        </w:rPr>
        <w:t xml:space="preserve"> </w:t>
      </w:r>
      <w:r>
        <w:t>human</w:t>
      </w:r>
      <w:r>
        <w:rPr>
          <w:spacing w:val="-4"/>
        </w:rPr>
        <w:t xml:space="preserve"> </w:t>
      </w:r>
      <w:r>
        <w:t>knowledge.”</w:t>
      </w:r>
      <w:r>
        <w:rPr>
          <w:spacing w:val="-5"/>
        </w:rPr>
        <w:t xml:space="preserve"> </w:t>
      </w:r>
      <w:r>
        <w:t>Take</w:t>
      </w:r>
      <w:r>
        <w:rPr>
          <w:spacing w:val="-5"/>
        </w:rPr>
        <w:t xml:space="preserve"> </w:t>
      </w:r>
      <w:r>
        <w:t>out,</w:t>
      </w:r>
      <w:r>
        <w:rPr>
          <w:spacing w:val="-5"/>
        </w:rPr>
        <w:t xml:space="preserve"> </w:t>
      </w:r>
      <w:r>
        <w:t>you</w:t>
      </w:r>
      <w:r>
        <w:rPr>
          <w:spacing w:val="-5"/>
        </w:rPr>
        <w:t xml:space="preserve"> </w:t>
      </w:r>
      <w:r>
        <w:t>are</w:t>
      </w:r>
      <w:r>
        <w:rPr>
          <w:spacing w:val="-5"/>
        </w:rPr>
        <w:t xml:space="preserve"> </w:t>
      </w:r>
      <w:r>
        <w:t>not</w:t>
      </w:r>
      <w:r>
        <w:rPr>
          <w:spacing w:val="-4"/>
        </w:rPr>
        <w:t xml:space="preserve"> </w:t>
      </w:r>
      <w:r>
        <w:t>students</w:t>
      </w:r>
      <w:r>
        <w:rPr>
          <w:spacing w:val="-5"/>
        </w:rPr>
        <w:t xml:space="preserve"> </w:t>
      </w:r>
      <w:r>
        <w:t>of</w:t>
      </w:r>
      <w:r>
        <w:rPr>
          <w:spacing w:val="-5"/>
        </w:rPr>
        <w:t xml:space="preserve"> </w:t>
      </w:r>
      <w:r>
        <w:t>only human</w:t>
      </w:r>
      <w:r>
        <w:rPr>
          <w:spacing w:val="-2"/>
        </w:rPr>
        <w:t xml:space="preserve"> </w:t>
      </w:r>
      <w:r>
        <w:t>knowledge.</w:t>
      </w:r>
    </w:p>
    <w:p w:rsidR="00AA1D21" w:rsidRDefault="00362550">
      <w:pPr>
        <w:pStyle w:val="ListParagraph"/>
        <w:numPr>
          <w:ilvl w:val="0"/>
          <w:numId w:val="3"/>
        </w:numPr>
        <w:tabs>
          <w:tab w:val="left" w:pos="1704"/>
          <w:tab w:val="left" w:pos="1705"/>
        </w:tabs>
        <w:spacing w:line="285" w:lineRule="auto"/>
        <w:ind w:right="1789"/>
      </w:pPr>
      <w:r>
        <w:t>Add</w:t>
      </w:r>
      <w:r>
        <w:rPr>
          <w:spacing w:val="-6"/>
        </w:rPr>
        <w:t xml:space="preserve"> </w:t>
      </w:r>
      <w:r>
        <w:t>the</w:t>
      </w:r>
      <w:r>
        <w:rPr>
          <w:spacing w:val="-6"/>
        </w:rPr>
        <w:t xml:space="preserve"> </w:t>
      </w:r>
      <w:r>
        <w:t>traditional</w:t>
      </w:r>
      <w:r>
        <w:rPr>
          <w:spacing w:val="-6"/>
        </w:rPr>
        <w:t xml:space="preserve"> </w:t>
      </w:r>
      <w:r>
        <w:t>name</w:t>
      </w:r>
      <w:r>
        <w:rPr>
          <w:spacing w:val="-6"/>
        </w:rPr>
        <w:t xml:space="preserve"> </w:t>
      </w:r>
      <w:r>
        <w:t>of</w:t>
      </w:r>
      <w:r>
        <w:rPr>
          <w:spacing w:val="-6"/>
        </w:rPr>
        <w:t xml:space="preserve"> </w:t>
      </w:r>
      <w:r>
        <w:t>Edmonton</w:t>
      </w:r>
      <w:r>
        <w:rPr>
          <w:spacing w:val="-5"/>
        </w:rPr>
        <w:t xml:space="preserve"> </w:t>
      </w:r>
      <w:r>
        <w:t>(</w:t>
      </w:r>
      <w:proofErr w:type="spellStart"/>
      <w:r>
        <w:t>Amiskwacîwâskahikan</w:t>
      </w:r>
      <w:proofErr w:type="spellEnd"/>
      <w:r>
        <w:t>)</w:t>
      </w:r>
      <w:r>
        <w:rPr>
          <w:spacing w:val="-6"/>
        </w:rPr>
        <w:t xml:space="preserve"> </w:t>
      </w:r>
      <w:r>
        <w:t>,</w:t>
      </w:r>
      <w:r>
        <w:rPr>
          <w:spacing w:val="-6"/>
        </w:rPr>
        <w:t xml:space="preserve"> </w:t>
      </w:r>
      <w:r>
        <w:t>an</w:t>
      </w:r>
      <w:r>
        <w:rPr>
          <w:spacing w:val="-6"/>
        </w:rPr>
        <w:t xml:space="preserve"> </w:t>
      </w:r>
      <w:r>
        <w:t>important</w:t>
      </w:r>
      <w:r>
        <w:rPr>
          <w:spacing w:val="-6"/>
        </w:rPr>
        <w:t xml:space="preserve"> </w:t>
      </w:r>
      <w:r>
        <w:t>step</w:t>
      </w:r>
      <w:r>
        <w:rPr>
          <w:spacing w:val="-6"/>
        </w:rPr>
        <w:t xml:space="preserve"> </w:t>
      </w:r>
      <w:r>
        <w:t xml:space="preserve">for acknowledging the Land we are on in an </w:t>
      </w:r>
      <w:proofErr w:type="spellStart"/>
      <w:r>
        <w:t>anti colonial</w:t>
      </w:r>
      <w:proofErr w:type="spellEnd"/>
      <w:r>
        <w:rPr>
          <w:spacing w:val="-18"/>
        </w:rPr>
        <w:t xml:space="preserve"> </w:t>
      </w:r>
      <w:r>
        <w:t>manner.</w:t>
      </w:r>
    </w:p>
    <w:p w:rsidR="00AA1D21" w:rsidRDefault="00362550">
      <w:pPr>
        <w:pStyle w:val="ListParagraph"/>
        <w:numPr>
          <w:ilvl w:val="0"/>
          <w:numId w:val="3"/>
        </w:numPr>
        <w:tabs>
          <w:tab w:val="left" w:pos="1704"/>
          <w:tab w:val="left" w:pos="1705"/>
        </w:tabs>
        <w:spacing w:line="285" w:lineRule="auto"/>
        <w:ind w:right="1137"/>
      </w:pPr>
      <w:r>
        <w:t>More</w:t>
      </w:r>
      <w:r>
        <w:rPr>
          <w:spacing w:val="-5"/>
        </w:rPr>
        <w:t xml:space="preserve"> </w:t>
      </w:r>
      <w:r>
        <w:t>appropriate</w:t>
      </w:r>
      <w:r>
        <w:rPr>
          <w:spacing w:val="-4"/>
        </w:rPr>
        <w:t xml:space="preserve"> </w:t>
      </w:r>
      <w:r>
        <w:t>to</w:t>
      </w:r>
      <w:r>
        <w:rPr>
          <w:spacing w:val="-4"/>
        </w:rPr>
        <w:t xml:space="preserve"> </w:t>
      </w:r>
      <w:r>
        <w:t>name</w:t>
      </w:r>
      <w:r>
        <w:rPr>
          <w:spacing w:val="-5"/>
        </w:rPr>
        <w:t xml:space="preserve"> </w:t>
      </w:r>
      <w:r>
        <w:t>the</w:t>
      </w:r>
      <w:r>
        <w:rPr>
          <w:spacing w:val="-4"/>
        </w:rPr>
        <w:t xml:space="preserve"> </w:t>
      </w:r>
      <w:r>
        <w:t>people</w:t>
      </w:r>
      <w:r>
        <w:rPr>
          <w:spacing w:val="-4"/>
        </w:rPr>
        <w:t xml:space="preserve"> </w:t>
      </w:r>
      <w:r>
        <w:t>first</w:t>
      </w:r>
      <w:r>
        <w:rPr>
          <w:spacing w:val="-5"/>
        </w:rPr>
        <w:t xml:space="preserve"> </w:t>
      </w:r>
      <w:r>
        <w:t>before</w:t>
      </w:r>
      <w:r>
        <w:rPr>
          <w:spacing w:val="-4"/>
        </w:rPr>
        <w:t xml:space="preserve"> </w:t>
      </w:r>
      <w:r>
        <w:t>the</w:t>
      </w:r>
      <w:r>
        <w:rPr>
          <w:spacing w:val="-4"/>
        </w:rPr>
        <w:t xml:space="preserve"> </w:t>
      </w:r>
      <w:r>
        <w:t>treaty</w:t>
      </w:r>
      <w:r>
        <w:rPr>
          <w:spacing w:val="-5"/>
        </w:rPr>
        <w:t xml:space="preserve"> </w:t>
      </w:r>
      <w:r>
        <w:t>so</w:t>
      </w:r>
      <w:r>
        <w:rPr>
          <w:spacing w:val="-4"/>
        </w:rPr>
        <w:t xml:space="preserve"> </w:t>
      </w:r>
      <w:r>
        <w:t>as</w:t>
      </w:r>
      <w:r>
        <w:rPr>
          <w:spacing w:val="-4"/>
        </w:rPr>
        <w:t xml:space="preserve"> </w:t>
      </w:r>
      <w:r>
        <w:t>to</w:t>
      </w:r>
      <w:r>
        <w:rPr>
          <w:spacing w:val="-5"/>
        </w:rPr>
        <w:t xml:space="preserve"> </w:t>
      </w:r>
      <w:r>
        <w:t>place</w:t>
      </w:r>
      <w:r>
        <w:rPr>
          <w:spacing w:val="-4"/>
        </w:rPr>
        <w:t xml:space="preserve"> </w:t>
      </w:r>
      <w:r>
        <w:t>the</w:t>
      </w:r>
      <w:r>
        <w:rPr>
          <w:spacing w:val="-4"/>
        </w:rPr>
        <w:t xml:space="preserve"> </w:t>
      </w:r>
      <w:r>
        <w:t>people</w:t>
      </w:r>
      <w:r>
        <w:rPr>
          <w:spacing w:val="-5"/>
        </w:rPr>
        <w:t xml:space="preserve"> </w:t>
      </w:r>
      <w:r>
        <w:t>before</w:t>
      </w:r>
      <w:r>
        <w:rPr>
          <w:spacing w:val="-4"/>
        </w:rPr>
        <w:t xml:space="preserve"> </w:t>
      </w:r>
      <w:r>
        <w:t>the colonial construct. So to rephrase it so the treaty acknowledgement comes at the end of acknowledging the people and Land rather than</w:t>
      </w:r>
      <w:r>
        <w:rPr>
          <w:spacing w:val="-11"/>
        </w:rPr>
        <w:t xml:space="preserve"> </w:t>
      </w:r>
      <w:r>
        <w:t>before.</w:t>
      </w:r>
    </w:p>
    <w:p w:rsidR="00AA1D21" w:rsidRDefault="00362550">
      <w:pPr>
        <w:pStyle w:val="ListParagraph"/>
        <w:numPr>
          <w:ilvl w:val="0"/>
          <w:numId w:val="3"/>
        </w:numPr>
        <w:tabs>
          <w:tab w:val="left" w:pos="1704"/>
          <w:tab w:val="left" w:pos="1705"/>
        </w:tabs>
        <w:spacing w:line="250" w:lineRule="exact"/>
      </w:pPr>
      <w:r>
        <w:t xml:space="preserve">Address each group by their name </w:t>
      </w:r>
      <w:proofErr w:type="spellStart"/>
      <w:r>
        <w:t>ie</w:t>
      </w:r>
      <w:proofErr w:type="spellEnd"/>
      <w:r>
        <w:t xml:space="preserve">, </w:t>
      </w:r>
      <w:proofErr w:type="spellStart"/>
      <w:r>
        <w:t>Nehiyawak</w:t>
      </w:r>
      <w:proofErr w:type="spellEnd"/>
      <w:r>
        <w:t xml:space="preserve"> (Cree) or </w:t>
      </w:r>
      <w:proofErr w:type="spellStart"/>
      <w:r>
        <w:t>Siksikaitsitapi</w:t>
      </w:r>
      <w:proofErr w:type="spellEnd"/>
      <w:r>
        <w:t xml:space="preserve"> (Blackfoot)</w:t>
      </w:r>
      <w:r>
        <w:rPr>
          <w:spacing w:val="-30"/>
        </w:rPr>
        <w:t xml:space="preserve"> </w:t>
      </w:r>
      <w:proofErr w:type="spellStart"/>
      <w:r>
        <w:t>etc</w:t>
      </w:r>
      <w:proofErr w:type="spellEnd"/>
    </w:p>
    <w:p w:rsidR="00AA1D21" w:rsidRDefault="00362550">
      <w:pPr>
        <w:pStyle w:val="Heading1"/>
        <w:spacing w:before="37"/>
        <w:ind w:left="985"/>
        <w:rPr>
          <w:u w:val="none"/>
        </w:rPr>
      </w:pPr>
      <w:r>
        <w:t>Section 11.0</w:t>
      </w:r>
    </w:p>
    <w:p w:rsidR="00AA1D21" w:rsidRDefault="00362550">
      <w:pPr>
        <w:pStyle w:val="ListParagraph"/>
        <w:numPr>
          <w:ilvl w:val="0"/>
          <w:numId w:val="3"/>
        </w:numPr>
        <w:tabs>
          <w:tab w:val="left" w:pos="1704"/>
          <w:tab w:val="left" w:pos="1705"/>
        </w:tabs>
        <w:spacing w:before="46" w:line="285" w:lineRule="auto"/>
        <w:ind w:right="1624"/>
      </w:pPr>
      <w:r>
        <w:t>Try</w:t>
      </w:r>
      <w:r>
        <w:rPr>
          <w:spacing w:val="-5"/>
        </w:rPr>
        <w:t xml:space="preserve"> </w:t>
      </w:r>
      <w:r>
        <w:t>to</w:t>
      </w:r>
      <w:r>
        <w:rPr>
          <w:spacing w:val="-5"/>
        </w:rPr>
        <w:t xml:space="preserve"> </w:t>
      </w:r>
      <w:r>
        <w:t>avoid</w:t>
      </w:r>
      <w:r>
        <w:rPr>
          <w:spacing w:val="-5"/>
        </w:rPr>
        <w:t xml:space="preserve"> </w:t>
      </w:r>
      <w:r>
        <w:t>saying</w:t>
      </w:r>
      <w:r>
        <w:rPr>
          <w:spacing w:val="-5"/>
        </w:rPr>
        <w:t xml:space="preserve"> </w:t>
      </w:r>
      <w:r>
        <w:t>"Indigenous</w:t>
      </w:r>
      <w:r>
        <w:rPr>
          <w:spacing w:val="-4"/>
        </w:rPr>
        <w:t xml:space="preserve"> </w:t>
      </w:r>
      <w:r>
        <w:t>issues".</w:t>
      </w:r>
      <w:r>
        <w:rPr>
          <w:spacing w:val="-5"/>
        </w:rPr>
        <w:t xml:space="preserve"> </w:t>
      </w:r>
      <w:r>
        <w:t>It</w:t>
      </w:r>
      <w:r>
        <w:rPr>
          <w:spacing w:val="-5"/>
        </w:rPr>
        <w:t xml:space="preserve"> </w:t>
      </w:r>
      <w:r>
        <w:t>makes</w:t>
      </w:r>
      <w:r>
        <w:rPr>
          <w:spacing w:val="-5"/>
        </w:rPr>
        <w:t xml:space="preserve"> </w:t>
      </w:r>
      <w:r>
        <w:t>me</w:t>
      </w:r>
      <w:r>
        <w:rPr>
          <w:spacing w:val="-5"/>
        </w:rPr>
        <w:t xml:space="preserve"> </w:t>
      </w:r>
      <w:r>
        <w:t>think</w:t>
      </w:r>
      <w:r>
        <w:rPr>
          <w:spacing w:val="-4"/>
        </w:rPr>
        <w:t xml:space="preserve"> </w:t>
      </w:r>
      <w:r>
        <w:t>of</w:t>
      </w:r>
      <w:r>
        <w:rPr>
          <w:spacing w:val="-5"/>
        </w:rPr>
        <w:t xml:space="preserve"> </w:t>
      </w:r>
      <w:r>
        <w:t>the</w:t>
      </w:r>
      <w:r>
        <w:rPr>
          <w:spacing w:val="-5"/>
        </w:rPr>
        <w:t xml:space="preserve"> </w:t>
      </w:r>
      <w:r>
        <w:t>"Indian</w:t>
      </w:r>
      <w:r>
        <w:rPr>
          <w:spacing w:val="-5"/>
        </w:rPr>
        <w:t xml:space="preserve"> </w:t>
      </w:r>
      <w:r>
        <w:t>Problem".</w:t>
      </w:r>
      <w:r>
        <w:rPr>
          <w:spacing w:val="-5"/>
        </w:rPr>
        <w:t xml:space="preserve"> </w:t>
      </w:r>
      <w:r>
        <w:t>Use "Indigenous matters"</w:t>
      </w:r>
      <w:r>
        <w:rPr>
          <w:spacing w:val="-3"/>
        </w:rPr>
        <w:t xml:space="preserve"> </w:t>
      </w:r>
      <w:r>
        <w:t>instead.</w:t>
      </w:r>
    </w:p>
    <w:p w:rsidR="00AA1D21" w:rsidRDefault="00AA1D21">
      <w:pPr>
        <w:spacing w:line="285" w:lineRule="auto"/>
        <w:sectPr w:rsidR="00AA1D21">
          <w:pgSz w:w="12240" w:h="15840"/>
          <w:pgMar w:top="1440" w:right="540" w:bottom="280" w:left="560" w:header="720" w:footer="720" w:gutter="0"/>
          <w:cols w:space="720"/>
        </w:sectPr>
      </w:pPr>
    </w:p>
    <w:p w:rsidR="00AA1D21" w:rsidRDefault="006257EB">
      <w:pPr>
        <w:pStyle w:val="Heading1"/>
        <w:spacing w:before="64"/>
        <w:ind w:left="391" w:right="430"/>
        <w:jc w:val="center"/>
        <w:rPr>
          <w:u w:val="none"/>
        </w:rPr>
      </w:pPr>
      <w:r>
        <w:lastRenderedPageBreak/>
        <w:pict>
          <v:group id="_x0000_s1030" style="position:absolute;left:0;text-align:left;margin-left:1in;margin-top:87pt;width:468.75pt;height:630.75pt;z-index:-252440576;mso-position-horizontal-relative:page;mso-position-vertical-relative:page" coordorigin="1440,1740" coordsize="9375,12615">
            <v:rect id="_x0000_s1032" style="position:absolute;left:1440;top:1740;width:9360;height:495" fillcolor="#999" stroked="f"/>
            <v:shape id="_x0000_s1031" style="position:absolute;left:1440;top:1740;width:9375;height:12615" coordorigin="1440,1740" coordsize="9375,12615" o:spt="100" adj="0,,0" path="m1440,2243r9375,m1440,14348r9375,m1448,2235r,12120m10808,2235r,12120m1440,1748r9375,m1440,2243r9375,m1448,1740r,510m10808,1740r,510e" filled="f">
              <v:stroke joinstyle="round"/>
              <v:formulas/>
              <v:path arrowok="t" o:connecttype="segments"/>
            </v:shape>
            <w10:wrap anchorx="page" anchory="page"/>
          </v:group>
        </w:pict>
      </w:r>
      <w:r w:rsidR="00362550">
        <w:rPr>
          <w:u w:val="none"/>
        </w:rPr>
        <w:t>Appendix B Definitions</w:t>
      </w:r>
    </w:p>
    <w:p w:rsidR="00AA1D21" w:rsidRDefault="00362550">
      <w:pPr>
        <w:spacing w:before="167"/>
        <w:ind w:left="985"/>
        <w:rPr>
          <w:b/>
        </w:rPr>
      </w:pPr>
      <w:r>
        <w:rPr>
          <w:b/>
        </w:rPr>
        <w:t>Definitions</w:t>
      </w:r>
    </w:p>
    <w:p w:rsidR="00AA1D21" w:rsidRDefault="00AA1D21">
      <w:pPr>
        <w:pStyle w:val="BodyText"/>
        <w:spacing w:before="2"/>
        <w:ind w:left="0" w:firstLine="0"/>
        <w:rPr>
          <w:b/>
          <w:sz w:val="13"/>
        </w:rPr>
      </w:pPr>
    </w:p>
    <w:p w:rsidR="00AA1D21" w:rsidRDefault="00362550">
      <w:pPr>
        <w:pStyle w:val="BodyText"/>
        <w:spacing w:before="91" w:line="256" w:lineRule="auto"/>
        <w:ind w:left="985" w:right="1295" w:firstLine="0"/>
      </w:pPr>
      <w:r>
        <w:rPr>
          <w:b/>
        </w:rPr>
        <w:t xml:space="preserve">Being-In-Place: </w:t>
      </w:r>
      <w:r>
        <w:t xml:space="preserve">tied to the idea of Grounded Normativity. This is a demonstration of rejecting the politics of recognition whereby Indigenous peoples refuse the terms by which their existence is constrained, restricted by colonial codifications of legitimacy (like colonial governance and colonial individuated self), through authentic Indigenous ways of being (that resist, resurge, and recoup the power of Indigenous </w:t>
      </w:r>
      <w:proofErr w:type="spellStart"/>
      <w:r>
        <w:t>knowledges</w:t>
      </w:r>
      <w:proofErr w:type="spellEnd"/>
      <w:r>
        <w:t>) (</w:t>
      </w:r>
      <w:proofErr w:type="spellStart"/>
      <w:r>
        <w:t>Coulthard</w:t>
      </w:r>
      <w:proofErr w:type="spellEnd"/>
      <w:r>
        <w:t>, 2016, as cited in Martineau). An act of Indigenous self-determination, and reaffirmation.</w:t>
      </w:r>
    </w:p>
    <w:p w:rsidR="00AA1D21" w:rsidRDefault="00AA1D21">
      <w:pPr>
        <w:pStyle w:val="BodyText"/>
        <w:spacing w:before="1"/>
        <w:ind w:left="0" w:firstLine="0"/>
        <w:rPr>
          <w:sz w:val="23"/>
        </w:rPr>
      </w:pPr>
    </w:p>
    <w:p w:rsidR="00AA1D21" w:rsidRDefault="00362550">
      <w:pPr>
        <w:pStyle w:val="BodyText"/>
        <w:tabs>
          <w:tab w:val="left" w:leader="dot" w:pos="2157"/>
        </w:tabs>
        <w:spacing w:line="256" w:lineRule="auto"/>
        <w:ind w:left="985" w:right="1160" w:firstLine="0"/>
      </w:pPr>
      <w:r>
        <w:rPr>
          <w:b/>
        </w:rPr>
        <w:t xml:space="preserve">Canadian Settler State: </w:t>
      </w:r>
      <w:r>
        <w:t>“To constitute a settler state, the descendants of settlers must remain politically dominant  over  natives,  who  present  at  least  a  latent  threat  to  the  settlers'  supremacy</w:t>
      </w:r>
      <w:r>
        <w:tab/>
        <w:t>Settlers</w:t>
      </w:r>
      <w:r>
        <w:rPr>
          <w:spacing w:val="-7"/>
        </w:rPr>
        <w:t xml:space="preserve"> </w:t>
      </w:r>
      <w:r>
        <w:t>considered</w:t>
      </w:r>
      <w:r>
        <w:rPr>
          <w:spacing w:val="-6"/>
        </w:rPr>
        <w:t xml:space="preserve"> </w:t>
      </w:r>
      <w:r>
        <w:t>the</w:t>
      </w:r>
      <w:r>
        <w:rPr>
          <w:spacing w:val="-7"/>
        </w:rPr>
        <w:t xml:space="preserve"> </w:t>
      </w:r>
      <w:r>
        <w:t>territory</w:t>
      </w:r>
      <w:r>
        <w:rPr>
          <w:spacing w:val="-6"/>
        </w:rPr>
        <w:t xml:space="preserve"> </w:t>
      </w:r>
      <w:r>
        <w:t>their</w:t>
      </w:r>
      <w:r>
        <w:rPr>
          <w:spacing w:val="-7"/>
        </w:rPr>
        <w:t xml:space="preserve"> </w:t>
      </w:r>
      <w:r>
        <w:t>permanent</w:t>
      </w:r>
      <w:r>
        <w:rPr>
          <w:spacing w:val="-6"/>
        </w:rPr>
        <w:t xml:space="preserve"> </w:t>
      </w:r>
      <w:r>
        <w:t>home;</w:t>
      </w:r>
      <w:r>
        <w:rPr>
          <w:spacing w:val="-6"/>
        </w:rPr>
        <w:t xml:space="preserve"> </w:t>
      </w:r>
      <w:r>
        <w:t>this</w:t>
      </w:r>
      <w:r>
        <w:rPr>
          <w:spacing w:val="-7"/>
        </w:rPr>
        <w:t xml:space="preserve"> </w:t>
      </w:r>
      <w:r>
        <w:t>paramount</w:t>
      </w:r>
      <w:r>
        <w:rPr>
          <w:spacing w:val="-6"/>
        </w:rPr>
        <w:t xml:space="preserve"> </w:t>
      </w:r>
      <w:r>
        <w:t>interest</w:t>
      </w:r>
      <w:r>
        <w:rPr>
          <w:spacing w:val="-7"/>
        </w:rPr>
        <w:t xml:space="preserve"> </w:t>
      </w:r>
      <w:r>
        <w:t>shaped</w:t>
      </w:r>
      <w:r>
        <w:rPr>
          <w:spacing w:val="-6"/>
        </w:rPr>
        <w:t xml:space="preserve"> </w:t>
      </w:r>
      <w:r>
        <w:t>all</w:t>
      </w:r>
    </w:p>
    <w:p w:rsidR="00AA1D21" w:rsidRDefault="00362550">
      <w:pPr>
        <w:pStyle w:val="BodyText"/>
        <w:spacing w:line="251" w:lineRule="exact"/>
        <w:ind w:left="985" w:firstLine="0"/>
      </w:pPr>
      <w:r>
        <w:t>social, economic, and political relations with Indigenous populations.” (</w:t>
      </w:r>
      <w:proofErr w:type="spellStart"/>
      <w:r>
        <w:t>Weitzer</w:t>
      </w:r>
      <w:proofErr w:type="spellEnd"/>
      <w:r>
        <w:t>, 1990).</w:t>
      </w:r>
    </w:p>
    <w:p w:rsidR="00AA1D21" w:rsidRDefault="00AA1D21">
      <w:pPr>
        <w:pStyle w:val="BodyText"/>
        <w:ind w:left="0" w:firstLine="0"/>
        <w:rPr>
          <w:sz w:val="25"/>
        </w:rPr>
      </w:pPr>
    </w:p>
    <w:p w:rsidR="00AA1D21" w:rsidRDefault="00362550">
      <w:pPr>
        <w:pStyle w:val="BodyText"/>
        <w:spacing w:line="256" w:lineRule="auto"/>
        <w:ind w:left="985" w:right="1054" w:firstLine="0"/>
      </w:pPr>
      <w:r>
        <w:rPr>
          <w:b/>
        </w:rPr>
        <w:t xml:space="preserve">Grounded Normativity: </w:t>
      </w:r>
      <w:r>
        <w:t xml:space="preserve">“What we are calling “grounded normativity” refers to the ethical frameworks provided by these Indigenous place-based practices and associated forms of knowledge.10 Grounded normativity houses and reproduces the practices and procedures, based on deep reciprocity, that are inherently informed by an intimate relationship to place. Grounded normativity teaches us how to live our lives in relation to other people and nonhuman life forms in a profoundly </w:t>
      </w:r>
      <w:proofErr w:type="spellStart"/>
      <w:r>
        <w:t>nonauthoritarian</w:t>
      </w:r>
      <w:proofErr w:type="spellEnd"/>
      <w:r>
        <w:t xml:space="preserve">, </w:t>
      </w:r>
      <w:proofErr w:type="spellStart"/>
      <w:r>
        <w:t>nondominating</w:t>
      </w:r>
      <w:proofErr w:type="spellEnd"/>
      <w:r>
        <w:t xml:space="preserve">, </w:t>
      </w:r>
      <w:proofErr w:type="spellStart"/>
      <w:r>
        <w:t>nonexploitive</w:t>
      </w:r>
      <w:proofErr w:type="spellEnd"/>
      <w:r>
        <w:t xml:space="preserve"> manner. Grounded normativity teaches us how to be in respectful diplomatic relationships with other Indigenous and non-Indigenous nations with whom we might share territorial responsibilities or common political or economic interests.” (</w:t>
      </w:r>
      <w:proofErr w:type="spellStart"/>
      <w:r>
        <w:t>Coulthard</w:t>
      </w:r>
      <w:proofErr w:type="spellEnd"/>
      <w:r>
        <w:t xml:space="preserve"> &amp; Simpson, 2016)</w:t>
      </w:r>
    </w:p>
    <w:p w:rsidR="00AA1D21" w:rsidRDefault="00AA1D21">
      <w:pPr>
        <w:pStyle w:val="BodyText"/>
        <w:ind w:left="0" w:firstLine="0"/>
        <w:rPr>
          <w:sz w:val="23"/>
        </w:rPr>
      </w:pPr>
    </w:p>
    <w:p w:rsidR="00AA1D21" w:rsidRDefault="00362550">
      <w:pPr>
        <w:pStyle w:val="BodyText"/>
        <w:spacing w:line="256" w:lineRule="auto"/>
        <w:ind w:left="985" w:right="951" w:firstLine="0"/>
      </w:pPr>
      <w:r>
        <w:rPr>
          <w:b/>
        </w:rPr>
        <w:t xml:space="preserve">Land: </w:t>
      </w:r>
      <w:r>
        <w:t xml:space="preserve">Land is central to Indigenous nationhood; Land shapes Indigenous relationships to cultures, communities, </w:t>
      </w:r>
      <w:proofErr w:type="spellStart"/>
      <w:r>
        <w:t>knowledges</w:t>
      </w:r>
      <w:proofErr w:type="spellEnd"/>
      <w:r>
        <w:t>, and ways of life. Indigenous relations are informed by and through the Land (</w:t>
      </w:r>
      <w:proofErr w:type="spellStart"/>
      <w:r>
        <w:t>Walia</w:t>
      </w:r>
      <w:proofErr w:type="spellEnd"/>
      <w:r>
        <w:t>, 2015).</w:t>
      </w:r>
    </w:p>
    <w:p w:rsidR="00AA1D21" w:rsidRDefault="00AA1D21">
      <w:pPr>
        <w:pStyle w:val="BodyText"/>
        <w:spacing w:before="3"/>
        <w:ind w:left="0" w:firstLine="0"/>
        <w:rPr>
          <w:sz w:val="23"/>
        </w:rPr>
      </w:pPr>
    </w:p>
    <w:p w:rsidR="00AA1D21" w:rsidRDefault="00362550">
      <w:pPr>
        <w:ind w:left="985"/>
      </w:pPr>
      <w:r>
        <w:rPr>
          <w:b/>
        </w:rPr>
        <w:t xml:space="preserve">Land Violence: </w:t>
      </w:r>
      <w:r>
        <w:t>Violations of Lands as tied to definition of Land above.</w:t>
      </w:r>
    </w:p>
    <w:p w:rsidR="00AA1D21" w:rsidRDefault="00AA1D21">
      <w:pPr>
        <w:pStyle w:val="BodyText"/>
        <w:ind w:left="0" w:firstLine="0"/>
        <w:rPr>
          <w:sz w:val="25"/>
        </w:rPr>
      </w:pPr>
    </w:p>
    <w:p w:rsidR="00AA1D21" w:rsidRDefault="00362550">
      <w:pPr>
        <w:pStyle w:val="BodyText"/>
        <w:spacing w:line="254" w:lineRule="auto"/>
        <w:ind w:left="985" w:right="1484" w:firstLine="0"/>
        <w:rPr>
          <w:rFonts w:ascii="Arial" w:hAnsi="Arial"/>
        </w:rPr>
      </w:pPr>
      <w:r>
        <w:rPr>
          <w:b/>
        </w:rPr>
        <w:t xml:space="preserve">Resistance: </w:t>
      </w:r>
      <w:r>
        <w:t>the “inclusion of any refusal to accept any given aspect of colonization in its multiple shape-shifting forms” (Coburn, 2015, p. 32)</w:t>
      </w:r>
      <w:r>
        <w:rPr>
          <w:rFonts w:ascii="Arial" w:hAnsi="Arial"/>
        </w:rPr>
        <w:t>.</w:t>
      </w:r>
    </w:p>
    <w:p w:rsidR="00AA1D21" w:rsidRDefault="00AA1D21">
      <w:pPr>
        <w:pStyle w:val="BodyText"/>
        <w:spacing w:before="8"/>
        <w:ind w:left="0" w:firstLine="0"/>
        <w:rPr>
          <w:rFonts w:ascii="Arial"/>
          <w:sz w:val="23"/>
        </w:rPr>
      </w:pPr>
    </w:p>
    <w:p w:rsidR="00AA1D21" w:rsidRDefault="00362550">
      <w:pPr>
        <w:pStyle w:val="BodyText"/>
        <w:spacing w:line="256" w:lineRule="auto"/>
        <w:ind w:left="985" w:right="951" w:firstLine="0"/>
      </w:pPr>
      <w:r>
        <w:rPr>
          <w:b/>
        </w:rPr>
        <w:t xml:space="preserve">Resurgence: </w:t>
      </w:r>
      <w:r>
        <w:t xml:space="preserve">“Resurgence </w:t>
      </w:r>
      <w:proofErr w:type="spellStart"/>
      <w:r>
        <w:t>decentres</w:t>
      </w:r>
      <w:proofErr w:type="spellEnd"/>
      <w:r>
        <w:t xml:space="preserve"> colonialism by re-imagining, and re-creating diverse Indigenous worldviews and practices” (Coburn, 2015, p. 32)</w:t>
      </w:r>
    </w:p>
    <w:p w:rsidR="00AA1D21" w:rsidRDefault="00AA1D21">
      <w:pPr>
        <w:pStyle w:val="BodyText"/>
        <w:spacing w:before="4"/>
        <w:ind w:left="0" w:firstLine="0"/>
        <w:rPr>
          <w:sz w:val="23"/>
        </w:rPr>
      </w:pPr>
    </w:p>
    <w:p w:rsidR="00AA1D21" w:rsidRDefault="00362550">
      <w:pPr>
        <w:pStyle w:val="BodyText"/>
        <w:spacing w:line="256" w:lineRule="auto"/>
        <w:ind w:left="985" w:right="988" w:firstLine="0"/>
      </w:pPr>
      <w:r>
        <w:rPr>
          <w:b/>
        </w:rPr>
        <w:t xml:space="preserve">Settler: </w:t>
      </w:r>
      <w:r>
        <w:t xml:space="preserve">A basic definition of this term is non-Indigenous Peoples who invaded Indigenous lands, or the European-descended sociopolitical majority, who are currently living in Canada (Vowel, as cited in Thomas, 2019). It can be used for the persons who historically came to the land known as Canada, overtook it, and imposed ways of governance and infrastructure (Marshall, as cited in Thomas, 2019). However, it can also refer to </w:t>
      </w:r>
      <w:proofErr w:type="spellStart"/>
      <w:r>
        <w:t>descendents</w:t>
      </w:r>
      <w:proofErr w:type="spellEnd"/>
      <w:r>
        <w:t xml:space="preserve"> of non-Indigenous Peoples, as a way to assign responsibility for ancestral actions, and to call out the fact that non-Indigenous Peoples benefit from the colonial system and are complicit in their part of maintaining colonial structures: think “settled in.” Currently there is discourse surrounding defining this term, in how it conveys the willing and intentional occupation of Lands and displacement of Indigenous Peoples. There are non-Indigenous Peoples in Canada whose ancestors were not willing colonizers, as they were displaced themselves. This distinction, and discussion stems from the “history and legacy of the dehumanizing enslavement of</w:t>
      </w:r>
    </w:p>
    <w:p w:rsidR="00AA1D21" w:rsidRDefault="00AA1D21">
      <w:pPr>
        <w:spacing w:line="256" w:lineRule="auto"/>
        <w:sectPr w:rsidR="00AA1D21">
          <w:pgSz w:w="12240" w:h="15840"/>
          <w:pgMar w:top="1380" w:right="540" w:bottom="280" w:left="560" w:header="720" w:footer="720" w:gutter="0"/>
          <w:cols w:space="720"/>
        </w:sectPr>
      </w:pPr>
    </w:p>
    <w:p w:rsidR="00AA1D21" w:rsidRDefault="006257EB">
      <w:pPr>
        <w:pStyle w:val="BodyText"/>
        <w:spacing w:before="124" w:line="256" w:lineRule="auto"/>
        <w:ind w:left="985" w:right="983" w:firstLine="0"/>
      </w:pPr>
      <w:r>
        <w:lastRenderedPageBreak/>
        <w:pict>
          <v:shape id="_x0000_s1029" style="position:absolute;left:0;text-align:left;margin-left:1in;margin-top:-.05pt;width:468.75pt;height:609pt;z-index:-252439552;mso-position-horizontal-relative:page" coordorigin="1440,-1" coordsize="9375,12180" o:spt="100" adj="0,,0" path="m1440,7r9375,m1440,12172r9375,m1448,-1r,12180m10808,-1r,12180e" filled="f">
            <v:stroke joinstyle="round"/>
            <v:formulas/>
            <v:path arrowok="t" o:connecttype="segments"/>
            <w10:wrap anchorx="page"/>
          </v:shape>
        </w:pict>
      </w:r>
      <w:r w:rsidR="00362550">
        <w:t xml:space="preserve">African people” (Morgan, 2019), and importantly notes their migration was not a product of their freely and fully consenting choice. Vowel (as cited in Thomas, 2019) asserts settler colonialism is virulently anti-black, and the descendants of enslaved Africans cannot be considered settlers. Two terms that have emerged from this discourse to refer to </w:t>
      </w:r>
      <w:proofErr w:type="spellStart"/>
      <w:r w:rsidR="00362550">
        <w:t>descendents</w:t>
      </w:r>
      <w:proofErr w:type="spellEnd"/>
      <w:r w:rsidR="00362550">
        <w:t xml:space="preserve"> of enslaved Africans are: </w:t>
      </w:r>
      <w:proofErr w:type="spellStart"/>
      <w:r w:rsidR="00362550">
        <w:t>displanted</w:t>
      </w:r>
      <w:proofErr w:type="spellEnd"/>
      <w:r w:rsidR="00362550">
        <w:t xml:space="preserve"> Peoples (displaced and replanted), and stolen people on stolen land. When using the term settler, consider your role and your ancestors role in the colonial project and determine if the term applies. If you are</w:t>
      </w:r>
    </w:p>
    <w:p w:rsidR="00AA1D21" w:rsidRDefault="00362550">
      <w:pPr>
        <w:pStyle w:val="BodyText"/>
        <w:spacing w:line="249" w:lineRule="exact"/>
        <w:ind w:left="985" w:firstLine="0"/>
      </w:pPr>
      <w:r>
        <w:t>white-European, you should strongly consider using this term.</w:t>
      </w:r>
    </w:p>
    <w:p w:rsidR="00AA1D21" w:rsidRDefault="00AA1D21">
      <w:pPr>
        <w:pStyle w:val="BodyText"/>
        <w:ind w:left="0" w:firstLine="0"/>
        <w:rPr>
          <w:sz w:val="25"/>
        </w:rPr>
      </w:pPr>
    </w:p>
    <w:p w:rsidR="00AA1D21" w:rsidRDefault="00362550">
      <w:pPr>
        <w:pStyle w:val="BodyText"/>
        <w:spacing w:line="256" w:lineRule="auto"/>
        <w:ind w:left="985" w:right="1160" w:firstLine="0"/>
      </w:pPr>
      <w:r>
        <w:rPr>
          <w:b/>
        </w:rPr>
        <w:t>Settler (within the Land Acknowledgement Context)</w:t>
      </w:r>
      <w:r>
        <w:t xml:space="preserve">: There are several contexts within which this word is used, in Land Acknowledgements this word (when used to refer to </w:t>
      </w:r>
      <w:proofErr w:type="spellStart"/>
      <w:r>
        <w:t>descendents</w:t>
      </w:r>
      <w:proofErr w:type="spellEnd"/>
      <w:r>
        <w:t xml:space="preserve"> of settlers as they are present in Canada) confers upon those </w:t>
      </w:r>
      <w:proofErr w:type="spellStart"/>
      <w:r>
        <w:t>decendents</w:t>
      </w:r>
      <w:proofErr w:type="spellEnd"/>
      <w:r>
        <w:t xml:space="preserve"> acceptance of the settler colonial system, and identifies the privileges the colonial project affords to the individual using the term.</w:t>
      </w:r>
    </w:p>
    <w:p w:rsidR="00AA1D21" w:rsidRDefault="00AA1D21">
      <w:pPr>
        <w:pStyle w:val="BodyText"/>
        <w:spacing w:before="2"/>
        <w:ind w:left="0" w:firstLine="0"/>
        <w:rPr>
          <w:sz w:val="23"/>
        </w:rPr>
      </w:pPr>
    </w:p>
    <w:p w:rsidR="00AA1D21" w:rsidRDefault="00362550">
      <w:pPr>
        <w:pStyle w:val="BodyText"/>
        <w:spacing w:before="1" w:line="256" w:lineRule="auto"/>
        <w:ind w:left="985" w:right="1041" w:firstLine="0"/>
      </w:pPr>
      <w:r>
        <w:rPr>
          <w:b/>
        </w:rPr>
        <w:t>Settler Colonialism: “</w:t>
      </w:r>
      <w:r>
        <w:t xml:space="preserve">Settler colonialism is a distinct type of colonialism that functions through the replacement of Indigenous populations with an invasive settler society that, over time, develops a distinctive identity and sovereignty. Settler colonial states include Canada, the United States, Australia, and South Africa, and settler colonial theory has been important to understanding conflicts in places like Israel, Kenya, and Argentina, and in tracing the colonial legacies of empires that engaged in the widespread foundation of settlement colonies.” (Global Social Theory, </w:t>
      </w:r>
      <w:proofErr w:type="spellStart"/>
      <w:r>
        <w:t>n.d.</w:t>
      </w:r>
      <w:proofErr w:type="spellEnd"/>
      <w:r>
        <w:t>)</w:t>
      </w:r>
    </w:p>
    <w:p w:rsidR="00AA1D21" w:rsidRDefault="00AA1D21">
      <w:pPr>
        <w:pStyle w:val="BodyText"/>
        <w:spacing w:before="1"/>
        <w:ind w:left="0" w:firstLine="0"/>
        <w:rPr>
          <w:sz w:val="23"/>
        </w:rPr>
      </w:pPr>
    </w:p>
    <w:p w:rsidR="00AA1D21" w:rsidRDefault="00362550">
      <w:pPr>
        <w:pStyle w:val="Heading1"/>
        <w:ind w:left="4540"/>
        <w:rPr>
          <w:u w:val="none"/>
        </w:rPr>
      </w:pPr>
      <w:r>
        <w:rPr>
          <w:u w:val="none"/>
        </w:rPr>
        <w:t>Definition References</w:t>
      </w:r>
    </w:p>
    <w:p w:rsidR="00AA1D21" w:rsidRDefault="00362550">
      <w:pPr>
        <w:spacing w:before="17"/>
        <w:ind w:left="985"/>
        <w:rPr>
          <w:i/>
        </w:rPr>
      </w:pPr>
      <w:r>
        <w:t xml:space="preserve">Coburn, E. (2015). </w:t>
      </w:r>
      <w:r>
        <w:rPr>
          <w:i/>
        </w:rPr>
        <w:t>More will sing their way to freedom: Indigenous resistance and resurgence.</w:t>
      </w:r>
    </w:p>
    <w:p w:rsidR="00AA1D21" w:rsidRDefault="00362550">
      <w:pPr>
        <w:pStyle w:val="BodyText"/>
        <w:spacing w:before="47"/>
        <w:ind w:left="1705" w:firstLine="0"/>
      </w:pPr>
      <w:r>
        <w:t xml:space="preserve">Winnipeg, MB: </w:t>
      </w:r>
      <w:proofErr w:type="spellStart"/>
      <w:r>
        <w:t>Fernwood</w:t>
      </w:r>
      <w:proofErr w:type="spellEnd"/>
      <w:r>
        <w:t xml:space="preserve"> Publishing</w:t>
      </w:r>
    </w:p>
    <w:p w:rsidR="00AA1D21" w:rsidRDefault="00362550">
      <w:pPr>
        <w:pStyle w:val="BodyText"/>
        <w:spacing w:before="47" w:line="256" w:lineRule="auto"/>
        <w:ind w:left="1705" w:right="951" w:hanging="720"/>
      </w:pPr>
      <w:proofErr w:type="spellStart"/>
      <w:r>
        <w:t>Coulthard</w:t>
      </w:r>
      <w:proofErr w:type="spellEnd"/>
      <w:r>
        <w:t xml:space="preserve">, G., &amp; Simpson, L.B. (2016). “Grounded normativity / Place-based solidarity.” </w:t>
      </w:r>
      <w:r>
        <w:rPr>
          <w:i/>
        </w:rPr>
        <w:t>American Quarterly, 68</w:t>
      </w:r>
      <w:r>
        <w:t>(2). Retrieved from https://muse.jhu.edu/article/622080/pdf</w:t>
      </w:r>
    </w:p>
    <w:p w:rsidR="00AA1D21" w:rsidRDefault="00362550">
      <w:pPr>
        <w:pStyle w:val="BodyText"/>
        <w:spacing w:line="256" w:lineRule="auto"/>
        <w:ind w:left="1705" w:right="3291" w:hanging="720"/>
      </w:pPr>
      <w:proofErr w:type="spellStart"/>
      <w:r>
        <w:t>Bhambra</w:t>
      </w:r>
      <w:proofErr w:type="spellEnd"/>
      <w:r>
        <w:t>, G. (</w:t>
      </w:r>
      <w:proofErr w:type="spellStart"/>
      <w:r>
        <w:t>n.d.</w:t>
      </w:r>
      <w:proofErr w:type="spellEnd"/>
      <w:r>
        <w:t>) Settler colonialism. Global Social Theory. Retrieved from https://globalsocialtheory.org/concepts/settler-colonialism/</w:t>
      </w:r>
    </w:p>
    <w:p w:rsidR="00AA1D21" w:rsidRDefault="00362550">
      <w:pPr>
        <w:pStyle w:val="BodyText"/>
        <w:spacing w:before="102" w:line="242" w:lineRule="auto"/>
        <w:ind w:left="1705" w:right="3786" w:hanging="720"/>
      </w:pPr>
      <w:r>
        <w:t>Martineau, J. (2016, November 24). Fires of resistance. Retrieved from: https://thenewinquiry.com/fires-of-resistance/</w:t>
      </w:r>
    </w:p>
    <w:p w:rsidR="00AA1D21" w:rsidRDefault="00362550">
      <w:pPr>
        <w:pStyle w:val="BodyText"/>
        <w:spacing w:before="119" w:line="242" w:lineRule="auto"/>
        <w:ind w:left="1705" w:right="2443" w:hanging="720"/>
      </w:pPr>
      <w:r>
        <w:t>Morgan, A. (2019, March 12). Black people in Canada are not settlers. Retrieved from: https://ricochet.media/en/2538/black-people-in-canada-are-not-settlers</w:t>
      </w:r>
    </w:p>
    <w:p w:rsidR="00AA1D21" w:rsidRDefault="00362550">
      <w:pPr>
        <w:pStyle w:val="BodyText"/>
        <w:spacing w:before="119"/>
        <w:ind w:left="985" w:firstLine="0"/>
      </w:pPr>
      <w:r>
        <w:t>Thomas, A. (2019, February 15). Who is a settler, according to Indigenous and Black scholars.</w:t>
      </w:r>
    </w:p>
    <w:p w:rsidR="00AA1D21" w:rsidRDefault="00362550">
      <w:pPr>
        <w:pStyle w:val="BodyText"/>
        <w:spacing w:before="2"/>
        <w:ind w:left="1705" w:firstLine="0"/>
      </w:pPr>
      <w:r>
        <w:t>Retrieved from:</w:t>
      </w:r>
    </w:p>
    <w:p w:rsidR="00AA1D21" w:rsidRDefault="00362550">
      <w:pPr>
        <w:pStyle w:val="BodyText"/>
        <w:spacing w:before="17" w:line="256" w:lineRule="auto"/>
        <w:ind w:left="1705" w:right="951" w:firstLine="0"/>
      </w:pPr>
      <w:r>
        <w:t>https://</w:t>
      </w:r>
      <w:hyperlink r:id="rId30">
        <w:r>
          <w:t>www.vice.com/en_ca/article/gyajj4/who-is-a-settler-according-to-indigenous-and-black-</w:t>
        </w:r>
      </w:hyperlink>
      <w:r>
        <w:t xml:space="preserve"> scholars</w:t>
      </w:r>
    </w:p>
    <w:p w:rsidR="00AA1D21" w:rsidRDefault="00362550">
      <w:pPr>
        <w:pStyle w:val="BodyText"/>
        <w:spacing w:line="256" w:lineRule="auto"/>
        <w:ind w:left="1705" w:right="951" w:hanging="720"/>
      </w:pPr>
      <w:proofErr w:type="spellStart"/>
      <w:r>
        <w:t>Walia</w:t>
      </w:r>
      <w:proofErr w:type="spellEnd"/>
      <w:r>
        <w:t xml:space="preserve">, H. (2015, January 21). “Land is a relationship”: In conversation with Glen </w:t>
      </w:r>
      <w:proofErr w:type="spellStart"/>
      <w:r>
        <w:t>Coulthard</w:t>
      </w:r>
      <w:proofErr w:type="spellEnd"/>
      <w:r>
        <w:t xml:space="preserve"> on Indigenous nationhood. Retrieved from:</w:t>
      </w:r>
    </w:p>
    <w:p w:rsidR="00AA1D21" w:rsidRDefault="006257EB">
      <w:pPr>
        <w:pStyle w:val="BodyText"/>
        <w:spacing w:line="256" w:lineRule="auto"/>
        <w:ind w:left="1705" w:right="1032" w:firstLine="0"/>
      </w:pPr>
      <w:hyperlink r:id="rId31">
        <w:r w:rsidR="00362550">
          <w:t>http://rabble.ca/columnists/2015/01/land-relationship-conversation-glen-coulthard-on-indigeno</w:t>
        </w:r>
      </w:hyperlink>
      <w:r w:rsidR="00362550">
        <w:t xml:space="preserve"> us-nationhood</w:t>
      </w:r>
    </w:p>
    <w:p w:rsidR="00AA1D21" w:rsidRDefault="00362550">
      <w:pPr>
        <w:spacing w:line="256" w:lineRule="auto"/>
        <w:ind w:left="1705" w:right="951" w:hanging="720"/>
      </w:pPr>
      <w:proofErr w:type="spellStart"/>
      <w:r>
        <w:t>Weitzer</w:t>
      </w:r>
      <w:proofErr w:type="spellEnd"/>
      <w:r>
        <w:t xml:space="preserve">, R. (1990). </w:t>
      </w:r>
      <w:r>
        <w:rPr>
          <w:i/>
        </w:rPr>
        <w:t xml:space="preserve">Transforming Settler States: Communal Conflict and Internal Security in Northern Ireland and Zimbabwe. </w:t>
      </w:r>
      <w:proofErr w:type="spellStart"/>
      <w:r>
        <w:t>Berkeley:University</w:t>
      </w:r>
      <w:proofErr w:type="spellEnd"/>
      <w:r>
        <w:t xml:space="preserve"> of California Press. Retrieved from https://publishing.cdlib.org/ucpressebooks/view?docId=ft2199n7jp;brand=ucpress</w:t>
      </w:r>
    </w:p>
    <w:p w:rsidR="00AA1D21" w:rsidRDefault="00AA1D21">
      <w:pPr>
        <w:spacing w:line="256" w:lineRule="auto"/>
        <w:sectPr w:rsidR="00AA1D21">
          <w:pgSz w:w="12240" w:h="15840"/>
          <w:pgMar w:top="1440" w:right="540" w:bottom="280" w:left="560" w:header="720" w:footer="720" w:gutter="0"/>
          <w:cols w:space="720"/>
        </w:sectPr>
      </w:pPr>
    </w:p>
    <w:p w:rsidR="00AA1D21" w:rsidRDefault="006257EB">
      <w:pPr>
        <w:pStyle w:val="Heading1"/>
        <w:spacing w:before="64"/>
        <w:ind w:left="392" w:right="419"/>
        <w:jc w:val="center"/>
        <w:rPr>
          <w:u w:val="none"/>
        </w:rPr>
      </w:pPr>
      <w:r>
        <w:lastRenderedPageBreak/>
        <w:pict>
          <v:shapetype id="_x0000_t202" coordsize="21600,21600" o:spt="202" path="m,l,21600r21600,l21600,xe">
            <v:stroke joinstyle="miter"/>
            <v:path gradientshapeok="t" o:connecttype="rect"/>
          </v:shapetype>
          <v:shape id="_x0000_s1028" type="#_x0000_t202" style="position:absolute;left:0;text-align:left;margin-left:70.9pt;margin-top:18.35pt;width:469.5pt;height:141pt;z-index:-251653120;mso-wrap-distance-left:0;mso-wrap-distance-right:0;mso-position-horizontal-relative:page" filled="f">
            <v:textbox inset="0,0,0,0">
              <w:txbxContent>
                <w:p w:rsidR="00AA1D21" w:rsidRDefault="00362550">
                  <w:pPr>
                    <w:pStyle w:val="BodyText"/>
                    <w:spacing w:before="109"/>
                    <w:ind w:left="89" w:firstLine="0"/>
                  </w:pPr>
                  <w:r>
                    <w:t>Laurier Students’ Public Interest Research Group. (</w:t>
                  </w:r>
                  <w:proofErr w:type="spellStart"/>
                  <w:r>
                    <w:t>n.d.</w:t>
                  </w:r>
                  <w:proofErr w:type="spellEnd"/>
                  <w:r>
                    <w:t>). Know the Land. Territories campaign.</w:t>
                  </w:r>
                </w:p>
                <w:p w:rsidR="00AA1D21" w:rsidRDefault="00362550">
                  <w:pPr>
                    <w:pStyle w:val="BodyText"/>
                    <w:spacing w:before="47"/>
                    <w:ind w:left="809" w:firstLine="0"/>
                  </w:pPr>
                  <w:r>
                    <w:t>Retrieved from:</w:t>
                  </w:r>
                  <w:r>
                    <w:rPr>
                      <w:spacing w:val="51"/>
                    </w:rPr>
                    <w:t xml:space="preserve"> </w:t>
                  </w:r>
                  <w:hyperlink r:id="rId32">
                    <w:r>
                      <w:t>http://www.lspirg.org/knowtheland</w:t>
                    </w:r>
                  </w:hyperlink>
                </w:p>
                <w:p w:rsidR="00AA1D21" w:rsidRDefault="00362550">
                  <w:pPr>
                    <w:pStyle w:val="BodyText"/>
                    <w:spacing w:before="152" w:line="242" w:lineRule="auto"/>
                    <w:ind w:left="809" w:right="1573" w:hanging="720"/>
                  </w:pPr>
                  <w:r>
                    <w:t>Morgan, A. (2019, March 12). Black people in Canada are not settlers. Retrieved from: https://ricochet.media/en/2538/black-people-in-canada-are-not-settlers</w:t>
                  </w:r>
                </w:p>
                <w:p w:rsidR="00AA1D21" w:rsidRDefault="00362550">
                  <w:pPr>
                    <w:pStyle w:val="BodyText"/>
                    <w:spacing w:before="209" w:line="285" w:lineRule="auto"/>
                    <w:ind w:left="809" w:right="1451" w:hanging="720"/>
                  </w:pPr>
                  <w:r>
                    <w:t>Vowel, C. (2016, September 23). Beyond territorial acknowledgements. Retrieved from: https://apihtawikosisan.com/2016/09/beyond-territorial-acknowledgments/</w:t>
                  </w:r>
                </w:p>
              </w:txbxContent>
            </v:textbox>
            <w10:wrap type="topAndBottom" anchorx="page"/>
          </v:shape>
        </w:pict>
      </w:r>
      <w:r w:rsidR="00362550">
        <w:rPr>
          <w:u w:val="none"/>
        </w:rPr>
        <w:t>Appendix C Document References</w:t>
      </w:r>
    </w:p>
    <w:p w:rsidR="00AA1D21" w:rsidRDefault="00AA1D21">
      <w:pPr>
        <w:pStyle w:val="BodyText"/>
        <w:ind w:left="0" w:firstLine="0"/>
        <w:rPr>
          <w:b/>
          <w:sz w:val="16"/>
        </w:rPr>
      </w:pPr>
    </w:p>
    <w:p w:rsidR="00AA1D21" w:rsidRDefault="00362550">
      <w:pPr>
        <w:spacing w:before="91"/>
        <w:ind w:left="392" w:right="425"/>
        <w:jc w:val="center"/>
        <w:rPr>
          <w:b/>
        </w:rPr>
      </w:pPr>
      <w:r>
        <w:rPr>
          <w:b/>
        </w:rPr>
        <w:t>Appendix D Record of Student/Faculty Feedback Post Draft Dissemination</w:t>
      </w:r>
    </w:p>
    <w:p w:rsidR="00AA1D21" w:rsidRDefault="006257EB">
      <w:pPr>
        <w:pStyle w:val="BodyText"/>
        <w:spacing w:before="4"/>
        <w:ind w:left="0" w:firstLine="0"/>
        <w:rPr>
          <w:b/>
          <w:sz w:val="26"/>
        </w:rPr>
      </w:pPr>
      <w:r>
        <w:pict>
          <v:shape id="_x0000_s1027" type="#_x0000_t202" style="position:absolute;margin-left:72.4pt;margin-top:17.5pt;width:468pt;height:186.75pt;z-index:-251652096;mso-wrap-distance-left:0;mso-wrap-distance-right:0;mso-position-horizontal-relative:page" filled="f">
            <v:textbox inset="0,0,0,0">
              <w:txbxContent>
                <w:p w:rsidR="00AA1D21" w:rsidRDefault="00362550">
                  <w:pPr>
                    <w:pStyle w:val="BodyText"/>
                    <w:spacing w:before="109"/>
                    <w:ind w:left="89" w:firstLine="0"/>
                  </w:pPr>
                  <w:r>
                    <w:t>Section 5.0 Feedback</w:t>
                  </w:r>
                </w:p>
                <w:p w:rsidR="00AA1D21" w:rsidRDefault="00362550">
                  <w:pPr>
                    <w:pStyle w:val="BodyText"/>
                    <w:numPr>
                      <w:ilvl w:val="0"/>
                      <w:numId w:val="2"/>
                    </w:numPr>
                    <w:tabs>
                      <w:tab w:val="left" w:pos="809"/>
                      <w:tab w:val="left" w:pos="810"/>
                    </w:tabs>
                    <w:spacing w:before="16" w:line="256" w:lineRule="auto"/>
                    <w:ind w:left="809" w:right="974"/>
                  </w:pPr>
                  <w:r>
                    <w:t>How</w:t>
                  </w:r>
                  <w:r>
                    <w:rPr>
                      <w:spacing w:val="-4"/>
                    </w:rPr>
                    <w:t xml:space="preserve"> </w:t>
                  </w:r>
                  <w:r>
                    <w:t>is</w:t>
                  </w:r>
                  <w:r>
                    <w:rPr>
                      <w:spacing w:val="-4"/>
                    </w:rPr>
                    <w:t xml:space="preserve"> </w:t>
                  </w:r>
                  <w:r>
                    <w:t>the</w:t>
                  </w:r>
                  <w:r>
                    <w:rPr>
                      <w:spacing w:val="-4"/>
                    </w:rPr>
                    <w:t xml:space="preserve"> </w:t>
                  </w:r>
                  <w:r>
                    <w:t>word</w:t>
                  </w:r>
                  <w:r>
                    <w:rPr>
                      <w:spacing w:val="-4"/>
                    </w:rPr>
                    <w:t xml:space="preserve"> </w:t>
                  </w:r>
                  <w:r>
                    <w:t>settler</w:t>
                  </w:r>
                  <w:r>
                    <w:rPr>
                      <w:spacing w:val="-4"/>
                    </w:rPr>
                    <w:t xml:space="preserve"> </w:t>
                  </w:r>
                  <w:r>
                    <w:t>used</w:t>
                  </w:r>
                  <w:r>
                    <w:rPr>
                      <w:spacing w:val="-4"/>
                    </w:rPr>
                    <w:t xml:space="preserve"> </w:t>
                  </w:r>
                  <w:r>
                    <w:t>in</w:t>
                  </w:r>
                  <w:r>
                    <w:rPr>
                      <w:spacing w:val="-4"/>
                    </w:rPr>
                    <w:t xml:space="preserve"> </w:t>
                  </w:r>
                  <w:r>
                    <w:t>this</w:t>
                  </w:r>
                  <w:r>
                    <w:rPr>
                      <w:spacing w:val="-4"/>
                    </w:rPr>
                    <w:t xml:space="preserve"> </w:t>
                  </w:r>
                  <w:r>
                    <w:t>context,</w:t>
                  </w:r>
                  <w:r>
                    <w:rPr>
                      <w:spacing w:val="-4"/>
                    </w:rPr>
                    <w:t xml:space="preserve"> </w:t>
                  </w:r>
                  <w:r>
                    <w:t>it</w:t>
                  </w:r>
                  <w:r>
                    <w:rPr>
                      <w:spacing w:val="-4"/>
                    </w:rPr>
                    <w:t xml:space="preserve"> </w:t>
                  </w:r>
                  <w:r>
                    <w:t>doesn’t</w:t>
                  </w:r>
                  <w:r>
                    <w:rPr>
                      <w:spacing w:val="-4"/>
                    </w:rPr>
                    <w:t xml:space="preserve"> </w:t>
                  </w:r>
                  <w:r>
                    <w:t>seem</w:t>
                  </w:r>
                  <w:r>
                    <w:rPr>
                      <w:spacing w:val="-4"/>
                    </w:rPr>
                    <w:t xml:space="preserve"> </w:t>
                  </w:r>
                  <w:r>
                    <w:t>to</w:t>
                  </w:r>
                  <w:r>
                    <w:rPr>
                      <w:spacing w:val="-4"/>
                    </w:rPr>
                    <w:t xml:space="preserve"> </w:t>
                  </w:r>
                  <w:r>
                    <w:t>line</w:t>
                  </w:r>
                  <w:r>
                    <w:rPr>
                      <w:spacing w:val="-4"/>
                    </w:rPr>
                    <w:t xml:space="preserve"> </w:t>
                  </w:r>
                  <w:r>
                    <w:t>up</w:t>
                  </w:r>
                  <w:r>
                    <w:rPr>
                      <w:spacing w:val="-4"/>
                    </w:rPr>
                    <w:t xml:space="preserve"> </w:t>
                  </w:r>
                  <w:r>
                    <w:t>with</w:t>
                  </w:r>
                  <w:r>
                    <w:rPr>
                      <w:spacing w:val="-4"/>
                    </w:rPr>
                    <w:t xml:space="preserve"> </w:t>
                  </w:r>
                  <w:r>
                    <w:t>the</w:t>
                  </w:r>
                  <w:r>
                    <w:rPr>
                      <w:spacing w:val="-4"/>
                    </w:rPr>
                    <w:t xml:space="preserve"> </w:t>
                  </w:r>
                  <w:r>
                    <w:t>typical dictionary definition? Request for</w:t>
                  </w:r>
                  <w:r>
                    <w:rPr>
                      <w:spacing w:val="-6"/>
                    </w:rPr>
                    <w:t xml:space="preserve"> </w:t>
                  </w:r>
                  <w:r>
                    <w:t>clarity.</w:t>
                  </w:r>
                </w:p>
                <w:p w:rsidR="00AA1D21" w:rsidRDefault="00362550">
                  <w:pPr>
                    <w:pStyle w:val="BodyText"/>
                    <w:spacing w:line="252" w:lineRule="exact"/>
                    <w:ind w:left="89" w:firstLine="0"/>
                  </w:pPr>
                  <w:r>
                    <w:t>Section 10.0 Feedback</w:t>
                  </w:r>
                </w:p>
                <w:p w:rsidR="00AA1D21" w:rsidRDefault="00362550">
                  <w:pPr>
                    <w:pStyle w:val="BodyText"/>
                    <w:numPr>
                      <w:ilvl w:val="0"/>
                      <w:numId w:val="2"/>
                    </w:numPr>
                    <w:tabs>
                      <w:tab w:val="left" w:pos="809"/>
                      <w:tab w:val="left" w:pos="810"/>
                    </w:tabs>
                    <w:spacing w:before="16" w:line="256" w:lineRule="auto"/>
                    <w:ind w:left="809" w:right="351"/>
                  </w:pPr>
                  <w:r>
                    <w:t>Consider</w:t>
                  </w:r>
                  <w:r>
                    <w:rPr>
                      <w:spacing w:val="-5"/>
                    </w:rPr>
                    <w:t xml:space="preserve"> </w:t>
                  </w:r>
                  <w:r>
                    <w:t>the</w:t>
                  </w:r>
                  <w:r>
                    <w:rPr>
                      <w:spacing w:val="-5"/>
                    </w:rPr>
                    <w:t xml:space="preserve"> </w:t>
                  </w:r>
                  <w:r>
                    <w:t>use</w:t>
                  </w:r>
                  <w:r>
                    <w:rPr>
                      <w:spacing w:val="-5"/>
                    </w:rPr>
                    <w:t xml:space="preserve"> </w:t>
                  </w:r>
                  <w:r>
                    <w:t>of</w:t>
                  </w:r>
                  <w:r>
                    <w:rPr>
                      <w:spacing w:val="-5"/>
                    </w:rPr>
                    <w:t xml:space="preserve"> </w:t>
                  </w:r>
                  <w:r>
                    <w:t>the</w:t>
                  </w:r>
                  <w:r>
                    <w:rPr>
                      <w:spacing w:val="-5"/>
                    </w:rPr>
                    <w:t xml:space="preserve"> </w:t>
                  </w:r>
                  <w:r>
                    <w:t>word</w:t>
                  </w:r>
                  <w:r>
                    <w:rPr>
                      <w:spacing w:val="-5"/>
                    </w:rPr>
                    <w:t xml:space="preserve"> </w:t>
                  </w:r>
                  <w:r>
                    <w:t>“and</w:t>
                  </w:r>
                  <w:r>
                    <w:rPr>
                      <w:spacing w:val="-5"/>
                    </w:rPr>
                    <w:t xml:space="preserve"> </w:t>
                  </w:r>
                  <w:r>
                    <w:t>others”</w:t>
                  </w:r>
                  <w:r>
                    <w:rPr>
                      <w:spacing w:val="-5"/>
                    </w:rPr>
                    <w:t xml:space="preserve"> </w:t>
                  </w:r>
                  <w:r>
                    <w:t>as</w:t>
                  </w:r>
                  <w:r>
                    <w:rPr>
                      <w:spacing w:val="-5"/>
                    </w:rPr>
                    <w:t xml:space="preserve"> </w:t>
                  </w:r>
                  <w:r>
                    <w:t>something</w:t>
                  </w:r>
                  <w:r>
                    <w:rPr>
                      <w:spacing w:val="-5"/>
                    </w:rPr>
                    <w:t xml:space="preserve"> </w:t>
                  </w:r>
                  <w:r>
                    <w:t>that</w:t>
                  </w:r>
                  <w:r>
                    <w:rPr>
                      <w:spacing w:val="-5"/>
                    </w:rPr>
                    <w:t xml:space="preserve"> </w:t>
                  </w:r>
                  <w:r>
                    <w:t>may</w:t>
                  </w:r>
                  <w:r>
                    <w:rPr>
                      <w:spacing w:val="-5"/>
                    </w:rPr>
                    <w:t xml:space="preserve"> </w:t>
                  </w:r>
                  <w:r>
                    <w:t>unintentionally</w:t>
                  </w:r>
                  <w:r>
                    <w:rPr>
                      <w:spacing w:val="-5"/>
                    </w:rPr>
                    <w:t xml:space="preserve"> </w:t>
                  </w:r>
                  <w:r>
                    <w:t>convey</w:t>
                  </w:r>
                  <w:r>
                    <w:rPr>
                      <w:spacing w:val="-5"/>
                    </w:rPr>
                    <w:t xml:space="preserve"> </w:t>
                  </w:r>
                  <w:r>
                    <w:t>low prioritizations</w:t>
                  </w:r>
                </w:p>
                <w:p w:rsidR="00AA1D21" w:rsidRDefault="00362550">
                  <w:pPr>
                    <w:pStyle w:val="BodyText"/>
                    <w:numPr>
                      <w:ilvl w:val="0"/>
                      <w:numId w:val="2"/>
                    </w:numPr>
                    <w:tabs>
                      <w:tab w:val="left" w:pos="809"/>
                      <w:tab w:val="left" w:pos="810"/>
                    </w:tabs>
                    <w:spacing w:line="252" w:lineRule="exact"/>
                    <w:ind w:hanging="361"/>
                  </w:pPr>
                  <w:r>
                    <w:t>Consider wording of “</w:t>
                  </w:r>
                  <w:proofErr w:type="spellStart"/>
                  <w:r>
                    <w:t>knowledges</w:t>
                  </w:r>
                  <w:proofErr w:type="spellEnd"/>
                  <w:r>
                    <w:t>… as old as the Land this school stands</w:t>
                  </w:r>
                  <w:r>
                    <w:rPr>
                      <w:spacing w:val="-28"/>
                    </w:rPr>
                    <w:t xml:space="preserve"> </w:t>
                  </w:r>
                  <w:r>
                    <w:t>upon”</w:t>
                  </w:r>
                </w:p>
                <w:p w:rsidR="00AA1D21" w:rsidRDefault="00362550">
                  <w:pPr>
                    <w:pStyle w:val="BodyText"/>
                    <w:numPr>
                      <w:ilvl w:val="1"/>
                      <w:numId w:val="2"/>
                    </w:numPr>
                    <w:tabs>
                      <w:tab w:val="left" w:pos="1529"/>
                      <w:tab w:val="left" w:pos="1530"/>
                    </w:tabs>
                    <w:spacing w:before="16" w:line="256" w:lineRule="auto"/>
                    <w:ind w:left="1529" w:right="193"/>
                  </w:pPr>
                  <w:r>
                    <w:t xml:space="preserve">Specifically consider including reference to Land and Creation story. Consider </w:t>
                  </w:r>
                  <w:proofErr w:type="spellStart"/>
                  <w:r>
                    <w:t>knowledges</w:t>
                  </w:r>
                  <w:proofErr w:type="spellEnd"/>
                  <w:r>
                    <w:t xml:space="preserve"> preceding Lands, and Land based </w:t>
                  </w:r>
                  <w:proofErr w:type="spellStart"/>
                  <w:r>
                    <w:t>knowledges</w:t>
                  </w:r>
                  <w:proofErr w:type="spellEnd"/>
                  <w:r>
                    <w:t xml:space="preserve"> evolutions and reciprocity with</w:t>
                  </w:r>
                  <w:r>
                    <w:rPr>
                      <w:spacing w:val="-2"/>
                    </w:rPr>
                    <w:t xml:space="preserve"> </w:t>
                  </w:r>
                  <w:r>
                    <w:t>peoples</w:t>
                  </w:r>
                </w:p>
                <w:p w:rsidR="00AA1D21" w:rsidRDefault="00362550">
                  <w:pPr>
                    <w:pStyle w:val="BodyText"/>
                    <w:spacing w:line="251" w:lineRule="exact"/>
                    <w:ind w:left="89" w:firstLine="0"/>
                  </w:pPr>
                  <w:r>
                    <w:t>Section 12.0</w:t>
                  </w:r>
                </w:p>
                <w:p w:rsidR="00AA1D21" w:rsidRDefault="00362550">
                  <w:pPr>
                    <w:numPr>
                      <w:ilvl w:val="0"/>
                      <w:numId w:val="2"/>
                    </w:numPr>
                    <w:tabs>
                      <w:tab w:val="left" w:pos="809"/>
                      <w:tab w:val="left" w:pos="810"/>
                    </w:tabs>
                    <w:spacing w:before="17" w:line="256" w:lineRule="auto"/>
                    <w:ind w:left="809" w:right="637"/>
                  </w:pPr>
                  <w:r>
                    <w:t>Add</w:t>
                  </w:r>
                  <w:r>
                    <w:rPr>
                      <w:spacing w:val="-5"/>
                    </w:rPr>
                    <w:t xml:space="preserve"> </w:t>
                  </w:r>
                  <w:proofErr w:type="spellStart"/>
                  <w:r>
                    <w:t>Younging</w:t>
                  </w:r>
                  <w:proofErr w:type="spellEnd"/>
                  <w:r>
                    <w:t>,</w:t>
                  </w:r>
                  <w:r>
                    <w:rPr>
                      <w:spacing w:val="-5"/>
                    </w:rPr>
                    <w:t xml:space="preserve"> </w:t>
                  </w:r>
                  <w:r>
                    <w:t>G.</w:t>
                  </w:r>
                  <w:r>
                    <w:rPr>
                      <w:spacing w:val="-5"/>
                    </w:rPr>
                    <w:t xml:space="preserve"> </w:t>
                  </w:r>
                  <w:r>
                    <w:t>(2018).</w:t>
                  </w:r>
                  <w:r>
                    <w:rPr>
                      <w:spacing w:val="-5"/>
                    </w:rPr>
                    <w:t xml:space="preserve"> </w:t>
                  </w:r>
                  <w:r>
                    <w:rPr>
                      <w:i/>
                    </w:rPr>
                    <w:t>Elements</w:t>
                  </w:r>
                  <w:r>
                    <w:rPr>
                      <w:i/>
                      <w:spacing w:val="-4"/>
                    </w:rPr>
                    <w:t xml:space="preserve"> </w:t>
                  </w:r>
                  <w:r>
                    <w:rPr>
                      <w:i/>
                    </w:rPr>
                    <w:t>of</w:t>
                  </w:r>
                  <w:r>
                    <w:rPr>
                      <w:i/>
                      <w:spacing w:val="-5"/>
                    </w:rPr>
                    <w:t xml:space="preserve"> </w:t>
                  </w:r>
                  <w:r>
                    <w:rPr>
                      <w:i/>
                    </w:rPr>
                    <w:t>Indigenous</w:t>
                  </w:r>
                  <w:r>
                    <w:rPr>
                      <w:i/>
                      <w:spacing w:val="-5"/>
                    </w:rPr>
                    <w:t xml:space="preserve"> </w:t>
                  </w:r>
                  <w:r>
                    <w:rPr>
                      <w:i/>
                    </w:rPr>
                    <w:t>style:</w:t>
                  </w:r>
                  <w:r>
                    <w:rPr>
                      <w:i/>
                      <w:spacing w:val="-5"/>
                    </w:rPr>
                    <w:t xml:space="preserve"> </w:t>
                  </w:r>
                  <w:r>
                    <w:rPr>
                      <w:i/>
                    </w:rPr>
                    <w:t>a</w:t>
                  </w:r>
                  <w:r>
                    <w:rPr>
                      <w:i/>
                      <w:spacing w:val="-5"/>
                    </w:rPr>
                    <w:t xml:space="preserve"> </w:t>
                  </w:r>
                  <w:r>
                    <w:rPr>
                      <w:i/>
                    </w:rPr>
                    <w:t>guide</w:t>
                  </w:r>
                  <w:r>
                    <w:rPr>
                      <w:i/>
                      <w:spacing w:val="-4"/>
                    </w:rPr>
                    <w:t xml:space="preserve"> </w:t>
                  </w:r>
                  <w:r>
                    <w:rPr>
                      <w:i/>
                    </w:rPr>
                    <w:t>for</w:t>
                  </w:r>
                  <w:r>
                    <w:rPr>
                      <w:i/>
                      <w:spacing w:val="-5"/>
                    </w:rPr>
                    <w:t xml:space="preserve"> </w:t>
                  </w:r>
                  <w:r>
                    <w:rPr>
                      <w:i/>
                    </w:rPr>
                    <w:t>writing</w:t>
                  </w:r>
                  <w:r>
                    <w:rPr>
                      <w:i/>
                      <w:spacing w:val="-5"/>
                    </w:rPr>
                    <w:t xml:space="preserve"> </w:t>
                  </w:r>
                  <w:r>
                    <w:rPr>
                      <w:i/>
                    </w:rPr>
                    <w:t>by</w:t>
                  </w:r>
                  <w:r>
                    <w:rPr>
                      <w:i/>
                      <w:spacing w:val="-5"/>
                    </w:rPr>
                    <w:t xml:space="preserve"> </w:t>
                  </w:r>
                  <w:r>
                    <w:rPr>
                      <w:i/>
                    </w:rPr>
                    <w:t>and</w:t>
                  </w:r>
                  <w:r>
                    <w:rPr>
                      <w:i/>
                      <w:spacing w:val="-5"/>
                    </w:rPr>
                    <w:t xml:space="preserve"> </w:t>
                  </w:r>
                  <w:r>
                    <w:rPr>
                      <w:i/>
                    </w:rPr>
                    <w:t xml:space="preserve">about Indigenous Peoples. </w:t>
                  </w:r>
                  <w:r>
                    <w:t>Edmonton, AB: Brush Education. To helpful</w:t>
                  </w:r>
                  <w:r>
                    <w:rPr>
                      <w:spacing w:val="-23"/>
                    </w:rPr>
                    <w:t xml:space="preserve"> </w:t>
                  </w:r>
                  <w:r>
                    <w:t>resources.</w:t>
                  </w:r>
                </w:p>
              </w:txbxContent>
            </v:textbox>
            <w10:wrap type="topAndBottom" anchorx="page"/>
          </v:shape>
        </w:pict>
      </w:r>
    </w:p>
    <w:p w:rsidR="00AA1D21" w:rsidRDefault="00AA1D21">
      <w:pPr>
        <w:pStyle w:val="BodyText"/>
        <w:ind w:left="0" w:firstLine="0"/>
        <w:rPr>
          <w:b/>
          <w:sz w:val="16"/>
        </w:rPr>
      </w:pPr>
    </w:p>
    <w:p w:rsidR="00AA1D21" w:rsidRDefault="00362550">
      <w:pPr>
        <w:spacing w:before="91"/>
        <w:ind w:left="392" w:right="420"/>
        <w:jc w:val="center"/>
        <w:rPr>
          <w:b/>
        </w:rPr>
      </w:pPr>
      <w:r>
        <w:rPr>
          <w:b/>
        </w:rPr>
        <w:t>Appendix E Record of Feedback from Annual General Meeting</w:t>
      </w:r>
    </w:p>
    <w:p w:rsidR="00AA1D21" w:rsidRDefault="006257EB">
      <w:pPr>
        <w:pStyle w:val="BodyText"/>
        <w:spacing w:before="4"/>
        <w:ind w:left="0" w:firstLine="0"/>
        <w:rPr>
          <w:b/>
          <w:sz w:val="26"/>
        </w:rPr>
      </w:pPr>
      <w:r>
        <w:pict>
          <v:shape id="_x0000_s1026" type="#_x0000_t202" style="position:absolute;margin-left:72.4pt;margin-top:17.5pt;width:468pt;height:200.25pt;z-index:-251651072;mso-wrap-distance-left:0;mso-wrap-distance-right:0;mso-position-horizontal-relative:page" filled="f">
            <v:textbox inset="0,0,0,0">
              <w:txbxContent>
                <w:p w:rsidR="00AA1D21" w:rsidRDefault="00362550">
                  <w:pPr>
                    <w:pStyle w:val="BodyText"/>
                    <w:numPr>
                      <w:ilvl w:val="0"/>
                      <w:numId w:val="1"/>
                    </w:numPr>
                    <w:tabs>
                      <w:tab w:val="left" w:pos="809"/>
                      <w:tab w:val="left" w:pos="810"/>
                    </w:tabs>
                    <w:spacing w:before="108"/>
                    <w:ind w:hanging="361"/>
                  </w:pPr>
                  <w:r>
                    <w:t>Encouragement</w:t>
                  </w:r>
                  <w:r>
                    <w:rPr>
                      <w:spacing w:val="-4"/>
                    </w:rPr>
                    <w:t xml:space="preserve"> </w:t>
                  </w:r>
                  <w:r>
                    <w:t>to</w:t>
                  </w:r>
                  <w:r>
                    <w:rPr>
                      <w:spacing w:val="-3"/>
                    </w:rPr>
                    <w:t xml:space="preserve"> </w:t>
                  </w:r>
                  <w:r>
                    <w:t>not</w:t>
                  </w:r>
                  <w:r>
                    <w:rPr>
                      <w:spacing w:val="-4"/>
                    </w:rPr>
                    <w:t xml:space="preserve"> </w:t>
                  </w:r>
                  <w:r>
                    <w:t>let</w:t>
                  </w:r>
                  <w:r>
                    <w:rPr>
                      <w:spacing w:val="-3"/>
                    </w:rPr>
                    <w:t xml:space="preserve"> </w:t>
                  </w:r>
                  <w:r>
                    <w:t>this</w:t>
                  </w:r>
                  <w:r>
                    <w:rPr>
                      <w:spacing w:val="-4"/>
                    </w:rPr>
                    <w:t xml:space="preserve"> </w:t>
                  </w:r>
                  <w:r>
                    <w:t>document</w:t>
                  </w:r>
                  <w:r>
                    <w:rPr>
                      <w:spacing w:val="-3"/>
                    </w:rPr>
                    <w:t xml:space="preserve"> </w:t>
                  </w:r>
                  <w:r>
                    <w:t>be</w:t>
                  </w:r>
                  <w:r>
                    <w:rPr>
                      <w:spacing w:val="-3"/>
                    </w:rPr>
                    <w:t xml:space="preserve"> </w:t>
                  </w:r>
                  <w:r>
                    <w:t>something</w:t>
                  </w:r>
                  <w:r>
                    <w:rPr>
                      <w:spacing w:val="-4"/>
                    </w:rPr>
                    <w:t xml:space="preserve"> </w:t>
                  </w:r>
                  <w:r>
                    <w:t>that</w:t>
                  </w:r>
                  <w:r>
                    <w:rPr>
                      <w:spacing w:val="-3"/>
                    </w:rPr>
                    <w:t xml:space="preserve"> </w:t>
                  </w:r>
                  <w:r>
                    <w:t>is</w:t>
                  </w:r>
                  <w:r>
                    <w:rPr>
                      <w:spacing w:val="-4"/>
                    </w:rPr>
                    <w:t xml:space="preserve"> </w:t>
                  </w:r>
                  <w:r>
                    <w:t>merely</w:t>
                  </w:r>
                  <w:r>
                    <w:rPr>
                      <w:spacing w:val="-3"/>
                    </w:rPr>
                    <w:t xml:space="preserve"> </w:t>
                  </w:r>
                  <w:r>
                    <w:t>ticking</w:t>
                  </w:r>
                  <w:r>
                    <w:rPr>
                      <w:spacing w:val="-4"/>
                    </w:rPr>
                    <w:t xml:space="preserve"> </w:t>
                  </w:r>
                  <w:r>
                    <w:t>off</w:t>
                  </w:r>
                  <w:r>
                    <w:rPr>
                      <w:spacing w:val="-3"/>
                    </w:rPr>
                    <w:t xml:space="preserve"> </w:t>
                  </w:r>
                  <w:r>
                    <w:t>a</w:t>
                  </w:r>
                  <w:r>
                    <w:rPr>
                      <w:spacing w:val="-3"/>
                    </w:rPr>
                    <w:t xml:space="preserve"> </w:t>
                  </w:r>
                  <w:r>
                    <w:t>checkbox</w:t>
                  </w:r>
                </w:p>
                <w:p w:rsidR="00AA1D21" w:rsidRDefault="00362550">
                  <w:pPr>
                    <w:pStyle w:val="BodyText"/>
                    <w:numPr>
                      <w:ilvl w:val="1"/>
                      <w:numId w:val="1"/>
                    </w:numPr>
                    <w:tabs>
                      <w:tab w:val="left" w:pos="1529"/>
                      <w:tab w:val="left" w:pos="1530"/>
                    </w:tabs>
                    <w:spacing w:before="16"/>
                    <w:ind w:hanging="361"/>
                  </w:pPr>
                  <w:r>
                    <w:t>Response: Continued focus on section</w:t>
                  </w:r>
                  <w:r>
                    <w:rPr>
                      <w:spacing w:val="-7"/>
                    </w:rPr>
                    <w:t xml:space="preserve"> </w:t>
                  </w:r>
                  <w:r>
                    <w:t>11.0</w:t>
                  </w:r>
                </w:p>
                <w:p w:rsidR="00AA1D21" w:rsidRDefault="00362550">
                  <w:pPr>
                    <w:pStyle w:val="BodyText"/>
                    <w:numPr>
                      <w:ilvl w:val="0"/>
                      <w:numId w:val="1"/>
                    </w:numPr>
                    <w:tabs>
                      <w:tab w:val="left" w:pos="809"/>
                      <w:tab w:val="left" w:pos="810"/>
                    </w:tabs>
                    <w:spacing w:before="16"/>
                    <w:ind w:hanging="361"/>
                  </w:pPr>
                  <w:r>
                    <w:t>Open</w:t>
                  </w:r>
                  <w:r>
                    <w:rPr>
                      <w:spacing w:val="-6"/>
                    </w:rPr>
                    <w:t xml:space="preserve"> </w:t>
                  </w:r>
                  <w:r>
                    <w:t>forum</w:t>
                  </w:r>
                  <w:r>
                    <w:rPr>
                      <w:spacing w:val="-5"/>
                    </w:rPr>
                    <w:t xml:space="preserve"> </w:t>
                  </w:r>
                  <w:r>
                    <w:t>suggestions</w:t>
                  </w:r>
                  <w:r>
                    <w:rPr>
                      <w:spacing w:val="-5"/>
                    </w:rPr>
                    <w:t xml:space="preserve"> </w:t>
                  </w:r>
                  <w:r>
                    <w:t>for</w:t>
                  </w:r>
                  <w:r>
                    <w:rPr>
                      <w:spacing w:val="-5"/>
                    </w:rPr>
                    <w:t xml:space="preserve"> </w:t>
                  </w:r>
                  <w:r>
                    <w:t>content/speakers</w:t>
                  </w:r>
                  <w:r>
                    <w:rPr>
                      <w:spacing w:val="-5"/>
                    </w:rPr>
                    <w:t xml:space="preserve"> </w:t>
                  </w:r>
                  <w:r>
                    <w:t>for</w:t>
                  </w:r>
                  <w:r>
                    <w:rPr>
                      <w:spacing w:val="-5"/>
                    </w:rPr>
                    <w:t xml:space="preserve"> </w:t>
                  </w:r>
                  <w:r>
                    <w:t>next</w:t>
                  </w:r>
                  <w:r>
                    <w:rPr>
                      <w:spacing w:val="-5"/>
                    </w:rPr>
                    <w:t xml:space="preserve"> </w:t>
                  </w:r>
                  <w:r>
                    <w:t>year</w:t>
                  </w:r>
                  <w:r>
                    <w:rPr>
                      <w:spacing w:val="-5"/>
                    </w:rPr>
                    <w:t xml:space="preserve"> </w:t>
                  </w:r>
                  <w:r>
                    <w:t>LISSA</w:t>
                  </w:r>
                  <w:r>
                    <w:rPr>
                      <w:spacing w:val="-6"/>
                    </w:rPr>
                    <w:t xml:space="preserve"> </w:t>
                  </w:r>
                  <w:r>
                    <w:t>event</w:t>
                  </w:r>
                  <w:r>
                    <w:rPr>
                      <w:spacing w:val="-5"/>
                    </w:rPr>
                    <w:t xml:space="preserve"> </w:t>
                  </w:r>
                  <w:r>
                    <w:t>on</w:t>
                  </w:r>
                  <w:r>
                    <w:rPr>
                      <w:spacing w:val="-5"/>
                    </w:rPr>
                    <w:t xml:space="preserve"> </w:t>
                  </w:r>
                  <w:r>
                    <w:t>Indigenous</w:t>
                  </w:r>
                  <w:r>
                    <w:rPr>
                      <w:spacing w:val="-5"/>
                    </w:rPr>
                    <w:t xml:space="preserve"> </w:t>
                  </w:r>
                  <w:r>
                    <w:t>Matters</w:t>
                  </w:r>
                </w:p>
                <w:p w:rsidR="00AA1D21" w:rsidRDefault="00362550">
                  <w:pPr>
                    <w:pStyle w:val="BodyText"/>
                    <w:numPr>
                      <w:ilvl w:val="1"/>
                      <w:numId w:val="1"/>
                    </w:numPr>
                    <w:tabs>
                      <w:tab w:val="left" w:pos="1529"/>
                      <w:tab w:val="left" w:pos="1530"/>
                    </w:tabs>
                    <w:spacing w:before="16"/>
                    <w:ind w:hanging="361"/>
                  </w:pPr>
                  <w:r>
                    <w:t xml:space="preserve">Dr. Lana </w:t>
                  </w:r>
                  <w:proofErr w:type="spellStart"/>
                  <w:r>
                    <w:t>Whiskeyjack</w:t>
                  </w:r>
                  <w:proofErr w:type="spellEnd"/>
                  <w:r>
                    <w:t xml:space="preserve"> (University of</w:t>
                  </w:r>
                  <w:r>
                    <w:rPr>
                      <w:spacing w:val="-8"/>
                    </w:rPr>
                    <w:t xml:space="preserve"> </w:t>
                  </w:r>
                  <w:r>
                    <w:t>Alberta)</w:t>
                  </w:r>
                </w:p>
                <w:p w:rsidR="00AA1D21" w:rsidRDefault="00362550">
                  <w:pPr>
                    <w:pStyle w:val="BodyText"/>
                    <w:numPr>
                      <w:ilvl w:val="2"/>
                      <w:numId w:val="1"/>
                    </w:numPr>
                    <w:tabs>
                      <w:tab w:val="left" w:pos="2249"/>
                      <w:tab w:val="left" w:pos="2250"/>
                    </w:tabs>
                    <w:spacing w:before="17" w:line="256" w:lineRule="auto"/>
                    <w:ind w:left="2249" w:right="151"/>
                  </w:pPr>
                  <w:r>
                    <w:t>Research/Scholarly</w:t>
                  </w:r>
                  <w:r>
                    <w:rPr>
                      <w:spacing w:val="-9"/>
                    </w:rPr>
                    <w:t xml:space="preserve"> </w:t>
                  </w:r>
                  <w:r>
                    <w:t>work</w:t>
                  </w:r>
                  <w:r>
                    <w:rPr>
                      <w:spacing w:val="-8"/>
                    </w:rPr>
                    <w:t xml:space="preserve"> </w:t>
                  </w:r>
                  <w:r>
                    <w:t>on</w:t>
                  </w:r>
                  <w:r>
                    <w:rPr>
                      <w:spacing w:val="-8"/>
                    </w:rPr>
                    <w:t xml:space="preserve"> </w:t>
                  </w:r>
                  <w:r>
                    <w:t>Indigenous</w:t>
                  </w:r>
                  <w:r>
                    <w:rPr>
                      <w:spacing w:val="-8"/>
                    </w:rPr>
                    <w:t xml:space="preserve"> </w:t>
                  </w:r>
                  <w:r>
                    <w:t>women’s</w:t>
                  </w:r>
                  <w:r>
                    <w:rPr>
                      <w:spacing w:val="-9"/>
                    </w:rPr>
                    <w:t xml:space="preserve"> </w:t>
                  </w:r>
                  <w:r>
                    <w:t>beauty</w:t>
                  </w:r>
                  <w:r>
                    <w:rPr>
                      <w:spacing w:val="-8"/>
                    </w:rPr>
                    <w:t xml:space="preserve"> </w:t>
                  </w:r>
                  <w:r>
                    <w:t>and</w:t>
                  </w:r>
                  <w:r>
                    <w:rPr>
                      <w:spacing w:val="-8"/>
                    </w:rPr>
                    <w:t xml:space="preserve"> </w:t>
                  </w:r>
                  <w:r>
                    <w:t>intergenerational resilience, restoring health and community interventions (digital</w:t>
                  </w:r>
                  <w:r>
                    <w:rPr>
                      <w:spacing w:val="-26"/>
                    </w:rPr>
                    <w:t xml:space="preserve"> </w:t>
                  </w:r>
                  <w:r>
                    <w:t>story)</w:t>
                  </w:r>
                </w:p>
                <w:p w:rsidR="00AA1D21" w:rsidRDefault="00362550">
                  <w:pPr>
                    <w:pStyle w:val="BodyText"/>
                    <w:numPr>
                      <w:ilvl w:val="1"/>
                      <w:numId w:val="1"/>
                    </w:numPr>
                    <w:tabs>
                      <w:tab w:val="left" w:pos="1529"/>
                      <w:tab w:val="left" w:pos="1530"/>
                    </w:tabs>
                    <w:spacing w:line="252" w:lineRule="exact"/>
                    <w:ind w:hanging="361"/>
                  </w:pPr>
                  <w:r>
                    <w:t xml:space="preserve">Dr. Adam </w:t>
                  </w:r>
                  <w:proofErr w:type="spellStart"/>
                  <w:r>
                    <w:t>Gaudry</w:t>
                  </w:r>
                  <w:proofErr w:type="spellEnd"/>
                  <w:r>
                    <w:t xml:space="preserve"> (University of</w:t>
                  </w:r>
                  <w:r>
                    <w:rPr>
                      <w:spacing w:val="-7"/>
                    </w:rPr>
                    <w:t xml:space="preserve"> </w:t>
                  </w:r>
                  <w:r>
                    <w:t>Alberta)</w:t>
                  </w:r>
                </w:p>
                <w:p w:rsidR="00AA1D21" w:rsidRDefault="00362550">
                  <w:pPr>
                    <w:pStyle w:val="BodyText"/>
                    <w:numPr>
                      <w:ilvl w:val="2"/>
                      <w:numId w:val="1"/>
                    </w:numPr>
                    <w:tabs>
                      <w:tab w:val="left" w:pos="2249"/>
                      <w:tab w:val="left" w:pos="2250"/>
                    </w:tabs>
                    <w:spacing w:before="16" w:line="256" w:lineRule="auto"/>
                    <w:ind w:left="2249" w:right="151"/>
                  </w:pPr>
                  <w:r>
                    <w:t>Research</w:t>
                  </w:r>
                  <w:r>
                    <w:rPr>
                      <w:spacing w:val="-7"/>
                    </w:rPr>
                    <w:t xml:space="preserve"> </w:t>
                  </w:r>
                  <w:r>
                    <w:t>Scholarly</w:t>
                  </w:r>
                  <w:r>
                    <w:rPr>
                      <w:spacing w:val="-7"/>
                    </w:rPr>
                    <w:t xml:space="preserve"> </w:t>
                  </w:r>
                  <w:r>
                    <w:t>work</w:t>
                  </w:r>
                  <w:r>
                    <w:rPr>
                      <w:spacing w:val="-7"/>
                    </w:rPr>
                    <w:t xml:space="preserve"> </w:t>
                  </w:r>
                  <w:r>
                    <w:t>on</w:t>
                  </w:r>
                  <w:r>
                    <w:rPr>
                      <w:spacing w:val="-6"/>
                    </w:rPr>
                    <w:t xml:space="preserve"> </w:t>
                  </w:r>
                  <w:r>
                    <w:t>nineteenth-century</w:t>
                  </w:r>
                  <w:r>
                    <w:rPr>
                      <w:spacing w:val="-7"/>
                    </w:rPr>
                    <w:t xml:space="preserve"> </w:t>
                  </w:r>
                  <w:r>
                    <w:t>Métis</w:t>
                  </w:r>
                  <w:r>
                    <w:rPr>
                      <w:spacing w:val="-7"/>
                    </w:rPr>
                    <w:t xml:space="preserve"> </w:t>
                  </w:r>
                  <w:r>
                    <w:t>political</w:t>
                  </w:r>
                  <w:r>
                    <w:rPr>
                      <w:spacing w:val="-6"/>
                    </w:rPr>
                    <w:t xml:space="preserve"> </w:t>
                  </w:r>
                  <w:r>
                    <w:t>thought</w:t>
                  </w:r>
                  <w:r>
                    <w:rPr>
                      <w:spacing w:val="-7"/>
                    </w:rPr>
                    <w:t xml:space="preserve"> </w:t>
                  </w:r>
                  <w:r>
                    <w:t>and</w:t>
                  </w:r>
                  <w:r>
                    <w:rPr>
                      <w:spacing w:val="-7"/>
                    </w:rPr>
                    <w:t xml:space="preserve"> </w:t>
                  </w:r>
                  <w:r>
                    <w:t xml:space="preserve">the Métis-Canada treaty of 1870; </w:t>
                  </w:r>
                  <w:proofErr w:type="spellStart"/>
                  <w:r>
                    <w:t>Gwich'in</w:t>
                  </w:r>
                  <w:proofErr w:type="spellEnd"/>
                  <w:r>
                    <w:t xml:space="preserve"> traditional knowledge, history, and governance in </w:t>
                  </w:r>
                  <w:proofErr w:type="spellStart"/>
                  <w:r>
                    <w:t>Teetł'it</w:t>
                  </w:r>
                  <w:proofErr w:type="spellEnd"/>
                  <w:r>
                    <w:t xml:space="preserve"> </w:t>
                  </w:r>
                  <w:proofErr w:type="spellStart"/>
                  <w:r>
                    <w:t>Zheh</w:t>
                  </w:r>
                  <w:proofErr w:type="spellEnd"/>
                  <w:r>
                    <w:t>,</w:t>
                  </w:r>
                  <w:r>
                    <w:rPr>
                      <w:spacing w:val="-6"/>
                    </w:rPr>
                    <w:t xml:space="preserve"> </w:t>
                  </w:r>
                  <w:r>
                    <w:t>NWT.</w:t>
                  </w:r>
                </w:p>
                <w:p w:rsidR="00AA1D21" w:rsidRDefault="00362550">
                  <w:pPr>
                    <w:pStyle w:val="BodyText"/>
                    <w:numPr>
                      <w:ilvl w:val="1"/>
                      <w:numId w:val="1"/>
                    </w:numPr>
                    <w:tabs>
                      <w:tab w:val="left" w:pos="1529"/>
                      <w:tab w:val="left" w:pos="1530"/>
                    </w:tabs>
                    <w:spacing w:line="251" w:lineRule="exact"/>
                    <w:ind w:hanging="361"/>
                  </w:pPr>
                  <w:r>
                    <w:t>Indigenous Research</w:t>
                  </w:r>
                  <w:r>
                    <w:rPr>
                      <w:spacing w:val="-3"/>
                    </w:rPr>
                    <w:t xml:space="preserve"> </w:t>
                  </w:r>
                  <w:r>
                    <w:t>Methods</w:t>
                  </w:r>
                </w:p>
                <w:p w:rsidR="00AA1D21" w:rsidRDefault="00362550">
                  <w:pPr>
                    <w:pStyle w:val="BodyText"/>
                    <w:numPr>
                      <w:ilvl w:val="2"/>
                      <w:numId w:val="1"/>
                    </w:numPr>
                    <w:tabs>
                      <w:tab w:val="left" w:pos="2249"/>
                      <w:tab w:val="left" w:pos="2250"/>
                    </w:tabs>
                    <w:spacing w:before="16"/>
                    <w:ind w:hanging="361"/>
                  </w:pPr>
                  <w:r>
                    <w:t>See specifically “Research is Ceremony” book by Shawn</w:t>
                  </w:r>
                  <w:r>
                    <w:rPr>
                      <w:spacing w:val="-19"/>
                    </w:rPr>
                    <w:t xml:space="preserve"> </w:t>
                  </w:r>
                  <w:r>
                    <w:t>Wilson</w:t>
                  </w:r>
                </w:p>
                <w:p w:rsidR="00AA1D21" w:rsidRDefault="00362550">
                  <w:pPr>
                    <w:pStyle w:val="BodyText"/>
                    <w:numPr>
                      <w:ilvl w:val="1"/>
                      <w:numId w:val="1"/>
                    </w:numPr>
                    <w:tabs>
                      <w:tab w:val="left" w:pos="1529"/>
                      <w:tab w:val="left" w:pos="1530"/>
                    </w:tabs>
                    <w:spacing w:before="16" w:line="256" w:lineRule="auto"/>
                    <w:ind w:left="1529" w:right="931"/>
                  </w:pPr>
                  <w:r>
                    <w:t>Concepts</w:t>
                  </w:r>
                  <w:r>
                    <w:rPr>
                      <w:spacing w:val="-8"/>
                    </w:rPr>
                    <w:t xml:space="preserve"> </w:t>
                  </w:r>
                  <w:r>
                    <w:t>of</w:t>
                  </w:r>
                  <w:r>
                    <w:rPr>
                      <w:spacing w:val="-8"/>
                    </w:rPr>
                    <w:t xml:space="preserve"> </w:t>
                  </w:r>
                  <w:r>
                    <w:t>sensitive</w:t>
                  </w:r>
                  <w:r>
                    <w:rPr>
                      <w:spacing w:val="-8"/>
                    </w:rPr>
                    <w:t xml:space="preserve"> </w:t>
                  </w:r>
                  <w:proofErr w:type="spellStart"/>
                  <w:r>
                    <w:t>knowledges</w:t>
                  </w:r>
                  <w:proofErr w:type="spellEnd"/>
                  <w:r>
                    <w:t>,</w:t>
                  </w:r>
                  <w:r>
                    <w:rPr>
                      <w:spacing w:val="-7"/>
                    </w:rPr>
                    <w:t xml:space="preserve"> </w:t>
                  </w:r>
                  <w:r>
                    <w:t>library’s</w:t>
                  </w:r>
                  <w:r>
                    <w:rPr>
                      <w:spacing w:val="-8"/>
                    </w:rPr>
                    <w:t xml:space="preserve"> </w:t>
                  </w:r>
                  <w:r>
                    <w:t>responsibility</w:t>
                  </w:r>
                  <w:r>
                    <w:rPr>
                      <w:spacing w:val="-8"/>
                    </w:rPr>
                    <w:t xml:space="preserve"> </w:t>
                  </w:r>
                  <w:r>
                    <w:t>to</w:t>
                  </w:r>
                  <w:r>
                    <w:rPr>
                      <w:spacing w:val="-7"/>
                    </w:rPr>
                    <w:t xml:space="preserve"> </w:t>
                  </w:r>
                  <w:r>
                    <w:t>uplift</w:t>
                  </w:r>
                  <w:r>
                    <w:rPr>
                      <w:spacing w:val="-8"/>
                    </w:rPr>
                    <w:t xml:space="preserve"> </w:t>
                  </w:r>
                  <w:r>
                    <w:t>Indigenous community</w:t>
                  </w:r>
                  <w:r>
                    <w:rPr>
                      <w:spacing w:val="-6"/>
                    </w:rPr>
                    <w:t xml:space="preserve"> </w:t>
                  </w:r>
                  <w:r>
                    <w:t>agency</w:t>
                  </w:r>
                  <w:r>
                    <w:rPr>
                      <w:spacing w:val="-6"/>
                    </w:rPr>
                    <w:t xml:space="preserve"> </w:t>
                  </w:r>
                  <w:r>
                    <w:t>to</w:t>
                  </w:r>
                  <w:r>
                    <w:rPr>
                      <w:spacing w:val="-6"/>
                    </w:rPr>
                    <w:t xml:space="preserve"> </w:t>
                  </w:r>
                  <w:r>
                    <w:t>control</w:t>
                  </w:r>
                  <w:r>
                    <w:rPr>
                      <w:spacing w:val="-5"/>
                    </w:rPr>
                    <w:t xml:space="preserve"> </w:t>
                  </w:r>
                  <w:r>
                    <w:t>how</w:t>
                  </w:r>
                  <w:r>
                    <w:rPr>
                      <w:spacing w:val="-6"/>
                    </w:rPr>
                    <w:t xml:space="preserve"> </w:t>
                  </w:r>
                  <w:r>
                    <w:t>their</w:t>
                  </w:r>
                  <w:r>
                    <w:rPr>
                      <w:spacing w:val="-6"/>
                    </w:rPr>
                    <w:t xml:space="preserve"> </w:t>
                  </w:r>
                  <w:proofErr w:type="spellStart"/>
                  <w:r>
                    <w:t>knowledges</w:t>
                  </w:r>
                  <w:proofErr w:type="spellEnd"/>
                  <w:r>
                    <w:rPr>
                      <w:spacing w:val="-5"/>
                    </w:rPr>
                    <w:t xml:space="preserve"> </w:t>
                  </w:r>
                  <w:r>
                    <w:t>and</w:t>
                  </w:r>
                  <w:r>
                    <w:rPr>
                      <w:spacing w:val="-6"/>
                    </w:rPr>
                    <w:t xml:space="preserve"> </w:t>
                  </w:r>
                  <w:r>
                    <w:t>artifacts</w:t>
                  </w:r>
                  <w:r>
                    <w:rPr>
                      <w:spacing w:val="-6"/>
                    </w:rPr>
                    <w:t xml:space="preserve"> </w:t>
                  </w:r>
                  <w:r>
                    <w:t>are</w:t>
                  </w:r>
                  <w:r>
                    <w:rPr>
                      <w:spacing w:val="-5"/>
                    </w:rPr>
                    <w:t xml:space="preserve"> </w:t>
                  </w:r>
                  <w:r>
                    <w:t>accessed</w:t>
                  </w:r>
                </w:p>
              </w:txbxContent>
            </v:textbox>
            <w10:wrap type="topAndBottom" anchorx="page"/>
          </v:shape>
        </w:pict>
      </w:r>
    </w:p>
    <w:p w:rsidR="00AA1D21" w:rsidRDefault="00AA1D21">
      <w:pPr>
        <w:rPr>
          <w:sz w:val="26"/>
        </w:rPr>
        <w:sectPr w:rsidR="00AA1D21">
          <w:pgSz w:w="12240" w:h="15840"/>
          <w:pgMar w:top="1380" w:right="540" w:bottom="280" w:left="560" w:header="720" w:footer="720" w:gutter="0"/>
          <w:cols w:space="720"/>
        </w:sectPr>
      </w:pPr>
    </w:p>
    <w:p w:rsidR="00AA1D21" w:rsidRDefault="00AA1D21">
      <w:pPr>
        <w:pStyle w:val="BodyText"/>
        <w:spacing w:before="4"/>
        <w:ind w:left="0" w:firstLine="0"/>
        <w:rPr>
          <w:sz w:val="17"/>
        </w:rPr>
      </w:pPr>
    </w:p>
    <w:sectPr w:rsidR="00AA1D21">
      <w:pgSz w:w="12240" w:h="15840"/>
      <w:pgMar w:top="1500" w:right="54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50" w:rsidRDefault="00362550" w:rsidP="00362550">
      <w:r>
        <w:separator/>
      </w:r>
    </w:p>
  </w:endnote>
  <w:endnote w:type="continuationSeparator" w:id="0">
    <w:p w:rsidR="00362550" w:rsidRDefault="00362550" w:rsidP="0036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50" w:rsidRDefault="00362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50" w:rsidRDefault="00362550">
    <w:pPr>
      <w:pStyle w:val="Footer"/>
    </w:pPr>
  </w:p>
  <w:p w:rsidR="00362550" w:rsidRDefault="00362550">
    <w:pPr>
      <w:pStyle w:val="Footer"/>
    </w:pPr>
    <w:r>
      <w:rPr>
        <w:noProof/>
        <w:lang w:bidi="ar-SA"/>
      </w:rPr>
      <w:drawing>
        <wp:inline distT="0" distB="0" distL="0" distR="0">
          <wp:extent cx="838200" cy="29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NC.png"/>
                  <pic:cNvPicPr/>
                </pic:nvPicPr>
                <pic:blipFill>
                  <a:blip r:embed="rId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r>
      <w:t xml:space="preserve"> </w:t>
    </w:r>
    <w:r w:rsidRPr="00362550">
      <w:t xml:space="preserve">This work is licensed under a </w:t>
    </w:r>
    <w:hyperlink r:id="rId2" w:history="1">
      <w:r w:rsidRPr="00362550">
        <w:rPr>
          <w:rStyle w:val="Hyperlink"/>
        </w:rPr>
        <w:t>Creative Commons Attribution-</w:t>
      </w:r>
      <w:proofErr w:type="spellStart"/>
      <w:r w:rsidRPr="00362550">
        <w:rPr>
          <w:rStyle w:val="Hyperlink"/>
        </w:rPr>
        <w:t>NonCommercial</w:t>
      </w:r>
      <w:proofErr w:type="spellEnd"/>
      <w:r w:rsidRPr="00362550">
        <w:rPr>
          <w:rStyle w:val="Hyperlink"/>
        </w:rPr>
        <w:t xml:space="preserve"> 4.0 International License</w:t>
      </w:r>
    </w:hyperlink>
    <w:r w:rsidRPr="00362550">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50" w:rsidRDefault="00362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50" w:rsidRDefault="00362550" w:rsidP="00362550">
      <w:r>
        <w:separator/>
      </w:r>
    </w:p>
  </w:footnote>
  <w:footnote w:type="continuationSeparator" w:id="0">
    <w:p w:rsidR="00362550" w:rsidRDefault="00362550" w:rsidP="00362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50" w:rsidRDefault="00362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7EB" w:rsidRPr="006257EB" w:rsidRDefault="006257EB">
    <w:pPr>
      <w:pStyle w:val="Header"/>
      <w:rPr>
        <w:i/>
        <w:sz w:val="20"/>
        <w:szCs w:val="20"/>
      </w:rPr>
    </w:pPr>
    <w:bookmarkStart w:id="0" w:name="_GoBack"/>
    <w:r w:rsidRPr="006257EB">
      <w:rPr>
        <w:i/>
        <w:sz w:val="20"/>
        <w:szCs w:val="20"/>
      </w:rPr>
      <w:t xml:space="preserve">Thank you to </w:t>
    </w:r>
    <w:r w:rsidRPr="006257EB">
      <w:rPr>
        <w:i/>
        <w:sz w:val="20"/>
        <w:szCs w:val="20"/>
      </w:rPr>
      <w:t>Kayla Lar-</w:t>
    </w:r>
    <w:r w:rsidRPr="006257EB">
      <w:rPr>
        <w:i/>
        <w:sz w:val="20"/>
        <w:szCs w:val="20"/>
      </w:rPr>
      <w:t xml:space="preserve">Son, Tanya Ball, and </w:t>
    </w:r>
    <w:proofErr w:type="spellStart"/>
    <w:r w:rsidRPr="006257EB">
      <w:rPr>
        <w:i/>
        <w:sz w:val="20"/>
        <w:szCs w:val="20"/>
      </w:rPr>
      <w:t>Lorisia</w:t>
    </w:r>
    <w:proofErr w:type="spellEnd"/>
    <w:r w:rsidRPr="006257EB">
      <w:rPr>
        <w:i/>
        <w:sz w:val="20"/>
        <w:szCs w:val="20"/>
      </w:rPr>
      <w:t xml:space="preserve"> MacLeod for providing feedback on this document. Their insight, time, and efforts improved this document immensely. </w:t>
    </w:r>
  </w:p>
  <w:bookmarkEnd w:id="0"/>
  <w:p w:rsidR="00362550" w:rsidRDefault="00362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50" w:rsidRDefault="00362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7E68"/>
    <w:multiLevelType w:val="hybridMultilevel"/>
    <w:tmpl w:val="4F6E7FE4"/>
    <w:lvl w:ilvl="0" w:tplc="BFAE086E">
      <w:numFmt w:val="bullet"/>
      <w:lvlText w:val="●"/>
      <w:lvlJc w:val="left"/>
      <w:pPr>
        <w:ind w:left="815" w:hanging="360"/>
      </w:pPr>
      <w:rPr>
        <w:rFonts w:ascii="Arial" w:eastAsia="Arial" w:hAnsi="Arial" w:cs="Arial" w:hint="default"/>
        <w:spacing w:val="-1"/>
        <w:w w:val="100"/>
        <w:sz w:val="22"/>
        <w:szCs w:val="22"/>
        <w:lang w:val="en-US" w:eastAsia="en-US" w:bidi="en-US"/>
      </w:rPr>
    </w:lvl>
    <w:lvl w:ilvl="1" w:tplc="D3DC1660">
      <w:numFmt w:val="bullet"/>
      <w:lvlText w:val="•"/>
      <w:lvlJc w:val="left"/>
      <w:pPr>
        <w:ind w:left="1204" w:hanging="360"/>
      </w:pPr>
      <w:rPr>
        <w:rFonts w:hint="default"/>
        <w:lang w:val="en-US" w:eastAsia="en-US" w:bidi="en-US"/>
      </w:rPr>
    </w:lvl>
    <w:lvl w:ilvl="2" w:tplc="C5560032">
      <w:numFmt w:val="bullet"/>
      <w:lvlText w:val="•"/>
      <w:lvlJc w:val="left"/>
      <w:pPr>
        <w:ind w:left="1588" w:hanging="360"/>
      </w:pPr>
      <w:rPr>
        <w:rFonts w:hint="default"/>
        <w:lang w:val="en-US" w:eastAsia="en-US" w:bidi="en-US"/>
      </w:rPr>
    </w:lvl>
    <w:lvl w:ilvl="3" w:tplc="EDD24290">
      <w:numFmt w:val="bullet"/>
      <w:lvlText w:val="•"/>
      <w:lvlJc w:val="left"/>
      <w:pPr>
        <w:ind w:left="1972" w:hanging="360"/>
      </w:pPr>
      <w:rPr>
        <w:rFonts w:hint="default"/>
        <w:lang w:val="en-US" w:eastAsia="en-US" w:bidi="en-US"/>
      </w:rPr>
    </w:lvl>
    <w:lvl w:ilvl="4" w:tplc="DC287442">
      <w:numFmt w:val="bullet"/>
      <w:lvlText w:val="•"/>
      <w:lvlJc w:val="left"/>
      <w:pPr>
        <w:ind w:left="2356" w:hanging="360"/>
      </w:pPr>
      <w:rPr>
        <w:rFonts w:hint="default"/>
        <w:lang w:val="en-US" w:eastAsia="en-US" w:bidi="en-US"/>
      </w:rPr>
    </w:lvl>
    <w:lvl w:ilvl="5" w:tplc="98BE2BBE">
      <w:numFmt w:val="bullet"/>
      <w:lvlText w:val="•"/>
      <w:lvlJc w:val="left"/>
      <w:pPr>
        <w:ind w:left="2740" w:hanging="360"/>
      </w:pPr>
      <w:rPr>
        <w:rFonts w:hint="default"/>
        <w:lang w:val="en-US" w:eastAsia="en-US" w:bidi="en-US"/>
      </w:rPr>
    </w:lvl>
    <w:lvl w:ilvl="6" w:tplc="6C52ED1C">
      <w:numFmt w:val="bullet"/>
      <w:lvlText w:val="•"/>
      <w:lvlJc w:val="left"/>
      <w:pPr>
        <w:ind w:left="3124" w:hanging="360"/>
      </w:pPr>
      <w:rPr>
        <w:rFonts w:hint="default"/>
        <w:lang w:val="en-US" w:eastAsia="en-US" w:bidi="en-US"/>
      </w:rPr>
    </w:lvl>
    <w:lvl w:ilvl="7" w:tplc="0A1C3B4E">
      <w:numFmt w:val="bullet"/>
      <w:lvlText w:val="•"/>
      <w:lvlJc w:val="left"/>
      <w:pPr>
        <w:ind w:left="3508" w:hanging="360"/>
      </w:pPr>
      <w:rPr>
        <w:rFonts w:hint="default"/>
        <w:lang w:val="en-US" w:eastAsia="en-US" w:bidi="en-US"/>
      </w:rPr>
    </w:lvl>
    <w:lvl w:ilvl="8" w:tplc="8B4E8FF8">
      <w:numFmt w:val="bullet"/>
      <w:lvlText w:val="•"/>
      <w:lvlJc w:val="left"/>
      <w:pPr>
        <w:ind w:left="3892" w:hanging="360"/>
      </w:pPr>
      <w:rPr>
        <w:rFonts w:hint="default"/>
        <w:lang w:val="en-US" w:eastAsia="en-US" w:bidi="en-US"/>
      </w:rPr>
    </w:lvl>
  </w:abstractNum>
  <w:abstractNum w:abstractNumId="1" w15:restartNumberingAfterBreak="0">
    <w:nsid w:val="1C5F2169"/>
    <w:multiLevelType w:val="hybridMultilevel"/>
    <w:tmpl w:val="CF94EF2A"/>
    <w:lvl w:ilvl="0" w:tplc="C0727D3A">
      <w:start w:val="1"/>
      <w:numFmt w:val="decimal"/>
      <w:lvlText w:val="%1."/>
      <w:lvlJc w:val="left"/>
      <w:pPr>
        <w:ind w:left="1600" w:hanging="360"/>
      </w:pPr>
      <w:rPr>
        <w:rFonts w:ascii="Times New Roman" w:eastAsia="Times New Roman" w:hAnsi="Times New Roman" w:cs="Times New Roman" w:hint="default"/>
        <w:spacing w:val="-25"/>
        <w:w w:val="100"/>
        <w:sz w:val="22"/>
        <w:szCs w:val="22"/>
        <w:lang w:val="en-US" w:eastAsia="en-US" w:bidi="en-US"/>
      </w:rPr>
    </w:lvl>
    <w:lvl w:ilvl="1" w:tplc="9F96BD96">
      <w:numFmt w:val="bullet"/>
      <w:lvlText w:val="•"/>
      <w:lvlJc w:val="left"/>
      <w:pPr>
        <w:ind w:left="2554" w:hanging="360"/>
      </w:pPr>
      <w:rPr>
        <w:rFonts w:hint="default"/>
        <w:lang w:val="en-US" w:eastAsia="en-US" w:bidi="en-US"/>
      </w:rPr>
    </w:lvl>
    <w:lvl w:ilvl="2" w:tplc="9956FD24">
      <w:numFmt w:val="bullet"/>
      <w:lvlText w:val="•"/>
      <w:lvlJc w:val="left"/>
      <w:pPr>
        <w:ind w:left="3508" w:hanging="360"/>
      </w:pPr>
      <w:rPr>
        <w:rFonts w:hint="default"/>
        <w:lang w:val="en-US" w:eastAsia="en-US" w:bidi="en-US"/>
      </w:rPr>
    </w:lvl>
    <w:lvl w:ilvl="3" w:tplc="0FC2E864">
      <w:numFmt w:val="bullet"/>
      <w:lvlText w:val="•"/>
      <w:lvlJc w:val="left"/>
      <w:pPr>
        <w:ind w:left="4462" w:hanging="360"/>
      </w:pPr>
      <w:rPr>
        <w:rFonts w:hint="default"/>
        <w:lang w:val="en-US" w:eastAsia="en-US" w:bidi="en-US"/>
      </w:rPr>
    </w:lvl>
    <w:lvl w:ilvl="4" w:tplc="CEA8A538">
      <w:numFmt w:val="bullet"/>
      <w:lvlText w:val="•"/>
      <w:lvlJc w:val="left"/>
      <w:pPr>
        <w:ind w:left="5416" w:hanging="360"/>
      </w:pPr>
      <w:rPr>
        <w:rFonts w:hint="default"/>
        <w:lang w:val="en-US" w:eastAsia="en-US" w:bidi="en-US"/>
      </w:rPr>
    </w:lvl>
    <w:lvl w:ilvl="5" w:tplc="CCC2D784">
      <w:numFmt w:val="bullet"/>
      <w:lvlText w:val="•"/>
      <w:lvlJc w:val="left"/>
      <w:pPr>
        <w:ind w:left="6370" w:hanging="360"/>
      </w:pPr>
      <w:rPr>
        <w:rFonts w:hint="default"/>
        <w:lang w:val="en-US" w:eastAsia="en-US" w:bidi="en-US"/>
      </w:rPr>
    </w:lvl>
    <w:lvl w:ilvl="6" w:tplc="A58C63E2">
      <w:numFmt w:val="bullet"/>
      <w:lvlText w:val="•"/>
      <w:lvlJc w:val="left"/>
      <w:pPr>
        <w:ind w:left="7324" w:hanging="360"/>
      </w:pPr>
      <w:rPr>
        <w:rFonts w:hint="default"/>
        <w:lang w:val="en-US" w:eastAsia="en-US" w:bidi="en-US"/>
      </w:rPr>
    </w:lvl>
    <w:lvl w:ilvl="7" w:tplc="2C46F622">
      <w:numFmt w:val="bullet"/>
      <w:lvlText w:val="•"/>
      <w:lvlJc w:val="left"/>
      <w:pPr>
        <w:ind w:left="8278" w:hanging="360"/>
      </w:pPr>
      <w:rPr>
        <w:rFonts w:hint="default"/>
        <w:lang w:val="en-US" w:eastAsia="en-US" w:bidi="en-US"/>
      </w:rPr>
    </w:lvl>
    <w:lvl w:ilvl="8" w:tplc="206666E0">
      <w:numFmt w:val="bullet"/>
      <w:lvlText w:val="•"/>
      <w:lvlJc w:val="left"/>
      <w:pPr>
        <w:ind w:left="9232" w:hanging="360"/>
      </w:pPr>
      <w:rPr>
        <w:rFonts w:hint="default"/>
        <w:lang w:val="en-US" w:eastAsia="en-US" w:bidi="en-US"/>
      </w:rPr>
    </w:lvl>
  </w:abstractNum>
  <w:abstractNum w:abstractNumId="2" w15:restartNumberingAfterBreak="0">
    <w:nsid w:val="37585DEE"/>
    <w:multiLevelType w:val="hybridMultilevel"/>
    <w:tmpl w:val="595C7FBA"/>
    <w:lvl w:ilvl="0" w:tplc="879E37FA">
      <w:numFmt w:val="bullet"/>
      <w:lvlText w:val="●"/>
      <w:lvlJc w:val="left"/>
      <w:pPr>
        <w:ind w:left="1705" w:hanging="360"/>
      </w:pPr>
      <w:rPr>
        <w:rFonts w:ascii="Arial" w:eastAsia="Arial" w:hAnsi="Arial" w:cs="Arial" w:hint="default"/>
        <w:spacing w:val="-1"/>
        <w:w w:val="100"/>
        <w:sz w:val="22"/>
        <w:szCs w:val="22"/>
        <w:lang w:val="en-US" w:eastAsia="en-US" w:bidi="en-US"/>
      </w:rPr>
    </w:lvl>
    <w:lvl w:ilvl="1" w:tplc="E38CEDD0">
      <w:numFmt w:val="bullet"/>
      <w:lvlText w:val="○"/>
      <w:lvlJc w:val="left"/>
      <w:pPr>
        <w:ind w:left="2425" w:hanging="360"/>
      </w:pPr>
      <w:rPr>
        <w:rFonts w:ascii="Arial" w:eastAsia="Arial" w:hAnsi="Arial" w:cs="Arial" w:hint="default"/>
        <w:spacing w:val="-1"/>
        <w:w w:val="100"/>
        <w:sz w:val="22"/>
        <w:szCs w:val="22"/>
        <w:lang w:val="en-US" w:eastAsia="en-US" w:bidi="en-US"/>
      </w:rPr>
    </w:lvl>
    <w:lvl w:ilvl="2" w:tplc="C70225C4">
      <w:numFmt w:val="bullet"/>
      <w:lvlText w:val="•"/>
      <w:lvlJc w:val="left"/>
      <w:pPr>
        <w:ind w:left="3388" w:hanging="360"/>
      </w:pPr>
      <w:rPr>
        <w:rFonts w:hint="default"/>
        <w:lang w:val="en-US" w:eastAsia="en-US" w:bidi="en-US"/>
      </w:rPr>
    </w:lvl>
    <w:lvl w:ilvl="3" w:tplc="3CACF594">
      <w:numFmt w:val="bullet"/>
      <w:lvlText w:val="•"/>
      <w:lvlJc w:val="left"/>
      <w:pPr>
        <w:ind w:left="4357" w:hanging="360"/>
      </w:pPr>
      <w:rPr>
        <w:rFonts w:hint="default"/>
        <w:lang w:val="en-US" w:eastAsia="en-US" w:bidi="en-US"/>
      </w:rPr>
    </w:lvl>
    <w:lvl w:ilvl="4" w:tplc="B3707FA2">
      <w:numFmt w:val="bullet"/>
      <w:lvlText w:val="•"/>
      <w:lvlJc w:val="left"/>
      <w:pPr>
        <w:ind w:left="5326" w:hanging="360"/>
      </w:pPr>
      <w:rPr>
        <w:rFonts w:hint="default"/>
        <w:lang w:val="en-US" w:eastAsia="en-US" w:bidi="en-US"/>
      </w:rPr>
    </w:lvl>
    <w:lvl w:ilvl="5" w:tplc="E5EABE62">
      <w:numFmt w:val="bullet"/>
      <w:lvlText w:val="•"/>
      <w:lvlJc w:val="left"/>
      <w:pPr>
        <w:ind w:left="6295" w:hanging="360"/>
      </w:pPr>
      <w:rPr>
        <w:rFonts w:hint="default"/>
        <w:lang w:val="en-US" w:eastAsia="en-US" w:bidi="en-US"/>
      </w:rPr>
    </w:lvl>
    <w:lvl w:ilvl="6" w:tplc="2E5C04FC">
      <w:numFmt w:val="bullet"/>
      <w:lvlText w:val="•"/>
      <w:lvlJc w:val="left"/>
      <w:pPr>
        <w:ind w:left="7264" w:hanging="360"/>
      </w:pPr>
      <w:rPr>
        <w:rFonts w:hint="default"/>
        <w:lang w:val="en-US" w:eastAsia="en-US" w:bidi="en-US"/>
      </w:rPr>
    </w:lvl>
    <w:lvl w:ilvl="7" w:tplc="8B0CDFAC">
      <w:numFmt w:val="bullet"/>
      <w:lvlText w:val="•"/>
      <w:lvlJc w:val="left"/>
      <w:pPr>
        <w:ind w:left="8233" w:hanging="360"/>
      </w:pPr>
      <w:rPr>
        <w:rFonts w:hint="default"/>
        <w:lang w:val="en-US" w:eastAsia="en-US" w:bidi="en-US"/>
      </w:rPr>
    </w:lvl>
    <w:lvl w:ilvl="8" w:tplc="51E8C34E">
      <w:numFmt w:val="bullet"/>
      <w:lvlText w:val="•"/>
      <w:lvlJc w:val="left"/>
      <w:pPr>
        <w:ind w:left="9202" w:hanging="360"/>
      </w:pPr>
      <w:rPr>
        <w:rFonts w:hint="default"/>
        <w:lang w:val="en-US" w:eastAsia="en-US" w:bidi="en-US"/>
      </w:rPr>
    </w:lvl>
  </w:abstractNum>
  <w:abstractNum w:abstractNumId="3" w15:restartNumberingAfterBreak="0">
    <w:nsid w:val="394F4EAF"/>
    <w:multiLevelType w:val="hybridMultilevel"/>
    <w:tmpl w:val="C72C7524"/>
    <w:lvl w:ilvl="0" w:tplc="522251B4">
      <w:start w:val="1"/>
      <w:numFmt w:val="decimal"/>
      <w:lvlText w:val="%1."/>
      <w:lvlJc w:val="left"/>
      <w:pPr>
        <w:ind w:left="1600" w:hanging="360"/>
      </w:pPr>
      <w:rPr>
        <w:rFonts w:ascii="Times New Roman" w:eastAsia="Times New Roman" w:hAnsi="Times New Roman" w:cs="Times New Roman" w:hint="default"/>
        <w:spacing w:val="-25"/>
        <w:w w:val="100"/>
        <w:sz w:val="22"/>
        <w:szCs w:val="22"/>
        <w:lang w:val="en-US" w:eastAsia="en-US" w:bidi="en-US"/>
      </w:rPr>
    </w:lvl>
    <w:lvl w:ilvl="1" w:tplc="E7623712">
      <w:numFmt w:val="bullet"/>
      <w:lvlText w:val="•"/>
      <w:lvlJc w:val="left"/>
      <w:pPr>
        <w:ind w:left="2554" w:hanging="360"/>
      </w:pPr>
      <w:rPr>
        <w:rFonts w:hint="default"/>
        <w:lang w:val="en-US" w:eastAsia="en-US" w:bidi="en-US"/>
      </w:rPr>
    </w:lvl>
    <w:lvl w:ilvl="2" w:tplc="33BAB720">
      <w:numFmt w:val="bullet"/>
      <w:lvlText w:val="•"/>
      <w:lvlJc w:val="left"/>
      <w:pPr>
        <w:ind w:left="3508" w:hanging="360"/>
      </w:pPr>
      <w:rPr>
        <w:rFonts w:hint="default"/>
        <w:lang w:val="en-US" w:eastAsia="en-US" w:bidi="en-US"/>
      </w:rPr>
    </w:lvl>
    <w:lvl w:ilvl="3" w:tplc="F6AEF5E2">
      <w:numFmt w:val="bullet"/>
      <w:lvlText w:val="•"/>
      <w:lvlJc w:val="left"/>
      <w:pPr>
        <w:ind w:left="4462" w:hanging="360"/>
      </w:pPr>
      <w:rPr>
        <w:rFonts w:hint="default"/>
        <w:lang w:val="en-US" w:eastAsia="en-US" w:bidi="en-US"/>
      </w:rPr>
    </w:lvl>
    <w:lvl w:ilvl="4" w:tplc="8CC25B5C">
      <w:numFmt w:val="bullet"/>
      <w:lvlText w:val="•"/>
      <w:lvlJc w:val="left"/>
      <w:pPr>
        <w:ind w:left="5416" w:hanging="360"/>
      </w:pPr>
      <w:rPr>
        <w:rFonts w:hint="default"/>
        <w:lang w:val="en-US" w:eastAsia="en-US" w:bidi="en-US"/>
      </w:rPr>
    </w:lvl>
    <w:lvl w:ilvl="5" w:tplc="32ECED00">
      <w:numFmt w:val="bullet"/>
      <w:lvlText w:val="•"/>
      <w:lvlJc w:val="left"/>
      <w:pPr>
        <w:ind w:left="6370" w:hanging="360"/>
      </w:pPr>
      <w:rPr>
        <w:rFonts w:hint="default"/>
        <w:lang w:val="en-US" w:eastAsia="en-US" w:bidi="en-US"/>
      </w:rPr>
    </w:lvl>
    <w:lvl w:ilvl="6" w:tplc="B01EE5F2">
      <w:numFmt w:val="bullet"/>
      <w:lvlText w:val="•"/>
      <w:lvlJc w:val="left"/>
      <w:pPr>
        <w:ind w:left="7324" w:hanging="360"/>
      </w:pPr>
      <w:rPr>
        <w:rFonts w:hint="default"/>
        <w:lang w:val="en-US" w:eastAsia="en-US" w:bidi="en-US"/>
      </w:rPr>
    </w:lvl>
    <w:lvl w:ilvl="7" w:tplc="2710F6B8">
      <w:numFmt w:val="bullet"/>
      <w:lvlText w:val="•"/>
      <w:lvlJc w:val="left"/>
      <w:pPr>
        <w:ind w:left="8278" w:hanging="360"/>
      </w:pPr>
      <w:rPr>
        <w:rFonts w:hint="default"/>
        <w:lang w:val="en-US" w:eastAsia="en-US" w:bidi="en-US"/>
      </w:rPr>
    </w:lvl>
    <w:lvl w:ilvl="8" w:tplc="B1BE78CC">
      <w:numFmt w:val="bullet"/>
      <w:lvlText w:val="•"/>
      <w:lvlJc w:val="left"/>
      <w:pPr>
        <w:ind w:left="9232" w:hanging="360"/>
      </w:pPr>
      <w:rPr>
        <w:rFonts w:hint="default"/>
        <w:lang w:val="en-US" w:eastAsia="en-US" w:bidi="en-US"/>
      </w:rPr>
    </w:lvl>
  </w:abstractNum>
  <w:abstractNum w:abstractNumId="4" w15:restartNumberingAfterBreak="0">
    <w:nsid w:val="483C6D68"/>
    <w:multiLevelType w:val="hybridMultilevel"/>
    <w:tmpl w:val="F760AF5A"/>
    <w:lvl w:ilvl="0" w:tplc="BD02AD7C">
      <w:numFmt w:val="bullet"/>
      <w:lvlText w:val="●"/>
      <w:lvlJc w:val="left"/>
      <w:pPr>
        <w:ind w:left="810" w:hanging="360"/>
      </w:pPr>
      <w:rPr>
        <w:rFonts w:ascii="Arial" w:eastAsia="Arial" w:hAnsi="Arial" w:cs="Arial" w:hint="default"/>
        <w:spacing w:val="-1"/>
        <w:w w:val="100"/>
        <w:sz w:val="22"/>
        <w:szCs w:val="22"/>
        <w:lang w:val="en-US" w:eastAsia="en-US" w:bidi="en-US"/>
      </w:rPr>
    </w:lvl>
    <w:lvl w:ilvl="1" w:tplc="02C834C2">
      <w:numFmt w:val="bullet"/>
      <w:lvlText w:val="○"/>
      <w:lvlJc w:val="left"/>
      <w:pPr>
        <w:ind w:left="1530" w:hanging="360"/>
      </w:pPr>
      <w:rPr>
        <w:rFonts w:ascii="Arial" w:eastAsia="Arial" w:hAnsi="Arial" w:cs="Arial" w:hint="default"/>
        <w:spacing w:val="-1"/>
        <w:w w:val="100"/>
        <w:sz w:val="22"/>
        <w:szCs w:val="22"/>
        <w:lang w:val="en-US" w:eastAsia="en-US" w:bidi="en-US"/>
      </w:rPr>
    </w:lvl>
    <w:lvl w:ilvl="2" w:tplc="867A77D6">
      <w:numFmt w:val="bullet"/>
      <w:lvlText w:val="•"/>
      <w:lvlJc w:val="left"/>
      <w:pPr>
        <w:ind w:left="2389" w:hanging="360"/>
      </w:pPr>
      <w:rPr>
        <w:rFonts w:hint="default"/>
        <w:lang w:val="en-US" w:eastAsia="en-US" w:bidi="en-US"/>
      </w:rPr>
    </w:lvl>
    <w:lvl w:ilvl="3" w:tplc="CA6E59A4">
      <w:numFmt w:val="bullet"/>
      <w:lvlText w:val="•"/>
      <w:lvlJc w:val="left"/>
      <w:pPr>
        <w:ind w:left="3258" w:hanging="360"/>
      </w:pPr>
      <w:rPr>
        <w:rFonts w:hint="default"/>
        <w:lang w:val="en-US" w:eastAsia="en-US" w:bidi="en-US"/>
      </w:rPr>
    </w:lvl>
    <w:lvl w:ilvl="4" w:tplc="752CBE88">
      <w:numFmt w:val="bullet"/>
      <w:lvlText w:val="•"/>
      <w:lvlJc w:val="left"/>
      <w:pPr>
        <w:ind w:left="4128" w:hanging="360"/>
      </w:pPr>
      <w:rPr>
        <w:rFonts w:hint="default"/>
        <w:lang w:val="en-US" w:eastAsia="en-US" w:bidi="en-US"/>
      </w:rPr>
    </w:lvl>
    <w:lvl w:ilvl="5" w:tplc="22BCE606">
      <w:numFmt w:val="bullet"/>
      <w:lvlText w:val="•"/>
      <w:lvlJc w:val="left"/>
      <w:pPr>
        <w:ind w:left="4997" w:hanging="360"/>
      </w:pPr>
      <w:rPr>
        <w:rFonts w:hint="default"/>
        <w:lang w:val="en-US" w:eastAsia="en-US" w:bidi="en-US"/>
      </w:rPr>
    </w:lvl>
    <w:lvl w:ilvl="6" w:tplc="02C22A6E">
      <w:numFmt w:val="bullet"/>
      <w:lvlText w:val="•"/>
      <w:lvlJc w:val="left"/>
      <w:pPr>
        <w:ind w:left="5867" w:hanging="360"/>
      </w:pPr>
      <w:rPr>
        <w:rFonts w:hint="default"/>
        <w:lang w:val="en-US" w:eastAsia="en-US" w:bidi="en-US"/>
      </w:rPr>
    </w:lvl>
    <w:lvl w:ilvl="7" w:tplc="16320246">
      <w:numFmt w:val="bullet"/>
      <w:lvlText w:val="•"/>
      <w:lvlJc w:val="left"/>
      <w:pPr>
        <w:ind w:left="6736" w:hanging="360"/>
      </w:pPr>
      <w:rPr>
        <w:rFonts w:hint="default"/>
        <w:lang w:val="en-US" w:eastAsia="en-US" w:bidi="en-US"/>
      </w:rPr>
    </w:lvl>
    <w:lvl w:ilvl="8" w:tplc="75EC66CE">
      <w:numFmt w:val="bullet"/>
      <w:lvlText w:val="•"/>
      <w:lvlJc w:val="left"/>
      <w:pPr>
        <w:ind w:left="7606" w:hanging="360"/>
      </w:pPr>
      <w:rPr>
        <w:rFonts w:hint="default"/>
        <w:lang w:val="en-US" w:eastAsia="en-US" w:bidi="en-US"/>
      </w:rPr>
    </w:lvl>
  </w:abstractNum>
  <w:abstractNum w:abstractNumId="5" w15:restartNumberingAfterBreak="0">
    <w:nsid w:val="519E51FA"/>
    <w:multiLevelType w:val="hybridMultilevel"/>
    <w:tmpl w:val="67C8FC3A"/>
    <w:lvl w:ilvl="0" w:tplc="C6A8A0E6">
      <w:numFmt w:val="bullet"/>
      <w:lvlText w:val="●"/>
      <w:lvlJc w:val="left"/>
      <w:pPr>
        <w:ind w:left="815" w:hanging="360"/>
      </w:pPr>
      <w:rPr>
        <w:rFonts w:ascii="Arial" w:eastAsia="Arial" w:hAnsi="Arial" w:cs="Arial" w:hint="default"/>
        <w:color w:val="212121"/>
        <w:spacing w:val="-1"/>
        <w:w w:val="100"/>
        <w:sz w:val="22"/>
        <w:szCs w:val="22"/>
        <w:lang w:val="en-US" w:eastAsia="en-US" w:bidi="en-US"/>
      </w:rPr>
    </w:lvl>
    <w:lvl w:ilvl="1" w:tplc="2A4ABE4C">
      <w:numFmt w:val="bullet"/>
      <w:lvlText w:val="•"/>
      <w:lvlJc w:val="left"/>
      <w:pPr>
        <w:ind w:left="1204" w:hanging="360"/>
      </w:pPr>
      <w:rPr>
        <w:rFonts w:hint="default"/>
        <w:lang w:val="en-US" w:eastAsia="en-US" w:bidi="en-US"/>
      </w:rPr>
    </w:lvl>
    <w:lvl w:ilvl="2" w:tplc="16645BCE">
      <w:numFmt w:val="bullet"/>
      <w:lvlText w:val="•"/>
      <w:lvlJc w:val="left"/>
      <w:pPr>
        <w:ind w:left="1588" w:hanging="360"/>
      </w:pPr>
      <w:rPr>
        <w:rFonts w:hint="default"/>
        <w:lang w:val="en-US" w:eastAsia="en-US" w:bidi="en-US"/>
      </w:rPr>
    </w:lvl>
    <w:lvl w:ilvl="3" w:tplc="6A4C7FC0">
      <w:numFmt w:val="bullet"/>
      <w:lvlText w:val="•"/>
      <w:lvlJc w:val="left"/>
      <w:pPr>
        <w:ind w:left="1972" w:hanging="360"/>
      </w:pPr>
      <w:rPr>
        <w:rFonts w:hint="default"/>
        <w:lang w:val="en-US" w:eastAsia="en-US" w:bidi="en-US"/>
      </w:rPr>
    </w:lvl>
    <w:lvl w:ilvl="4" w:tplc="5286547C">
      <w:numFmt w:val="bullet"/>
      <w:lvlText w:val="•"/>
      <w:lvlJc w:val="left"/>
      <w:pPr>
        <w:ind w:left="2356" w:hanging="360"/>
      </w:pPr>
      <w:rPr>
        <w:rFonts w:hint="default"/>
        <w:lang w:val="en-US" w:eastAsia="en-US" w:bidi="en-US"/>
      </w:rPr>
    </w:lvl>
    <w:lvl w:ilvl="5" w:tplc="8E3044CC">
      <w:numFmt w:val="bullet"/>
      <w:lvlText w:val="•"/>
      <w:lvlJc w:val="left"/>
      <w:pPr>
        <w:ind w:left="2740" w:hanging="360"/>
      </w:pPr>
      <w:rPr>
        <w:rFonts w:hint="default"/>
        <w:lang w:val="en-US" w:eastAsia="en-US" w:bidi="en-US"/>
      </w:rPr>
    </w:lvl>
    <w:lvl w:ilvl="6" w:tplc="CEF4F8A8">
      <w:numFmt w:val="bullet"/>
      <w:lvlText w:val="•"/>
      <w:lvlJc w:val="left"/>
      <w:pPr>
        <w:ind w:left="3124" w:hanging="360"/>
      </w:pPr>
      <w:rPr>
        <w:rFonts w:hint="default"/>
        <w:lang w:val="en-US" w:eastAsia="en-US" w:bidi="en-US"/>
      </w:rPr>
    </w:lvl>
    <w:lvl w:ilvl="7" w:tplc="E6D07E04">
      <w:numFmt w:val="bullet"/>
      <w:lvlText w:val="•"/>
      <w:lvlJc w:val="left"/>
      <w:pPr>
        <w:ind w:left="3508" w:hanging="360"/>
      </w:pPr>
      <w:rPr>
        <w:rFonts w:hint="default"/>
        <w:lang w:val="en-US" w:eastAsia="en-US" w:bidi="en-US"/>
      </w:rPr>
    </w:lvl>
    <w:lvl w:ilvl="8" w:tplc="C6DA4D60">
      <w:numFmt w:val="bullet"/>
      <w:lvlText w:val="•"/>
      <w:lvlJc w:val="left"/>
      <w:pPr>
        <w:ind w:left="3892" w:hanging="360"/>
      </w:pPr>
      <w:rPr>
        <w:rFonts w:hint="default"/>
        <w:lang w:val="en-US" w:eastAsia="en-US" w:bidi="en-US"/>
      </w:rPr>
    </w:lvl>
  </w:abstractNum>
  <w:abstractNum w:abstractNumId="6" w15:restartNumberingAfterBreak="0">
    <w:nsid w:val="58F27D55"/>
    <w:multiLevelType w:val="hybridMultilevel"/>
    <w:tmpl w:val="E6027AFE"/>
    <w:lvl w:ilvl="0" w:tplc="EA1E3B40">
      <w:numFmt w:val="bullet"/>
      <w:lvlText w:val="●"/>
      <w:lvlJc w:val="left"/>
      <w:pPr>
        <w:ind w:left="810" w:hanging="360"/>
      </w:pPr>
      <w:rPr>
        <w:rFonts w:ascii="Arial" w:eastAsia="Arial" w:hAnsi="Arial" w:cs="Arial" w:hint="default"/>
        <w:spacing w:val="-1"/>
        <w:w w:val="100"/>
        <w:sz w:val="22"/>
        <w:szCs w:val="22"/>
        <w:lang w:val="en-US" w:eastAsia="en-US" w:bidi="en-US"/>
      </w:rPr>
    </w:lvl>
    <w:lvl w:ilvl="1" w:tplc="6674D788">
      <w:numFmt w:val="bullet"/>
      <w:lvlText w:val="○"/>
      <w:lvlJc w:val="left"/>
      <w:pPr>
        <w:ind w:left="1530" w:hanging="360"/>
      </w:pPr>
      <w:rPr>
        <w:rFonts w:ascii="Arial" w:eastAsia="Arial" w:hAnsi="Arial" w:cs="Arial" w:hint="default"/>
        <w:spacing w:val="-1"/>
        <w:w w:val="100"/>
        <w:sz w:val="22"/>
        <w:szCs w:val="22"/>
        <w:lang w:val="en-US" w:eastAsia="en-US" w:bidi="en-US"/>
      </w:rPr>
    </w:lvl>
    <w:lvl w:ilvl="2" w:tplc="2E6C4CE2">
      <w:numFmt w:val="bullet"/>
      <w:lvlText w:val="■"/>
      <w:lvlJc w:val="left"/>
      <w:pPr>
        <w:ind w:left="2250" w:hanging="360"/>
      </w:pPr>
      <w:rPr>
        <w:rFonts w:ascii="Arial" w:eastAsia="Arial" w:hAnsi="Arial" w:cs="Arial" w:hint="default"/>
        <w:spacing w:val="-1"/>
        <w:w w:val="100"/>
        <w:sz w:val="22"/>
        <w:szCs w:val="22"/>
        <w:lang w:val="en-US" w:eastAsia="en-US" w:bidi="en-US"/>
      </w:rPr>
    </w:lvl>
    <w:lvl w:ilvl="3" w:tplc="E8B89D44">
      <w:numFmt w:val="bullet"/>
      <w:lvlText w:val="•"/>
      <w:lvlJc w:val="left"/>
      <w:pPr>
        <w:ind w:left="3128" w:hanging="360"/>
      </w:pPr>
      <w:rPr>
        <w:rFonts w:hint="default"/>
        <w:lang w:val="en-US" w:eastAsia="en-US" w:bidi="en-US"/>
      </w:rPr>
    </w:lvl>
    <w:lvl w:ilvl="4" w:tplc="BB121666">
      <w:numFmt w:val="bullet"/>
      <w:lvlText w:val="•"/>
      <w:lvlJc w:val="left"/>
      <w:pPr>
        <w:ind w:left="4016" w:hanging="360"/>
      </w:pPr>
      <w:rPr>
        <w:rFonts w:hint="default"/>
        <w:lang w:val="en-US" w:eastAsia="en-US" w:bidi="en-US"/>
      </w:rPr>
    </w:lvl>
    <w:lvl w:ilvl="5" w:tplc="C6F68098">
      <w:numFmt w:val="bullet"/>
      <w:lvlText w:val="•"/>
      <w:lvlJc w:val="left"/>
      <w:pPr>
        <w:ind w:left="4904" w:hanging="360"/>
      </w:pPr>
      <w:rPr>
        <w:rFonts w:hint="default"/>
        <w:lang w:val="en-US" w:eastAsia="en-US" w:bidi="en-US"/>
      </w:rPr>
    </w:lvl>
    <w:lvl w:ilvl="6" w:tplc="CBFAAB06">
      <w:numFmt w:val="bullet"/>
      <w:lvlText w:val="•"/>
      <w:lvlJc w:val="left"/>
      <w:pPr>
        <w:ind w:left="5792" w:hanging="360"/>
      </w:pPr>
      <w:rPr>
        <w:rFonts w:hint="default"/>
        <w:lang w:val="en-US" w:eastAsia="en-US" w:bidi="en-US"/>
      </w:rPr>
    </w:lvl>
    <w:lvl w:ilvl="7" w:tplc="A490D1E2">
      <w:numFmt w:val="bullet"/>
      <w:lvlText w:val="•"/>
      <w:lvlJc w:val="left"/>
      <w:pPr>
        <w:ind w:left="6680" w:hanging="360"/>
      </w:pPr>
      <w:rPr>
        <w:rFonts w:hint="default"/>
        <w:lang w:val="en-US" w:eastAsia="en-US" w:bidi="en-US"/>
      </w:rPr>
    </w:lvl>
    <w:lvl w:ilvl="8" w:tplc="87A2E812">
      <w:numFmt w:val="bullet"/>
      <w:lvlText w:val="•"/>
      <w:lvlJc w:val="left"/>
      <w:pPr>
        <w:ind w:left="7568" w:hanging="360"/>
      </w:pPr>
      <w:rPr>
        <w:rFonts w:hint="default"/>
        <w:lang w:val="en-US" w:eastAsia="en-US" w:bidi="en-US"/>
      </w:rPr>
    </w:lvl>
  </w:abstractNum>
  <w:abstractNum w:abstractNumId="7" w15:restartNumberingAfterBreak="0">
    <w:nsid w:val="59DE5108"/>
    <w:multiLevelType w:val="hybridMultilevel"/>
    <w:tmpl w:val="D818A77E"/>
    <w:lvl w:ilvl="0" w:tplc="0E0E9B56">
      <w:start w:val="1"/>
      <w:numFmt w:val="decimal"/>
      <w:lvlText w:val="%1."/>
      <w:lvlJc w:val="left"/>
      <w:pPr>
        <w:ind w:left="1600" w:hanging="360"/>
      </w:pPr>
      <w:rPr>
        <w:rFonts w:ascii="Times New Roman" w:eastAsia="Times New Roman" w:hAnsi="Times New Roman" w:cs="Times New Roman" w:hint="default"/>
        <w:spacing w:val="-25"/>
        <w:w w:val="100"/>
        <w:sz w:val="22"/>
        <w:szCs w:val="22"/>
        <w:lang w:val="en-US" w:eastAsia="en-US" w:bidi="en-US"/>
      </w:rPr>
    </w:lvl>
    <w:lvl w:ilvl="1" w:tplc="ACC0F0B4">
      <w:numFmt w:val="bullet"/>
      <w:lvlText w:val="•"/>
      <w:lvlJc w:val="left"/>
      <w:pPr>
        <w:ind w:left="2554" w:hanging="360"/>
      </w:pPr>
      <w:rPr>
        <w:rFonts w:hint="default"/>
        <w:lang w:val="en-US" w:eastAsia="en-US" w:bidi="en-US"/>
      </w:rPr>
    </w:lvl>
    <w:lvl w:ilvl="2" w:tplc="D8A26F04">
      <w:numFmt w:val="bullet"/>
      <w:lvlText w:val="•"/>
      <w:lvlJc w:val="left"/>
      <w:pPr>
        <w:ind w:left="3508" w:hanging="360"/>
      </w:pPr>
      <w:rPr>
        <w:rFonts w:hint="default"/>
        <w:lang w:val="en-US" w:eastAsia="en-US" w:bidi="en-US"/>
      </w:rPr>
    </w:lvl>
    <w:lvl w:ilvl="3" w:tplc="62862F72">
      <w:numFmt w:val="bullet"/>
      <w:lvlText w:val="•"/>
      <w:lvlJc w:val="left"/>
      <w:pPr>
        <w:ind w:left="4462" w:hanging="360"/>
      </w:pPr>
      <w:rPr>
        <w:rFonts w:hint="default"/>
        <w:lang w:val="en-US" w:eastAsia="en-US" w:bidi="en-US"/>
      </w:rPr>
    </w:lvl>
    <w:lvl w:ilvl="4" w:tplc="96CA3D5A">
      <w:numFmt w:val="bullet"/>
      <w:lvlText w:val="•"/>
      <w:lvlJc w:val="left"/>
      <w:pPr>
        <w:ind w:left="5416" w:hanging="360"/>
      </w:pPr>
      <w:rPr>
        <w:rFonts w:hint="default"/>
        <w:lang w:val="en-US" w:eastAsia="en-US" w:bidi="en-US"/>
      </w:rPr>
    </w:lvl>
    <w:lvl w:ilvl="5" w:tplc="14B6D256">
      <w:numFmt w:val="bullet"/>
      <w:lvlText w:val="•"/>
      <w:lvlJc w:val="left"/>
      <w:pPr>
        <w:ind w:left="6370" w:hanging="360"/>
      </w:pPr>
      <w:rPr>
        <w:rFonts w:hint="default"/>
        <w:lang w:val="en-US" w:eastAsia="en-US" w:bidi="en-US"/>
      </w:rPr>
    </w:lvl>
    <w:lvl w:ilvl="6" w:tplc="B6242F7C">
      <w:numFmt w:val="bullet"/>
      <w:lvlText w:val="•"/>
      <w:lvlJc w:val="left"/>
      <w:pPr>
        <w:ind w:left="7324" w:hanging="360"/>
      </w:pPr>
      <w:rPr>
        <w:rFonts w:hint="default"/>
        <w:lang w:val="en-US" w:eastAsia="en-US" w:bidi="en-US"/>
      </w:rPr>
    </w:lvl>
    <w:lvl w:ilvl="7" w:tplc="F93C12E0">
      <w:numFmt w:val="bullet"/>
      <w:lvlText w:val="•"/>
      <w:lvlJc w:val="left"/>
      <w:pPr>
        <w:ind w:left="8278" w:hanging="360"/>
      </w:pPr>
      <w:rPr>
        <w:rFonts w:hint="default"/>
        <w:lang w:val="en-US" w:eastAsia="en-US" w:bidi="en-US"/>
      </w:rPr>
    </w:lvl>
    <w:lvl w:ilvl="8" w:tplc="743C845A">
      <w:numFmt w:val="bullet"/>
      <w:lvlText w:val="•"/>
      <w:lvlJc w:val="left"/>
      <w:pPr>
        <w:ind w:left="9232" w:hanging="360"/>
      </w:pPr>
      <w:rPr>
        <w:rFonts w:hint="default"/>
        <w:lang w:val="en-US" w:eastAsia="en-US" w:bidi="en-US"/>
      </w:rPr>
    </w:lvl>
  </w:abstractNum>
  <w:abstractNum w:abstractNumId="8" w15:restartNumberingAfterBreak="0">
    <w:nsid w:val="659C4CDA"/>
    <w:multiLevelType w:val="hybridMultilevel"/>
    <w:tmpl w:val="3B5E0822"/>
    <w:lvl w:ilvl="0" w:tplc="6770BF66">
      <w:numFmt w:val="bullet"/>
      <w:lvlText w:val="●"/>
      <w:lvlJc w:val="left"/>
      <w:pPr>
        <w:ind w:left="815" w:hanging="360"/>
      </w:pPr>
      <w:rPr>
        <w:rFonts w:ascii="Arial" w:eastAsia="Arial" w:hAnsi="Arial" w:cs="Arial" w:hint="default"/>
        <w:spacing w:val="-1"/>
        <w:w w:val="100"/>
        <w:sz w:val="22"/>
        <w:szCs w:val="22"/>
        <w:lang w:val="en-US" w:eastAsia="en-US" w:bidi="en-US"/>
      </w:rPr>
    </w:lvl>
    <w:lvl w:ilvl="1" w:tplc="2AC2A91A">
      <w:numFmt w:val="bullet"/>
      <w:lvlText w:val="•"/>
      <w:lvlJc w:val="left"/>
      <w:pPr>
        <w:ind w:left="1204" w:hanging="360"/>
      </w:pPr>
      <w:rPr>
        <w:rFonts w:hint="default"/>
        <w:lang w:val="en-US" w:eastAsia="en-US" w:bidi="en-US"/>
      </w:rPr>
    </w:lvl>
    <w:lvl w:ilvl="2" w:tplc="E090A63E">
      <w:numFmt w:val="bullet"/>
      <w:lvlText w:val="•"/>
      <w:lvlJc w:val="left"/>
      <w:pPr>
        <w:ind w:left="1588" w:hanging="360"/>
      </w:pPr>
      <w:rPr>
        <w:rFonts w:hint="default"/>
        <w:lang w:val="en-US" w:eastAsia="en-US" w:bidi="en-US"/>
      </w:rPr>
    </w:lvl>
    <w:lvl w:ilvl="3" w:tplc="229C4312">
      <w:numFmt w:val="bullet"/>
      <w:lvlText w:val="•"/>
      <w:lvlJc w:val="left"/>
      <w:pPr>
        <w:ind w:left="1972" w:hanging="360"/>
      </w:pPr>
      <w:rPr>
        <w:rFonts w:hint="default"/>
        <w:lang w:val="en-US" w:eastAsia="en-US" w:bidi="en-US"/>
      </w:rPr>
    </w:lvl>
    <w:lvl w:ilvl="4" w:tplc="7DEC32B2">
      <w:numFmt w:val="bullet"/>
      <w:lvlText w:val="•"/>
      <w:lvlJc w:val="left"/>
      <w:pPr>
        <w:ind w:left="2356" w:hanging="360"/>
      </w:pPr>
      <w:rPr>
        <w:rFonts w:hint="default"/>
        <w:lang w:val="en-US" w:eastAsia="en-US" w:bidi="en-US"/>
      </w:rPr>
    </w:lvl>
    <w:lvl w:ilvl="5" w:tplc="5AC0E538">
      <w:numFmt w:val="bullet"/>
      <w:lvlText w:val="•"/>
      <w:lvlJc w:val="left"/>
      <w:pPr>
        <w:ind w:left="2740" w:hanging="360"/>
      </w:pPr>
      <w:rPr>
        <w:rFonts w:hint="default"/>
        <w:lang w:val="en-US" w:eastAsia="en-US" w:bidi="en-US"/>
      </w:rPr>
    </w:lvl>
    <w:lvl w:ilvl="6" w:tplc="3D24EE7A">
      <w:numFmt w:val="bullet"/>
      <w:lvlText w:val="•"/>
      <w:lvlJc w:val="left"/>
      <w:pPr>
        <w:ind w:left="3124" w:hanging="360"/>
      </w:pPr>
      <w:rPr>
        <w:rFonts w:hint="default"/>
        <w:lang w:val="en-US" w:eastAsia="en-US" w:bidi="en-US"/>
      </w:rPr>
    </w:lvl>
    <w:lvl w:ilvl="7" w:tplc="41467E34">
      <w:numFmt w:val="bullet"/>
      <w:lvlText w:val="•"/>
      <w:lvlJc w:val="left"/>
      <w:pPr>
        <w:ind w:left="3508" w:hanging="360"/>
      </w:pPr>
      <w:rPr>
        <w:rFonts w:hint="default"/>
        <w:lang w:val="en-US" w:eastAsia="en-US" w:bidi="en-US"/>
      </w:rPr>
    </w:lvl>
    <w:lvl w:ilvl="8" w:tplc="07C6B8BC">
      <w:numFmt w:val="bullet"/>
      <w:lvlText w:val="•"/>
      <w:lvlJc w:val="left"/>
      <w:pPr>
        <w:ind w:left="3892" w:hanging="360"/>
      </w:pPr>
      <w:rPr>
        <w:rFonts w:hint="default"/>
        <w:lang w:val="en-US" w:eastAsia="en-US" w:bidi="en-US"/>
      </w:rPr>
    </w:lvl>
  </w:abstractNum>
  <w:abstractNum w:abstractNumId="9" w15:restartNumberingAfterBreak="0">
    <w:nsid w:val="6CB35793"/>
    <w:multiLevelType w:val="hybridMultilevel"/>
    <w:tmpl w:val="CB02B650"/>
    <w:lvl w:ilvl="0" w:tplc="93546630">
      <w:start w:val="1"/>
      <w:numFmt w:val="decimal"/>
      <w:lvlText w:val="%1."/>
      <w:lvlJc w:val="left"/>
      <w:pPr>
        <w:ind w:left="1600" w:hanging="360"/>
      </w:pPr>
      <w:rPr>
        <w:rFonts w:ascii="Times New Roman" w:eastAsia="Times New Roman" w:hAnsi="Times New Roman" w:cs="Times New Roman" w:hint="default"/>
        <w:color w:val="202529"/>
        <w:spacing w:val="-25"/>
        <w:w w:val="100"/>
        <w:sz w:val="22"/>
        <w:szCs w:val="22"/>
        <w:lang w:val="en-US" w:eastAsia="en-US" w:bidi="en-US"/>
      </w:rPr>
    </w:lvl>
    <w:lvl w:ilvl="1" w:tplc="D708CB1E">
      <w:numFmt w:val="bullet"/>
      <w:lvlText w:val="•"/>
      <w:lvlJc w:val="left"/>
      <w:pPr>
        <w:ind w:left="2554" w:hanging="360"/>
      </w:pPr>
      <w:rPr>
        <w:rFonts w:hint="default"/>
        <w:lang w:val="en-US" w:eastAsia="en-US" w:bidi="en-US"/>
      </w:rPr>
    </w:lvl>
    <w:lvl w:ilvl="2" w:tplc="D91453A6">
      <w:numFmt w:val="bullet"/>
      <w:lvlText w:val="•"/>
      <w:lvlJc w:val="left"/>
      <w:pPr>
        <w:ind w:left="3508" w:hanging="360"/>
      </w:pPr>
      <w:rPr>
        <w:rFonts w:hint="default"/>
        <w:lang w:val="en-US" w:eastAsia="en-US" w:bidi="en-US"/>
      </w:rPr>
    </w:lvl>
    <w:lvl w:ilvl="3" w:tplc="6698562E">
      <w:numFmt w:val="bullet"/>
      <w:lvlText w:val="•"/>
      <w:lvlJc w:val="left"/>
      <w:pPr>
        <w:ind w:left="4462" w:hanging="360"/>
      </w:pPr>
      <w:rPr>
        <w:rFonts w:hint="default"/>
        <w:lang w:val="en-US" w:eastAsia="en-US" w:bidi="en-US"/>
      </w:rPr>
    </w:lvl>
    <w:lvl w:ilvl="4" w:tplc="7DC0AB68">
      <w:numFmt w:val="bullet"/>
      <w:lvlText w:val="•"/>
      <w:lvlJc w:val="left"/>
      <w:pPr>
        <w:ind w:left="5416" w:hanging="360"/>
      </w:pPr>
      <w:rPr>
        <w:rFonts w:hint="default"/>
        <w:lang w:val="en-US" w:eastAsia="en-US" w:bidi="en-US"/>
      </w:rPr>
    </w:lvl>
    <w:lvl w:ilvl="5" w:tplc="4C4C4F3C">
      <w:numFmt w:val="bullet"/>
      <w:lvlText w:val="•"/>
      <w:lvlJc w:val="left"/>
      <w:pPr>
        <w:ind w:left="6370" w:hanging="360"/>
      </w:pPr>
      <w:rPr>
        <w:rFonts w:hint="default"/>
        <w:lang w:val="en-US" w:eastAsia="en-US" w:bidi="en-US"/>
      </w:rPr>
    </w:lvl>
    <w:lvl w:ilvl="6" w:tplc="3B84BA5A">
      <w:numFmt w:val="bullet"/>
      <w:lvlText w:val="•"/>
      <w:lvlJc w:val="left"/>
      <w:pPr>
        <w:ind w:left="7324" w:hanging="360"/>
      </w:pPr>
      <w:rPr>
        <w:rFonts w:hint="default"/>
        <w:lang w:val="en-US" w:eastAsia="en-US" w:bidi="en-US"/>
      </w:rPr>
    </w:lvl>
    <w:lvl w:ilvl="7" w:tplc="877055D0">
      <w:numFmt w:val="bullet"/>
      <w:lvlText w:val="•"/>
      <w:lvlJc w:val="left"/>
      <w:pPr>
        <w:ind w:left="8278" w:hanging="360"/>
      </w:pPr>
      <w:rPr>
        <w:rFonts w:hint="default"/>
        <w:lang w:val="en-US" w:eastAsia="en-US" w:bidi="en-US"/>
      </w:rPr>
    </w:lvl>
    <w:lvl w:ilvl="8" w:tplc="9BD85C1C">
      <w:numFmt w:val="bullet"/>
      <w:lvlText w:val="•"/>
      <w:lvlJc w:val="left"/>
      <w:pPr>
        <w:ind w:left="9232" w:hanging="360"/>
      </w:pPr>
      <w:rPr>
        <w:rFonts w:hint="default"/>
        <w:lang w:val="en-US" w:eastAsia="en-US" w:bidi="en-US"/>
      </w:rPr>
    </w:lvl>
  </w:abstractNum>
  <w:abstractNum w:abstractNumId="10" w15:restartNumberingAfterBreak="0">
    <w:nsid w:val="7A0A3533"/>
    <w:multiLevelType w:val="hybridMultilevel"/>
    <w:tmpl w:val="66AC5D42"/>
    <w:lvl w:ilvl="0" w:tplc="3CD4FF9A">
      <w:numFmt w:val="bullet"/>
      <w:lvlText w:val="●"/>
      <w:lvlJc w:val="left"/>
      <w:pPr>
        <w:ind w:left="1600" w:hanging="360"/>
      </w:pPr>
      <w:rPr>
        <w:rFonts w:ascii="Arial" w:eastAsia="Arial" w:hAnsi="Arial" w:cs="Arial" w:hint="default"/>
        <w:spacing w:val="-1"/>
        <w:w w:val="100"/>
        <w:sz w:val="22"/>
        <w:szCs w:val="22"/>
        <w:lang w:val="en-US" w:eastAsia="en-US" w:bidi="en-US"/>
      </w:rPr>
    </w:lvl>
    <w:lvl w:ilvl="1" w:tplc="7B9452F4">
      <w:numFmt w:val="bullet"/>
      <w:lvlText w:val="○"/>
      <w:lvlJc w:val="left"/>
      <w:pPr>
        <w:ind w:left="2320" w:hanging="360"/>
      </w:pPr>
      <w:rPr>
        <w:rFonts w:ascii="Arial" w:eastAsia="Arial" w:hAnsi="Arial" w:cs="Arial" w:hint="default"/>
        <w:spacing w:val="-1"/>
        <w:w w:val="100"/>
        <w:sz w:val="22"/>
        <w:szCs w:val="22"/>
        <w:lang w:val="en-US" w:eastAsia="en-US" w:bidi="en-US"/>
      </w:rPr>
    </w:lvl>
    <w:lvl w:ilvl="2" w:tplc="BFC208D6">
      <w:numFmt w:val="bullet"/>
      <w:lvlText w:val="■"/>
      <w:lvlJc w:val="left"/>
      <w:pPr>
        <w:ind w:left="3040" w:hanging="360"/>
      </w:pPr>
      <w:rPr>
        <w:rFonts w:ascii="Arial" w:eastAsia="Arial" w:hAnsi="Arial" w:cs="Arial" w:hint="default"/>
        <w:spacing w:val="-1"/>
        <w:w w:val="100"/>
        <w:sz w:val="22"/>
        <w:szCs w:val="22"/>
        <w:lang w:val="en-US" w:eastAsia="en-US" w:bidi="en-US"/>
      </w:rPr>
    </w:lvl>
    <w:lvl w:ilvl="3" w:tplc="37869144">
      <w:numFmt w:val="bullet"/>
      <w:lvlText w:val="•"/>
      <w:lvlJc w:val="left"/>
      <w:pPr>
        <w:ind w:left="4052" w:hanging="360"/>
      </w:pPr>
      <w:rPr>
        <w:rFonts w:hint="default"/>
        <w:lang w:val="en-US" w:eastAsia="en-US" w:bidi="en-US"/>
      </w:rPr>
    </w:lvl>
    <w:lvl w:ilvl="4" w:tplc="44A00696">
      <w:numFmt w:val="bullet"/>
      <w:lvlText w:val="•"/>
      <w:lvlJc w:val="left"/>
      <w:pPr>
        <w:ind w:left="5065" w:hanging="360"/>
      </w:pPr>
      <w:rPr>
        <w:rFonts w:hint="default"/>
        <w:lang w:val="en-US" w:eastAsia="en-US" w:bidi="en-US"/>
      </w:rPr>
    </w:lvl>
    <w:lvl w:ilvl="5" w:tplc="EF7AC8C2">
      <w:numFmt w:val="bullet"/>
      <w:lvlText w:val="•"/>
      <w:lvlJc w:val="left"/>
      <w:pPr>
        <w:ind w:left="6077" w:hanging="360"/>
      </w:pPr>
      <w:rPr>
        <w:rFonts w:hint="default"/>
        <w:lang w:val="en-US" w:eastAsia="en-US" w:bidi="en-US"/>
      </w:rPr>
    </w:lvl>
    <w:lvl w:ilvl="6" w:tplc="37BA38DA">
      <w:numFmt w:val="bullet"/>
      <w:lvlText w:val="•"/>
      <w:lvlJc w:val="left"/>
      <w:pPr>
        <w:ind w:left="7090" w:hanging="360"/>
      </w:pPr>
      <w:rPr>
        <w:rFonts w:hint="default"/>
        <w:lang w:val="en-US" w:eastAsia="en-US" w:bidi="en-US"/>
      </w:rPr>
    </w:lvl>
    <w:lvl w:ilvl="7" w:tplc="51D0264E">
      <w:numFmt w:val="bullet"/>
      <w:lvlText w:val="•"/>
      <w:lvlJc w:val="left"/>
      <w:pPr>
        <w:ind w:left="8102" w:hanging="360"/>
      </w:pPr>
      <w:rPr>
        <w:rFonts w:hint="default"/>
        <w:lang w:val="en-US" w:eastAsia="en-US" w:bidi="en-US"/>
      </w:rPr>
    </w:lvl>
    <w:lvl w:ilvl="8" w:tplc="D856EE88">
      <w:numFmt w:val="bullet"/>
      <w:lvlText w:val="•"/>
      <w:lvlJc w:val="left"/>
      <w:pPr>
        <w:ind w:left="9115" w:hanging="360"/>
      </w:pPr>
      <w:rPr>
        <w:rFonts w:hint="default"/>
        <w:lang w:val="en-US" w:eastAsia="en-US" w:bidi="en-US"/>
      </w:rPr>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8"/>
  </w:num>
  <w:num w:numId="8">
    <w:abstractNumId w:val="7"/>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A1D21"/>
    <w:rsid w:val="00362550"/>
    <w:rsid w:val="006257EB"/>
    <w:rsid w:val="00AA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5507E"/>
  <w15:docId w15:val="{0CCB94B1-D4F6-4BB3-AAFA-2F5C2204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8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0" w:hanging="360"/>
    </w:pPr>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pPr>
      <w:spacing w:before="107"/>
      <w:ind w:left="94"/>
    </w:pPr>
  </w:style>
  <w:style w:type="paragraph" w:styleId="Header">
    <w:name w:val="header"/>
    <w:basedOn w:val="Normal"/>
    <w:link w:val="HeaderChar"/>
    <w:uiPriority w:val="99"/>
    <w:unhideWhenUsed/>
    <w:rsid w:val="00362550"/>
    <w:pPr>
      <w:tabs>
        <w:tab w:val="center" w:pos="4680"/>
        <w:tab w:val="right" w:pos="9360"/>
      </w:tabs>
    </w:pPr>
  </w:style>
  <w:style w:type="character" w:customStyle="1" w:styleId="HeaderChar">
    <w:name w:val="Header Char"/>
    <w:basedOn w:val="DefaultParagraphFont"/>
    <w:link w:val="Header"/>
    <w:uiPriority w:val="99"/>
    <w:rsid w:val="00362550"/>
    <w:rPr>
      <w:rFonts w:ascii="Times New Roman" w:eastAsia="Times New Roman" w:hAnsi="Times New Roman" w:cs="Times New Roman"/>
      <w:lang w:bidi="en-US"/>
    </w:rPr>
  </w:style>
  <w:style w:type="paragraph" w:styleId="Footer">
    <w:name w:val="footer"/>
    <w:basedOn w:val="Normal"/>
    <w:link w:val="FooterChar"/>
    <w:uiPriority w:val="99"/>
    <w:unhideWhenUsed/>
    <w:rsid w:val="00362550"/>
    <w:pPr>
      <w:tabs>
        <w:tab w:val="center" w:pos="4680"/>
        <w:tab w:val="right" w:pos="9360"/>
      </w:tabs>
    </w:pPr>
  </w:style>
  <w:style w:type="character" w:customStyle="1" w:styleId="FooterChar">
    <w:name w:val="Footer Char"/>
    <w:basedOn w:val="DefaultParagraphFont"/>
    <w:link w:val="Footer"/>
    <w:uiPriority w:val="99"/>
    <w:rsid w:val="00362550"/>
    <w:rPr>
      <w:rFonts w:ascii="Times New Roman" w:eastAsia="Times New Roman" w:hAnsi="Times New Roman" w:cs="Times New Roman"/>
      <w:lang w:bidi="en-US"/>
    </w:rPr>
  </w:style>
  <w:style w:type="character" w:styleId="Hyperlink">
    <w:name w:val="Hyperlink"/>
    <w:basedOn w:val="DefaultParagraphFont"/>
    <w:uiPriority w:val="99"/>
    <w:unhideWhenUsed/>
    <w:rsid w:val="00362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ndigenous.alberta.ca/documents/Map-AboriginalAreas.pdf?0.4499285" TargetMode="External"/><Relationship Id="rId26" Type="http://schemas.openxmlformats.org/officeDocument/2006/relationships/hyperlink" Target="mailto:broadhead@ualberta.ca" TargetMode="External"/><Relationship Id="rId3" Type="http://schemas.openxmlformats.org/officeDocument/2006/relationships/styles" Target="styles.xml"/><Relationship Id="rId21" Type="http://schemas.openxmlformats.org/officeDocument/2006/relationships/hyperlink" Target="http://nctr.ca/assets/reports/Calls_to_Action_English2.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fla-fcab.ca/en/indigenous/trc_report/" TargetMode="External"/><Relationship Id="rId25" Type="http://schemas.openxmlformats.org/officeDocument/2006/relationships/hyperlink" Target="mailto:lissa@ualberta.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fla-fcab.ca/en/guidelines-and-position-papers/library-literacy-services-for-indigenous-first-nations-me" TargetMode="External"/><Relationship Id="rId20" Type="http://schemas.openxmlformats.org/officeDocument/2006/relationships/hyperlink" Target="http://www.vice.com/en_ca/article/gyajj4/who-is-a-settler-according-to-indigenous-and-black-scholars" TargetMode="External"/><Relationship Id="rId29" Type="http://schemas.openxmlformats.org/officeDocument/2006/relationships/hyperlink" Target="mailto:terriss@ualbert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rija@ualberta.ca" TargetMode="External"/><Relationship Id="rId32" Type="http://schemas.openxmlformats.org/officeDocument/2006/relationships/hyperlink" Target="http://www.lspirg.org/knowtheland" TargetMode="External"/><Relationship Id="rId5" Type="http://schemas.openxmlformats.org/officeDocument/2006/relationships/webSettings" Target="webSettings.xml"/><Relationship Id="rId15" Type="http://schemas.openxmlformats.org/officeDocument/2006/relationships/hyperlink" Target="http://www.caut.ca/content/guide-acknowledging-first-peoples-traditional-territory" TargetMode="External"/><Relationship Id="rId23" Type="http://schemas.openxmlformats.org/officeDocument/2006/relationships/hyperlink" Target="mailto:plesuk@ualberta.ca" TargetMode="External"/><Relationship Id="rId28" Type="http://schemas.openxmlformats.org/officeDocument/2006/relationships/hyperlink" Target="mailto:ltfagnan@ualberta.ca" TargetMode="External"/><Relationship Id="rId10" Type="http://schemas.openxmlformats.org/officeDocument/2006/relationships/footer" Target="footer1.xml"/><Relationship Id="rId19" Type="http://schemas.openxmlformats.org/officeDocument/2006/relationships/hyperlink" Target="http://www.lspirg.org/knowtheland" TargetMode="External"/><Relationship Id="rId31" Type="http://schemas.openxmlformats.org/officeDocument/2006/relationships/hyperlink" Target="http://rabble.ca/columnists/2015/01/land-relationship-conversation-glen-coulthard-on-indigen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earch.library.ualberta.ca/catalog/8158979" TargetMode="External"/><Relationship Id="rId22" Type="http://schemas.openxmlformats.org/officeDocument/2006/relationships/hyperlink" Target="http://www.ualberta.ca/toolkit/communications/acknowledgment-of-traditional-territory" TargetMode="External"/><Relationship Id="rId27" Type="http://schemas.openxmlformats.org/officeDocument/2006/relationships/hyperlink" Target="mailto:ehoar@ualberta.ca" TargetMode="External"/><Relationship Id="rId30" Type="http://schemas.openxmlformats.org/officeDocument/2006/relationships/hyperlink" Target="http://www.vice.com/en_ca/article/gyajj4/who-is-a-settler-according-to-indigenous-and-black-" TargetMode="Externa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6995-F355-47E6-A439-3232143A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6225</Words>
  <Characters>35485</Characters>
  <Application>Microsoft Office Word</Application>
  <DocSecurity>0</DocSecurity>
  <Lines>295</Lines>
  <Paragraphs>83</Paragraphs>
  <ScaleCrop>false</ScaleCrop>
  <Company>University of Alberta</Company>
  <LinksUpToDate>false</LinksUpToDate>
  <CharactersWithSpaces>41627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Tabatha Plesuk</cp:lastModifiedBy>
  <cp:revision>3</cp:revision>
  <dcterms:created xsi:type="dcterms:W3CDTF">2019-11-12T18:24:00Z</dcterms:created>
  <dcterms:modified xsi:type="dcterms:W3CDTF">2019-11-12T18:36:00Z</dcterms:modified>
</cp:coreProperties>
</file>