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5184EA" w14:textId="3D021A8F" w:rsidR="002C4568" w:rsidRPr="00C24D3E" w:rsidRDefault="002C4568" w:rsidP="002C4568">
      <w:pPr>
        <w:spacing w:line="480" w:lineRule="auto"/>
      </w:pPr>
      <w:r w:rsidRPr="00C24D3E">
        <w:t xml:space="preserve">RUNNING HEAD: </w:t>
      </w:r>
      <w:r w:rsidRPr="00C24D3E">
        <w:rPr>
          <w:shd w:val="clear" w:color="auto" w:fill="FFFFFF"/>
        </w:rPr>
        <w:t xml:space="preserve"> SYSTEMATIC ERRORS IN PATH INTEGRATION</w:t>
      </w:r>
    </w:p>
    <w:p w14:paraId="515A16A1" w14:textId="77777777" w:rsidR="002C4568" w:rsidRPr="00C24D3E" w:rsidRDefault="002C4568" w:rsidP="00B46572">
      <w:pPr>
        <w:autoSpaceDE w:val="0"/>
        <w:autoSpaceDN w:val="0"/>
        <w:adjustRightInd w:val="0"/>
        <w:spacing w:line="480" w:lineRule="auto"/>
        <w:jc w:val="center"/>
        <w:rPr>
          <w:b/>
          <w:bCs/>
        </w:rPr>
      </w:pPr>
    </w:p>
    <w:p w14:paraId="0B7E9258" w14:textId="30598F00" w:rsidR="002C4568" w:rsidRPr="00C24D3E" w:rsidRDefault="002C4568" w:rsidP="00B46572">
      <w:pPr>
        <w:autoSpaceDE w:val="0"/>
        <w:autoSpaceDN w:val="0"/>
        <w:adjustRightInd w:val="0"/>
        <w:spacing w:line="480" w:lineRule="auto"/>
        <w:jc w:val="center"/>
        <w:rPr>
          <w:b/>
          <w:bCs/>
        </w:rPr>
      </w:pPr>
    </w:p>
    <w:p w14:paraId="76CFB72F" w14:textId="77777777" w:rsidR="002C0200" w:rsidRPr="00C24D3E" w:rsidRDefault="002C0200" w:rsidP="00B46572">
      <w:pPr>
        <w:autoSpaceDE w:val="0"/>
        <w:autoSpaceDN w:val="0"/>
        <w:adjustRightInd w:val="0"/>
        <w:spacing w:line="480" w:lineRule="auto"/>
        <w:jc w:val="center"/>
        <w:rPr>
          <w:b/>
          <w:bCs/>
        </w:rPr>
      </w:pPr>
    </w:p>
    <w:p w14:paraId="44A932E6" w14:textId="00E27A68" w:rsidR="00B46572" w:rsidRPr="00C24D3E" w:rsidRDefault="00B46572" w:rsidP="00B46572">
      <w:pPr>
        <w:autoSpaceDE w:val="0"/>
        <w:autoSpaceDN w:val="0"/>
        <w:adjustRightInd w:val="0"/>
        <w:spacing w:line="480" w:lineRule="auto"/>
        <w:jc w:val="center"/>
        <w:rPr>
          <w:b/>
          <w:bCs/>
          <w:lang w:val="en-US"/>
        </w:rPr>
      </w:pPr>
      <w:r w:rsidRPr="00C24D3E">
        <w:rPr>
          <w:b/>
          <w:bCs/>
        </w:rPr>
        <w:t xml:space="preserve">Sources of systematic errors in </w:t>
      </w:r>
      <w:r w:rsidRPr="00C24D3E">
        <w:rPr>
          <w:rFonts w:hint="eastAsia"/>
          <w:b/>
          <w:bCs/>
        </w:rPr>
        <w:t>hu</w:t>
      </w:r>
      <w:r w:rsidRPr="00C24D3E">
        <w:rPr>
          <w:b/>
          <w:bCs/>
        </w:rPr>
        <w:t>man path integration</w:t>
      </w:r>
    </w:p>
    <w:p w14:paraId="2A127015" w14:textId="77777777" w:rsidR="00B46572" w:rsidRPr="00C24D3E" w:rsidRDefault="00B46572" w:rsidP="00B46572">
      <w:pPr>
        <w:autoSpaceDE w:val="0"/>
        <w:autoSpaceDN w:val="0"/>
        <w:adjustRightInd w:val="0"/>
        <w:spacing w:line="480" w:lineRule="auto"/>
        <w:rPr>
          <w:sz w:val="21"/>
          <w:szCs w:val="21"/>
          <w:lang w:val="en-US"/>
        </w:rPr>
      </w:pPr>
    </w:p>
    <w:p w14:paraId="206296E5" w14:textId="77777777" w:rsidR="00B46572" w:rsidRPr="00C24D3E" w:rsidRDefault="00B46572" w:rsidP="00B46572">
      <w:pPr>
        <w:autoSpaceDE w:val="0"/>
        <w:autoSpaceDN w:val="0"/>
        <w:adjustRightInd w:val="0"/>
        <w:spacing w:line="480" w:lineRule="auto"/>
        <w:rPr>
          <w:sz w:val="21"/>
          <w:szCs w:val="21"/>
          <w:lang w:val="en-US"/>
        </w:rPr>
      </w:pPr>
    </w:p>
    <w:p w14:paraId="01438AB0" w14:textId="77777777" w:rsidR="00B46572" w:rsidRPr="00C24D3E" w:rsidRDefault="00B46572" w:rsidP="00B46572">
      <w:pPr>
        <w:autoSpaceDE w:val="0"/>
        <w:autoSpaceDN w:val="0"/>
        <w:adjustRightInd w:val="0"/>
        <w:spacing w:line="480" w:lineRule="auto"/>
        <w:rPr>
          <w:sz w:val="21"/>
          <w:szCs w:val="21"/>
          <w:lang w:val="en-US"/>
        </w:rPr>
      </w:pPr>
    </w:p>
    <w:p w14:paraId="172C3DF5" w14:textId="77777777" w:rsidR="00B46572" w:rsidRPr="00C24D3E" w:rsidRDefault="00B46572" w:rsidP="00B46572">
      <w:pPr>
        <w:autoSpaceDE w:val="0"/>
        <w:autoSpaceDN w:val="0"/>
        <w:adjustRightInd w:val="0"/>
        <w:spacing w:line="480" w:lineRule="auto"/>
        <w:rPr>
          <w:sz w:val="21"/>
          <w:szCs w:val="21"/>
          <w:lang w:val="en-US"/>
        </w:rPr>
      </w:pPr>
    </w:p>
    <w:p w14:paraId="1751A671" w14:textId="77777777" w:rsidR="00B46572" w:rsidRPr="00C24D3E" w:rsidRDefault="00B46572" w:rsidP="00B46572">
      <w:pPr>
        <w:spacing w:line="480" w:lineRule="auto"/>
        <w:ind w:firstLine="480"/>
        <w:jc w:val="center"/>
      </w:pPr>
      <w:r w:rsidRPr="00C24D3E">
        <w:t>Yafei Qi, Weimin Mou</w:t>
      </w:r>
    </w:p>
    <w:p w14:paraId="326AF223" w14:textId="77777777" w:rsidR="00B46572" w:rsidRPr="00C24D3E" w:rsidRDefault="00B46572" w:rsidP="00B46572">
      <w:pPr>
        <w:spacing w:line="480" w:lineRule="auto"/>
        <w:ind w:firstLine="480"/>
        <w:jc w:val="center"/>
      </w:pPr>
      <w:r w:rsidRPr="00C24D3E">
        <w:t>Department of Psychology, University of Alberta</w:t>
      </w:r>
    </w:p>
    <w:p w14:paraId="4BD809EF" w14:textId="77777777" w:rsidR="00B46572" w:rsidRPr="00C24D3E" w:rsidRDefault="00B46572" w:rsidP="00B46572">
      <w:pPr>
        <w:autoSpaceDE w:val="0"/>
        <w:autoSpaceDN w:val="0"/>
        <w:adjustRightInd w:val="0"/>
        <w:spacing w:line="480" w:lineRule="auto"/>
        <w:rPr>
          <w:sz w:val="21"/>
          <w:szCs w:val="21"/>
          <w:lang w:val="en-US"/>
        </w:rPr>
      </w:pPr>
    </w:p>
    <w:p w14:paraId="3A01F685" w14:textId="77777777" w:rsidR="00B46572" w:rsidRPr="00C24D3E" w:rsidRDefault="00B46572" w:rsidP="00B46572">
      <w:pPr>
        <w:autoSpaceDE w:val="0"/>
        <w:autoSpaceDN w:val="0"/>
        <w:adjustRightInd w:val="0"/>
        <w:spacing w:line="480" w:lineRule="auto"/>
        <w:rPr>
          <w:sz w:val="21"/>
          <w:szCs w:val="21"/>
          <w:lang w:val="en-US"/>
        </w:rPr>
      </w:pPr>
    </w:p>
    <w:p w14:paraId="785B22A1" w14:textId="77777777" w:rsidR="00B46572" w:rsidRPr="00C24D3E" w:rsidRDefault="00B46572" w:rsidP="00B46572">
      <w:pPr>
        <w:autoSpaceDE w:val="0"/>
        <w:autoSpaceDN w:val="0"/>
        <w:adjustRightInd w:val="0"/>
        <w:spacing w:line="480" w:lineRule="auto"/>
        <w:rPr>
          <w:sz w:val="21"/>
          <w:szCs w:val="21"/>
          <w:lang w:val="en-US"/>
        </w:rPr>
      </w:pPr>
    </w:p>
    <w:p w14:paraId="5B4C8448" w14:textId="77777777" w:rsidR="00B46572" w:rsidRPr="00C24D3E" w:rsidRDefault="00B46572" w:rsidP="00B46572">
      <w:pPr>
        <w:autoSpaceDE w:val="0"/>
        <w:autoSpaceDN w:val="0"/>
        <w:adjustRightInd w:val="0"/>
        <w:spacing w:line="480" w:lineRule="auto"/>
        <w:rPr>
          <w:sz w:val="21"/>
          <w:szCs w:val="21"/>
          <w:lang w:val="en-US"/>
        </w:rPr>
      </w:pPr>
    </w:p>
    <w:p w14:paraId="217B997F" w14:textId="77777777" w:rsidR="00B46572" w:rsidRPr="00C24D3E" w:rsidRDefault="00B46572" w:rsidP="00B46572">
      <w:pPr>
        <w:autoSpaceDE w:val="0"/>
        <w:autoSpaceDN w:val="0"/>
        <w:adjustRightInd w:val="0"/>
        <w:spacing w:line="480" w:lineRule="auto"/>
        <w:rPr>
          <w:sz w:val="21"/>
          <w:szCs w:val="21"/>
          <w:lang w:val="en-US"/>
        </w:rPr>
      </w:pPr>
    </w:p>
    <w:p w14:paraId="1DBC60B9" w14:textId="77777777" w:rsidR="00B46572" w:rsidRPr="00C24D3E" w:rsidRDefault="00B46572" w:rsidP="00B46572">
      <w:pPr>
        <w:autoSpaceDE w:val="0"/>
        <w:autoSpaceDN w:val="0"/>
        <w:adjustRightInd w:val="0"/>
        <w:spacing w:line="480" w:lineRule="auto"/>
        <w:rPr>
          <w:sz w:val="21"/>
          <w:szCs w:val="21"/>
          <w:lang w:val="en-US"/>
        </w:rPr>
      </w:pPr>
    </w:p>
    <w:p w14:paraId="1C53D244" w14:textId="77777777" w:rsidR="00B46572" w:rsidRPr="00C24D3E" w:rsidRDefault="00B46572" w:rsidP="00B46572">
      <w:pPr>
        <w:autoSpaceDE w:val="0"/>
        <w:autoSpaceDN w:val="0"/>
        <w:adjustRightInd w:val="0"/>
        <w:spacing w:line="480" w:lineRule="auto"/>
        <w:rPr>
          <w:sz w:val="21"/>
          <w:szCs w:val="21"/>
          <w:lang w:val="en-US"/>
        </w:rPr>
      </w:pPr>
    </w:p>
    <w:p w14:paraId="56B62A35" w14:textId="77777777" w:rsidR="00B46572" w:rsidRPr="00C24D3E" w:rsidRDefault="00B46572" w:rsidP="00B46572">
      <w:pPr>
        <w:autoSpaceDE w:val="0"/>
        <w:autoSpaceDN w:val="0"/>
        <w:adjustRightInd w:val="0"/>
        <w:spacing w:line="480" w:lineRule="auto"/>
        <w:ind w:firstLine="720"/>
        <w:rPr>
          <w:lang w:val="en-US"/>
        </w:rPr>
      </w:pPr>
      <w:r w:rsidRPr="00C24D3E">
        <w:rPr>
          <w:lang w:val="en-US"/>
        </w:rPr>
        <w:t>This study is supported by a grant from NSERC to Weimin Mou.</w:t>
      </w:r>
    </w:p>
    <w:p w14:paraId="0A87B6DA" w14:textId="77777777" w:rsidR="002C4568" w:rsidRPr="00C24D3E" w:rsidRDefault="00B46572" w:rsidP="00B46572">
      <w:pPr>
        <w:autoSpaceDE w:val="0"/>
        <w:autoSpaceDN w:val="0"/>
        <w:adjustRightInd w:val="0"/>
        <w:spacing w:line="480" w:lineRule="auto"/>
        <w:ind w:firstLine="720"/>
        <w:rPr>
          <w:lang w:val="en-US"/>
        </w:rPr>
      </w:pPr>
      <w:r w:rsidRPr="00C24D3E">
        <w:rPr>
          <w:lang w:val="en-US"/>
        </w:rPr>
        <w:t xml:space="preserve">Correspondence concerning this article should be addressed to Yafei Qi or Weimin Mou, P217 Biological Sciences Building, University of Alberta, Edmonton AB T6G 2E9, Canada. </w:t>
      </w:r>
    </w:p>
    <w:p w14:paraId="257E133D" w14:textId="171E789F" w:rsidR="00B46572" w:rsidRPr="00C24D3E" w:rsidRDefault="00B46572" w:rsidP="00532EAB">
      <w:pPr>
        <w:autoSpaceDE w:val="0"/>
        <w:autoSpaceDN w:val="0"/>
        <w:adjustRightInd w:val="0"/>
        <w:spacing w:line="480" w:lineRule="auto"/>
        <w:rPr>
          <w:lang w:val="en-US"/>
        </w:rPr>
      </w:pPr>
      <w:r w:rsidRPr="00C24D3E">
        <w:rPr>
          <w:lang w:val="en-US"/>
        </w:rPr>
        <w:t xml:space="preserve">E-mail: yyqi@ualberta.ca or </w:t>
      </w:r>
      <w:hyperlink r:id="rId8" w:history="1">
        <w:r w:rsidR="00DB77F7" w:rsidRPr="00C24D3E">
          <w:rPr>
            <w:rStyle w:val="Hyperlink"/>
            <w:color w:val="auto"/>
            <w:lang w:val="en-US"/>
          </w:rPr>
          <w:t>wmou@ualberta.ca</w:t>
        </w:r>
      </w:hyperlink>
      <w:r w:rsidRPr="00C24D3E">
        <w:rPr>
          <w:lang w:val="en-US"/>
        </w:rPr>
        <w:t>.</w:t>
      </w:r>
    </w:p>
    <w:p w14:paraId="070619EC" w14:textId="55895EA4" w:rsidR="00175107" w:rsidRPr="00C24D3E" w:rsidRDefault="00175107" w:rsidP="00532EAB">
      <w:pPr>
        <w:autoSpaceDE w:val="0"/>
        <w:autoSpaceDN w:val="0"/>
        <w:adjustRightInd w:val="0"/>
        <w:spacing w:line="480" w:lineRule="auto"/>
        <w:rPr>
          <w:lang w:val="en-US"/>
        </w:rPr>
      </w:pPr>
      <w:r w:rsidRPr="00C24D3E">
        <w:rPr>
          <w:lang w:val="en-US"/>
        </w:rPr>
        <w:tab/>
      </w:r>
      <w:r w:rsidR="0046574D" w:rsidRPr="00C24D3E">
        <w:rPr>
          <w:lang w:val="en-US"/>
        </w:rPr>
        <w:t xml:space="preserve">The </w:t>
      </w:r>
      <w:proofErr w:type="spellStart"/>
      <w:r w:rsidR="0046574D" w:rsidRPr="00C24D3E">
        <w:rPr>
          <w:lang w:val="en-US"/>
        </w:rPr>
        <w:t>Matlab</w:t>
      </w:r>
      <w:proofErr w:type="spellEnd"/>
      <w:r w:rsidR="0046574D" w:rsidRPr="00C24D3E">
        <w:rPr>
          <w:lang w:val="en-US"/>
        </w:rPr>
        <w:t xml:space="preserve"> code for 5 × 2 cross-validation is placed at https://doi.org/10.7939/r3-ftnc-8m22.</w:t>
      </w:r>
    </w:p>
    <w:p w14:paraId="6E939AA8" w14:textId="3F13561C" w:rsidR="00632527" w:rsidRPr="00C24D3E" w:rsidRDefault="00632527" w:rsidP="002C0200">
      <w:pPr>
        <w:spacing w:line="480" w:lineRule="auto"/>
        <w:outlineLvl w:val="0"/>
        <w:rPr>
          <w:lang w:val="en-US"/>
        </w:rPr>
      </w:pPr>
      <w:r w:rsidRPr="00C24D3E">
        <w:rPr>
          <w:lang w:val="en-US"/>
        </w:rPr>
        <w:tab/>
      </w:r>
      <w:r w:rsidRPr="00C24D3E">
        <w:t>Word Count:</w:t>
      </w:r>
      <w:r w:rsidR="0044766E" w:rsidRPr="00C24D3E">
        <w:t xml:space="preserve"> 1</w:t>
      </w:r>
      <w:r w:rsidR="00F64AA5">
        <w:t>8038</w:t>
      </w:r>
    </w:p>
    <w:p w14:paraId="3178B15C" w14:textId="16B310AE" w:rsidR="00DB77F7" w:rsidRPr="00C24D3E" w:rsidRDefault="00DB77F7" w:rsidP="00DB77F7">
      <w:pPr>
        <w:spacing w:line="480" w:lineRule="auto"/>
        <w:jc w:val="center"/>
        <w:outlineLvl w:val="0"/>
      </w:pPr>
      <w:r w:rsidRPr="00C24D3E">
        <w:lastRenderedPageBreak/>
        <w:t>Abstract</w:t>
      </w:r>
    </w:p>
    <w:p w14:paraId="0F55406C" w14:textId="01598398" w:rsidR="00822E93" w:rsidRPr="00C24D3E" w:rsidRDefault="00870B65" w:rsidP="00B30107">
      <w:pPr>
        <w:autoSpaceDE w:val="0"/>
        <w:autoSpaceDN w:val="0"/>
        <w:adjustRightInd w:val="0"/>
        <w:spacing w:line="480" w:lineRule="auto"/>
        <w:ind w:firstLine="720"/>
        <w:rPr>
          <w:lang w:val="en-US"/>
        </w:rPr>
      </w:pPr>
      <w:r w:rsidRPr="00C24D3E">
        <w:t>Triangle completion is a task widely used to study human</w:t>
      </w:r>
      <w:r w:rsidRPr="00C24D3E">
        <w:rPr>
          <w:lang w:val="en-US"/>
        </w:rPr>
        <w:t xml:space="preserve"> path integration,</w:t>
      </w:r>
      <w:r w:rsidRPr="00C24D3E">
        <w:t xml:space="preserve"> </w:t>
      </w:r>
      <w:r w:rsidR="00B13FD5" w:rsidRPr="00C24D3E">
        <w:t>a</w:t>
      </w:r>
      <w:r w:rsidR="00113038" w:rsidRPr="00C24D3E">
        <w:t>n</w:t>
      </w:r>
      <w:r w:rsidR="00822E93" w:rsidRPr="00C24D3E">
        <w:t xml:space="preserve"> </w:t>
      </w:r>
      <w:r w:rsidR="002F4E64" w:rsidRPr="00C24D3E">
        <w:t xml:space="preserve">important </w:t>
      </w:r>
      <w:r w:rsidR="00822E93" w:rsidRPr="00C24D3E">
        <w:t>navigation method</w:t>
      </w:r>
      <w:r w:rsidRPr="00C24D3E">
        <w:t xml:space="preserve"> relying on </w:t>
      </w:r>
      <w:proofErr w:type="spellStart"/>
      <w:r w:rsidRPr="00C24D3E">
        <w:t>idiothetic</w:t>
      </w:r>
      <w:proofErr w:type="spellEnd"/>
      <w:r w:rsidRPr="00C24D3E">
        <w:t xml:space="preserve"> cues</w:t>
      </w:r>
      <w:r w:rsidR="00822E93" w:rsidRPr="00C24D3E">
        <w:rPr>
          <w:lang w:val="en-US"/>
        </w:rPr>
        <w:t xml:space="preserve">. Systematic </w:t>
      </w:r>
      <w:r w:rsidR="00822E93" w:rsidRPr="00C24D3E">
        <w:t>biases</w:t>
      </w:r>
      <w:r w:rsidRPr="00C24D3E">
        <w:t xml:space="preserve"> (</w:t>
      </w:r>
      <w:r w:rsidRPr="00C24D3E">
        <w:rPr>
          <w:lang w:val="en-US"/>
        </w:rPr>
        <w:t xml:space="preserve">compression patterns in the inbound responses) </w:t>
      </w:r>
      <w:r w:rsidR="00822E93" w:rsidRPr="00C24D3E">
        <w:rPr>
          <w:lang w:val="en-US"/>
        </w:rPr>
        <w:t xml:space="preserve">have been </w:t>
      </w:r>
      <w:r w:rsidR="003D33BA" w:rsidRPr="00C24D3E">
        <w:rPr>
          <w:lang w:val="en-US"/>
        </w:rPr>
        <w:t>well documented</w:t>
      </w:r>
      <w:r w:rsidR="00822E93" w:rsidRPr="00C24D3E">
        <w:rPr>
          <w:lang w:val="en-US"/>
        </w:rPr>
        <w:t xml:space="preserve"> </w:t>
      </w:r>
      <w:r w:rsidR="00822E93" w:rsidRPr="00C24D3E">
        <w:t xml:space="preserve">in </w:t>
      </w:r>
      <w:r w:rsidRPr="00C24D3E">
        <w:t xml:space="preserve">human </w:t>
      </w:r>
      <w:r w:rsidR="00B13FD5" w:rsidRPr="00C24D3E">
        <w:t>triangle completion</w:t>
      </w:r>
      <w:r w:rsidR="00822E93" w:rsidRPr="00C24D3E">
        <w:rPr>
          <w:lang w:val="en-US"/>
        </w:rPr>
        <w:t xml:space="preserve">. </w:t>
      </w:r>
      <w:r w:rsidRPr="00C24D3E">
        <w:rPr>
          <w:lang w:val="en-US"/>
        </w:rPr>
        <w:t xml:space="preserve">However, </w:t>
      </w:r>
      <w:r w:rsidR="00822E93" w:rsidRPr="00C24D3E">
        <w:t>the sources of systematic biases</w:t>
      </w:r>
      <w:r w:rsidRPr="00C24D3E">
        <w:t xml:space="preserve"> remain controversial</w:t>
      </w:r>
      <w:r w:rsidR="00822E93" w:rsidRPr="00C24D3E">
        <w:t xml:space="preserve">. </w:t>
      </w:r>
      <w:bookmarkStart w:id="0" w:name="OLE_LINK18"/>
      <w:bookmarkStart w:id="1" w:name="OLE_LINK49"/>
      <w:r w:rsidR="00822E93" w:rsidRPr="00C24D3E">
        <w:t xml:space="preserve">We </w:t>
      </w:r>
      <w:r w:rsidR="00822E93" w:rsidRPr="00C24D3E">
        <w:rPr>
          <w:lang w:val="en-US"/>
        </w:rPr>
        <w:t xml:space="preserve">used cross-validation modeling to compare three plausible theoretical models </w:t>
      </w:r>
      <w:bookmarkEnd w:id="0"/>
      <w:bookmarkEnd w:id="1"/>
      <w:r w:rsidR="00822E93" w:rsidRPr="00C24D3E">
        <w:t>that assume that systematic errors occur in the encoding outbound path solely (encoding-error model), executing the inbound responses solely (execution-error model), and both (</w:t>
      </w:r>
      <w:r w:rsidR="00822E93" w:rsidRPr="00C24D3E">
        <w:rPr>
          <w:lang w:val="en-US"/>
        </w:rPr>
        <w:t>bi-component model)</w:t>
      </w:r>
      <w:r w:rsidR="00822E93" w:rsidRPr="00C24D3E">
        <w:t>, respectively.</w:t>
      </w:r>
      <w:r w:rsidR="00822E93" w:rsidRPr="00C24D3E">
        <w:rPr>
          <w:lang w:val="en-US"/>
        </w:rPr>
        <w:t xml:space="preserve"> </w:t>
      </w:r>
      <w:r w:rsidR="00C24D3E" w:rsidRPr="009C1935">
        <w:rPr>
          <w:color w:val="FF0000"/>
          <w:lang w:val="en-US"/>
        </w:rPr>
        <w:t xml:space="preserve">The data for cross-validation modeling are from a previous study (Qi et </w:t>
      </w:r>
      <w:r w:rsidR="00E33DF2" w:rsidRPr="009C1935">
        <w:rPr>
          <w:color w:val="FF0000"/>
          <w:lang w:val="en-US"/>
        </w:rPr>
        <w:t>a</w:t>
      </w:r>
      <w:r w:rsidR="00C24D3E" w:rsidRPr="009C1935">
        <w:rPr>
          <w:color w:val="FF0000"/>
          <w:lang w:val="en-US"/>
        </w:rPr>
        <w:t>l., 2021), in which participants learned three objects’ locations (one at the path</w:t>
      </w:r>
      <w:r w:rsidR="00785273">
        <w:rPr>
          <w:color w:val="FF0000"/>
          <w:lang w:val="en-US"/>
        </w:rPr>
        <w:t xml:space="preserve"> origin, that is, home</w:t>
      </w:r>
      <w:r w:rsidR="00C24D3E" w:rsidRPr="009C1935">
        <w:rPr>
          <w:rFonts w:hint="eastAsia"/>
          <w:color w:val="FF0000"/>
          <w:lang w:val="en-US"/>
        </w:rPr>
        <w:t>)</w:t>
      </w:r>
      <w:r w:rsidR="00C24D3E" w:rsidRPr="009C1935">
        <w:rPr>
          <w:color w:val="FF0000"/>
          <w:lang w:val="en-US"/>
        </w:rPr>
        <w:t xml:space="preserve"> </w:t>
      </w:r>
      <w:r w:rsidR="00713FA9">
        <w:rPr>
          <w:color w:val="FF0000"/>
          <w:lang w:val="en-US"/>
        </w:rPr>
        <w:t xml:space="preserve">very </w:t>
      </w:r>
      <w:r w:rsidR="00C24D3E" w:rsidRPr="009C1935">
        <w:rPr>
          <w:color w:val="FF0000"/>
          <w:lang w:val="en-US"/>
        </w:rPr>
        <w:t xml:space="preserve">well before walking each outbound path and then pointed to the objects’ </w:t>
      </w:r>
      <w:r w:rsidR="00E70136" w:rsidRPr="009C1935">
        <w:rPr>
          <w:color w:val="FF0000"/>
          <w:lang w:val="en-US"/>
        </w:rPr>
        <w:t xml:space="preserve">original </w:t>
      </w:r>
      <w:r w:rsidR="00C24D3E" w:rsidRPr="009C1935">
        <w:rPr>
          <w:color w:val="FF0000"/>
          <w:lang w:val="en-US"/>
        </w:rPr>
        <w:t xml:space="preserve">locations after walking the outbound path. </w:t>
      </w:r>
      <w:r w:rsidR="003D33BA" w:rsidRPr="00C24D3E">
        <w:rPr>
          <w:lang w:val="en-US"/>
        </w:rPr>
        <w:t xml:space="preserve">The modeling algorithm used </w:t>
      </w:r>
      <w:r w:rsidR="003D33BA" w:rsidRPr="00C24D3E">
        <w:t xml:space="preserve">one inbound response (i.e., response to the home) or </w:t>
      </w:r>
      <w:r w:rsidRPr="00C24D3E">
        <w:t>multiple</w:t>
      </w:r>
      <w:r w:rsidR="003D33BA" w:rsidRPr="00C24D3E">
        <w:t xml:space="preserve"> inbound responses (i.e., responses to two non-home locations and the home) for each outbound path.</w:t>
      </w:r>
      <w:r w:rsidR="003D33BA" w:rsidRPr="00C24D3E">
        <w:rPr>
          <w:lang w:val="en-US"/>
        </w:rPr>
        <w:t xml:space="preserve"> </w:t>
      </w:r>
      <w:r w:rsidR="00822E93" w:rsidRPr="00C24D3E">
        <w:t xml:space="preserve">The </w:t>
      </w:r>
      <w:r w:rsidR="003D33BA" w:rsidRPr="00C24D3E">
        <w:rPr>
          <w:lang w:val="en-US"/>
        </w:rPr>
        <w:t xml:space="preserve">algorithm of using </w:t>
      </w:r>
      <w:r w:rsidRPr="00C24D3E">
        <w:rPr>
          <w:lang w:val="en-US"/>
        </w:rPr>
        <w:t>multiple</w:t>
      </w:r>
      <w:r w:rsidR="003D33BA" w:rsidRPr="00C24D3E">
        <w:rPr>
          <w:lang w:val="en-US"/>
        </w:rPr>
        <w:t xml:space="preserve"> inbound responses </w:t>
      </w:r>
      <w:r w:rsidR="00822E93" w:rsidRPr="00C24D3E">
        <w:t xml:space="preserve">demonstrated that the bi-component model outperformed the other models in accounting for the systematic errors. This finding suggests that </w:t>
      </w:r>
      <w:r w:rsidR="00822E93" w:rsidRPr="00C24D3E">
        <w:rPr>
          <w:lang w:val="en-US"/>
        </w:rPr>
        <w:t>both encoding the outbound path and executing the inbound responses contribute to the systematic biases in human path integration.</w:t>
      </w:r>
      <w:r w:rsidR="00822E93" w:rsidRPr="00C24D3E">
        <w:t xml:space="preserve"> In addition, </w:t>
      </w:r>
      <w:r w:rsidR="00B30107" w:rsidRPr="00C24D3E">
        <w:t xml:space="preserve">the results showed that </w:t>
      </w:r>
      <w:r w:rsidR="003D33BA" w:rsidRPr="00C24D3E">
        <w:t xml:space="preserve">the algorithm </w:t>
      </w:r>
      <w:r w:rsidR="00822E93" w:rsidRPr="00C24D3E">
        <w:t xml:space="preserve">using only the home response could not </w:t>
      </w:r>
      <w:r w:rsidR="00822E93" w:rsidRPr="00C24D3E">
        <w:rPr>
          <w:lang w:val="en-US"/>
        </w:rPr>
        <w:t xml:space="preserve">distinguish among these three models, suggesting that the typical triangle-completion task with </w:t>
      </w:r>
      <w:r w:rsidR="003D33BA" w:rsidRPr="00C24D3E">
        <w:rPr>
          <w:lang w:val="en-US"/>
        </w:rPr>
        <w:t xml:space="preserve">only the home </w:t>
      </w:r>
      <w:r w:rsidR="00822E93" w:rsidRPr="00C24D3E">
        <w:rPr>
          <w:lang w:val="en-US"/>
        </w:rPr>
        <w:t xml:space="preserve">response for </w:t>
      </w:r>
      <w:r w:rsidR="003D33BA" w:rsidRPr="00C24D3E">
        <w:rPr>
          <w:lang w:val="en-US"/>
        </w:rPr>
        <w:t xml:space="preserve">each outbound </w:t>
      </w:r>
      <w:r w:rsidR="00822E93" w:rsidRPr="00C24D3E">
        <w:rPr>
          <w:lang w:val="en-US"/>
        </w:rPr>
        <w:t xml:space="preserve">path cannot determine the sources of the systematic biases. </w:t>
      </w:r>
    </w:p>
    <w:p w14:paraId="5737C2CB" w14:textId="77777777" w:rsidR="00B13FD5" w:rsidRPr="00C24D3E" w:rsidRDefault="00B13FD5" w:rsidP="00B46572">
      <w:pPr>
        <w:autoSpaceDE w:val="0"/>
        <w:autoSpaceDN w:val="0"/>
        <w:adjustRightInd w:val="0"/>
        <w:spacing w:line="480" w:lineRule="auto"/>
        <w:rPr>
          <w:i/>
          <w:iCs/>
          <w:lang w:val="en-US"/>
        </w:rPr>
      </w:pPr>
    </w:p>
    <w:p w14:paraId="4BB3E5E1" w14:textId="17E7D3E0" w:rsidR="002C0200" w:rsidRPr="00B44066" w:rsidRDefault="00DB77F7" w:rsidP="00B44066">
      <w:pPr>
        <w:autoSpaceDE w:val="0"/>
        <w:autoSpaceDN w:val="0"/>
        <w:adjustRightInd w:val="0"/>
        <w:spacing w:line="480" w:lineRule="auto"/>
        <w:rPr>
          <w:lang w:val="en-US"/>
        </w:rPr>
      </w:pPr>
      <w:r w:rsidRPr="00C24D3E">
        <w:rPr>
          <w:i/>
          <w:iCs/>
          <w:lang w:val="en-US"/>
        </w:rPr>
        <w:t>Keywords</w:t>
      </w:r>
      <w:r w:rsidRPr="00C24D3E">
        <w:rPr>
          <w:lang w:val="en-US"/>
        </w:rPr>
        <w:t>: path integration;</w:t>
      </w:r>
      <w:r w:rsidR="005F7409" w:rsidRPr="00C24D3E">
        <w:rPr>
          <w:lang w:val="en-US"/>
        </w:rPr>
        <w:t xml:space="preserve"> </w:t>
      </w:r>
      <w:r w:rsidRPr="00C24D3E">
        <w:rPr>
          <w:lang w:val="en-US"/>
        </w:rPr>
        <w:t>encoding-error model</w:t>
      </w:r>
      <w:r w:rsidR="002076C0" w:rsidRPr="00C24D3E">
        <w:rPr>
          <w:lang w:val="en-US"/>
        </w:rPr>
        <w:t>;</w:t>
      </w:r>
      <w:r w:rsidR="00453B24" w:rsidRPr="00C24D3E">
        <w:rPr>
          <w:lang w:val="en-US"/>
        </w:rPr>
        <w:t xml:space="preserve"> </w:t>
      </w:r>
      <w:r w:rsidR="005F7409" w:rsidRPr="00C24D3E">
        <w:rPr>
          <w:lang w:val="en-US"/>
        </w:rPr>
        <w:t>execution-error model, cross-validation; triangle completio</w:t>
      </w:r>
      <w:r w:rsidR="008C333D" w:rsidRPr="00C24D3E">
        <w:rPr>
          <w:lang w:val="en-US"/>
        </w:rPr>
        <w:t>n</w:t>
      </w:r>
    </w:p>
    <w:p w14:paraId="1F3D392B" w14:textId="2E97E9F3" w:rsidR="00AF4602" w:rsidRPr="00C24D3E" w:rsidRDefault="00AF4602" w:rsidP="0044766E">
      <w:pPr>
        <w:autoSpaceDE w:val="0"/>
        <w:autoSpaceDN w:val="0"/>
        <w:adjustRightInd w:val="0"/>
        <w:spacing w:line="480" w:lineRule="auto"/>
        <w:rPr>
          <w:b/>
          <w:bCs/>
          <w:lang w:val="en-US"/>
        </w:rPr>
      </w:pPr>
      <w:r w:rsidRPr="00C24D3E">
        <w:rPr>
          <w:b/>
          <w:bCs/>
          <w:lang w:val="en-US"/>
        </w:rPr>
        <w:lastRenderedPageBreak/>
        <w:t>Public Significance Statements</w:t>
      </w:r>
    </w:p>
    <w:p w14:paraId="5CFD445F" w14:textId="7DE09BE6" w:rsidR="008C333D" w:rsidRPr="00C24D3E" w:rsidRDefault="008C333D" w:rsidP="00770500">
      <w:pPr>
        <w:autoSpaceDE w:val="0"/>
        <w:autoSpaceDN w:val="0"/>
        <w:adjustRightInd w:val="0"/>
        <w:spacing w:line="480" w:lineRule="auto"/>
        <w:ind w:firstLine="720"/>
        <w:rPr>
          <w:lang w:val="en-US"/>
        </w:rPr>
      </w:pPr>
      <w:r w:rsidRPr="00C24D3E">
        <w:rPr>
          <w:lang w:val="en-US"/>
        </w:rPr>
        <w:t>The</w:t>
      </w:r>
      <w:r w:rsidR="008F0248" w:rsidRPr="00C24D3E">
        <w:rPr>
          <w:lang w:val="en-US"/>
        </w:rPr>
        <w:t xml:space="preserve"> cross-validation </w:t>
      </w:r>
      <w:r w:rsidRPr="00C24D3E">
        <w:rPr>
          <w:lang w:val="en-US"/>
        </w:rPr>
        <w:t xml:space="preserve">modeling of </w:t>
      </w:r>
      <w:r w:rsidR="00204D00" w:rsidRPr="00C24D3E">
        <w:rPr>
          <w:lang w:val="en-US"/>
        </w:rPr>
        <w:t>this</w:t>
      </w:r>
      <w:r w:rsidRPr="00C24D3E">
        <w:rPr>
          <w:lang w:val="en-US"/>
        </w:rPr>
        <w:t xml:space="preserve"> study </w:t>
      </w:r>
      <w:r w:rsidR="00F81531" w:rsidRPr="00C24D3E">
        <w:rPr>
          <w:lang w:val="en-US"/>
        </w:rPr>
        <w:t xml:space="preserve">demonstrated </w:t>
      </w:r>
      <w:r w:rsidR="00822E93" w:rsidRPr="00C24D3E">
        <w:rPr>
          <w:lang w:val="en-US"/>
        </w:rPr>
        <w:t xml:space="preserve">that human systematic </w:t>
      </w:r>
      <w:r w:rsidR="00F81531" w:rsidRPr="00C24D3E">
        <w:rPr>
          <w:lang w:val="en-US"/>
        </w:rPr>
        <w:t xml:space="preserve">errors </w:t>
      </w:r>
      <w:r w:rsidR="00822E93" w:rsidRPr="00C24D3E">
        <w:rPr>
          <w:lang w:val="en-US"/>
        </w:rPr>
        <w:t xml:space="preserve">in </w:t>
      </w:r>
      <w:r w:rsidR="00ED6704" w:rsidRPr="00C24D3E">
        <w:rPr>
          <w:lang w:val="en-US"/>
        </w:rPr>
        <w:t xml:space="preserve">returning </w:t>
      </w:r>
      <w:r w:rsidR="00F81531" w:rsidRPr="00C24D3E">
        <w:rPr>
          <w:lang w:val="en-US"/>
        </w:rPr>
        <w:t xml:space="preserve">to </w:t>
      </w:r>
      <w:r w:rsidR="00ED6704" w:rsidRPr="00C24D3E">
        <w:rPr>
          <w:lang w:val="en-US"/>
        </w:rPr>
        <w:t>the path origin after walking an outbound path</w:t>
      </w:r>
      <w:r w:rsidR="00822E93" w:rsidRPr="00C24D3E">
        <w:rPr>
          <w:lang w:val="en-US"/>
        </w:rPr>
        <w:t xml:space="preserve"> c</w:t>
      </w:r>
      <w:r w:rsidR="008C4E15" w:rsidRPr="00C24D3E">
        <w:rPr>
          <w:lang w:val="en-US"/>
        </w:rPr>
        <w:t>ame</w:t>
      </w:r>
      <w:r w:rsidR="00822E93" w:rsidRPr="00C24D3E">
        <w:rPr>
          <w:lang w:val="en-US"/>
        </w:rPr>
        <w:t xml:space="preserve"> from </w:t>
      </w:r>
      <w:r w:rsidR="008C08CD" w:rsidRPr="00C24D3E">
        <w:rPr>
          <w:lang w:val="en-US"/>
        </w:rPr>
        <w:t xml:space="preserve">both </w:t>
      </w:r>
      <w:r w:rsidR="00822E93" w:rsidRPr="00C24D3E">
        <w:rPr>
          <w:lang w:val="en-US"/>
        </w:rPr>
        <w:t xml:space="preserve">encoding the outbound path and </w:t>
      </w:r>
      <w:r w:rsidR="00F81531" w:rsidRPr="00C24D3E">
        <w:rPr>
          <w:lang w:val="en-US"/>
        </w:rPr>
        <w:t xml:space="preserve">executing </w:t>
      </w:r>
      <w:r w:rsidR="00822E93" w:rsidRPr="00C24D3E">
        <w:rPr>
          <w:lang w:val="en-US"/>
        </w:rPr>
        <w:t>the return path</w:t>
      </w:r>
      <w:r w:rsidR="008F0248" w:rsidRPr="00C24D3E">
        <w:rPr>
          <w:lang w:val="en-US"/>
        </w:rPr>
        <w:t xml:space="preserve">, which </w:t>
      </w:r>
      <w:r w:rsidR="00770500" w:rsidRPr="00C24D3E">
        <w:rPr>
          <w:lang w:val="en-US"/>
        </w:rPr>
        <w:t>unified</w:t>
      </w:r>
      <w:r w:rsidR="00822E93" w:rsidRPr="00C24D3E">
        <w:rPr>
          <w:lang w:val="en-US"/>
        </w:rPr>
        <w:t xml:space="preserve"> </w:t>
      </w:r>
      <w:r w:rsidR="00ED6704" w:rsidRPr="00C24D3E">
        <w:rPr>
          <w:lang w:val="en-US"/>
        </w:rPr>
        <w:t xml:space="preserve">two opposite models in the literature, </w:t>
      </w:r>
      <w:r w:rsidR="008F0248" w:rsidRPr="00C24D3E">
        <w:rPr>
          <w:lang w:val="en-US"/>
        </w:rPr>
        <w:t>the encoding-error model attributing the errors to</w:t>
      </w:r>
      <w:r w:rsidR="00822E93" w:rsidRPr="00C24D3E">
        <w:rPr>
          <w:lang w:val="en-US"/>
        </w:rPr>
        <w:t xml:space="preserve"> </w:t>
      </w:r>
      <w:r w:rsidR="000302DE" w:rsidRPr="00C24D3E">
        <w:rPr>
          <w:lang w:val="en-US"/>
        </w:rPr>
        <w:t xml:space="preserve">encoding the outbound path solely </w:t>
      </w:r>
      <w:r w:rsidR="008F0248" w:rsidRPr="00C24D3E">
        <w:rPr>
          <w:lang w:val="en-US"/>
        </w:rPr>
        <w:t>and the execution-error model attributing the errors to</w:t>
      </w:r>
      <w:r w:rsidR="008C4E15" w:rsidRPr="00C24D3E">
        <w:rPr>
          <w:lang w:val="en-US"/>
        </w:rPr>
        <w:t xml:space="preserve"> </w:t>
      </w:r>
      <w:r w:rsidRPr="00C24D3E">
        <w:rPr>
          <w:lang w:val="en-US"/>
        </w:rPr>
        <w:t xml:space="preserve">executing </w:t>
      </w:r>
      <w:r w:rsidR="000302DE" w:rsidRPr="00C24D3E">
        <w:rPr>
          <w:lang w:val="en-US"/>
        </w:rPr>
        <w:t xml:space="preserve">the return path </w:t>
      </w:r>
      <w:r w:rsidR="00822E93" w:rsidRPr="00C24D3E">
        <w:rPr>
          <w:lang w:val="en-US"/>
        </w:rPr>
        <w:t xml:space="preserve">solely. </w:t>
      </w:r>
    </w:p>
    <w:p w14:paraId="13C8E317" w14:textId="4C9277D5" w:rsidR="00822E93" w:rsidRPr="00C24D3E" w:rsidRDefault="00F81531" w:rsidP="00770500">
      <w:pPr>
        <w:autoSpaceDE w:val="0"/>
        <w:autoSpaceDN w:val="0"/>
        <w:adjustRightInd w:val="0"/>
        <w:spacing w:line="480" w:lineRule="auto"/>
        <w:ind w:firstLine="720"/>
        <w:rPr>
          <w:lang w:val="en-US"/>
        </w:rPr>
      </w:pPr>
      <w:r w:rsidRPr="00C24D3E">
        <w:rPr>
          <w:lang w:val="en-US"/>
        </w:rPr>
        <w:t xml:space="preserve"> </w:t>
      </w:r>
      <w:r w:rsidR="00204D00" w:rsidRPr="00C24D3E">
        <w:rPr>
          <w:lang w:val="en-US"/>
        </w:rPr>
        <w:t>D</w:t>
      </w:r>
      <w:r w:rsidRPr="00C24D3E">
        <w:rPr>
          <w:lang w:val="en-US"/>
        </w:rPr>
        <w:t>emonstrat</w:t>
      </w:r>
      <w:r w:rsidR="00204D00" w:rsidRPr="00C24D3E">
        <w:rPr>
          <w:lang w:val="en-US"/>
        </w:rPr>
        <w:t>ing</w:t>
      </w:r>
      <w:r w:rsidR="008F0248" w:rsidRPr="00C24D3E">
        <w:rPr>
          <w:lang w:val="en-US"/>
        </w:rPr>
        <w:t xml:space="preserve"> that cross-validation algorithm using </w:t>
      </w:r>
      <w:r w:rsidR="00822E93" w:rsidRPr="00C24D3E">
        <w:rPr>
          <w:lang w:val="en-US"/>
        </w:rPr>
        <w:t>multiple responses</w:t>
      </w:r>
      <w:r w:rsidR="00CF37DC" w:rsidRPr="00C24D3E">
        <w:rPr>
          <w:lang w:val="en-US"/>
        </w:rPr>
        <w:t xml:space="preserve"> but not</w:t>
      </w:r>
      <w:r w:rsidR="00822E93" w:rsidRPr="00C24D3E">
        <w:rPr>
          <w:lang w:val="en-US"/>
        </w:rPr>
        <w:t xml:space="preserve"> </w:t>
      </w:r>
      <w:r w:rsidR="00CF37DC" w:rsidRPr="00C24D3E">
        <w:rPr>
          <w:lang w:val="en-US"/>
        </w:rPr>
        <w:t>that using</w:t>
      </w:r>
      <w:r w:rsidR="00822E93" w:rsidRPr="00C24D3E">
        <w:rPr>
          <w:lang w:val="en-US"/>
        </w:rPr>
        <w:t xml:space="preserve"> </w:t>
      </w:r>
      <w:r w:rsidR="00CF37DC" w:rsidRPr="00C24D3E">
        <w:rPr>
          <w:lang w:val="en-US"/>
        </w:rPr>
        <w:t xml:space="preserve">home </w:t>
      </w:r>
      <w:r w:rsidR="00822E93" w:rsidRPr="00C24D3E">
        <w:rPr>
          <w:lang w:val="en-US"/>
        </w:rPr>
        <w:t>response</w:t>
      </w:r>
      <w:r w:rsidR="00CF37DC" w:rsidRPr="00C24D3E">
        <w:rPr>
          <w:lang w:val="en-US"/>
        </w:rPr>
        <w:t xml:space="preserve"> only</w:t>
      </w:r>
      <w:r w:rsidR="00822E93" w:rsidRPr="00C24D3E">
        <w:rPr>
          <w:lang w:val="en-US"/>
        </w:rPr>
        <w:t xml:space="preserve"> for each outbound path </w:t>
      </w:r>
      <w:r w:rsidR="00CF37DC" w:rsidRPr="00C24D3E">
        <w:rPr>
          <w:lang w:val="en-US"/>
        </w:rPr>
        <w:t>could</w:t>
      </w:r>
      <w:r w:rsidR="00822E93" w:rsidRPr="00C24D3E">
        <w:rPr>
          <w:lang w:val="en-US"/>
        </w:rPr>
        <w:t xml:space="preserve"> </w:t>
      </w:r>
      <w:r w:rsidR="00CF37DC" w:rsidRPr="00C24D3E">
        <w:rPr>
          <w:lang w:val="en-US"/>
        </w:rPr>
        <w:t xml:space="preserve">determine </w:t>
      </w:r>
      <w:r w:rsidR="00204D00" w:rsidRPr="00C24D3E">
        <w:rPr>
          <w:lang w:val="en-US"/>
        </w:rPr>
        <w:t>the bi-component model</w:t>
      </w:r>
      <w:r w:rsidR="00770500" w:rsidRPr="00C24D3E">
        <w:rPr>
          <w:lang w:val="en-US"/>
        </w:rPr>
        <w:t xml:space="preserve">, </w:t>
      </w:r>
      <w:r w:rsidR="00204D00" w:rsidRPr="00C24D3E">
        <w:rPr>
          <w:lang w:val="en-US"/>
        </w:rPr>
        <w:t xml:space="preserve">this study also </w:t>
      </w:r>
      <w:r w:rsidR="00770500" w:rsidRPr="00C24D3E">
        <w:rPr>
          <w:lang w:val="en-US"/>
        </w:rPr>
        <w:t>provid</w:t>
      </w:r>
      <w:r w:rsidR="00204D00" w:rsidRPr="00C24D3E">
        <w:rPr>
          <w:lang w:val="en-US"/>
        </w:rPr>
        <w:t>es</w:t>
      </w:r>
      <w:r w:rsidR="00770500" w:rsidRPr="00C24D3E">
        <w:rPr>
          <w:lang w:val="en-US"/>
        </w:rPr>
        <w:t xml:space="preserve"> important contributions to the research methods to study human path integration. </w:t>
      </w:r>
    </w:p>
    <w:p w14:paraId="79D568F4" w14:textId="3B23DBE6" w:rsidR="005F7409" w:rsidRPr="00C24D3E" w:rsidRDefault="005F7409" w:rsidP="00770500">
      <w:pPr>
        <w:spacing w:line="480" w:lineRule="auto"/>
        <w:rPr>
          <w:b/>
          <w:bCs/>
          <w:lang w:val="en-US"/>
        </w:rPr>
      </w:pPr>
    </w:p>
    <w:p w14:paraId="69B7EA48" w14:textId="6B3D55AD" w:rsidR="000D4D3F" w:rsidRPr="00C24D3E" w:rsidRDefault="000D4D3F" w:rsidP="00770500">
      <w:pPr>
        <w:spacing w:line="480" w:lineRule="auto"/>
        <w:rPr>
          <w:b/>
          <w:bCs/>
          <w:lang w:val="en-US"/>
        </w:rPr>
      </w:pPr>
    </w:p>
    <w:p w14:paraId="2B0CCFC6" w14:textId="37AC6BFE" w:rsidR="000D4D3F" w:rsidRPr="00C24D3E" w:rsidRDefault="000D4D3F" w:rsidP="00770500">
      <w:pPr>
        <w:spacing w:line="480" w:lineRule="auto"/>
        <w:rPr>
          <w:b/>
          <w:bCs/>
          <w:lang w:val="en-US"/>
        </w:rPr>
      </w:pPr>
    </w:p>
    <w:p w14:paraId="6CB7C9B6" w14:textId="54E85964" w:rsidR="000D4D3F" w:rsidRPr="00C24D3E" w:rsidRDefault="000D4D3F" w:rsidP="00770500">
      <w:pPr>
        <w:spacing w:line="480" w:lineRule="auto"/>
        <w:rPr>
          <w:b/>
          <w:bCs/>
          <w:lang w:val="en-US"/>
        </w:rPr>
      </w:pPr>
    </w:p>
    <w:p w14:paraId="70BA405F" w14:textId="74FA3653" w:rsidR="000D4D3F" w:rsidRPr="00C24D3E" w:rsidRDefault="000D4D3F" w:rsidP="00770500">
      <w:pPr>
        <w:spacing w:line="480" w:lineRule="auto"/>
        <w:rPr>
          <w:b/>
          <w:bCs/>
          <w:lang w:val="en-US"/>
        </w:rPr>
      </w:pPr>
    </w:p>
    <w:p w14:paraId="3E030943" w14:textId="03C563DD" w:rsidR="000D4D3F" w:rsidRPr="00C24D3E" w:rsidRDefault="000D4D3F" w:rsidP="00770500">
      <w:pPr>
        <w:spacing w:line="480" w:lineRule="auto"/>
        <w:rPr>
          <w:b/>
          <w:bCs/>
          <w:lang w:val="en-US"/>
        </w:rPr>
      </w:pPr>
    </w:p>
    <w:p w14:paraId="4694BB93" w14:textId="629838C5" w:rsidR="000D4D3F" w:rsidRPr="00C24D3E" w:rsidRDefault="000D4D3F" w:rsidP="00770500">
      <w:pPr>
        <w:spacing w:line="480" w:lineRule="auto"/>
        <w:rPr>
          <w:b/>
          <w:bCs/>
          <w:lang w:val="en-US"/>
        </w:rPr>
      </w:pPr>
    </w:p>
    <w:p w14:paraId="04C6BBAE" w14:textId="6A6B0DD7" w:rsidR="000D4D3F" w:rsidRPr="00C24D3E" w:rsidRDefault="000D4D3F" w:rsidP="00770500">
      <w:pPr>
        <w:spacing w:line="480" w:lineRule="auto"/>
        <w:rPr>
          <w:b/>
          <w:bCs/>
          <w:lang w:val="en-US"/>
        </w:rPr>
      </w:pPr>
    </w:p>
    <w:p w14:paraId="27FEE878" w14:textId="3C8EE770" w:rsidR="000D4D3F" w:rsidRPr="00C24D3E" w:rsidRDefault="000D4D3F" w:rsidP="00770500">
      <w:pPr>
        <w:spacing w:line="480" w:lineRule="auto"/>
        <w:rPr>
          <w:b/>
          <w:bCs/>
          <w:lang w:val="en-US"/>
        </w:rPr>
      </w:pPr>
    </w:p>
    <w:p w14:paraId="51518B21" w14:textId="0AD27246" w:rsidR="000D4D3F" w:rsidRPr="00C24D3E" w:rsidRDefault="000D4D3F" w:rsidP="00770500">
      <w:pPr>
        <w:spacing w:line="480" w:lineRule="auto"/>
        <w:rPr>
          <w:b/>
          <w:bCs/>
          <w:lang w:val="en-US"/>
        </w:rPr>
      </w:pPr>
    </w:p>
    <w:p w14:paraId="4676AC37" w14:textId="5E9B89FA" w:rsidR="000D4D3F" w:rsidRPr="00C24D3E" w:rsidRDefault="000D4D3F" w:rsidP="00770500">
      <w:pPr>
        <w:spacing w:line="480" w:lineRule="auto"/>
        <w:rPr>
          <w:b/>
          <w:bCs/>
          <w:lang w:val="en-US"/>
        </w:rPr>
      </w:pPr>
    </w:p>
    <w:p w14:paraId="100933C9" w14:textId="6EA9D66F" w:rsidR="000D4D3F" w:rsidRPr="00C24D3E" w:rsidRDefault="000D4D3F" w:rsidP="00770500">
      <w:pPr>
        <w:spacing w:line="480" w:lineRule="auto"/>
        <w:rPr>
          <w:b/>
          <w:bCs/>
          <w:lang w:val="en-US"/>
        </w:rPr>
      </w:pPr>
    </w:p>
    <w:p w14:paraId="102141B6" w14:textId="77777777" w:rsidR="000D4D3F" w:rsidRPr="00C24D3E" w:rsidRDefault="000D4D3F" w:rsidP="00770500">
      <w:pPr>
        <w:spacing w:line="480" w:lineRule="auto"/>
        <w:rPr>
          <w:b/>
          <w:bCs/>
          <w:lang w:val="en-US"/>
        </w:rPr>
      </w:pPr>
    </w:p>
    <w:p w14:paraId="70B4D8C9" w14:textId="38283711" w:rsidR="00B46572" w:rsidRPr="00C24D3E" w:rsidRDefault="00B46572" w:rsidP="00331BDE">
      <w:pPr>
        <w:pStyle w:val="Heading1"/>
        <w:spacing w:before="0" w:line="480" w:lineRule="auto"/>
        <w:rPr>
          <w:rFonts w:ascii="Times New Roman" w:hAnsi="Times New Roman" w:cs="Times New Roman"/>
          <w:color w:val="auto"/>
          <w:sz w:val="24"/>
          <w:szCs w:val="24"/>
          <w:lang w:val="en-US"/>
        </w:rPr>
      </w:pPr>
      <w:r w:rsidRPr="00C24D3E">
        <w:rPr>
          <w:rFonts w:ascii="Times New Roman" w:hAnsi="Times New Roman" w:cs="Times New Roman"/>
          <w:color w:val="auto"/>
          <w:sz w:val="24"/>
          <w:szCs w:val="24"/>
          <w:lang w:val="en-US"/>
        </w:rPr>
        <w:lastRenderedPageBreak/>
        <w:t>1. Introduction</w:t>
      </w:r>
    </w:p>
    <w:p w14:paraId="64ED77C0" w14:textId="77777777" w:rsidR="00B46572" w:rsidRPr="00C24D3E" w:rsidRDefault="00B46572" w:rsidP="00572B71">
      <w:pPr>
        <w:autoSpaceDE w:val="0"/>
        <w:autoSpaceDN w:val="0"/>
        <w:adjustRightInd w:val="0"/>
        <w:spacing w:line="480" w:lineRule="auto"/>
        <w:ind w:firstLine="720"/>
        <w:rPr>
          <w:lang w:val="en-US"/>
        </w:rPr>
      </w:pPr>
      <w:r w:rsidRPr="00C24D3E">
        <w:rPr>
          <w:lang w:val="en-US"/>
        </w:rPr>
        <w:t xml:space="preserve">Path integration is the navigation process that </w:t>
      </w:r>
      <w:r w:rsidRPr="00C24D3E">
        <w:rPr>
          <w:rFonts w:hint="eastAsia"/>
          <w:lang w:val="en-US"/>
        </w:rPr>
        <w:t>employ</w:t>
      </w:r>
      <w:r w:rsidRPr="00C24D3E">
        <w:rPr>
          <w:lang w:val="en-US"/>
        </w:rPr>
        <w:t xml:space="preserve">s </w:t>
      </w:r>
      <w:proofErr w:type="spellStart"/>
      <w:r w:rsidRPr="00C24D3E">
        <w:rPr>
          <w:lang w:val="en-US"/>
        </w:rPr>
        <w:t>idiothetic</w:t>
      </w:r>
      <w:proofErr w:type="spellEnd"/>
      <w:r w:rsidRPr="00C24D3E">
        <w:rPr>
          <w:lang w:val="en-US"/>
        </w:rPr>
        <w:t xml:space="preserve"> cues (i.e., proprioception, vestibular, and optic flow) and integrates the distances traveled and angles turned during motion so that navigators can continuously update their position and heading with respect to fixed reference locations </w:t>
      </w:r>
      <w:r w:rsidRPr="00C24D3E">
        <w:rPr>
          <w:rFonts w:hint="eastAsia"/>
          <w:lang w:val="en-US"/>
        </w:rPr>
        <w:t>i</w:t>
      </w:r>
      <w:r w:rsidRPr="00C24D3E">
        <w:rPr>
          <w:lang w:val="en-US"/>
        </w:rPr>
        <w:t xml:space="preserve">n space (Etienne et al., 1996; </w:t>
      </w:r>
      <w:proofErr w:type="spellStart"/>
      <w:r w:rsidRPr="00C24D3E">
        <w:rPr>
          <w:lang w:val="en-US"/>
        </w:rPr>
        <w:t>Mittelstaedt</w:t>
      </w:r>
      <w:proofErr w:type="spellEnd"/>
      <w:r w:rsidRPr="00C24D3E">
        <w:rPr>
          <w:lang w:val="en-US"/>
        </w:rPr>
        <w:t xml:space="preserve"> &amp; </w:t>
      </w:r>
      <w:proofErr w:type="spellStart"/>
      <w:r w:rsidRPr="00C24D3E">
        <w:rPr>
          <w:lang w:val="en-US"/>
        </w:rPr>
        <w:t>Mittelstaedt</w:t>
      </w:r>
      <w:proofErr w:type="spellEnd"/>
      <w:r w:rsidRPr="00C24D3E">
        <w:rPr>
          <w:lang w:val="en-US"/>
        </w:rPr>
        <w:t xml:space="preserve">, 1982). The fixed locations can be the origin of the path traveled (e.g., the nest for an animal who is out for foraging) or remembered important locations in the environment (e.g., the grocery store for a human individual who will visit later after traveling from home to office). Thus, path integration plays an important role in navigation, especially when </w:t>
      </w:r>
      <w:proofErr w:type="spellStart"/>
      <w:r w:rsidRPr="00C24D3E">
        <w:rPr>
          <w:lang w:val="en-US"/>
        </w:rPr>
        <w:t>allothetic</w:t>
      </w:r>
      <w:proofErr w:type="spellEnd"/>
      <w:r w:rsidRPr="00C24D3E">
        <w:rPr>
          <w:lang w:val="en-US"/>
        </w:rPr>
        <w:t xml:space="preserve"> cues (e.g., visual landmarks) are scarce or navigation occurs in darkness (</w:t>
      </w:r>
      <w:proofErr w:type="spellStart"/>
      <w:r w:rsidRPr="00C24D3E">
        <w:rPr>
          <w:lang w:val="en-US"/>
        </w:rPr>
        <w:t>Klatzky</w:t>
      </w:r>
      <w:proofErr w:type="spellEnd"/>
      <w:r w:rsidRPr="00C24D3E">
        <w:rPr>
          <w:lang w:val="en-US"/>
        </w:rPr>
        <w:t xml:space="preserve"> et al., 1998).</w:t>
      </w:r>
    </w:p>
    <w:p w14:paraId="0517EDC6" w14:textId="61E12AB2" w:rsidR="00B46572" w:rsidRPr="00C24D3E" w:rsidRDefault="00B46572" w:rsidP="00B46572">
      <w:pPr>
        <w:autoSpaceDE w:val="0"/>
        <w:autoSpaceDN w:val="0"/>
        <w:adjustRightInd w:val="0"/>
        <w:spacing w:line="480" w:lineRule="auto"/>
        <w:ind w:firstLine="720"/>
        <w:rPr>
          <w:lang w:val="en-US"/>
        </w:rPr>
      </w:pPr>
      <w:r w:rsidRPr="00C24D3E">
        <w:rPr>
          <w:lang w:val="en-US"/>
        </w:rPr>
        <w:t xml:space="preserve">Path integration is ubiquitous among mobile animals, including ants (Müller &amp; </w:t>
      </w:r>
      <w:proofErr w:type="spellStart"/>
      <w:r w:rsidRPr="00C24D3E">
        <w:rPr>
          <w:lang w:val="en-US"/>
        </w:rPr>
        <w:t>Wehner</w:t>
      </w:r>
      <w:proofErr w:type="spellEnd"/>
      <w:r w:rsidRPr="00C24D3E">
        <w:rPr>
          <w:lang w:val="en-US"/>
        </w:rPr>
        <w:t>,</w:t>
      </w:r>
      <w:r w:rsidR="00351523" w:rsidRPr="00C24D3E">
        <w:rPr>
          <w:lang w:val="en-US"/>
        </w:rPr>
        <w:t xml:space="preserve"> </w:t>
      </w:r>
      <w:r w:rsidRPr="00C24D3E">
        <w:rPr>
          <w:lang w:val="en-US"/>
        </w:rPr>
        <w:t>1988), bees (</w:t>
      </w:r>
      <w:proofErr w:type="spellStart"/>
      <w:r w:rsidRPr="00C24D3E">
        <w:rPr>
          <w:lang w:val="en-US"/>
        </w:rPr>
        <w:t>Collett</w:t>
      </w:r>
      <w:proofErr w:type="spellEnd"/>
      <w:r w:rsidRPr="00C24D3E">
        <w:rPr>
          <w:lang w:val="en-US"/>
        </w:rPr>
        <w:t xml:space="preserve"> &amp; </w:t>
      </w:r>
      <w:proofErr w:type="spellStart"/>
      <w:r w:rsidRPr="00C24D3E">
        <w:rPr>
          <w:lang w:val="en-US"/>
        </w:rPr>
        <w:t>Collett</w:t>
      </w:r>
      <w:proofErr w:type="spellEnd"/>
      <w:r w:rsidRPr="00C24D3E">
        <w:rPr>
          <w:lang w:val="en-US"/>
        </w:rPr>
        <w:t>, 2000), rodents (Etienne &amp; Jeffery, 2004), birds (Saint Paul, 1982), mammals (</w:t>
      </w:r>
      <w:proofErr w:type="spellStart"/>
      <w:r w:rsidRPr="00C24D3E">
        <w:rPr>
          <w:lang w:val="en-US"/>
        </w:rPr>
        <w:t>Mittelstaedt</w:t>
      </w:r>
      <w:proofErr w:type="spellEnd"/>
      <w:r w:rsidRPr="00C24D3E">
        <w:rPr>
          <w:lang w:val="en-US"/>
        </w:rPr>
        <w:t xml:space="preserve"> &amp; </w:t>
      </w:r>
      <w:proofErr w:type="spellStart"/>
      <w:r w:rsidRPr="00C24D3E">
        <w:rPr>
          <w:lang w:val="en-US"/>
        </w:rPr>
        <w:t>Mittelstaedt</w:t>
      </w:r>
      <w:proofErr w:type="spellEnd"/>
      <w:r w:rsidRPr="00C24D3E">
        <w:rPr>
          <w:lang w:val="en-US"/>
        </w:rPr>
        <w:t xml:space="preserve">, 1980), and humans (Loomis et al., 1999). Critically, path integration </w:t>
      </w:r>
      <w:r w:rsidRPr="00C24D3E">
        <w:rPr>
          <w:rFonts w:hint="eastAsia"/>
          <w:lang w:val="en-US"/>
        </w:rPr>
        <w:t>has</w:t>
      </w:r>
      <w:r w:rsidRPr="00C24D3E">
        <w:rPr>
          <w:lang w:val="en-US"/>
        </w:rPr>
        <w:t xml:space="preserve"> been suggested as one important means of constructing spatial knowledge of the environment (</w:t>
      </w:r>
      <w:proofErr w:type="spellStart"/>
      <w:r w:rsidRPr="00C24D3E">
        <w:rPr>
          <w:lang w:val="en-US"/>
        </w:rPr>
        <w:t>Gallistel</w:t>
      </w:r>
      <w:proofErr w:type="spellEnd"/>
      <w:r w:rsidRPr="00C24D3E">
        <w:rPr>
          <w:lang w:val="en-US"/>
        </w:rPr>
        <w:t>, 1990). By tracking the path lengths and turn angles, and linking routes between known places, path integration enables one to acquire a labeled graph that incorporates local metric information (</w:t>
      </w:r>
      <w:proofErr w:type="spellStart"/>
      <w:r w:rsidRPr="00C24D3E">
        <w:rPr>
          <w:lang w:val="en-US"/>
        </w:rPr>
        <w:t>Chrastil</w:t>
      </w:r>
      <w:proofErr w:type="spellEnd"/>
      <w:r w:rsidRPr="00C24D3E">
        <w:rPr>
          <w:lang w:val="en-US"/>
        </w:rPr>
        <w:t xml:space="preserve"> &amp; Warren, 2014; Warren et al., 2017) </w:t>
      </w:r>
      <w:r w:rsidRPr="00C24D3E">
        <w:rPr>
          <w:rFonts w:hint="eastAsia"/>
          <w:lang w:val="en-US"/>
        </w:rPr>
        <w:t>o</w:t>
      </w:r>
      <w:r w:rsidRPr="00C24D3E">
        <w:rPr>
          <w:lang w:val="en-US"/>
        </w:rPr>
        <w:t>r a cognitive map that includes globally consistent metric information (Jacobs &amp; Schenk, 2003; Wang, 2016).</w:t>
      </w:r>
    </w:p>
    <w:p w14:paraId="0209836D" w14:textId="6758FBC3" w:rsidR="00B46572" w:rsidRPr="00C24D3E" w:rsidRDefault="00B46572" w:rsidP="00B46572">
      <w:pPr>
        <w:autoSpaceDE w:val="0"/>
        <w:autoSpaceDN w:val="0"/>
        <w:adjustRightInd w:val="0"/>
        <w:spacing w:line="480" w:lineRule="auto"/>
        <w:ind w:firstLine="720"/>
      </w:pPr>
      <w:r w:rsidRPr="00C24D3E">
        <w:rPr>
          <w:lang w:val="en-US"/>
        </w:rPr>
        <w:t>Path integration is not an error-free process. Errors in path integration can be accumulated quickly with the increase of the complexity of the path</w:t>
      </w:r>
      <w:r w:rsidR="00CF37DC" w:rsidRPr="00C24D3E">
        <w:rPr>
          <w:lang w:val="en-US"/>
        </w:rPr>
        <w:t>,</w:t>
      </w:r>
      <w:r w:rsidRPr="00C24D3E">
        <w:rPr>
          <w:lang w:val="en-US"/>
        </w:rPr>
        <w:t xml:space="preserve"> </w:t>
      </w:r>
      <w:r w:rsidR="00CF37DC" w:rsidRPr="00C24D3E">
        <w:rPr>
          <w:lang w:val="en-US"/>
        </w:rPr>
        <w:t>for example</w:t>
      </w:r>
      <w:r w:rsidRPr="00C24D3E">
        <w:rPr>
          <w:lang w:val="en-US"/>
        </w:rPr>
        <w:t xml:space="preserve"> </w:t>
      </w:r>
      <w:bookmarkStart w:id="2" w:name="OLE_LINK3"/>
      <w:bookmarkStart w:id="3" w:name="OLE_LINK4"/>
      <w:r w:rsidR="00CF37DC" w:rsidRPr="00C24D3E">
        <w:rPr>
          <w:lang w:val="en-US"/>
        </w:rPr>
        <w:t xml:space="preserve">with the increase of </w:t>
      </w:r>
      <w:r w:rsidRPr="00C24D3E">
        <w:rPr>
          <w:lang w:val="en-US"/>
        </w:rPr>
        <w:t xml:space="preserve">the number of legs in a path </w:t>
      </w:r>
      <w:r w:rsidR="00CF37DC" w:rsidRPr="00C24D3E">
        <w:rPr>
          <w:lang w:val="en-US"/>
        </w:rPr>
        <w:t>(</w:t>
      </w:r>
      <w:r w:rsidRPr="00C24D3E">
        <w:rPr>
          <w:lang w:val="en-US"/>
        </w:rPr>
        <w:t>Kelly et al</w:t>
      </w:r>
      <w:r w:rsidR="006E2187" w:rsidRPr="00C24D3E">
        <w:rPr>
          <w:lang w:val="en-US"/>
        </w:rPr>
        <w:t>.</w:t>
      </w:r>
      <w:r w:rsidRPr="00C24D3E">
        <w:rPr>
          <w:lang w:val="en-US"/>
        </w:rPr>
        <w:t>, 2008</w:t>
      </w:r>
      <w:bookmarkEnd w:id="2"/>
      <w:bookmarkEnd w:id="3"/>
      <w:r w:rsidRPr="00C24D3E">
        <w:rPr>
          <w:lang w:val="en-US"/>
        </w:rPr>
        <w:t xml:space="preserve">; </w:t>
      </w:r>
      <w:proofErr w:type="spellStart"/>
      <w:r w:rsidRPr="00C24D3E">
        <w:rPr>
          <w:lang w:val="en-US"/>
        </w:rPr>
        <w:t>Rieser</w:t>
      </w:r>
      <w:proofErr w:type="spellEnd"/>
      <w:r w:rsidRPr="00C24D3E">
        <w:rPr>
          <w:lang w:val="en-US"/>
        </w:rPr>
        <w:t xml:space="preserve"> &amp; Rider, 1991). Previous studies using triangle-completion tasks have found that the human participants’ homebound behavior exhibits systematic distortion (Kearns et al., 2002; </w:t>
      </w:r>
      <w:proofErr w:type="spellStart"/>
      <w:r w:rsidRPr="00C24D3E">
        <w:rPr>
          <w:lang w:val="en-US"/>
        </w:rPr>
        <w:t>Klatzky</w:t>
      </w:r>
      <w:proofErr w:type="spellEnd"/>
      <w:r w:rsidRPr="00C24D3E">
        <w:rPr>
          <w:lang w:val="en-US"/>
        </w:rPr>
        <w:t xml:space="preserve"> et al., 1999; Loomis et al., </w:t>
      </w:r>
      <w:r w:rsidRPr="00C24D3E">
        <w:rPr>
          <w:lang w:val="en-US"/>
        </w:rPr>
        <w:lastRenderedPageBreak/>
        <w:t>1993).</w:t>
      </w:r>
      <w:r w:rsidRPr="00C24D3E">
        <w:t xml:space="preserve"> In the </w:t>
      </w:r>
      <w:r w:rsidRPr="00C24D3E">
        <w:rPr>
          <w:lang w:val="en-US"/>
        </w:rPr>
        <w:t>triangle-completion task</w:t>
      </w:r>
      <w:r w:rsidRPr="00C24D3E">
        <w:rPr>
          <w:rFonts w:hint="eastAsia"/>
        </w:rPr>
        <w:t>,</w:t>
      </w:r>
      <w:r w:rsidRPr="00C24D3E">
        <w:t xml:space="preserve"> participants walked an outbound path, which consists of two linear segments and a turn angle between them, and then returned to or pointed to the origin of the outbound path (</w:t>
      </w:r>
      <w:proofErr w:type="spellStart"/>
      <w:r w:rsidRPr="00C24D3E">
        <w:rPr>
          <w:lang w:val="en-US"/>
        </w:rPr>
        <w:t>Klatzky</w:t>
      </w:r>
      <w:proofErr w:type="spellEnd"/>
      <w:r w:rsidRPr="00C24D3E">
        <w:rPr>
          <w:lang w:val="en-US"/>
        </w:rPr>
        <w:t xml:space="preserve"> et al., 1998; Loomis et al., 1993</w:t>
      </w:r>
      <w:r w:rsidRPr="00C24D3E">
        <w:t>). Participants’ responses of the inbound path (i.e., homing vector)</w:t>
      </w:r>
      <w:r w:rsidR="00093007" w:rsidRPr="00C24D3E">
        <w:t xml:space="preserve"> </w:t>
      </w:r>
      <w:r w:rsidRPr="00C24D3E">
        <w:t>includ</w:t>
      </w:r>
      <w:r w:rsidR="00093007" w:rsidRPr="00C24D3E">
        <w:t>e</w:t>
      </w:r>
      <w:r w:rsidRPr="00C24D3E">
        <w:t xml:space="preserve"> the turn angle and path length</w:t>
      </w:r>
      <w:r w:rsidR="00093007" w:rsidRPr="00C24D3E">
        <w:t>.</w:t>
      </w:r>
      <w:r w:rsidRPr="00C24D3E">
        <w:t xml:space="preserve"> </w:t>
      </w:r>
      <w:r w:rsidR="00093007" w:rsidRPr="00C24D3E">
        <w:t xml:space="preserve">Participants usually </w:t>
      </w:r>
      <w:r w:rsidRPr="00C24D3E">
        <w:t>overshot small values, and conversely, undershot large values</w:t>
      </w:r>
      <w:r w:rsidR="00093007" w:rsidRPr="00C24D3E">
        <w:t>, showing a compression pattern relative to the correct values of both turn angle and path length</w:t>
      </w:r>
      <w:r w:rsidRPr="00C24D3E">
        <w:t xml:space="preserve">. This systematic distortion was distinguished from random </w:t>
      </w:r>
      <w:r w:rsidRPr="00C24D3E">
        <w:rPr>
          <w:rFonts w:hint="eastAsia"/>
        </w:rPr>
        <w:t>errors</w:t>
      </w:r>
      <w:r w:rsidRPr="00C24D3E">
        <w:t xml:space="preserve"> (</w:t>
      </w:r>
      <w:proofErr w:type="spellStart"/>
      <w:r w:rsidRPr="00C24D3E">
        <w:t>Chrastil</w:t>
      </w:r>
      <w:proofErr w:type="spellEnd"/>
      <w:r w:rsidRPr="00C24D3E">
        <w:t xml:space="preserve"> &amp; Warren, 2017; </w:t>
      </w:r>
      <w:proofErr w:type="spellStart"/>
      <w:r w:rsidRPr="00C24D3E">
        <w:t>Harootonian</w:t>
      </w:r>
      <w:proofErr w:type="spellEnd"/>
      <w:r w:rsidRPr="00C24D3E">
        <w:t xml:space="preserve"> et al., 2020).</w:t>
      </w:r>
    </w:p>
    <w:p w14:paraId="4D6CADBE" w14:textId="7B0F95A4" w:rsidR="0065298A" w:rsidRPr="00C24D3E" w:rsidRDefault="007F325A" w:rsidP="00354E54">
      <w:pPr>
        <w:autoSpaceDE w:val="0"/>
        <w:autoSpaceDN w:val="0"/>
        <w:adjustRightInd w:val="0"/>
        <w:spacing w:line="480" w:lineRule="auto"/>
        <w:ind w:firstLine="720"/>
      </w:pPr>
      <w:r w:rsidRPr="00C24D3E">
        <w:t xml:space="preserve">A compression pattern relative to the correct values has been widely and long reported in </w:t>
      </w:r>
      <w:r w:rsidR="00744AB2" w:rsidRPr="00C24D3E">
        <w:t>magnitude</w:t>
      </w:r>
      <w:r w:rsidRPr="00C24D3E">
        <w:t xml:space="preserve"> judgments of </w:t>
      </w:r>
      <w:r w:rsidR="00A5438D" w:rsidRPr="00C24D3E">
        <w:t xml:space="preserve">various types of </w:t>
      </w:r>
      <w:r w:rsidRPr="00C24D3E">
        <w:t xml:space="preserve">stimuli including size, weight, brightness, loudness, and duration (Stevens &amp; </w:t>
      </w:r>
      <w:proofErr w:type="spellStart"/>
      <w:r w:rsidRPr="00C24D3E">
        <w:t>Greenbaum</w:t>
      </w:r>
      <w:proofErr w:type="spellEnd"/>
      <w:r w:rsidRPr="00C24D3E">
        <w:t xml:space="preserve">, 1966). Stevens and </w:t>
      </w:r>
      <w:proofErr w:type="spellStart"/>
      <w:r w:rsidRPr="00C24D3E">
        <w:t>Greenbaum</w:t>
      </w:r>
      <w:proofErr w:type="spellEnd"/>
      <w:r w:rsidRPr="00C24D3E">
        <w:t xml:space="preserve"> (1966) referred to </w:t>
      </w:r>
      <w:r w:rsidR="00744AB2" w:rsidRPr="00C24D3E">
        <w:t>the compression pattern</w:t>
      </w:r>
      <w:r w:rsidRPr="00C24D3E">
        <w:t xml:space="preserve"> as the regression effect and attributed the effect primarily to participants’ tendency to shrink the judgment range under their control. Other researchers attributed the compression pattern to the stimulus range controlled by experimenters (e.g., </w:t>
      </w:r>
      <w:proofErr w:type="spellStart"/>
      <w:r w:rsidRPr="00C24D3E">
        <w:t>Teghtsoonian</w:t>
      </w:r>
      <w:proofErr w:type="spellEnd"/>
      <w:r w:rsidRPr="00C24D3E">
        <w:t xml:space="preserve"> &amp; </w:t>
      </w:r>
      <w:proofErr w:type="spellStart"/>
      <w:r w:rsidRPr="00C24D3E">
        <w:t>Teghtsoonian</w:t>
      </w:r>
      <w:proofErr w:type="spellEnd"/>
      <w:r w:rsidRPr="00C24D3E">
        <w:t xml:space="preserve">, 1978). </w:t>
      </w:r>
      <w:proofErr w:type="spellStart"/>
      <w:r w:rsidR="00744AB2" w:rsidRPr="00C24D3E">
        <w:t>Petzschner</w:t>
      </w:r>
      <w:proofErr w:type="spellEnd"/>
      <w:r w:rsidR="00744AB2" w:rsidRPr="00C24D3E">
        <w:t xml:space="preserve"> and </w:t>
      </w:r>
      <w:proofErr w:type="spellStart"/>
      <w:r w:rsidR="00744AB2" w:rsidRPr="00C24D3E">
        <w:t>Glasauer</w:t>
      </w:r>
      <w:proofErr w:type="spellEnd"/>
      <w:r w:rsidR="00744AB2" w:rsidRPr="00C24D3E">
        <w:t xml:space="preserve"> (2011) proposed a</w:t>
      </w:r>
      <w:r w:rsidRPr="00C24D3E">
        <w:t xml:space="preserve"> Bayesian model to explain the compression pattern in reproducing </w:t>
      </w:r>
      <w:r w:rsidR="00B04591" w:rsidRPr="00C24D3E">
        <w:t xml:space="preserve">a previewed </w:t>
      </w:r>
      <w:r w:rsidRPr="00C24D3E">
        <w:t>distance</w:t>
      </w:r>
      <w:r w:rsidR="00B04591" w:rsidRPr="00C24D3E">
        <w:t xml:space="preserve"> or angle. Participants in their study </w:t>
      </w:r>
      <w:r w:rsidR="00354E54" w:rsidRPr="00C24D3E">
        <w:t>walked</w:t>
      </w:r>
      <w:r w:rsidR="00BA0A7F" w:rsidRPr="00C24D3E">
        <w:t xml:space="preserve"> a distance to approach a visible target or </w:t>
      </w:r>
      <w:r w:rsidR="00354E54" w:rsidRPr="00C24D3E">
        <w:t xml:space="preserve">turned </w:t>
      </w:r>
      <w:r w:rsidR="00BA0A7F" w:rsidRPr="00C24D3E">
        <w:t xml:space="preserve">an angle to face a visible target. They then reproduced the distance or angle without the presence of the target. The results showed that participants </w:t>
      </w:r>
      <w:r w:rsidR="00B04591" w:rsidRPr="00C24D3E">
        <w:t>biased their reproduced magnitudes towards the mean of the previewed magnitudes. Hence, p</w:t>
      </w:r>
      <w:r w:rsidR="00744AB2" w:rsidRPr="00C24D3E">
        <w:t xml:space="preserve">articipants </w:t>
      </w:r>
      <w:r w:rsidRPr="00C24D3E">
        <w:t xml:space="preserve">not only used the perceived </w:t>
      </w:r>
      <w:r w:rsidR="00B04591" w:rsidRPr="00C24D3E">
        <w:t>magnitudes</w:t>
      </w:r>
      <w:r w:rsidR="00B04591" w:rsidRPr="00C24D3E" w:rsidDel="00B04591">
        <w:t xml:space="preserve"> </w:t>
      </w:r>
      <w:r w:rsidR="00B04591" w:rsidRPr="00C24D3E">
        <w:t xml:space="preserve">in </w:t>
      </w:r>
      <w:r w:rsidRPr="00C24D3E">
        <w:t xml:space="preserve">the specific trial but also used the prior distribution of the </w:t>
      </w:r>
      <w:r w:rsidR="00B04591" w:rsidRPr="00C24D3E">
        <w:t>magnitude</w:t>
      </w:r>
      <w:r w:rsidR="00BA0A7F" w:rsidRPr="00C24D3E">
        <w:t>s</w:t>
      </w:r>
      <w:r w:rsidR="002A4257" w:rsidRPr="00C24D3E">
        <w:t xml:space="preserve"> (</w:t>
      </w:r>
      <w:proofErr w:type="spellStart"/>
      <w:r w:rsidR="002A4257" w:rsidRPr="00C24D3E">
        <w:t>Harootonian</w:t>
      </w:r>
      <w:proofErr w:type="spellEnd"/>
      <w:r w:rsidR="002A4257" w:rsidRPr="00C24D3E">
        <w:t xml:space="preserve"> et al.</w:t>
      </w:r>
      <w:r w:rsidR="005544FB" w:rsidRPr="00C24D3E">
        <w:t>,</w:t>
      </w:r>
      <w:r w:rsidR="002A4257" w:rsidRPr="00C24D3E">
        <w:t xml:space="preserve"> 2022</w:t>
      </w:r>
      <w:r w:rsidR="007B1795" w:rsidRPr="00C24D3E">
        <w:t>; McNamara &amp; Chen, 2021</w:t>
      </w:r>
      <w:r w:rsidR="002A4257" w:rsidRPr="00C24D3E">
        <w:t>).</w:t>
      </w:r>
      <w:r w:rsidRPr="00C24D3E">
        <w:t xml:space="preserve"> </w:t>
      </w:r>
      <w:r w:rsidR="002A4257" w:rsidRPr="00C24D3E">
        <w:t>The prior knowledge could be learned from</w:t>
      </w:r>
      <w:r w:rsidRPr="00C24D3E">
        <w:t xml:space="preserve"> past trials</w:t>
      </w:r>
      <w:r w:rsidR="002A4257" w:rsidRPr="00C24D3E">
        <w:t xml:space="preserve"> (</w:t>
      </w:r>
      <w:r w:rsidR="00EB687A" w:rsidRPr="00C24D3E">
        <w:t xml:space="preserve">see also </w:t>
      </w:r>
      <w:proofErr w:type="spellStart"/>
      <w:r w:rsidR="00EB687A" w:rsidRPr="00C24D3E">
        <w:t>Harootonian</w:t>
      </w:r>
      <w:proofErr w:type="spellEnd"/>
      <w:r w:rsidR="00EB687A" w:rsidRPr="00C24D3E">
        <w:t xml:space="preserve"> et al.</w:t>
      </w:r>
      <w:r w:rsidR="005544FB" w:rsidRPr="00C24D3E">
        <w:t>,</w:t>
      </w:r>
      <w:r w:rsidR="00EB687A" w:rsidRPr="00C24D3E">
        <w:t xml:space="preserve"> 2020</w:t>
      </w:r>
      <w:r w:rsidR="002A4257" w:rsidRPr="00C24D3E">
        <w:t>)</w:t>
      </w:r>
      <w:r w:rsidRPr="00C24D3E">
        <w:t xml:space="preserve">. Note that other studies suggested that prior knowledge </w:t>
      </w:r>
      <w:r w:rsidR="00BA0A7F" w:rsidRPr="00C24D3E">
        <w:t>could be</w:t>
      </w:r>
      <w:r w:rsidRPr="00C24D3E">
        <w:t xml:space="preserve"> primarily determined by experiences outside the experiment (e.g., categorical information, </w:t>
      </w:r>
      <w:proofErr w:type="spellStart"/>
      <w:r w:rsidRPr="00C24D3E">
        <w:t>Huttenlocher</w:t>
      </w:r>
      <w:proofErr w:type="spellEnd"/>
      <w:r w:rsidRPr="00C24D3E">
        <w:t xml:space="preserve"> et al., 1991). </w:t>
      </w:r>
    </w:p>
    <w:p w14:paraId="5BBF5CBA" w14:textId="75FBA6E7" w:rsidR="00B01EEA" w:rsidRPr="00C24D3E" w:rsidRDefault="00BA0A7F" w:rsidP="00354E54">
      <w:pPr>
        <w:autoSpaceDE w:val="0"/>
        <w:autoSpaceDN w:val="0"/>
        <w:adjustRightInd w:val="0"/>
        <w:spacing w:line="480" w:lineRule="auto"/>
        <w:ind w:firstLine="720"/>
      </w:pPr>
      <w:r w:rsidRPr="00C24D3E">
        <w:lastRenderedPageBreak/>
        <w:t xml:space="preserve">A strict </w:t>
      </w:r>
      <w:r w:rsidR="007F325A" w:rsidRPr="00C24D3E">
        <w:t>Bayesian approach assumes that separate estimates of the true value</w:t>
      </w:r>
      <w:r w:rsidRPr="00C24D3E">
        <w:t xml:space="preserve"> (prior or perceived magnitude)</w:t>
      </w:r>
      <w:r w:rsidR="007F325A" w:rsidRPr="00C24D3E">
        <w:t xml:space="preserve"> </w:t>
      </w:r>
      <w:r w:rsidRPr="00C24D3E">
        <w:t xml:space="preserve">are </w:t>
      </w:r>
      <w:r w:rsidR="007F325A" w:rsidRPr="00C24D3E">
        <w:t xml:space="preserve">combined </w:t>
      </w:r>
      <w:r w:rsidRPr="00C24D3E">
        <w:t xml:space="preserve">in </w:t>
      </w:r>
      <w:r w:rsidR="007F325A" w:rsidRPr="00C24D3E">
        <w:t xml:space="preserve">judgment but </w:t>
      </w:r>
      <w:r w:rsidRPr="00C24D3E">
        <w:t>do not change the representation of the perceived magnitude (Zhang &amp; Mou, 2017)</w:t>
      </w:r>
      <w:r w:rsidR="007F325A" w:rsidRPr="00C24D3E">
        <w:t xml:space="preserve">. </w:t>
      </w:r>
      <w:r w:rsidR="0065298A" w:rsidRPr="00C24D3E">
        <w:t xml:space="preserve">Hence, the representation of the perceived magnitude should be free of compression. </w:t>
      </w:r>
      <w:r w:rsidR="007F325A" w:rsidRPr="00C24D3E">
        <w:t xml:space="preserve">However, </w:t>
      </w:r>
      <w:r w:rsidR="0065298A" w:rsidRPr="00C24D3E">
        <w:t>to explain the compression pattern reported in the triangle-completion task</w:t>
      </w:r>
      <w:r w:rsidR="00A5438D" w:rsidRPr="00C24D3E">
        <w:t>, researchers proposed that compression could occur</w:t>
      </w:r>
      <w:r w:rsidR="00E955DD" w:rsidRPr="00C24D3E">
        <w:t xml:space="preserve"> both</w:t>
      </w:r>
      <w:r w:rsidR="00A5438D" w:rsidRPr="00C24D3E">
        <w:t xml:space="preserve"> in executing the inbound path </w:t>
      </w:r>
      <w:r w:rsidR="007F325A" w:rsidRPr="00C24D3E">
        <w:t>(</w:t>
      </w:r>
      <w:proofErr w:type="spellStart"/>
      <w:r w:rsidR="007F325A" w:rsidRPr="00C24D3E">
        <w:t>Chrastil</w:t>
      </w:r>
      <w:proofErr w:type="spellEnd"/>
      <w:r w:rsidR="007F325A" w:rsidRPr="00C24D3E">
        <w:t xml:space="preserve"> &amp; Warren, 2021)</w:t>
      </w:r>
      <w:r w:rsidR="00A5438D" w:rsidRPr="00C24D3E">
        <w:t xml:space="preserve"> </w:t>
      </w:r>
      <w:r w:rsidR="00E955DD" w:rsidRPr="00C24D3E">
        <w:t xml:space="preserve">and </w:t>
      </w:r>
      <w:r w:rsidR="00A5438D" w:rsidRPr="00C24D3E">
        <w:t xml:space="preserve">in </w:t>
      </w:r>
      <w:r w:rsidR="007F325A" w:rsidRPr="00C24D3E">
        <w:t xml:space="preserve">encoding the outbound path (Fujita et al., 1993; </w:t>
      </w:r>
      <w:proofErr w:type="spellStart"/>
      <w:r w:rsidR="007F325A" w:rsidRPr="00C24D3E">
        <w:t>Harootonian</w:t>
      </w:r>
      <w:proofErr w:type="spellEnd"/>
      <w:r w:rsidR="007F325A" w:rsidRPr="00C24D3E">
        <w:t xml:space="preserve"> et al., 2020). The latter proposal implies that participants might use the Bayesian inference in encoding</w:t>
      </w:r>
      <w:r w:rsidR="00354E54" w:rsidRPr="00C24D3E">
        <w:t xml:space="preserve"> rather than in response</w:t>
      </w:r>
      <w:r w:rsidR="007F325A" w:rsidRPr="00C24D3E">
        <w:t>. Thus, examining the sources of the compression pattern reported in triangle</w:t>
      </w:r>
      <w:r w:rsidR="003A49A7" w:rsidRPr="00C24D3E">
        <w:t xml:space="preserve"> </w:t>
      </w:r>
      <w:r w:rsidR="007F325A" w:rsidRPr="00C24D3E">
        <w:t xml:space="preserve">completion is not only theoretically important in human navigation but also </w:t>
      </w:r>
      <w:r w:rsidR="00FA07D0" w:rsidRPr="00C24D3E">
        <w:t xml:space="preserve">in </w:t>
      </w:r>
      <w:r w:rsidR="007F325A" w:rsidRPr="00C24D3E">
        <w:t>broad fields of experimental psychology.</w:t>
      </w:r>
    </w:p>
    <w:p w14:paraId="42038C71" w14:textId="5A0F0700" w:rsidR="00B46572" w:rsidRPr="00C24D3E" w:rsidRDefault="00B46572" w:rsidP="00B46572">
      <w:pPr>
        <w:autoSpaceDE w:val="0"/>
        <w:autoSpaceDN w:val="0"/>
        <w:adjustRightInd w:val="0"/>
        <w:spacing w:line="480" w:lineRule="auto"/>
        <w:ind w:firstLine="720"/>
      </w:pPr>
      <w:r w:rsidRPr="00C24D3E">
        <w:t>Perform</w:t>
      </w:r>
      <w:r w:rsidRPr="00C24D3E">
        <w:rPr>
          <w:rFonts w:hint="eastAsia"/>
        </w:rPr>
        <w:t>ing</w:t>
      </w:r>
      <w:r w:rsidRPr="00C24D3E">
        <w:t xml:space="preserve"> the triangle-completion task requires three cognitive stages (Fujita et al.</w:t>
      </w:r>
      <w:r w:rsidR="006E2187" w:rsidRPr="00C24D3E">
        <w:t>,</w:t>
      </w:r>
      <w:r w:rsidRPr="00C24D3E">
        <w:t xml:space="preserve"> 1993)</w:t>
      </w:r>
      <w:r w:rsidRPr="00C24D3E">
        <w:rPr>
          <w:rFonts w:eastAsia="宋体"/>
        </w:rPr>
        <w:t xml:space="preserve">. The initial </w:t>
      </w:r>
      <w:r w:rsidRPr="00C24D3E">
        <w:t xml:space="preserve">stage involves sensing the traversed path and forming internal representations of leg lengths and turn angles, referred to as the encoding process. In the second stage, the internalized representations are employed to compute the desired </w:t>
      </w:r>
      <w:bookmarkStart w:id="4" w:name="OLE_LINK19"/>
      <w:bookmarkStart w:id="5" w:name="OLE_LINK38"/>
      <w:r w:rsidRPr="00C24D3E">
        <w:t xml:space="preserve">inbound </w:t>
      </w:r>
      <w:r w:rsidR="007E7E8B" w:rsidRPr="00C24D3E">
        <w:t>responses</w:t>
      </w:r>
      <w:bookmarkEnd w:id="4"/>
      <w:bookmarkEnd w:id="5"/>
      <w:r w:rsidR="007E7E8B" w:rsidRPr="00C24D3E">
        <w:t xml:space="preserve"> (</w:t>
      </w:r>
      <w:r w:rsidR="00BB6505" w:rsidRPr="00C24D3E">
        <w:t>i.e.</w:t>
      </w:r>
      <w:r w:rsidR="007E7E8B" w:rsidRPr="00C24D3E">
        <w:t>, inbound path length and turn angle)</w:t>
      </w:r>
      <w:r w:rsidRPr="00C24D3E">
        <w:t xml:space="preserve">, referred to as the integration process. Ultimately, </w:t>
      </w:r>
      <w:r w:rsidRPr="00C24D3E">
        <w:rPr>
          <w:rFonts w:eastAsia="宋体"/>
        </w:rPr>
        <w:t xml:space="preserve">the </w:t>
      </w:r>
      <w:r w:rsidRPr="00C24D3E">
        <w:t xml:space="preserve">desired inbound </w:t>
      </w:r>
      <w:r w:rsidR="007E7E8B" w:rsidRPr="00C24D3E">
        <w:t>response</w:t>
      </w:r>
      <w:r w:rsidRPr="00C24D3E">
        <w:t xml:space="preserve"> is executed, referred to as the execution process. The important yet inconclusive theoretical question is </w:t>
      </w:r>
      <w:r w:rsidRPr="00C24D3E">
        <w:rPr>
          <w:rFonts w:eastAsia="宋体"/>
        </w:rPr>
        <w:t>which stage or stages the systematic errors originate from (</w:t>
      </w:r>
      <w:proofErr w:type="spellStart"/>
      <w:r w:rsidRPr="00C24D3E">
        <w:rPr>
          <w:rFonts w:eastAsia="宋体"/>
        </w:rPr>
        <w:t>Chrastil</w:t>
      </w:r>
      <w:proofErr w:type="spellEnd"/>
      <w:r w:rsidRPr="00C24D3E">
        <w:rPr>
          <w:rFonts w:eastAsia="宋体"/>
        </w:rPr>
        <w:t xml:space="preserve"> &amp; Warren, 2021; Fujita et al.</w:t>
      </w:r>
      <w:r w:rsidR="0012766F" w:rsidRPr="00C24D3E">
        <w:rPr>
          <w:rFonts w:eastAsia="宋体"/>
        </w:rPr>
        <w:t>,</w:t>
      </w:r>
      <w:r w:rsidRPr="00C24D3E">
        <w:rPr>
          <w:rFonts w:eastAsia="宋体"/>
        </w:rPr>
        <w:t xml:space="preserve"> 1993; </w:t>
      </w:r>
      <w:proofErr w:type="spellStart"/>
      <w:r w:rsidRPr="00C24D3E">
        <w:rPr>
          <w:rFonts w:eastAsia="宋体"/>
        </w:rPr>
        <w:t>Harootonian</w:t>
      </w:r>
      <w:proofErr w:type="spellEnd"/>
      <w:r w:rsidRPr="00C24D3E">
        <w:rPr>
          <w:rFonts w:eastAsia="宋体"/>
        </w:rPr>
        <w:t xml:space="preserve"> et al., 2020). Answering this question</w:t>
      </w:r>
      <w:r w:rsidRPr="00C24D3E">
        <w:t xml:space="preserve"> </w:t>
      </w:r>
      <w:r w:rsidR="00093007" w:rsidRPr="00C24D3E">
        <w:t xml:space="preserve">is important to </w:t>
      </w:r>
      <w:r w:rsidR="007E77E9" w:rsidRPr="00C24D3E">
        <w:t>advance</w:t>
      </w:r>
      <w:r w:rsidR="00093007" w:rsidRPr="00C24D3E">
        <w:t xml:space="preserve"> our</w:t>
      </w:r>
      <w:r w:rsidRPr="00C24D3E">
        <w:t xml:space="preserve"> understand</w:t>
      </w:r>
      <w:r w:rsidR="00093007" w:rsidRPr="00C24D3E">
        <w:t>ing of</w:t>
      </w:r>
      <w:r w:rsidRPr="00C24D3E">
        <w:t xml:space="preserve"> the nature of human path integration.</w:t>
      </w:r>
    </w:p>
    <w:p w14:paraId="1D2FAC76" w14:textId="1977963A" w:rsidR="00B46572" w:rsidRPr="00C24D3E" w:rsidRDefault="00B46572" w:rsidP="00B46572">
      <w:pPr>
        <w:autoSpaceDE w:val="0"/>
        <w:autoSpaceDN w:val="0"/>
        <w:adjustRightInd w:val="0"/>
        <w:spacing w:line="480" w:lineRule="auto"/>
        <w:ind w:firstLine="720"/>
      </w:pPr>
      <w:r w:rsidRPr="00C24D3E">
        <w:t>One intuitive answer is that systematic errors in the inbound path length and turn angle</w:t>
      </w:r>
      <w:r w:rsidRPr="00C24D3E" w:rsidDel="00091FAB">
        <w:t xml:space="preserve"> </w:t>
      </w:r>
      <w:r w:rsidR="00093007" w:rsidRPr="00C24D3E">
        <w:t xml:space="preserve">originated </w:t>
      </w:r>
      <w:r w:rsidRPr="00C24D3E">
        <w:t xml:space="preserve">from the execution process. However, </w:t>
      </w:r>
      <w:proofErr w:type="spellStart"/>
      <w:r w:rsidRPr="00C24D3E">
        <w:t>Klatzky</w:t>
      </w:r>
      <w:proofErr w:type="spellEnd"/>
      <w:r w:rsidRPr="00C24D3E">
        <w:t>, Loomis, and their colleagues (Fujita et al.</w:t>
      </w:r>
      <w:r w:rsidR="006E2187" w:rsidRPr="00C24D3E">
        <w:t>,</w:t>
      </w:r>
      <w:r w:rsidRPr="00C24D3E">
        <w:t xml:space="preserve"> 1993; </w:t>
      </w:r>
      <w:proofErr w:type="spellStart"/>
      <w:r w:rsidRPr="00C24D3E">
        <w:t>Klatzky</w:t>
      </w:r>
      <w:proofErr w:type="spellEnd"/>
      <w:r w:rsidRPr="00C24D3E">
        <w:t xml:space="preserve"> et al.</w:t>
      </w:r>
      <w:r w:rsidR="006E2187" w:rsidRPr="00C24D3E">
        <w:t>,</w:t>
      </w:r>
      <w:r w:rsidRPr="00C24D3E">
        <w:t xml:space="preserve"> 1999; Loomis et al., 1999) provided innovative insights that systematic errors in encoding the outbound path can also well explain the systematic errors appearing in the </w:t>
      </w:r>
      <w:r w:rsidRPr="00C24D3E">
        <w:lastRenderedPageBreak/>
        <w:t>inbound path length and turn angle. Their influential model, the encoding-error model, assume</w:t>
      </w:r>
      <w:r w:rsidR="00852D6A" w:rsidRPr="00C24D3E">
        <w:t>s</w:t>
      </w:r>
      <w:r w:rsidRPr="00C24D3E">
        <w:t xml:space="preserve"> that while the systematic errors originate from encoding the outbound path</w:t>
      </w:r>
      <w:r w:rsidRPr="00C24D3E">
        <w:rPr>
          <w:rFonts w:eastAsia="宋体"/>
        </w:rPr>
        <w:t xml:space="preserve">, </w:t>
      </w:r>
      <w:r w:rsidRPr="00C24D3E">
        <w:t xml:space="preserve">the subsequent processes, i.e., computing the desired </w:t>
      </w:r>
      <w:r w:rsidR="00A86C11" w:rsidRPr="00C24D3E">
        <w:t>inbound responses</w:t>
      </w:r>
      <w:r w:rsidR="00A86C11" w:rsidRPr="00C24D3E" w:rsidDel="00A86C11">
        <w:rPr>
          <w:rFonts w:hint="eastAsia"/>
        </w:rPr>
        <w:t xml:space="preserve"> </w:t>
      </w:r>
      <w:r w:rsidRPr="00C24D3E">
        <w:t>via cognitive trigonometry and executing it, are free of systematic errors (Fujita et al.</w:t>
      </w:r>
      <w:r w:rsidR="006E2187" w:rsidRPr="00C24D3E">
        <w:t>,</w:t>
      </w:r>
      <w:r w:rsidRPr="00C24D3E">
        <w:t xml:space="preserve"> 1993). </w:t>
      </w:r>
    </w:p>
    <w:p w14:paraId="48F7FA71" w14:textId="2559EF0B" w:rsidR="00B46572" w:rsidRPr="00C24D3E" w:rsidRDefault="00B46572" w:rsidP="00B46572">
      <w:pPr>
        <w:autoSpaceDE w:val="0"/>
        <w:autoSpaceDN w:val="0"/>
        <w:adjustRightInd w:val="0"/>
        <w:spacing w:line="480" w:lineRule="auto"/>
        <w:ind w:firstLine="720"/>
      </w:pPr>
      <w:r w:rsidRPr="00C24D3E">
        <w:t xml:space="preserve">There are three important theoretical contributions of the encoding-error model. First, it indicates that </w:t>
      </w:r>
      <w:r w:rsidRPr="00C24D3E">
        <w:rPr>
          <w:i/>
        </w:rPr>
        <w:t>counter-intuitively</w:t>
      </w:r>
      <w:r w:rsidRPr="00C24D3E">
        <w:t xml:space="preserve"> the systematic errors appearing in response measures may </w:t>
      </w:r>
      <w:r w:rsidR="0022362C" w:rsidRPr="00C24D3E">
        <w:t>not originate from</w:t>
      </w:r>
      <w:r w:rsidRPr="00C24D3E">
        <w:t xml:space="preserve"> execution and instead </w:t>
      </w:r>
      <w:r w:rsidR="0022362C" w:rsidRPr="00C24D3E">
        <w:t>from</w:t>
      </w:r>
      <w:r w:rsidRPr="00C24D3E">
        <w:t xml:space="preserve"> encoding. Second, it suggests that human path integration may significantly differ from animal path integration. Animals may only represent and update the homing vector but do </w:t>
      </w:r>
      <w:r w:rsidR="0022362C" w:rsidRPr="00C24D3E">
        <w:t xml:space="preserve">not </w:t>
      </w:r>
      <w:r w:rsidRPr="00C24D3E">
        <w:t xml:space="preserve">encode the outbound path in memory (e.g., </w:t>
      </w:r>
      <w:proofErr w:type="spellStart"/>
      <w:r w:rsidRPr="00C24D3E">
        <w:t>Benhamou</w:t>
      </w:r>
      <w:proofErr w:type="spellEnd"/>
      <w:r w:rsidRPr="00C24D3E">
        <w:t xml:space="preserve"> &amp; </w:t>
      </w:r>
      <w:proofErr w:type="spellStart"/>
      <w:r w:rsidR="00586670" w:rsidRPr="00C24D3E">
        <w:rPr>
          <w:lang w:val="en-US"/>
        </w:rPr>
        <w:t>Séguinot</w:t>
      </w:r>
      <w:proofErr w:type="spellEnd"/>
      <w:r w:rsidR="0012766F" w:rsidRPr="00C24D3E">
        <w:t xml:space="preserve">, </w:t>
      </w:r>
      <w:r w:rsidRPr="00C24D3E">
        <w:t>1995; Etienne &amp; Jeffery</w:t>
      </w:r>
      <w:r w:rsidR="00AF17BA" w:rsidRPr="00C24D3E">
        <w:t>,</w:t>
      </w:r>
      <w:r w:rsidRPr="00C24D3E">
        <w:t xml:space="preserve"> 2004; </w:t>
      </w:r>
      <w:proofErr w:type="spellStart"/>
      <w:r w:rsidRPr="00C24D3E">
        <w:t>Weh</w:t>
      </w:r>
      <w:r w:rsidR="005F7409" w:rsidRPr="00C24D3E">
        <w:t>n</w:t>
      </w:r>
      <w:r w:rsidRPr="00C24D3E">
        <w:t>er</w:t>
      </w:r>
      <w:proofErr w:type="spellEnd"/>
      <w:r w:rsidRPr="00C24D3E">
        <w:t xml:space="preserve"> et al., 1996). This type of spatial updating is referred to as continuous updating. In contrast, spatial updating with encoding of the outbound path in memory is referred to as </w:t>
      </w:r>
      <w:proofErr w:type="spellStart"/>
      <w:r w:rsidRPr="00C24D3E">
        <w:t>configural</w:t>
      </w:r>
      <w:proofErr w:type="spellEnd"/>
      <w:r w:rsidRPr="00C24D3E">
        <w:t xml:space="preserve"> updating (He &amp; McNamara, 2018; Loomis et al., 1999; Wiener et al., </w:t>
      </w:r>
      <w:hyperlink r:id="rId9" w:anchor="ref-CR18" w:tooltip="Wiener, J. M., Berthoz, A., &amp; Wolbers, T. (2011). Dissociable Cognitive Mechanisms Underlying Human Path Integration. Experimental Brain Research, 208(1), 61–71. doi:                     10.1007/s00221-010-2460-7                                                " w:history="1">
        <w:r w:rsidRPr="00C24D3E">
          <w:t>2011</w:t>
        </w:r>
      </w:hyperlink>
      <w:r w:rsidRPr="00C24D3E">
        <w:t xml:space="preserve">). Hence, </w:t>
      </w:r>
      <w:bookmarkStart w:id="6" w:name="_Hlk108697121"/>
      <w:r w:rsidRPr="00C24D3E">
        <w:t xml:space="preserve">while </w:t>
      </w:r>
      <w:r w:rsidR="004664AA" w:rsidRPr="00C24D3E">
        <w:t xml:space="preserve">researchers </w:t>
      </w:r>
      <w:r w:rsidR="000F1466" w:rsidRPr="00C24D3E">
        <w:t>hypothesize</w:t>
      </w:r>
      <w:r w:rsidR="004664AA" w:rsidRPr="00C24D3E">
        <w:t xml:space="preserve"> </w:t>
      </w:r>
      <w:r w:rsidR="000F1466" w:rsidRPr="00C24D3E">
        <w:t xml:space="preserve">that </w:t>
      </w:r>
      <w:r w:rsidRPr="00C24D3E">
        <w:t>animal path integration is continuous updating</w:t>
      </w:r>
      <w:r w:rsidR="004664AA" w:rsidRPr="00C24D3E">
        <w:t xml:space="preserve"> (Wiener et al., </w:t>
      </w:r>
      <w:hyperlink r:id="rId10" w:anchor="ref-CR18" w:tooltip="Wiener, J. M., Berthoz, A., &amp; Wolbers, T. (2011). Dissociable Cognitive Mechanisms Underlying Human Path Integration. Experimental Brain Research, 208(1), 61–71. doi:                     10.1007/s00221-010-2460-7                                                " w:history="1">
        <w:r w:rsidR="004664AA" w:rsidRPr="00C24D3E">
          <w:t>2011</w:t>
        </w:r>
      </w:hyperlink>
      <w:r w:rsidR="004664AA" w:rsidRPr="00C24D3E">
        <w:t xml:space="preserve">, p. </w:t>
      </w:r>
      <w:r w:rsidR="000F1466" w:rsidRPr="00C24D3E">
        <w:t>62</w:t>
      </w:r>
      <w:r w:rsidR="004664AA" w:rsidRPr="00C24D3E">
        <w:t>)</w:t>
      </w:r>
      <w:r w:rsidRPr="00C24D3E">
        <w:t xml:space="preserve">, the encoding-error model suggests that human path integration is </w:t>
      </w:r>
      <w:proofErr w:type="spellStart"/>
      <w:r w:rsidRPr="00C24D3E">
        <w:t>configural</w:t>
      </w:r>
      <w:proofErr w:type="spellEnd"/>
      <w:r w:rsidRPr="00C24D3E">
        <w:t xml:space="preserve"> updating.</w:t>
      </w:r>
      <w:bookmarkEnd w:id="6"/>
      <w:r w:rsidRPr="00C24D3E">
        <w:t xml:space="preserve"> Last, the encoding-error model suggests that humans can develop </w:t>
      </w:r>
      <w:proofErr w:type="spellStart"/>
      <w:r w:rsidRPr="00C24D3E">
        <w:t>configural</w:t>
      </w:r>
      <w:proofErr w:type="spellEnd"/>
      <w:r w:rsidRPr="00C24D3E">
        <w:t xml:space="preserve"> knowledge of the outbound path. This </w:t>
      </w:r>
      <w:proofErr w:type="spellStart"/>
      <w:r w:rsidRPr="00C24D3E">
        <w:t>configural</w:t>
      </w:r>
      <w:proofErr w:type="spellEnd"/>
      <w:r w:rsidRPr="00C24D3E">
        <w:t xml:space="preserve"> knowledge is different from route knowledge because the </w:t>
      </w:r>
      <w:proofErr w:type="spellStart"/>
      <w:r w:rsidRPr="00C24D3E">
        <w:t>configural</w:t>
      </w:r>
      <w:proofErr w:type="spellEnd"/>
      <w:r w:rsidRPr="00C24D3E">
        <w:t xml:space="preserve"> knowledge can support a novel short-cut between two points on the outbound path </w:t>
      </w:r>
      <w:r w:rsidR="00902A81" w:rsidRPr="00C24D3E">
        <w:t>and thus</w:t>
      </w:r>
      <w:r w:rsidRPr="00C24D3E">
        <w:t xml:space="preserve"> is more like a survey (map-like) knowledge. Th</w:t>
      </w:r>
      <w:r w:rsidR="00902A81" w:rsidRPr="00C24D3E">
        <w:t>erefore</w:t>
      </w:r>
      <w:r w:rsidRPr="00C24D3E">
        <w:t>, path</w:t>
      </w:r>
      <w:r w:rsidR="00902A81" w:rsidRPr="00C24D3E">
        <w:t xml:space="preserve"> </w:t>
      </w:r>
      <w:r w:rsidRPr="00C24D3E">
        <w:t>integration can be a means to develop map-like knowledge (</w:t>
      </w:r>
      <w:proofErr w:type="spellStart"/>
      <w:r w:rsidRPr="00C24D3E">
        <w:t>Gallistel</w:t>
      </w:r>
      <w:proofErr w:type="spellEnd"/>
      <w:r w:rsidRPr="00C24D3E">
        <w:t>, 1990).</w:t>
      </w:r>
    </w:p>
    <w:p w14:paraId="6C4F9724" w14:textId="503390D3" w:rsidR="00B46572" w:rsidRPr="00C24D3E" w:rsidRDefault="00B46572" w:rsidP="00B46572">
      <w:pPr>
        <w:autoSpaceDE w:val="0"/>
        <w:autoSpaceDN w:val="0"/>
        <w:adjustRightInd w:val="0"/>
        <w:spacing w:line="480" w:lineRule="auto"/>
        <w:ind w:firstLine="720"/>
      </w:pPr>
      <w:r w:rsidRPr="00C24D3E">
        <w:t>More specifically, the encoding-error model stipulates that there are two linear functions, the encoding function of leg lengths and the encoding function of turn angles, which determine the encoded values from the actual values of the outbound path. Each encoding function has two parameters, the slope</w:t>
      </w:r>
      <w:r w:rsidR="00FA07D0" w:rsidRPr="00C24D3E">
        <w:t>,</w:t>
      </w:r>
      <w:r w:rsidRPr="00C24D3E">
        <w:t xml:space="preserve"> and </w:t>
      </w:r>
      <w:r w:rsidR="00D717EF" w:rsidRPr="00C24D3E">
        <w:t xml:space="preserve">the </w:t>
      </w:r>
      <w:r w:rsidRPr="00C24D3E">
        <w:t xml:space="preserve">intercept. Therefore, for each given outbound path, the </w:t>
      </w:r>
      <w:r w:rsidRPr="00C24D3E">
        <w:lastRenderedPageBreak/>
        <w:t xml:space="preserve">corresponding </w:t>
      </w:r>
      <w:r w:rsidRPr="00C24D3E">
        <w:rPr>
          <w:rFonts w:eastAsia="宋体"/>
        </w:rPr>
        <w:t xml:space="preserve">internal representation of the path </w:t>
      </w:r>
      <w:r w:rsidRPr="00C24D3E">
        <w:t xml:space="preserve">can be </w:t>
      </w:r>
      <w:r w:rsidRPr="00C24D3E">
        <w:rPr>
          <w:rFonts w:eastAsia="宋体"/>
        </w:rPr>
        <w:t xml:space="preserve">described by the encoding functions. As a result, the desired inbound </w:t>
      </w:r>
      <w:r w:rsidR="00BB6505" w:rsidRPr="00C24D3E">
        <w:rPr>
          <w:rFonts w:eastAsia="宋体"/>
        </w:rPr>
        <w:t>response</w:t>
      </w:r>
      <w:r w:rsidRPr="00C24D3E">
        <w:rPr>
          <w:rFonts w:eastAsia="宋体"/>
        </w:rPr>
        <w:t xml:space="preserve"> </w:t>
      </w:r>
      <w:r w:rsidRPr="00C24D3E">
        <w:t xml:space="preserve">can be </w:t>
      </w:r>
      <w:r w:rsidRPr="00C24D3E">
        <w:rPr>
          <w:rFonts w:eastAsia="宋体"/>
        </w:rPr>
        <w:t xml:space="preserve">calculated from the encoding functions assuming no systematic bias in the integration process. Given that the desired inbound </w:t>
      </w:r>
      <w:r w:rsidR="00BB6505" w:rsidRPr="00C24D3E">
        <w:rPr>
          <w:rFonts w:eastAsia="宋体"/>
        </w:rPr>
        <w:t>response</w:t>
      </w:r>
      <w:r w:rsidRPr="00C24D3E">
        <w:rPr>
          <w:rFonts w:eastAsia="宋体"/>
        </w:rPr>
        <w:t xml:space="preserve"> is executed without systematic bias, </w:t>
      </w:r>
      <w:r w:rsidRPr="00C24D3E">
        <w:t xml:space="preserve">the encoding-error model </w:t>
      </w:r>
      <w:r w:rsidRPr="00C24D3E">
        <w:rPr>
          <w:rFonts w:eastAsia="宋体"/>
        </w:rPr>
        <w:t xml:space="preserve">can predict the </w:t>
      </w:r>
      <w:proofErr w:type="gramStart"/>
      <w:r w:rsidRPr="00C24D3E">
        <w:rPr>
          <w:rFonts w:eastAsia="宋体"/>
        </w:rPr>
        <w:t>participants’</w:t>
      </w:r>
      <w:proofErr w:type="gramEnd"/>
      <w:r w:rsidRPr="00C24D3E">
        <w:rPr>
          <w:rFonts w:eastAsia="宋体"/>
        </w:rPr>
        <w:t xml:space="preserve"> </w:t>
      </w:r>
      <w:r w:rsidR="009E2FCD" w:rsidRPr="00C24D3E">
        <w:rPr>
          <w:rFonts w:eastAsia="宋体"/>
        </w:rPr>
        <w:t xml:space="preserve">inbound </w:t>
      </w:r>
      <w:r w:rsidRPr="00C24D3E">
        <w:rPr>
          <w:rFonts w:eastAsia="宋体"/>
        </w:rPr>
        <w:t xml:space="preserve">response, at least on average. Fujita et al. (1993) fit the encoding-error model with empirical data of triangle completion. They estimated the parameters of the encoding functions </w:t>
      </w:r>
      <w:r w:rsidR="004B4990" w:rsidRPr="00C24D3E">
        <w:rPr>
          <w:rFonts w:eastAsia="宋体"/>
        </w:rPr>
        <w:t>by</w:t>
      </w:r>
      <w:r w:rsidRPr="00C24D3E">
        <w:rPr>
          <w:rFonts w:eastAsia="宋体"/>
        </w:rPr>
        <w:t xml:space="preserve"> minimizing the discrepancy between the model’s prediction</w:t>
      </w:r>
      <w:r w:rsidR="009E2FCD" w:rsidRPr="00C24D3E">
        <w:rPr>
          <w:rFonts w:eastAsia="宋体"/>
        </w:rPr>
        <w:t>s</w:t>
      </w:r>
      <w:r w:rsidRPr="00C24D3E">
        <w:rPr>
          <w:rFonts w:eastAsia="宋体"/>
        </w:rPr>
        <w:t xml:space="preserve"> and participants’ </w:t>
      </w:r>
      <w:r w:rsidR="00A86C11" w:rsidRPr="00C24D3E">
        <w:rPr>
          <w:rFonts w:eastAsia="宋体"/>
        </w:rPr>
        <w:t>actual</w:t>
      </w:r>
      <w:r w:rsidRPr="00C24D3E">
        <w:rPr>
          <w:rFonts w:eastAsia="宋体"/>
        </w:rPr>
        <w:t xml:space="preserve"> responses</w:t>
      </w:r>
      <w:r w:rsidR="0022362C" w:rsidRPr="00C24D3E">
        <w:rPr>
          <w:rFonts w:eastAsia="宋体"/>
        </w:rPr>
        <w:t xml:space="preserve"> </w:t>
      </w:r>
      <w:r w:rsidR="00FA07D0" w:rsidRPr="00C24D3E">
        <w:rPr>
          <w:rFonts w:eastAsia="宋体"/>
        </w:rPr>
        <w:t xml:space="preserve">to </w:t>
      </w:r>
      <w:r w:rsidR="0022362C" w:rsidRPr="00C24D3E">
        <w:rPr>
          <w:rFonts w:eastAsia="宋体"/>
        </w:rPr>
        <w:t>the path origin</w:t>
      </w:r>
      <w:r w:rsidR="009E2FCD" w:rsidRPr="00C24D3E">
        <w:rPr>
          <w:rFonts w:eastAsia="宋体"/>
        </w:rPr>
        <w:t>s</w:t>
      </w:r>
      <w:r w:rsidRPr="00C24D3E">
        <w:rPr>
          <w:rFonts w:eastAsia="宋体"/>
        </w:rPr>
        <w:t>. For both functions</w:t>
      </w:r>
      <w:r w:rsidRPr="00C24D3E">
        <w:t>, the slope t</w:t>
      </w:r>
      <w:r w:rsidR="008D10C7" w:rsidRPr="00C24D3E">
        <w:t>ended</w:t>
      </w:r>
      <w:r w:rsidRPr="00C24D3E">
        <w:t xml:space="preserve"> to be smaller than 1 and </w:t>
      </w:r>
      <w:r w:rsidR="008D10C7" w:rsidRPr="00C24D3E">
        <w:t xml:space="preserve">the </w:t>
      </w:r>
      <w:r w:rsidRPr="00C24D3E">
        <w:t>intercept t</w:t>
      </w:r>
      <w:r w:rsidR="008D10C7" w:rsidRPr="00C24D3E">
        <w:t>ended</w:t>
      </w:r>
      <w:r w:rsidRPr="00C24D3E">
        <w:t xml:space="preserve"> to be larger than 0, showing </w:t>
      </w:r>
      <w:r w:rsidRPr="00C24D3E">
        <w:rPr>
          <w:rFonts w:eastAsia="宋体"/>
        </w:rPr>
        <w:t>a compression pattern of the encoded values relative to the correct values</w:t>
      </w:r>
      <w:r w:rsidRPr="00C24D3E">
        <w:t xml:space="preserve">. Moreover, the modeling results showed </w:t>
      </w:r>
      <w:r w:rsidRPr="00C24D3E">
        <w:rPr>
          <w:rFonts w:eastAsia="宋体"/>
        </w:rPr>
        <w:t>that the</w:t>
      </w:r>
      <w:r w:rsidRPr="00C24D3E">
        <w:rPr>
          <w:rFonts w:eastAsia="宋体" w:hint="eastAsia"/>
        </w:rPr>
        <w:t xml:space="preserve"> </w:t>
      </w:r>
      <w:r w:rsidRPr="00C24D3E">
        <w:rPr>
          <w:rFonts w:eastAsia="宋体"/>
        </w:rPr>
        <w:t>encoding-error model fit the data very well. The performance of the</w:t>
      </w:r>
      <w:r w:rsidRPr="00C24D3E">
        <w:rPr>
          <w:rFonts w:eastAsia="宋体" w:hint="eastAsia"/>
        </w:rPr>
        <w:t xml:space="preserve"> </w:t>
      </w:r>
      <w:r w:rsidRPr="00C24D3E">
        <w:rPr>
          <w:rFonts w:eastAsia="宋体"/>
        </w:rPr>
        <w:t>encoding-error model was still impressive when data from other studies</w:t>
      </w:r>
      <w:r w:rsidR="00BA38AB" w:rsidRPr="00C24D3E">
        <w:rPr>
          <w:rFonts w:eastAsia="宋体"/>
        </w:rPr>
        <w:t xml:space="preserve"> </w:t>
      </w:r>
      <w:r w:rsidR="00BA38AB" w:rsidRPr="00C24D3E">
        <w:rPr>
          <w:rFonts w:eastAsia="宋体" w:hint="eastAsia"/>
        </w:rPr>
        <w:t>were</w:t>
      </w:r>
      <w:r w:rsidR="00BA38AB" w:rsidRPr="00C24D3E">
        <w:rPr>
          <w:rFonts w:eastAsia="宋体"/>
        </w:rPr>
        <w:t xml:space="preserve"> applied</w:t>
      </w:r>
      <w:r w:rsidRPr="00C24D3E">
        <w:rPr>
          <w:rFonts w:eastAsia="宋体"/>
        </w:rPr>
        <w:t>, suggesting that encoding distortion captured the path integration errors under a variety of situations</w:t>
      </w:r>
      <w:r w:rsidRPr="00C24D3E">
        <w:t xml:space="preserve"> (</w:t>
      </w:r>
      <w:proofErr w:type="spellStart"/>
      <w:r w:rsidRPr="00C24D3E">
        <w:rPr>
          <w:lang w:val="en-US"/>
        </w:rPr>
        <w:t>Klatzky</w:t>
      </w:r>
      <w:proofErr w:type="spellEnd"/>
      <w:r w:rsidRPr="00C24D3E">
        <w:rPr>
          <w:lang w:val="en-US"/>
        </w:rPr>
        <w:t xml:space="preserve"> et al., 1999; </w:t>
      </w:r>
      <w:r w:rsidRPr="00C24D3E">
        <w:rPr>
          <w:rFonts w:eastAsia="宋体"/>
        </w:rPr>
        <w:t xml:space="preserve">May &amp; </w:t>
      </w:r>
      <w:proofErr w:type="spellStart"/>
      <w:r w:rsidRPr="00C24D3E">
        <w:rPr>
          <w:rFonts w:eastAsia="宋体"/>
        </w:rPr>
        <w:t>Klatzky</w:t>
      </w:r>
      <w:proofErr w:type="spellEnd"/>
      <w:r w:rsidRPr="00C24D3E">
        <w:rPr>
          <w:rFonts w:eastAsia="宋体"/>
        </w:rPr>
        <w:t>, 2000;</w:t>
      </w:r>
      <w:r w:rsidRPr="00C24D3E">
        <w:t xml:space="preserve"> </w:t>
      </w:r>
      <w:proofErr w:type="spellStart"/>
      <w:r w:rsidRPr="00C24D3E">
        <w:rPr>
          <w:rFonts w:eastAsia="宋体"/>
        </w:rPr>
        <w:t>Péruch</w:t>
      </w:r>
      <w:proofErr w:type="spellEnd"/>
      <w:r w:rsidRPr="00C24D3E">
        <w:rPr>
          <w:rFonts w:eastAsia="宋体"/>
        </w:rPr>
        <w:t xml:space="preserve"> et al., 1997; </w:t>
      </w:r>
      <w:proofErr w:type="spellStart"/>
      <w:r w:rsidRPr="00C24D3E">
        <w:t>Wartenberg</w:t>
      </w:r>
      <w:proofErr w:type="spellEnd"/>
      <w:r w:rsidRPr="00C24D3E">
        <w:t xml:space="preserve"> et al., 1998</w:t>
      </w:r>
      <w:r w:rsidRPr="00C24D3E">
        <w:rPr>
          <w:rFonts w:eastAsia="宋体"/>
        </w:rPr>
        <w:t>)</w:t>
      </w:r>
      <w:bookmarkStart w:id="7" w:name="OLE_LINK20"/>
      <w:bookmarkStart w:id="8" w:name="OLE_LINK21"/>
      <w:r w:rsidRPr="00C24D3E">
        <w:rPr>
          <w:rFonts w:eastAsia="宋体"/>
        </w:rPr>
        <w:t xml:space="preserve">. </w:t>
      </w:r>
    </w:p>
    <w:p w14:paraId="446634F7" w14:textId="79905C8C" w:rsidR="00B46572" w:rsidRPr="00C24D3E" w:rsidRDefault="00B46572" w:rsidP="00B46572">
      <w:pPr>
        <w:autoSpaceDE w:val="0"/>
        <w:autoSpaceDN w:val="0"/>
        <w:adjustRightInd w:val="0"/>
        <w:spacing w:line="480" w:lineRule="auto"/>
        <w:ind w:firstLine="720"/>
        <w:rPr>
          <w:rFonts w:eastAsia="宋体"/>
        </w:rPr>
      </w:pPr>
      <w:r w:rsidRPr="00C24D3E">
        <w:rPr>
          <w:rFonts w:eastAsia="宋体"/>
        </w:rPr>
        <w:t>However, the demonstration that systematic distortion can be attributed to the encoding component (Fujita et al., 1993) does not exclude the possibility that system</w:t>
      </w:r>
      <w:r w:rsidRPr="00C24D3E">
        <w:rPr>
          <w:rFonts w:eastAsia="宋体" w:hint="eastAsia"/>
        </w:rPr>
        <w:t>atic</w:t>
      </w:r>
      <w:r w:rsidRPr="00C24D3E">
        <w:rPr>
          <w:rFonts w:eastAsia="宋体"/>
        </w:rPr>
        <w:t xml:space="preserve"> distortion can also be attributed to the execution component alone</w:t>
      </w:r>
      <w:r w:rsidR="003F4CC3" w:rsidRPr="00C24D3E">
        <w:rPr>
          <w:rFonts w:eastAsia="宋体"/>
        </w:rPr>
        <w:t xml:space="preserve"> (referred to as </w:t>
      </w:r>
      <w:r w:rsidR="00053F15" w:rsidRPr="00C24D3E">
        <w:rPr>
          <w:rFonts w:eastAsia="宋体"/>
        </w:rPr>
        <w:t xml:space="preserve">the </w:t>
      </w:r>
      <w:r w:rsidR="003F4CC3" w:rsidRPr="00C24D3E">
        <w:rPr>
          <w:rFonts w:eastAsia="宋体"/>
        </w:rPr>
        <w:t>execution-error model)</w:t>
      </w:r>
      <w:r w:rsidRPr="00C24D3E">
        <w:rPr>
          <w:rFonts w:eastAsia="宋体"/>
        </w:rPr>
        <w:t>.</w:t>
      </w:r>
      <w:bookmarkEnd w:id="7"/>
      <w:bookmarkEnd w:id="8"/>
      <w:r w:rsidRPr="00C24D3E">
        <w:rPr>
          <w:rFonts w:eastAsia="宋体"/>
        </w:rPr>
        <w:t xml:space="preserve"> </w:t>
      </w:r>
      <w:r w:rsidR="009E2FCD" w:rsidRPr="00C24D3E">
        <w:rPr>
          <w:rFonts w:eastAsia="宋体"/>
        </w:rPr>
        <w:t>Intuitively</w:t>
      </w:r>
      <w:r w:rsidRPr="00C24D3E">
        <w:rPr>
          <w:rFonts w:eastAsia="宋体"/>
        </w:rPr>
        <w:t xml:space="preserve">, </w:t>
      </w:r>
      <w:r w:rsidR="003F4CC3" w:rsidRPr="00C24D3E">
        <w:rPr>
          <w:rFonts w:eastAsia="宋体"/>
        </w:rPr>
        <w:t xml:space="preserve">an execution-error model stipulating that </w:t>
      </w:r>
      <w:r w:rsidRPr="00C24D3E">
        <w:rPr>
          <w:rFonts w:eastAsia="宋体"/>
        </w:rPr>
        <w:t>execution errors follow</w:t>
      </w:r>
      <w:r w:rsidR="003F4CC3" w:rsidRPr="00C24D3E">
        <w:rPr>
          <w:rFonts w:eastAsia="宋体"/>
        </w:rPr>
        <w:t xml:space="preserve"> </w:t>
      </w:r>
      <w:r w:rsidRPr="00C24D3E">
        <w:rPr>
          <w:rFonts w:eastAsia="宋体"/>
        </w:rPr>
        <w:t xml:space="preserve">a compression pattern (a linear function to predict the response values from the correct values with a slope less than 1 and </w:t>
      </w:r>
      <w:r w:rsidR="00A86C11" w:rsidRPr="00C24D3E">
        <w:rPr>
          <w:rFonts w:eastAsia="宋体"/>
        </w:rPr>
        <w:t xml:space="preserve">an </w:t>
      </w:r>
      <w:r w:rsidRPr="00C24D3E">
        <w:rPr>
          <w:rFonts w:eastAsia="宋体"/>
        </w:rPr>
        <w:t xml:space="preserve">intercept larger than 0) </w:t>
      </w:r>
      <w:r w:rsidR="009E2FCD" w:rsidRPr="00C24D3E">
        <w:rPr>
          <w:rFonts w:eastAsia="宋体"/>
        </w:rPr>
        <w:t xml:space="preserve">can </w:t>
      </w:r>
      <w:r w:rsidRPr="00C24D3E">
        <w:rPr>
          <w:rFonts w:eastAsia="宋体"/>
        </w:rPr>
        <w:t xml:space="preserve">readily explain the observed compression pattern of the response values relative to the correct values. Thus, it is challenging to dissociate the encoding-error model from the execution-error model empirically. We speculate that due to this challenge, Fujita </w:t>
      </w:r>
      <w:r w:rsidRPr="00C24D3E">
        <w:rPr>
          <w:rFonts w:eastAsia="宋体" w:hint="eastAsia"/>
        </w:rPr>
        <w:t>et</w:t>
      </w:r>
      <w:r w:rsidRPr="00C24D3E">
        <w:rPr>
          <w:rFonts w:eastAsia="宋体"/>
        </w:rPr>
        <w:t xml:space="preserve"> al. (1993) did not contrast the encoding-error model with the execution-error model to </w:t>
      </w:r>
      <w:r w:rsidRPr="00C24D3E">
        <w:rPr>
          <w:rFonts w:eastAsia="宋体"/>
        </w:rPr>
        <w:lastRenderedPageBreak/>
        <w:t xml:space="preserve">prove the relative superiority of the encoding-error model. Although testing the encoding-error model is theoretically critical, </w:t>
      </w:r>
      <w:r w:rsidRPr="00C24D3E">
        <w:t xml:space="preserve">no other modeling work had been conducted to further test the encoding-error model until two recent studies reported by </w:t>
      </w:r>
      <w:proofErr w:type="spellStart"/>
      <w:r w:rsidRPr="00C24D3E">
        <w:rPr>
          <w:lang w:val="en-US"/>
        </w:rPr>
        <w:t>Harootonian</w:t>
      </w:r>
      <w:proofErr w:type="spellEnd"/>
      <w:r w:rsidRPr="00C24D3E">
        <w:rPr>
          <w:lang w:val="en-US"/>
        </w:rPr>
        <w:t xml:space="preserve"> et al. (2020</w:t>
      </w:r>
      <w:r w:rsidRPr="00C24D3E">
        <w:t xml:space="preserve">) and </w:t>
      </w:r>
      <w:proofErr w:type="spellStart"/>
      <w:r w:rsidRPr="00C24D3E">
        <w:t>Chrastil</w:t>
      </w:r>
      <w:proofErr w:type="spellEnd"/>
      <w:r w:rsidRPr="00C24D3E">
        <w:t xml:space="preserve"> and Warren (2021).  </w:t>
      </w:r>
    </w:p>
    <w:p w14:paraId="200ACF5C" w14:textId="03520597" w:rsidR="00B46572" w:rsidRPr="00C24D3E" w:rsidRDefault="00B46572" w:rsidP="00B46572">
      <w:pPr>
        <w:autoSpaceDE w:val="0"/>
        <w:autoSpaceDN w:val="0"/>
        <w:adjustRightInd w:val="0"/>
        <w:spacing w:line="480" w:lineRule="auto"/>
        <w:ind w:firstLine="720"/>
        <w:rPr>
          <w:lang w:val="en-US"/>
        </w:rPr>
      </w:pPr>
      <w:proofErr w:type="spellStart"/>
      <w:r w:rsidRPr="00C24D3E">
        <w:rPr>
          <w:lang w:val="en-US"/>
        </w:rPr>
        <w:t>Harootonian</w:t>
      </w:r>
      <w:proofErr w:type="spellEnd"/>
      <w:r w:rsidRPr="00C24D3E">
        <w:rPr>
          <w:lang w:val="en-US"/>
        </w:rPr>
        <w:t xml:space="preserve"> et al. (2020) still assumed that systematic errors occur in the encoding process rather than in the integration or execution process, similar to the original encoding-error model. However, they proposed that the systematic errors primarily occur in encoding the leg lengths but not in encoding the turn angles whereas the original encoding-error model claimed systematic errors in both leg lengths and turn angles of the outbound path. Furthermore, different encoding functions were used for the lengths of the first and the second legs whereas the original encoding-error model used one common function for both legs. They fit their model and the original encoding-error model to data in a triangle-completion task in which participants </w:t>
      </w:r>
      <w:r w:rsidR="00EB4AD3" w:rsidRPr="00C24D3E">
        <w:rPr>
          <w:lang w:val="en-US"/>
        </w:rPr>
        <w:t>returned home</w:t>
      </w:r>
      <w:r w:rsidRPr="00C24D3E">
        <w:rPr>
          <w:lang w:val="en-US"/>
        </w:rPr>
        <w:t xml:space="preserve"> after walking an outbound path </w:t>
      </w:r>
      <w:r w:rsidR="00FA07D0" w:rsidRPr="00C24D3E">
        <w:rPr>
          <w:lang w:val="en-US"/>
        </w:rPr>
        <w:t>o</w:t>
      </w:r>
      <w:r w:rsidRPr="00C24D3E">
        <w:rPr>
          <w:lang w:val="en-US"/>
        </w:rPr>
        <w:t xml:space="preserve">n an omnidirectional treadmill. The model comparison results showed superior performance of their model over the original encoding-error model. However, as designed to examine variants of the encoding-error model, this study still cannot distinguish between the encoding-error model and the execution-error model. </w:t>
      </w:r>
    </w:p>
    <w:p w14:paraId="59C1B7EA" w14:textId="3EB144A6" w:rsidR="00B46572" w:rsidRPr="00C24D3E" w:rsidRDefault="00B46572" w:rsidP="00B46572">
      <w:pPr>
        <w:autoSpaceDE w:val="0"/>
        <w:autoSpaceDN w:val="0"/>
        <w:adjustRightInd w:val="0"/>
        <w:spacing w:line="480" w:lineRule="auto"/>
        <w:ind w:firstLine="720"/>
      </w:pPr>
      <w:r w:rsidRPr="00C24D3E">
        <w:t xml:space="preserve">More relevantly, </w:t>
      </w:r>
      <w:proofErr w:type="spellStart"/>
      <w:r w:rsidRPr="00C24D3E">
        <w:t>Chrastil</w:t>
      </w:r>
      <w:proofErr w:type="spellEnd"/>
      <w:r w:rsidRPr="00C24D3E">
        <w:t xml:space="preserve"> and Warren (2021) tested models of encoding errors solely, execution errors solely, and both types of errors. In their study, participants did both simple tasks (e.g., distance or angle reproduction tasks) and triangle-completion tasks. They used data of </w:t>
      </w:r>
      <w:r w:rsidRPr="00C24D3E">
        <w:rPr>
          <w:i/>
        </w:rPr>
        <w:t>reproduction tasks</w:t>
      </w:r>
      <w:r w:rsidRPr="00C24D3E" w:rsidDel="000518AC">
        <w:t xml:space="preserve"> </w:t>
      </w:r>
      <w:r w:rsidRPr="00C24D3E">
        <w:t>to estimate the parameters of the encoding and execution functions for triangle-completion tasks. Then the three models, using the corresponding functions (e.g., an encoding-error model used the encoding function</w:t>
      </w:r>
      <w:r w:rsidR="00A86C11" w:rsidRPr="00C24D3E">
        <w:t>s</w:t>
      </w:r>
      <w:r w:rsidRPr="00C24D3E">
        <w:t>), generated the predictions</w:t>
      </w:r>
      <w:r w:rsidRPr="00C24D3E">
        <w:rPr>
          <w:rFonts w:hint="eastAsia"/>
        </w:rPr>
        <w:t xml:space="preserve"> </w:t>
      </w:r>
      <w:r w:rsidRPr="00C24D3E">
        <w:t>for the inbound response errors in the triangle-completion task. T</w:t>
      </w:r>
      <w:r w:rsidRPr="00C24D3E">
        <w:rPr>
          <w:rFonts w:hint="eastAsia"/>
        </w:rPr>
        <w:t>he</w:t>
      </w:r>
      <w:r w:rsidRPr="00C24D3E">
        <w:t xml:space="preserve"> results of the model comparison</w:t>
      </w:r>
      <w:r w:rsidRPr="00C24D3E" w:rsidDel="009D776D">
        <w:t xml:space="preserve"> </w:t>
      </w:r>
      <w:r w:rsidRPr="00C24D3E">
        <w:t xml:space="preserve">showed that </w:t>
      </w:r>
      <w:r w:rsidRPr="00C24D3E">
        <w:lastRenderedPageBreak/>
        <w:t xml:space="preserve">the execution-error model performed better than the encoding-error model. Furthermore, the model including both </w:t>
      </w:r>
      <w:r w:rsidR="003F4CC3" w:rsidRPr="00C24D3E">
        <w:t xml:space="preserve">types of </w:t>
      </w:r>
      <w:r w:rsidRPr="00C24D3E">
        <w:t xml:space="preserve">errors did not perform better than the </w:t>
      </w:r>
      <w:r w:rsidR="007803DB" w:rsidRPr="00C24D3E">
        <w:t xml:space="preserve">execution-error </w:t>
      </w:r>
      <w:r w:rsidRPr="00C24D3E">
        <w:t xml:space="preserve">model. These results suggest that the observed systematic errors in inbound responses were sufficiently explained by </w:t>
      </w:r>
      <w:r w:rsidR="003279EF" w:rsidRPr="00C24D3E">
        <w:t xml:space="preserve">the </w:t>
      </w:r>
      <w:r w:rsidRPr="00C24D3E">
        <w:t xml:space="preserve">systematic errors in executing the inbound path, </w:t>
      </w:r>
      <w:r w:rsidR="003F4CC3" w:rsidRPr="00C24D3E">
        <w:t>but not by the systematic errors</w:t>
      </w:r>
      <w:r w:rsidRPr="00C24D3E">
        <w:t xml:space="preserve"> </w:t>
      </w:r>
      <w:r w:rsidR="003F4CC3" w:rsidRPr="00C24D3E">
        <w:t xml:space="preserve">in </w:t>
      </w:r>
      <w:r w:rsidRPr="00C24D3E">
        <w:t xml:space="preserve">encoding the outbound path. The finding of </w:t>
      </w:r>
      <w:proofErr w:type="spellStart"/>
      <w:r w:rsidRPr="00C24D3E">
        <w:t>Chrastil</w:t>
      </w:r>
      <w:proofErr w:type="spellEnd"/>
      <w:r w:rsidRPr="00C24D3E">
        <w:t xml:space="preserve"> and Warren (2021) is theoretically important as it is the first modeling work clearly indicating that systematic errors in the human triangle-comp</w:t>
      </w:r>
      <w:r w:rsidR="00561D49" w:rsidRPr="00C24D3E">
        <w:t>letion</w:t>
      </w:r>
      <w:r w:rsidRPr="00C24D3E">
        <w:t xml:space="preserve"> task are not solely contributed to the encoding errors, undermining the key argument of the encoding-error model (</w:t>
      </w:r>
      <w:r w:rsidRPr="00C24D3E">
        <w:rPr>
          <w:rFonts w:eastAsia="宋体"/>
        </w:rPr>
        <w:t>Fujita et al., 1993</w:t>
      </w:r>
      <w:r w:rsidRPr="00C24D3E">
        <w:t xml:space="preserve">). </w:t>
      </w:r>
    </w:p>
    <w:p w14:paraId="77B96E63" w14:textId="34B460D7" w:rsidR="00B46572" w:rsidRPr="00C24D3E" w:rsidRDefault="00B46572" w:rsidP="00B46572">
      <w:pPr>
        <w:autoSpaceDE w:val="0"/>
        <w:autoSpaceDN w:val="0"/>
        <w:adjustRightInd w:val="0"/>
        <w:spacing w:line="480" w:lineRule="auto"/>
        <w:ind w:firstLine="720"/>
      </w:pPr>
      <w:bookmarkStart w:id="9" w:name="OLE_LINK22"/>
      <w:bookmarkStart w:id="10" w:name="OLE_LINK23"/>
      <w:r w:rsidRPr="00C24D3E">
        <w:t xml:space="preserve">However, the finding of </w:t>
      </w:r>
      <w:proofErr w:type="spellStart"/>
      <w:r w:rsidRPr="00C24D3E">
        <w:t>Chrastil</w:t>
      </w:r>
      <w:proofErr w:type="spellEnd"/>
      <w:r w:rsidRPr="00C24D3E">
        <w:t xml:space="preserve"> and Warren (2021) could not decisively lead to the conclusion that systematic errors in inbound responses are primarily attributed to systematic execution errors either. One critical concern is whether the reproduction tasks that </w:t>
      </w:r>
      <w:proofErr w:type="spellStart"/>
      <w:r w:rsidRPr="00C24D3E">
        <w:t>Chrastil</w:t>
      </w:r>
      <w:proofErr w:type="spellEnd"/>
      <w:r w:rsidRPr="00C24D3E">
        <w:t xml:space="preserve"> and Warren (2021) employed could truly measure parameters for the </w:t>
      </w:r>
      <w:r w:rsidRPr="00C24D3E">
        <w:rPr>
          <w:i/>
        </w:rPr>
        <w:t xml:space="preserve">pure </w:t>
      </w:r>
      <w:r w:rsidRPr="00C24D3E">
        <w:t xml:space="preserve">encoding and execution </w:t>
      </w:r>
      <w:bookmarkEnd w:id="9"/>
      <w:bookmarkEnd w:id="10"/>
      <w:r w:rsidRPr="00C24D3E">
        <w:t>functions. In particular, in their reproduction task</w:t>
      </w:r>
      <w:r w:rsidR="00E3007F" w:rsidRPr="00C24D3E">
        <w:t>s</w:t>
      </w:r>
      <w:r w:rsidRPr="00C24D3E">
        <w:t xml:space="preserve">, participants walked a distance or turned an angle (encoding path). After being stopped by a sound, they reproduced the distance or </w:t>
      </w:r>
      <w:r w:rsidR="00E3007F" w:rsidRPr="00C24D3E">
        <w:t xml:space="preserve">the </w:t>
      </w:r>
      <w:r w:rsidRPr="00C24D3E">
        <w:t>angle (response path). By assuming that there w</w:t>
      </w:r>
      <w:r w:rsidR="00FA07D0" w:rsidRPr="00C24D3E">
        <w:t>ere</w:t>
      </w:r>
      <w:r w:rsidRPr="00C24D3E">
        <w:t xml:space="preserve"> only systematic encoding error</w:t>
      </w:r>
      <w:r w:rsidR="00FA07D0" w:rsidRPr="00C24D3E">
        <w:t>s</w:t>
      </w:r>
      <w:r w:rsidRPr="00C24D3E">
        <w:t xml:space="preserve"> in the encoding path or only systematic execution error</w:t>
      </w:r>
      <w:r w:rsidR="00FA07D0" w:rsidRPr="00C24D3E">
        <w:t>s</w:t>
      </w:r>
      <w:r w:rsidRPr="00C24D3E">
        <w:t xml:space="preserve"> in the response path, </w:t>
      </w:r>
      <w:proofErr w:type="spellStart"/>
      <w:r w:rsidRPr="00C24D3E">
        <w:t>Chrastil</w:t>
      </w:r>
      <w:proofErr w:type="spellEnd"/>
      <w:r w:rsidRPr="00C24D3E">
        <w:t xml:space="preserve"> and Warren separately estimated the parameters of the encoding and execution functions from the reproduction tasks. However, their assumption </w:t>
      </w:r>
      <w:r w:rsidR="0087400F" w:rsidRPr="00C24D3E">
        <w:t>may be inaccurate</w:t>
      </w:r>
      <w:r w:rsidRPr="00C24D3E">
        <w:t xml:space="preserve"> because there could be both systematic errors in encoding and execution (</w:t>
      </w:r>
      <w:proofErr w:type="spellStart"/>
      <w:r w:rsidRPr="00C24D3E">
        <w:t>Chrastil</w:t>
      </w:r>
      <w:proofErr w:type="spellEnd"/>
      <w:r w:rsidRPr="00C24D3E">
        <w:t xml:space="preserve"> &amp; Warren, 2014).  </w:t>
      </w:r>
    </w:p>
    <w:p w14:paraId="2C94A573" w14:textId="338C462A" w:rsidR="002D728A" w:rsidRPr="00C24D3E" w:rsidRDefault="00B46572" w:rsidP="00B46572">
      <w:pPr>
        <w:autoSpaceDE w:val="0"/>
        <w:autoSpaceDN w:val="0"/>
        <w:adjustRightInd w:val="0"/>
        <w:spacing w:line="480" w:lineRule="auto"/>
        <w:ind w:firstLine="720"/>
      </w:pPr>
      <w:proofErr w:type="spellStart"/>
      <w:r w:rsidRPr="00C24D3E">
        <w:t>Chrastil</w:t>
      </w:r>
      <w:proofErr w:type="spellEnd"/>
      <w:r w:rsidRPr="00C24D3E">
        <w:t xml:space="preserve"> and Warren (2021)</w:t>
      </w:r>
      <w:r w:rsidRPr="00C24D3E" w:rsidDel="00BA0BFF">
        <w:t xml:space="preserve"> </w:t>
      </w:r>
      <w:r w:rsidRPr="00C24D3E">
        <w:t xml:space="preserve">also measured the distance error in a blind-walking task. </w:t>
      </w:r>
      <w:r w:rsidR="00C64AD7" w:rsidRPr="00C24D3E">
        <w:t xml:space="preserve">They then subtracted the errors in the blind-walking task from the errors in the reproduction task to get the pure encoding function. </w:t>
      </w:r>
      <w:r w:rsidRPr="00C24D3E">
        <w:t xml:space="preserve">Specifically, in blind-walking, participants perceived an egocentric distance visually </w:t>
      </w:r>
      <w:r w:rsidR="003F4CC3" w:rsidRPr="00C24D3E">
        <w:t>and then</w:t>
      </w:r>
      <w:r w:rsidRPr="00C24D3E">
        <w:t xml:space="preserve"> walk</w:t>
      </w:r>
      <w:r w:rsidR="003F4CC3" w:rsidRPr="00C24D3E">
        <w:t>ed</w:t>
      </w:r>
      <w:r w:rsidRPr="00C24D3E">
        <w:t xml:space="preserve"> an equivalent distance while </w:t>
      </w:r>
      <w:r w:rsidR="003F4CC3" w:rsidRPr="00C24D3E">
        <w:t xml:space="preserve">being </w:t>
      </w:r>
      <w:r w:rsidRPr="00C24D3E">
        <w:t xml:space="preserve">blindfolded </w:t>
      </w:r>
      <w:r w:rsidRPr="00C24D3E">
        <w:lastRenderedPageBreak/>
        <w:t>(</w:t>
      </w:r>
      <w:proofErr w:type="spellStart"/>
      <w:r w:rsidRPr="00C24D3E">
        <w:t>Chrastil</w:t>
      </w:r>
      <w:proofErr w:type="spellEnd"/>
      <w:r w:rsidRPr="00C24D3E">
        <w:t xml:space="preserve"> &amp; Warren, 2014). Assuming </w:t>
      </w:r>
      <w:r w:rsidR="00641666" w:rsidRPr="00C24D3E">
        <w:t xml:space="preserve">that there were </w:t>
      </w:r>
      <w:r w:rsidRPr="00C24D3E">
        <w:t xml:space="preserve">no </w:t>
      </w:r>
      <w:r w:rsidR="00C64AD7" w:rsidRPr="00C24D3E">
        <w:t xml:space="preserve">systematic </w:t>
      </w:r>
      <w:r w:rsidRPr="00C24D3E">
        <w:t>encoding errors in perceiv</w:t>
      </w:r>
      <w:r w:rsidR="00FA07D0" w:rsidRPr="00C24D3E">
        <w:t xml:space="preserve">ing </w:t>
      </w:r>
      <w:r w:rsidRPr="00C24D3E">
        <w:t>an egocentric distance visually</w:t>
      </w:r>
      <w:r w:rsidR="00C64AD7" w:rsidRPr="00C24D3E">
        <w:t xml:space="preserve"> and </w:t>
      </w:r>
      <w:r w:rsidR="00641666" w:rsidRPr="00C24D3E">
        <w:t xml:space="preserve">considering that </w:t>
      </w:r>
      <w:r w:rsidRPr="00C24D3E">
        <w:t xml:space="preserve">the response path </w:t>
      </w:r>
      <w:r w:rsidR="00C64AD7" w:rsidRPr="00C24D3E">
        <w:t xml:space="preserve">was the same </w:t>
      </w:r>
      <w:r w:rsidR="00641666" w:rsidRPr="00C24D3E">
        <w:t xml:space="preserve">in the blind walking and </w:t>
      </w:r>
      <w:r w:rsidR="00C64AD7" w:rsidRPr="00C24D3E">
        <w:t xml:space="preserve">the reproduction task, </w:t>
      </w:r>
      <w:proofErr w:type="spellStart"/>
      <w:r w:rsidR="00C64AD7" w:rsidRPr="00C24D3E">
        <w:t>Chrastil</w:t>
      </w:r>
      <w:proofErr w:type="spellEnd"/>
      <w:r w:rsidR="00C64AD7" w:rsidRPr="00C24D3E">
        <w:t xml:space="preserve"> and </w:t>
      </w:r>
      <w:r w:rsidR="00641666" w:rsidRPr="00C24D3E">
        <w:t>Warren attributed the difference of the errors in these two tasks to the pure encoding errors</w:t>
      </w:r>
      <w:r w:rsidRPr="00C24D3E">
        <w:t>.</w:t>
      </w:r>
      <w:bookmarkStart w:id="11" w:name="OLE_LINK39"/>
      <w:bookmarkStart w:id="12" w:name="OLE_LINK46"/>
      <w:r w:rsidR="00C64AD7" w:rsidRPr="00C24D3E">
        <w:t xml:space="preserve"> Nevertheless</w:t>
      </w:r>
      <w:r w:rsidRPr="00C24D3E">
        <w:t xml:space="preserve">, visual perceiving distance may introduce systematic </w:t>
      </w:r>
      <w:r w:rsidRPr="00C24D3E">
        <w:rPr>
          <w:rFonts w:hint="eastAsia"/>
        </w:rPr>
        <w:t>e</w:t>
      </w:r>
      <w:r w:rsidRPr="00C24D3E">
        <w:t xml:space="preserve">ncoding errors. </w:t>
      </w:r>
      <w:bookmarkEnd w:id="11"/>
      <w:bookmarkEnd w:id="12"/>
      <w:r w:rsidRPr="00C24D3E">
        <w:t>Previous research suggested that there is a calibration/recoupling between locomotor displacement and the visually perceived distance (</w:t>
      </w:r>
      <w:proofErr w:type="spellStart"/>
      <w:r w:rsidRPr="00C24D3E">
        <w:t>Rieser</w:t>
      </w:r>
      <w:proofErr w:type="spellEnd"/>
      <w:r w:rsidRPr="00C24D3E">
        <w:t xml:space="preserve"> et al., 1990</w:t>
      </w:r>
      <w:r w:rsidR="00B1792C" w:rsidRPr="00C24D3E">
        <w:t>;</w:t>
      </w:r>
      <w:r w:rsidRPr="00C24D3E">
        <w:t xml:space="preserve"> 1995), hence systematic encoding errors in locomotion may also occur in visual perceiving distance. Consequently, these methods were not perfect to estimate either encoding or execution functions if there were indeed both systematic encoding and execution errors. In addition, one may be also wondering whether</w:t>
      </w:r>
      <w:r w:rsidRPr="00C24D3E">
        <w:rPr>
          <w:rFonts w:hint="eastAsia"/>
        </w:rPr>
        <w:t xml:space="preserve"> </w:t>
      </w:r>
      <w:r w:rsidRPr="00C24D3E">
        <w:t>the functions</w:t>
      </w:r>
      <w:r w:rsidRPr="00C24D3E">
        <w:rPr>
          <w:rFonts w:hint="eastAsia"/>
        </w:rPr>
        <w:t xml:space="preserve"> </w:t>
      </w:r>
      <w:r w:rsidRPr="00C24D3E">
        <w:t>derived from the reproduction tasks are the same as those used in a much more complicated triangle-completion task</w:t>
      </w:r>
      <w:r w:rsidRPr="00C24D3E">
        <w:rPr>
          <w:rFonts w:eastAsia="宋体"/>
        </w:rPr>
        <w:t xml:space="preserve">. </w:t>
      </w:r>
    </w:p>
    <w:p w14:paraId="1A3477F5" w14:textId="7CEF8501" w:rsidR="00B46572" w:rsidRPr="00C24D3E" w:rsidRDefault="002D728A">
      <w:pPr>
        <w:autoSpaceDE w:val="0"/>
        <w:autoSpaceDN w:val="0"/>
        <w:adjustRightInd w:val="0"/>
        <w:spacing w:line="480" w:lineRule="auto"/>
        <w:ind w:firstLine="720"/>
      </w:pPr>
      <w:r w:rsidRPr="00C24D3E">
        <w:t xml:space="preserve">Therefore, the sources of systematic biases in the inbound responses of the triangle-completion task are still not clear. </w:t>
      </w:r>
      <w:r w:rsidR="00B46572" w:rsidRPr="00C24D3E">
        <w:t>The primary purpose of the current study was to further test the sources of systematic biases. Adopting a model cross-validation approach (</w:t>
      </w:r>
      <w:proofErr w:type="spellStart"/>
      <w:r w:rsidR="00517610" w:rsidRPr="00C24D3E">
        <w:t>Arlot</w:t>
      </w:r>
      <w:proofErr w:type="spellEnd"/>
      <w:r w:rsidR="00517610" w:rsidRPr="00C24D3E">
        <w:t xml:space="preserve"> &amp; </w:t>
      </w:r>
      <w:proofErr w:type="spellStart"/>
      <w:r w:rsidR="00517610" w:rsidRPr="00C24D3E">
        <w:t>Celisse</w:t>
      </w:r>
      <w:proofErr w:type="spellEnd"/>
      <w:r w:rsidR="00517610" w:rsidRPr="00C24D3E">
        <w:t xml:space="preserve">, 2010; </w:t>
      </w:r>
      <w:proofErr w:type="spellStart"/>
      <w:r w:rsidR="00517610" w:rsidRPr="00C24D3E">
        <w:t>Refaeilzadeh</w:t>
      </w:r>
      <w:proofErr w:type="spellEnd"/>
      <w:r w:rsidR="00B647B6" w:rsidRPr="00C24D3E">
        <w:t xml:space="preserve"> et al.</w:t>
      </w:r>
      <w:r w:rsidR="00517610" w:rsidRPr="00C24D3E">
        <w:t>, 2009</w:t>
      </w:r>
      <w:r w:rsidR="00B46572" w:rsidRPr="00C24D3E">
        <w:t xml:space="preserve">), we tested three models: the encoding-error model, the execution-error model, and a bi-component model with both encoding and execution biases. We used the data of </w:t>
      </w:r>
      <w:r w:rsidR="00C96F7B" w:rsidRPr="00C24D3E">
        <w:t xml:space="preserve">the </w:t>
      </w:r>
      <w:r w:rsidR="00B46572" w:rsidRPr="00C24D3E">
        <w:t xml:space="preserve">triangle-completion task </w:t>
      </w:r>
      <w:r w:rsidRPr="00C24D3E">
        <w:t xml:space="preserve">from Qi et al. (2021) </w:t>
      </w:r>
      <w:r w:rsidR="00B46572" w:rsidRPr="00C24D3E">
        <w:t>for both model fitting and model validation. In the step of model fitting, we used half data to estimate the parameters of different models (i.e., encoding function</w:t>
      </w:r>
      <w:r w:rsidR="00204B5E" w:rsidRPr="00C24D3E">
        <w:t>s</w:t>
      </w:r>
      <w:r w:rsidR="00B46572" w:rsidRPr="00C24D3E">
        <w:t xml:space="preserve"> for the encoding-error model, execution function</w:t>
      </w:r>
      <w:r w:rsidR="00204B5E" w:rsidRPr="00C24D3E">
        <w:t>s</w:t>
      </w:r>
      <w:r w:rsidR="00B46572" w:rsidRPr="00C24D3E">
        <w:t xml:space="preserve"> for the execution-error model, and both functions for the bi-component model). In the step of model validation, we compared the performance of the three models in explaining the other half data. Because we estimated the parameters of encoding/</w:t>
      </w:r>
      <w:r w:rsidR="00B46572" w:rsidRPr="00C24D3E">
        <w:rPr>
          <w:rFonts w:eastAsia="宋体"/>
        </w:rPr>
        <w:t>execution</w:t>
      </w:r>
      <w:r w:rsidR="00B46572" w:rsidRPr="00C24D3E" w:rsidDel="00AC4D49">
        <w:t xml:space="preserve"> </w:t>
      </w:r>
      <w:r w:rsidR="00B46572" w:rsidRPr="00C24D3E">
        <w:t xml:space="preserve">functions directly using the data of </w:t>
      </w:r>
      <w:r w:rsidR="00C96F7B" w:rsidRPr="00C24D3E">
        <w:lastRenderedPageBreak/>
        <w:t xml:space="preserve">the </w:t>
      </w:r>
      <w:r w:rsidR="00B46572" w:rsidRPr="00C24D3E">
        <w:t>triangle-completion task, we avoided the issues of estimating encoding/</w:t>
      </w:r>
      <w:r w:rsidR="00B46572" w:rsidRPr="00C24D3E">
        <w:rPr>
          <w:rFonts w:eastAsia="宋体"/>
        </w:rPr>
        <w:t>execution</w:t>
      </w:r>
      <w:r w:rsidR="00B46572" w:rsidRPr="00C24D3E" w:rsidDel="00AC4D49">
        <w:t xml:space="preserve"> </w:t>
      </w:r>
      <w:r w:rsidR="00B46572" w:rsidRPr="00C24D3E">
        <w:t>functions from other independent tasks (</w:t>
      </w:r>
      <w:r w:rsidR="00A92B7B" w:rsidRPr="00C24D3E">
        <w:t>e.g.,</w:t>
      </w:r>
      <w:r w:rsidR="00B46572" w:rsidRPr="00C24D3E">
        <w:t xml:space="preserve"> reproduction task</w:t>
      </w:r>
      <w:r w:rsidR="00342230" w:rsidRPr="00C24D3E">
        <w:t>s</w:t>
      </w:r>
      <w:r w:rsidR="00B46572" w:rsidRPr="00C24D3E">
        <w:t>) discussed above.</w:t>
      </w:r>
    </w:p>
    <w:p w14:paraId="69EAABEC" w14:textId="48A0414C" w:rsidR="00B46572" w:rsidRPr="00C24D3E" w:rsidRDefault="00B46572" w:rsidP="00B46572">
      <w:pPr>
        <w:autoSpaceDE w:val="0"/>
        <w:autoSpaceDN w:val="0"/>
        <w:adjustRightInd w:val="0"/>
        <w:spacing w:line="480" w:lineRule="auto"/>
        <w:ind w:firstLine="720"/>
      </w:pPr>
      <w:r w:rsidRPr="00C24D3E">
        <w:t>Note that in a typical triangle-completion task, participants had one inbound response (i.e., homing vector) for each outbound path. Mou and Zhang (2014) indicated that from only one inbound response, researchers cannot correctly recover (or calculate) participants’ representations of their position</w:t>
      </w:r>
      <w:r w:rsidR="00C53E10" w:rsidRPr="00C24D3E">
        <w:t>s</w:t>
      </w:r>
      <w:r w:rsidRPr="00C24D3E">
        <w:t xml:space="preserve"> and orientation</w:t>
      </w:r>
      <w:r w:rsidR="00C53E10" w:rsidRPr="00C24D3E">
        <w:t>s</w:t>
      </w:r>
      <w:r w:rsidRPr="00C24D3E">
        <w:t xml:space="preserve"> that guide their inbound response</w:t>
      </w:r>
      <w:r w:rsidR="00CD6925" w:rsidRPr="00C24D3E">
        <w:t>s</w:t>
      </w:r>
      <w:r w:rsidRPr="00C24D3E">
        <w:t xml:space="preserve"> at the end of the outbound path. </w:t>
      </w:r>
      <w:r w:rsidR="002D728A" w:rsidRPr="00C24D3E">
        <w:t>They argued that</w:t>
      </w:r>
      <w:r w:rsidRPr="00C24D3E">
        <w:t xml:space="preserve"> many possible pairs of position and orientation representations </w:t>
      </w:r>
      <w:r w:rsidRPr="00C24D3E">
        <w:rPr>
          <w:rFonts w:eastAsiaTheme="minorEastAsia"/>
        </w:rPr>
        <w:t xml:space="preserve">at the end of the outbound path </w:t>
      </w:r>
      <w:r w:rsidRPr="00C24D3E">
        <w:t xml:space="preserve">could lead to the same homing vector. Because position and orientation representations </w:t>
      </w:r>
      <w:r w:rsidRPr="00C24D3E">
        <w:rPr>
          <w:rFonts w:eastAsiaTheme="minorEastAsia"/>
        </w:rPr>
        <w:t xml:space="preserve">at the end of the outbound path </w:t>
      </w:r>
      <w:r w:rsidR="00BF1533" w:rsidRPr="00C24D3E">
        <w:rPr>
          <w:rFonts w:eastAsiaTheme="minorEastAsia"/>
        </w:rPr>
        <w:t>are</w:t>
      </w:r>
      <w:r w:rsidRPr="00C24D3E">
        <w:rPr>
          <w:rFonts w:eastAsiaTheme="minorEastAsia"/>
        </w:rPr>
        <w:t xml:space="preserve"> not only the outcome of the represented outbound path but also determine the desired inbound </w:t>
      </w:r>
      <w:r w:rsidR="00BB6505" w:rsidRPr="00C24D3E">
        <w:rPr>
          <w:rFonts w:eastAsia="宋体"/>
        </w:rPr>
        <w:t>responses</w:t>
      </w:r>
      <w:r w:rsidRPr="00C24D3E">
        <w:t xml:space="preserve">, we conjectured that from one inbound response, we could not determine the represented outbound path and desired inbound </w:t>
      </w:r>
      <w:r w:rsidR="00BB6505" w:rsidRPr="00C24D3E">
        <w:rPr>
          <w:rFonts w:eastAsia="宋体"/>
        </w:rPr>
        <w:t>response</w:t>
      </w:r>
      <w:r w:rsidR="00097B83" w:rsidRPr="00C24D3E">
        <w:rPr>
          <w:rFonts w:eastAsia="宋体"/>
        </w:rPr>
        <w:t>s</w:t>
      </w:r>
      <w:r w:rsidRPr="00C24D3E">
        <w:t>. Mou and Zhang (2014</w:t>
      </w:r>
      <w:r w:rsidR="006517CA" w:rsidRPr="00C24D3E">
        <w:t xml:space="preserve">) </w:t>
      </w:r>
      <w:r w:rsidR="002D728A" w:rsidRPr="00C24D3E">
        <w:t xml:space="preserve">further </w:t>
      </w:r>
      <w:r w:rsidRPr="00C24D3E">
        <w:t>demonstrated that from multiple inbound responses, they could calculate participants’ representations of their position and orientation at the end of the outbound path</w:t>
      </w:r>
      <w:r w:rsidR="006517CA" w:rsidRPr="00C24D3E">
        <w:t xml:space="preserve"> (see also Qi et al., 2021; Zhang &amp; Mou, 2017; Zhang et al., 2020)</w:t>
      </w:r>
      <w:r w:rsidRPr="00C24D3E">
        <w:t>. Following this result, we conjectured that from multiple inbound responses for one single outbound path, we could determine the represented outbound path and</w:t>
      </w:r>
      <w:r w:rsidR="00282370" w:rsidRPr="00C24D3E">
        <w:t xml:space="preserve"> the</w:t>
      </w:r>
      <w:r w:rsidRPr="00C24D3E">
        <w:t xml:space="preserve"> desired inbound </w:t>
      </w:r>
      <w:r w:rsidR="00BB6505" w:rsidRPr="00C24D3E">
        <w:rPr>
          <w:rFonts w:eastAsia="宋体"/>
        </w:rPr>
        <w:t>response</w:t>
      </w:r>
      <w:r w:rsidR="00097B83" w:rsidRPr="00C24D3E">
        <w:rPr>
          <w:rFonts w:eastAsia="宋体"/>
        </w:rPr>
        <w:t>s</w:t>
      </w:r>
      <w:r w:rsidR="00282370" w:rsidRPr="00C24D3E">
        <w:t xml:space="preserve"> </w:t>
      </w:r>
      <w:r w:rsidRPr="00C24D3E">
        <w:t xml:space="preserve">and then could estimate the encoding and execution functions. Unlike the typical triangle-completion task in which participants only need to make a single response (i.e., the homing vector), participants </w:t>
      </w:r>
      <w:r w:rsidR="002D728A" w:rsidRPr="00C24D3E">
        <w:t xml:space="preserve">in Qi et al. (2021) </w:t>
      </w:r>
      <w:r w:rsidRPr="00C24D3E">
        <w:t xml:space="preserve">were required to indicate multiple locations (including home location) that they had learned before walking a two-segment path. </w:t>
      </w:r>
      <w:r w:rsidR="00A2227F" w:rsidRPr="00C24D3E">
        <w:t xml:space="preserve">Thus, </w:t>
      </w:r>
      <w:r w:rsidR="005B633F" w:rsidRPr="00C24D3E">
        <w:t xml:space="preserve">using the data from Qi et al. (2021), </w:t>
      </w:r>
      <w:r w:rsidR="00A2227F" w:rsidRPr="00C24D3E">
        <w:t>the current study validated models using multiple inbound responses for each outbound path.</w:t>
      </w:r>
    </w:p>
    <w:p w14:paraId="6AD2663B" w14:textId="77777777" w:rsidR="00B46572" w:rsidRPr="00C24D3E" w:rsidRDefault="00B46572" w:rsidP="00331BDE">
      <w:pPr>
        <w:pStyle w:val="Heading1"/>
        <w:spacing w:before="0" w:line="480" w:lineRule="auto"/>
        <w:rPr>
          <w:rFonts w:ascii="Times New Roman" w:hAnsi="Times New Roman" w:cs="Times New Roman"/>
          <w:color w:val="auto"/>
          <w:sz w:val="24"/>
          <w:szCs w:val="24"/>
          <w:lang w:val="en-US"/>
        </w:rPr>
      </w:pPr>
      <w:r w:rsidRPr="00C24D3E">
        <w:rPr>
          <w:rFonts w:ascii="Times New Roman" w:hAnsi="Times New Roman" w:cs="Times New Roman"/>
          <w:color w:val="auto"/>
          <w:sz w:val="24"/>
          <w:szCs w:val="24"/>
          <w:lang w:val="en-US"/>
        </w:rPr>
        <w:lastRenderedPageBreak/>
        <w:t>2. Current study</w:t>
      </w:r>
    </w:p>
    <w:p w14:paraId="24A8DC0C" w14:textId="77777777" w:rsidR="00B46572" w:rsidRPr="00C24D3E" w:rsidRDefault="00B46572" w:rsidP="00331BDE">
      <w:pPr>
        <w:pStyle w:val="Heading2"/>
        <w:spacing w:before="0" w:line="480" w:lineRule="auto"/>
        <w:rPr>
          <w:rFonts w:ascii="Times New Roman" w:hAnsi="Times New Roman" w:cs="Times New Roman"/>
          <w:color w:val="auto"/>
          <w:sz w:val="24"/>
          <w:szCs w:val="24"/>
          <w:lang w:val="en-US"/>
        </w:rPr>
      </w:pPr>
      <w:r w:rsidRPr="00C24D3E">
        <w:rPr>
          <w:rFonts w:ascii="Times New Roman" w:hAnsi="Times New Roman" w:cs="Times New Roman"/>
          <w:color w:val="auto"/>
          <w:sz w:val="24"/>
          <w:szCs w:val="24"/>
          <w:lang w:val="en-US"/>
        </w:rPr>
        <w:t>2.1 Description of the data</w:t>
      </w:r>
    </w:p>
    <w:p w14:paraId="7D0E8083" w14:textId="115C75D6" w:rsidR="00B46572" w:rsidRPr="00C24D3E" w:rsidRDefault="00B46572" w:rsidP="00331BDE">
      <w:pPr>
        <w:autoSpaceDE w:val="0"/>
        <w:autoSpaceDN w:val="0"/>
        <w:adjustRightInd w:val="0"/>
        <w:spacing w:line="480" w:lineRule="auto"/>
        <w:ind w:firstLine="720"/>
      </w:pPr>
      <w:r w:rsidRPr="00C24D3E">
        <w:rPr>
          <w:lang w:val="en-US"/>
        </w:rPr>
        <w:t>The data used for model fitting and model validation in th</w:t>
      </w:r>
      <w:r w:rsidRPr="00C24D3E">
        <w:rPr>
          <w:rFonts w:hint="eastAsia"/>
          <w:lang w:val="en-US"/>
        </w:rPr>
        <w:t>e</w:t>
      </w:r>
      <w:r w:rsidRPr="00C24D3E">
        <w:rPr>
          <w:lang w:val="en-US"/>
        </w:rPr>
        <w:t xml:space="preserve"> current study came from </w:t>
      </w:r>
      <w:r w:rsidRPr="00C24D3E">
        <w:rPr>
          <w:rFonts w:hint="eastAsia"/>
          <w:lang w:val="en-US"/>
        </w:rPr>
        <w:t>the</w:t>
      </w:r>
      <w:r w:rsidRPr="00C24D3E">
        <w:rPr>
          <w:lang w:val="en-US"/>
        </w:rPr>
        <w:t xml:space="preserve"> path integration conditions of the four experiments in Qi et al. (2021)</w:t>
      </w:r>
      <w:r w:rsidRPr="00C24D3E">
        <w:rPr>
          <w:rStyle w:val="FootnoteReference"/>
          <w:lang w:val="en-US"/>
        </w:rPr>
        <w:footnoteReference w:id="1"/>
      </w:r>
      <w:r w:rsidRPr="00C24D3E">
        <w:rPr>
          <w:lang w:val="en-US"/>
        </w:rPr>
        <w:t xml:space="preserve">. </w:t>
      </w:r>
      <w:r w:rsidRPr="00C24D3E">
        <w:t xml:space="preserve">Figure 1 illustrates the path configurations and object </w:t>
      </w:r>
      <w:r w:rsidR="006517CA" w:rsidRPr="00C24D3E">
        <w:t>arrays</w:t>
      </w:r>
      <w:r w:rsidRPr="00C24D3E">
        <w:t xml:space="preserve"> used in the four experiments of Qi et al. (2021).</w:t>
      </w:r>
      <w:r w:rsidRPr="00C24D3E">
        <w:rPr>
          <w:lang w:val="en-US"/>
        </w:rPr>
        <w:t xml:space="preserve"> The experimental task was conducted in an immersive virtual environment. Participants in </w:t>
      </w:r>
      <w:r w:rsidRPr="00C24D3E">
        <w:t xml:space="preserve">Qi et al. (2021) learned the locations of three objects (i.e., A, B, and C </w:t>
      </w:r>
      <w:r w:rsidRPr="00C24D3E">
        <w:rPr>
          <w:lang w:val="en-US"/>
        </w:rPr>
        <w:t>in Figure 1</w:t>
      </w:r>
      <w:r w:rsidRPr="00C24D3E">
        <w:t>) while standing at the origin O (</w:t>
      </w:r>
      <w:r w:rsidRPr="00C24D3E">
        <w:rPr>
          <w:lang w:val="en-US"/>
        </w:rPr>
        <w:t>i.e., the home location</w:t>
      </w:r>
      <w:r w:rsidRPr="00C24D3E">
        <w:t xml:space="preserve">). O overlapped with either B or C across experiments. After learning, the objects disappeared. Participants traveled along </w:t>
      </w:r>
      <w:r w:rsidRPr="00C24D3E">
        <w:rPr>
          <w:lang w:val="en-US"/>
        </w:rPr>
        <w:t xml:space="preserve">the two outbound legs, i.e., OT and TP. </w:t>
      </w:r>
      <w:r w:rsidRPr="00C24D3E">
        <w:t>At the endpoint of the outbound path (i.e., P), participants reported the three objects’ locations (including home location) by pinpointing the locations individually on the floor using a virtual stick</w:t>
      </w:r>
      <w:r w:rsidR="005816F1" w:rsidRPr="00C24D3E">
        <w:t xml:space="preserve"> in different cue conditions</w:t>
      </w:r>
      <w:r w:rsidRPr="00C24D3E">
        <w:t xml:space="preserve">. </w:t>
      </w:r>
      <w:r w:rsidR="005816F1" w:rsidRPr="00C24D3E">
        <w:t xml:space="preserve">Relevant to the current study, participants in the path integration condition only had </w:t>
      </w:r>
      <w:proofErr w:type="spellStart"/>
      <w:r w:rsidR="005816F1" w:rsidRPr="00C24D3E">
        <w:t>iditothetic</w:t>
      </w:r>
      <w:proofErr w:type="spellEnd"/>
      <w:r w:rsidR="005816F1" w:rsidRPr="00C24D3E">
        <w:t xml:space="preserve"> cues. T</w:t>
      </w:r>
      <w:r w:rsidRPr="00C24D3E">
        <w:t>here were 28 participants in each of the four experiments (112 participants in total).</w:t>
      </w:r>
      <w:r w:rsidR="00CB1E37" w:rsidRPr="00C24D3E">
        <w:t xml:space="preserve"> Each participant completed 8 outbound paths (three responses for each path) in the path integration condition.</w:t>
      </w:r>
    </w:p>
    <w:p w14:paraId="30651EB9" w14:textId="34720764" w:rsidR="00B46572" w:rsidRPr="00C24D3E" w:rsidRDefault="00B46572" w:rsidP="00B46572">
      <w:pPr>
        <w:autoSpaceDE w:val="0"/>
        <w:autoSpaceDN w:val="0"/>
        <w:adjustRightInd w:val="0"/>
        <w:spacing w:line="480" w:lineRule="auto"/>
        <w:rPr>
          <w:lang w:val="en-US"/>
        </w:rPr>
      </w:pPr>
      <w:r w:rsidRPr="00C24D3E">
        <w:rPr>
          <w:lang w:val="en-US"/>
        </w:rPr>
        <w:tab/>
        <w:t xml:space="preserve">As </w:t>
      </w:r>
      <w:r w:rsidRPr="00C24D3E">
        <w:t>depicted in Figure 1, the length of the outbound path can be 0.9</w:t>
      </w:r>
      <w:r w:rsidR="00210F6E" w:rsidRPr="00C24D3E">
        <w:t xml:space="preserve"> m</w:t>
      </w:r>
      <w:r w:rsidRPr="00C24D3E">
        <w:t xml:space="preserve"> or 1.8 m. And the turn angle on the outbound path can be -20º, ±50º, -70º, ±80º, ±100º, 110º, ±130º, or 160</w:t>
      </w:r>
      <w:r w:rsidRPr="00C24D3E">
        <w:rPr>
          <w:lang w:val="en-US"/>
        </w:rPr>
        <w:t>º</w:t>
      </w:r>
      <w:r w:rsidRPr="00C24D3E">
        <w:t xml:space="preserve"> relative</w:t>
      </w:r>
      <w:r w:rsidRPr="00C24D3E">
        <w:rPr>
          <w:lang w:val="en-US"/>
        </w:rPr>
        <w:t xml:space="preserve"> to the </w:t>
      </w:r>
      <w:r w:rsidRPr="00C24D3E">
        <w:t>direction along the first outbound leg OT (</w:t>
      </w:r>
      <w:r w:rsidRPr="00C24D3E">
        <w:rPr>
          <w:lang w:val="en-US"/>
        </w:rPr>
        <w:t>reference direction</w:t>
      </w:r>
      <w:r w:rsidRPr="00C24D3E">
        <w:t>). Clockwise is positive.</w:t>
      </w:r>
    </w:p>
    <w:p w14:paraId="32585FDF" w14:textId="77777777" w:rsidR="00B46572" w:rsidRPr="00C24D3E" w:rsidRDefault="00B46572" w:rsidP="00B46572">
      <w:pPr>
        <w:spacing w:line="480" w:lineRule="auto"/>
      </w:pPr>
      <w:r w:rsidRPr="00C24D3E">
        <w:rPr>
          <w:noProof/>
        </w:rPr>
        <w:lastRenderedPageBreak/>
        <w:drawing>
          <wp:inline distT="0" distB="0" distL="0" distR="0" wp14:anchorId="6AE58DC8" wp14:editId="037D116B">
            <wp:extent cx="5367337" cy="6052017"/>
            <wp:effectExtent l="0" t="0" r="0" b="6350"/>
            <wp:docPr id="225" name="Picture 225" descr="A picture containing night sk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Picture 225" descr="A picture containing night sky&#10;&#10;Description automatically generated"/>
                    <pic:cNvPicPr/>
                  </pic:nvPicPr>
                  <pic:blipFill>
                    <a:blip r:embed="rId11"/>
                    <a:stretch>
                      <a:fillRect/>
                    </a:stretch>
                  </pic:blipFill>
                  <pic:spPr>
                    <a:xfrm>
                      <a:off x="0" y="0"/>
                      <a:ext cx="5368125" cy="6052906"/>
                    </a:xfrm>
                    <a:prstGeom prst="rect">
                      <a:avLst/>
                    </a:prstGeom>
                  </pic:spPr>
                </pic:pic>
              </a:graphicData>
            </a:graphic>
          </wp:inline>
        </w:drawing>
      </w:r>
    </w:p>
    <w:p w14:paraId="08EF6E91" w14:textId="5D8C6176" w:rsidR="002C367A" w:rsidRPr="00C24D3E" w:rsidRDefault="00B46572" w:rsidP="00B46572">
      <w:pPr>
        <w:spacing w:line="480" w:lineRule="auto"/>
      </w:pPr>
      <w:r w:rsidRPr="00C24D3E">
        <w:rPr>
          <w:b/>
          <w:bCs/>
        </w:rPr>
        <w:t>Figure 1</w:t>
      </w:r>
      <w:r w:rsidRPr="00C24D3E">
        <w:rPr>
          <w:i/>
          <w:iCs/>
        </w:rPr>
        <w:t>.</w:t>
      </w:r>
      <w:r w:rsidRPr="00C24D3E">
        <w:t xml:space="preserve"> The schematic of outbound path configurations and locations of target objects in four experiments (a, b, c, and d corresponding to experiments 1, 2, 3, and 4 respectively) of Qi et al. (2021). O is the learning location and A, B, and C are </w:t>
      </w:r>
      <w:r w:rsidR="00C17A52" w:rsidRPr="00C24D3E">
        <w:t xml:space="preserve">the </w:t>
      </w:r>
      <w:r w:rsidRPr="00C24D3E">
        <w:t xml:space="preserve">three target locations. An outbound path is comprised of origin O, turning point T, and end point P. The values of turn angles </w:t>
      </w:r>
      <w:r w:rsidR="00CB1E37" w:rsidRPr="00C24D3E">
        <w:t xml:space="preserve">(positive if participants turned right from the direction of OT) </w:t>
      </w:r>
      <w:r w:rsidRPr="00C24D3E">
        <w:t>and leg lengths are superimposed on each outbound path.</w:t>
      </w:r>
    </w:p>
    <w:p w14:paraId="14278B6E" w14:textId="77777777" w:rsidR="002C367A" w:rsidRPr="00C24D3E" w:rsidRDefault="002C367A" w:rsidP="00B46572">
      <w:pPr>
        <w:spacing w:line="480" w:lineRule="auto"/>
      </w:pPr>
    </w:p>
    <w:p w14:paraId="7E327808" w14:textId="77777777" w:rsidR="00B46572" w:rsidRPr="00C24D3E" w:rsidRDefault="00B46572" w:rsidP="00331BDE">
      <w:pPr>
        <w:pStyle w:val="Heading2"/>
        <w:spacing w:before="0" w:line="480" w:lineRule="auto"/>
        <w:rPr>
          <w:rFonts w:ascii="Times New Roman" w:hAnsi="Times New Roman" w:cs="Times New Roman"/>
          <w:color w:val="auto"/>
          <w:sz w:val="24"/>
          <w:szCs w:val="24"/>
        </w:rPr>
      </w:pPr>
      <w:r w:rsidRPr="00C24D3E">
        <w:rPr>
          <w:rFonts w:ascii="Times New Roman" w:hAnsi="Times New Roman" w:cs="Times New Roman"/>
          <w:color w:val="auto"/>
          <w:sz w:val="24"/>
          <w:szCs w:val="24"/>
        </w:rPr>
        <w:t>2.2 The compression pattern of the response inbound path length and turn angle</w:t>
      </w:r>
    </w:p>
    <w:p w14:paraId="7133B4B4" w14:textId="7BD7B104" w:rsidR="00B46572" w:rsidRPr="00C24D3E" w:rsidRDefault="00B46572" w:rsidP="00572B71">
      <w:pPr>
        <w:spacing w:line="480" w:lineRule="auto"/>
        <w:ind w:firstLine="720"/>
      </w:pPr>
      <w:r w:rsidRPr="00C24D3E">
        <w:t xml:space="preserve">The </w:t>
      </w:r>
      <w:bookmarkStart w:id="13" w:name="OLE_LINK47"/>
      <w:bookmarkStart w:id="14" w:name="OLE_LINK48"/>
      <w:r w:rsidRPr="00C24D3E">
        <w:t>response measures</w:t>
      </w:r>
      <w:bookmarkEnd w:id="13"/>
      <w:bookmarkEnd w:id="14"/>
      <w:r w:rsidRPr="00C24D3E">
        <w:t xml:space="preserve"> include the inbound path length and the inbound turn angle for each target location (A, B, and C in Figure 1). Figure 2 depicts examples of the </w:t>
      </w:r>
      <w:r w:rsidR="00B011AC" w:rsidRPr="00C24D3E">
        <w:t>response measures</w:t>
      </w:r>
      <w:r w:rsidRPr="00C24D3E">
        <w:t xml:space="preserve"> for </w:t>
      </w:r>
      <w:r w:rsidR="00B011AC" w:rsidRPr="00C24D3E">
        <w:t>a</w:t>
      </w:r>
      <w:r w:rsidRPr="00C24D3E">
        <w:t xml:space="preserve"> target location overlapping with the origin (home target, O) and for </w:t>
      </w:r>
      <w:r w:rsidR="00B011AC" w:rsidRPr="00C24D3E">
        <w:t>a</w:t>
      </w:r>
      <w:r w:rsidRPr="00C24D3E">
        <w:t xml:space="preserve"> non-home target (A).  </w:t>
      </w:r>
    </w:p>
    <w:p w14:paraId="67A84983" w14:textId="77777777" w:rsidR="00B46572" w:rsidRPr="00C24D3E" w:rsidRDefault="00B46572" w:rsidP="00B46572">
      <w:pPr>
        <w:spacing w:line="480" w:lineRule="auto"/>
        <w:ind w:firstLine="720"/>
      </w:pPr>
    </w:p>
    <w:p w14:paraId="3E1904A0" w14:textId="3B7263D9" w:rsidR="00B46572" w:rsidRPr="00C24D3E" w:rsidRDefault="00B36D4D" w:rsidP="00B46572">
      <w:pPr>
        <w:spacing w:line="480" w:lineRule="auto"/>
        <w:jc w:val="center"/>
      </w:pPr>
      <w:r w:rsidRPr="00C24D3E">
        <w:rPr>
          <w:noProof/>
        </w:rPr>
        <w:drawing>
          <wp:inline distT="0" distB="0" distL="0" distR="0" wp14:anchorId="2E6D5C44" wp14:editId="4F9380F8">
            <wp:extent cx="3014804" cy="355453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071112" cy="3620926"/>
                    </a:xfrm>
                    <a:prstGeom prst="rect">
                      <a:avLst/>
                    </a:prstGeom>
                  </pic:spPr>
                </pic:pic>
              </a:graphicData>
            </a:graphic>
          </wp:inline>
        </w:drawing>
      </w:r>
    </w:p>
    <w:p w14:paraId="60D34664" w14:textId="7D2CB2E7" w:rsidR="00B46572" w:rsidRPr="00C24D3E" w:rsidRDefault="00B46572" w:rsidP="00B46572">
      <w:pPr>
        <w:spacing w:line="480" w:lineRule="auto"/>
      </w:pPr>
      <w:r w:rsidRPr="00C24D3E">
        <w:rPr>
          <w:b/>
          <w:bCs/>
        </w:rPr>
        <w:t>Figure 2.</w:t>
      </w:r>
      <w:r w:rsidRPr="00C24D3E">
        <w:t xml:space="preserve"> Illustrating the response measures of the current study. O and A are the correct locations of two targets</w:t>
      </w:r>
      <w:r w:rsidR="00CB1E37" w:rsidRPr="00C24D3E">
        <w:t xml:space="preserve"> whereas</w:t>
      </w:r>
      <w:r w:rsidR="00BF33A9" w:rsidRPr="00C24D3E">
        <w:t xml:space="preserve"> </w:t>
      </w:r>
      <w:proofErr w:type="spellStart"/>
      <w:r w:rsidR="00BF33A9" w:rsidRPr="00C24D3E">
        <w:t>O</w:t>
      </w:r>
      <w:r w:rsidR="00BF33A9" w:rsidRPr="00C24D3E">
        <w:rPr>
          <w:vertAlign w:val="subscript"/>
        </w:rPr>
        <w:t>resp</w:t>
      </w:r>
      <w:proofErr w:type="spellEnd"/>
      <w:r w:rsidR="00BF33A9" w:rsidRPr="00C24D3E">
        <w:rPr>
          <w:vertAlign w:val="subscript"/>
        </w:rPr>
        <w:t xml:space="preserve"> </w:t>
      </w:r>
      <w:r w:rsidR="00BF33A9" w:rsidRPr="00C24D3E">
        <w:t xml:space="preserve">and </w:t>
      </w:r>
      <w:proofErr w:type="spellStart"/>
      <w:proofErr w:type="gramStart"/>
      <w:r w:rsidR="00BF33A9" w:rsidRPr="00C24D3E">
        <w:t>A</w:t>
      </w:r>
      <w:r w:rsidR="00BF33A9" w:rsidRPr="00C24D3E">
        <w:rPr>
          <w:vertAlign w:val="subscript"/>
        </w:rPr>
        <w:t>resp</w:t>
      </w:r>
      <w:proofErr w:type="spellEnd"/>
      <w:r w:rsidR="00BF33A9" w:rsidRPr="00C24D3E">
        <w:rPr>
          <w:vertAlign w:val="subscript"/>
        </w:rPr>
        <w:t xml:space="preserve">  </w:t>
      </w:r>
      <w:r w:rsidR="00BF33A9" w:rsidRPr="00C24D3E">
        <w:t>are</w:t>
      </w:r>
      <w:proofErr w:type="gramEnd"/>
      <w:r w:rsidR="00BF33A9" w:rsidRPr="00C24D3E">
        <w:t xml:space="preserve"> the response locations</w:t>
      </w:r>
      <w:r w:rsidRPr="00C24D3E">
        <w:t xml:space="preserve"> </w:t>
      </w:r>
      <w:r w:rsidR="00BF33A9" w:rsidRPr="00C24D3E">
        <w:t xml:space="preserve">of two targets </w:t>
      </w:r>
      <w:r w:rsidRPr="00C24D3E">
        <w:t xml:space="preserve">(O is the home, A is a non-home target). </w:t>
      </w:r>
      <w:r w:rsidRPr="00C24D3E">
        <w:rPr>
          <w:rFonts w:ascii="Cambria Math" w:hAnsi="Cambria Math" w:cs="Cambria Math"/>
        </w:rPr>
        <w:t>𝛽</w:t>
      </w:r>
      <w:r w:rsidRPr="00C24D3E">
        <w:rPr>
          <w:vertAlign w:val="subscript"/>
        </w:rPr>
        <w:t>O</w:t>
      </w:r>
      <w:r w:rsidRPr="00C24D3E">
        <w:rPr>
          <w:rFonts w:ascii="Cambria Math" w:hAnsi="Cambria Math" w:cs="Cambria Math"/>
        </w:rPr>
        <w:t xml:space="preserve"> and 𝛽</w:t>
      </w:r>
      <w:r w:rsidRPr="00C24D3E">
        <w:rPr>
          <w:vertAlign w:val="subscript"/>
        </w:rPr>
        <w:t>A</w:t>
      </w:r>
      <w:r w:rsidRPr="00C24D3E" w:rsidDel="00155CB3">
        <w:t xml:space="preserve"> </w:t>
      </w:r>
      <w:r w:rsidRPr="00C24D3E">
        <w:t xml:space="preserve">are the correct </w:t>
      </w:r>
      <w:r w:rsidR="00BF33A9" w:rsidRPr="00C24D3E">
        <w:t xml:space="preserve">inbound </w:t>
      </w:r>
      <w:r w:rsidRPr="00C24D3E">
        <w:t xml:space="preserve">turn angles for the targets O and A. </w:t>
      </w:r>
      <w:r w:rsidRPr="00C24D3E">
        <w:rPr>
          <w:rFonts w:ascii="Cambria Math" w:hAnsi="Cambria Math" w:cs="Cambria Math"/>
        </w:rPr>
        <w:t>𝛽</w:t>
      </w:r>
      <w:proofErr w:type="spellStart"/>
      <w:r w:rsidRPr="00C24D3E">
        <w:rPr>
          <w:vertAlign w:val="subscript"/>
        </w:rPr>
        <w:t>Oresp</w:t>
      </w:r>
      <w:proofErr w:type="spellEnd"/>
      <w:r w:rsidRPr="00C24D3E">
        <w:rPr>
          <w:rFonts w:ascii="Cambria Math" w:hAnsi="Cambria Math" w:cs="Cambria Math"/>
        </w:rPr>
        <w:t xml:space="preserve"> and 𝛽</w:t>
      </w:r>
      <w:proofErr w:type="spellStart"/>
      <w:r w:rsidRPr="00C24D3E">
        <w:rPr>
          <w:vertAlign w:val="subscript"/>
        </w:rPr>
        <w:t>Aresp</w:t>
      </w:r>
      <w:proofErr w:type="spellEnd"/>
      <w:r w:rsidRPr="00C24D3E" w:rsidDel="00155CB3">
        <w:t xml:space="preserve"> </w:t>
      </w:r>
      <w:r w:rsidRPr="00C24D3E">
        <w:t xml:space="preserve">are the response </w:t>
      </w:r>
      <w:r w:rsidR="00BF33A9" w:rsidRPr="00C24D3E">
        <w:t xml:space="preserve">inbound </w:t>
      </w:r>
      <w:r w:rsidRPr="00C24D3E">
        <w:t>turn angles for the targets O and A.</w:t>
      </w:r>
    </w:p>
    <w:p w14:paraId="2440431F" w14:textId="77777777" w:rsidR="00B46572" w:rsidRPr="00C24D3E" w:rsidRDefault="00B46572" w:rsidP="00B46572">
      <w:pPr>
        <w:spacing w:line="480" w:lineRule="auto"/>
        <w:ind w:firstLine="720"/>
      </w:pPr>
    </w:p>
    <w:p w14:paraId="505BB91A" w14:textId="7F5DFD9C" w:rsidR="00B46572" w:rsidRPr="00C24D3E" w:rsidRDefault="00B46572" w:rsidP="00B46572">
      <w:pPr>
        <w:spacing w:line="480" w:lineRule="auto"/>
        <w:ind w:firstLine="720"/>
        <w:rPr>
          <w:b/>
          <w:bCs/>
        </w:rPr>
      </w:pPr>
      <w:r w:rsidRPr="00C24D3E">
        <w:lastRenderedPageBreak/>
        <w:t xml:space="preserve">The response inbound path length (e.g., </w:t>
      </w:r>
      <w:proofErr w:type="spellStart"/>
      <w:r w:rsidRPr="00C24D3E">
        <w:t>PO</w:t>
      </w:r>
      <w:r w:rsidRPr="00C24D3E">
        <w:rPr>
          <w:vertAlign w:val="subscript"/>
        </w:rPr>
        <w:t>resp</w:t>
      </w:r>
      <w:proofErr w:type="spellEnd"/>
      <w:r w:rsidRPr="00C24D3E">
        <w:t xml:space="preserve">) is the length between the end of the outbound path (i.e., P) and the response target location that the participant pinpointed using a virtual stick (e.g., </w:t>
      </w:r>
      <w:proofErr w:type="spellStart"/>
      <w:r w:rsidRPr="00C24D3E">
        <w:t>O</w:t>
      </w:r>
      <w:r w:rsidRPr="00C24D3E">
        <w:rPr>
          <w:vertAlign w:val="subscript"/>
        </w:rPr>
        <w:t>resp</w:t>
      </w:r>
      <w:proofErr w:type="spellEnd"/>
      <w:r w:rsidRPr="00C24D3E">
        <w:t xml:space="preserve">). The response inbound turn angle (e.g., </w:t>
      </w:r>
      <w:r w:rsidRPr="00C24D3E">
        <w:rPr>
          <w:rFonts w:ascii="Cambria Math" w:hAnsi="Cambria Math" w:cs="Cambria Math"/>
        </w:rPr>
        <w:t>𝛽</w:t>
      </w:r>
      <w:proofErr w:type="spellStart"/>
      <w:r w:rsidRPr="00C24D3E">
        <w:rPr>
          <w:vertAlign w:val="subscript"/>
        </w:rPr>
        <w:t>Oresp</w:t>
      </w:r>
      <w:proofErr w:type="spellEnd"/>
      <w:r w:rsidRPr="00C24D3E">
        <w:t>) is the angular difference between the participant’s heading at P (</w:t>
      </w:r>
      <w:r w:rsidR="00A92B7B" w:rsidRPr="00C24D3E">
        <w:t>i.e.,</w:t>
      </w:r>
      <w:r w:rsidRPr="00C24D3E">
        <w:t xml:space="preserve"> the direction of TP) and the direction from P to the response target location (e.g., </w:t>
      </w:r>
      <w:proofErr w:type="spellStart"/>
      <w:r w:rsidRPr="00C24D3E">
        <w:t>O</w:t>
      </w:r>
      <w:r w:rsidRPr="00C24D3E">
        <w:rPr>
          <w:vertAlign w:val="subscript"/>
        </w:rPr>
        <w:t>resp</w:t>
      </w:r>
      <w:proofErr w:type="spellEnd"/>
      <w:r w:rsidRPr="00C24D3E">
        <w:t xml:space="preserve">).  The correct inbound path length (e.g., PO) is the length between the end of the outbound path (i.e., P) and the correct target location (e.g., O). The correct inbound turn angle (e.g., </w:t>
      </w:r>
      <w:r w:rsidRPr="00C24D3E">
        <w:rPr>
          <w:rFonts w:ascii="Cambria Math" w:hAnsi="Cambria Math" w:cs="Cambria Math"/>
        </w:rPr>
        <w:t>𝛽</w:t>
      </w:r>
      <w:r w:rsidRPr="00C24D3E">
        <w:rPr>
          <w:vertAlign w:val="subscript"/>
        </w:rPr>
        <w:t>O</w:t>
      </w:r>
      <w:r w:rsidRPr="00C24D3E">
        <w:t>) is the angular difference between the participant’s heading at P (</w:t>
      </w:r>
      <w:r w:rsidR="00A92B7B" w:rsidRPr="00C24D3E">
        <w:t>i.e.,</w:t>
      </w:r>
      <w:r w:rsidRPr="00C24D3E">
        <w:t xml:space="preserve"> the direction of TP) and the direction from P to the correct target location (e.g., O). In the rest of this paper, we will only use O to represent all target locations regardless of whether it is the home location or non-home location.</w:t>
      </w:r>
    </w:p>
    <w:p w14:paraId="1F3A8996" w14:textId="6D049109" w:rsidR="001C5768" w:rsidRPr="00C24D3E" w:rsidRDefault="00B46572" w:rsidP="001008AE">
      <w:pPr>
        <w:autoSpaceDE w:val="0"/>
        <w:autoSpaceDN w:val="0"/>
        <w:adjustRightInd w:val="0"/>
        <w:spacing w:line="480" w:lineRule="auto"/>
        <w:ind w:firstLine="720"/>
      </w:pPr>
      <w:r w:rsidRPr="00C24D3E">
        <w:t xml:space="preserve">Figure 3A plots the response inbound path length (including all three </w:t>
      </w:r>
      <w:r w:rsidR="00414A41" w:rsidRPr="00C24D3E">
        <w:t xml:space="preserve">target </w:t>
      </w:r>
      <w:r w:rsidRPr="00C24D3E">
        <w:t>objects</w:t>
      </w:r>
      <w:r w:rsidR="00414A41" w:rsidRPr="00C24D3E">
        <w:t xml:space="preserve"> for each outbound path</w:t>
      </w:r>
      <w:r w:rsidRPr="00C24D3E">
        <w:t>) as a function of correct inbound path length, yielding a linear regression line (the yellow line with markers</w:t>
      </w:r>
      <w:r w:rsidR="006A2E01" w:rsidRPr="00C24D3E">
        <w:t xml:space="preserve"> in Figure 3A</w:t>
      </w:r>
      <w:r w:rsidRPr="00C24D3E">
        <w:t>) with a slope less than 1 and a positive intercept (</w:t>
      </w:r>
      <w:r w:rsidRPr="00C24D3E">
        <w:rPr>
          <w:i/>
          <w:iCs/>
        </w:rPr>
        <w:t xml:space="preserve">y </w:t>
      </w:r>
      <w:r w:rsidRPr="00C24D3E">
        <w:t>= 0.633</w:t>
      </w:r>
      <w:r w:rsidRPr="00C24D3E">
        <w:rPr>
          <w:i/>
          <w:iCs/>
        </w:rPr>
        <w:t xml:space="preserve">x </w:t>
      </w:r>
      <w:r w:rsidRPr="00C24D3E">
        <w:t xml:space="preserve">+ 2.201, </w:t>
      </w:r>
      <w:r w:rsidRPr="00C24D3E">
        <w:rPr>
          <w:i/>
          <w:iCs/>
        </w:rPr>
        <w:t>r</w:t>
      </w:r>
      <w:r w:rsidRPr="00C24D3E">
        <w:t xml:space="preserve"> = .243). </w:t>
      </w:r>
      <w:r w:rsidR="006A2E01" w:rsidRPr="00C24D3E">
        <w:t>That is</w:t>
      </w:r>
      <w:r w:rsidRPr="00C24D3E">
        <w:rPr>
          <w:lang w:val="en-US"/>
        </w:rPr>
        <w:t>, participants tended to overshoot the small distances that they were supposed to produce and reversely, tended to undershoot the large distances.</w:t>
      </w:r>
      <w:r w:rsidRPr="00C24D3E">
        <w:t xml:space="preserve"> Figure 3B plots the response </w:t>
      </w:r>
      <w:r w:rsidR="006A2E01" w:rsidRPr="00C24D3E">
        <w:t xml:space="preserve">inbound </w:t>
      </w:r>
      <w:r w:rsidRPr="00C24D3E">
        <w:t xml:space="preserve">turn angle as a function of </w:t>
      </w:r>
      <w:r w:rsidR="00902A81" w:rsidRPr="00C24D3E">
        <w:t xml:space="preserve">the </w:t>
      </w:r>
      <w:r w:rsidRPr="00C24D3E">
        <w:t xml:space="preserve">correct </w:t>
      </w:r>
      <w:r w:rsidR="006A2E01" w:rsidRPr="00C24D3E">
        <w:t xml:space="preserve">inbound </w:t>
      </w:r>
      <w:r w:rsidRPr="00C24D3E">
        <w:t>turn angle, yielding a linear regression line with a slope less than 1 and a positive intercept (</w:t>
      </w:r>
      <w:r w:rsidRPr="00C24D3E">
        <w:rPr>
          <w:i/>
          <w:iCs/>
        </w:rPr>
        <w:t xml:space="preserve">y </w:t>
      </w:r>
      <w:r w:rsidRPr="00C24D3E">
        <w:t>= 0.864</w:t>
      </w:r>
      <w:r w:rsidRPr="00C24D3E">
        <w:rPr>
          <w:i/>
          <w:iCs/>
        </w:rPr>
        <w:t xml:space="preserve">x </w:t>
      </w:r>
      <w:r w:rsidRPr="00C24D3E">
        <w:t xml:space="preserve">+ 28.257, </w:t>
      </w:r>
      <w:r w:rsidRPr="00C24D3E">
        <w:rPr>
          <w:i/>
          <w:iCs/>
        </w:rPr>
        <w:t>r</w:t>
      </w:r>
      <w:r w:rsidRPr="00C24D3E">
        <w:t xml:space="preserve"> = .632). </w:t>
      </w:r>
      <w:r w:rsidR="006A2E01" w:rsidRPr="00C24D3E">
        <w:t>That is</w:t>
      </w:r>
      <w:r w:rsidR="006A2E01" w:rsidRPr="00C24D3E">
        <w:rPr>
          <w:lang w:val="en-US"/>
        </w:rPr>
        <w:t xml:space="preserve">, </w:t>
      </w:r>
      <w:r w:rsidRPr="00C24D3E">
        <w:rPr>
          <w:lang w:val="en-US"/>
        </w:rPr>
        <w:t xml:space="preserve">participants overturned small angles and </w:t>
      </w:r>
      <w:proofErr w:type="spellStart"/>
      <w:r w:rsidRPr="00C24D3E">
        <w:rPr>
          <w:lang w:val="en-US"/>
        </w:rPr>
        <w:t>underturned</w:t>
      </w:r>
      <w:proofErr w:type="spellEnd"/>
      <w:r w:rsidRPr="00C24D3E">
        <w:rPr>
          <w:lang w:val="en-US"/>
        </w:rPr>
        <w:t xml:space="preserve"> large angles.</w:t>
      </w:r>
      <w:r w:rsidRPr="00C24D3E">
        <w:t xml:space="preserve"> Overall, consistent with previous research (</w:t>
      </w:r>
      <w:proofErr w:type="spellStart"/>
      <w:r w:rsidRPr="00C24D3E">
        <w:t>Klatzky</w:t>
      </w:r>
      <w:proofErr w:type="spellEnd"/>
      <w:r w:rsidRPr="00C24D3E">
        <w:t xml:space="preserve"> et al., 1990; Loomis et al., 1993), the current study confirmed a compression pattern relative to correct values </w:t>
      </w:r>
      <w:r w:rsidR="00FB6825" w:rsidRPr="00C24D3E">
        <w:t xml:space="preserve">of </w:t>
      </w:r>
      <w:r w:rsidRPr="00C24D3E">
        <w:t>the inbound responses in triangle completion.</w:t>
      </w:r>
      <w:r w:rsidR="00B70149" w:rsidRPr="00C24D3E">
        <w:t xml:space="preserve"> </w:t>
      </w:r>
      <w:bookmarkStart w:id="15" w:name="_Hlk108796194"/>
      <w:r w:rsidR="00B70149" w:rsidRPr="00C24D3E">
        <w:t>Note that the regression line did not cross with the diagonal line (y</w:t>
      </w:r>
      <w:r w:rsidR="00B60938" w:rsidRPr="00C24D3E">
        <w:t xml:space="preserve"> </w:t>
      </w:r>
      <w:r w:rsidR="00B70149" w:rsidRPr="00C24D3E">
        <w:t>=</w:t>
      </w:r>
      <w:r w:rsidR="00B60938" w:rsidRPr="00C24D3E">
        <w:t xml:space="preserve"> </w:t>
      </w:r>
      <w:r w:rsidR="00B70149" w:rsidRPr="00C24D3E">
        <w:t>x) at the mean of x</w:t>
      </w:r>
      <w:r w:rsidR="00D5348E" w:rsidRPr="00C24D3E">
        <w:t xml:space="preserve">, referred to as </w:t>
      </w:r>
      <w:r w:rsidR="00D5348E" w:rsidRPr="00C24D3E">
        <w:rPr>
          <w:i/>
          <w:iCs/>
        </w:rPr>
        <w:t>bias to the mean</w:t>
      </w:r>
      <w:r w:rsidR="00D5348E" w:rsidRPr="00C24D3E">
        <w:t>,</w:t>
      </w:r>
      <w:r w:rsidR="00B70149" w:rsidRPr="00C24D3E">
        <w:t xml:space="preserve"> for either length (mean = </w:t>
      </w:r>
      <w:r w:rsidR="00475E09" w:rsidRPr="00C24D3E">
        <w:t>2.5m</w:t>
      </w:r>
      <w:r w:rsidR="00B70149" w:rsidRPr="00C24D3E">
        <w:t xml:space="preserve">) </w:t>
      </w:r>
      <w:r w:rsidR="0099755C" w:rsidRPr="00C24D3E">
        <w:t xml:space="preserve">or </w:t>
      </w:r>
      <w:r w:rsidR="00B70149" w:rsidRPr="00C24D3E">
        <w:t>angle</w:t>
      </w:r>
      <w:r w:rsidR="00475E09" w:rsidRPr="00C24D3E">
        <w:t xml:space="preserve"> (mean</w:t>
      </w:r>
      <w:r w:rsidR="00B60938" w:rsidRPr="00C24D3E">
        <w:t xml:space="preserve"> </w:t>
      </w:r>
      <w:r w:rsidR="00475E09" w:rsidRPr="00C24D3E">
        <w:t>=</w:t>
      </w:r>
      <w:r w:rsidR="00B60938" w:rsidRPr="00C24D3E">
        <w:t xml:space="preserve"> </w:t>
      </w:r>
      <w:r w:rsidR="00475E09" w:rsidRPr="00C24D3E">
        <w:t>129º). Instead, participants overestimated all correct lengths and angles</w:t>
      </w:r>
      <w:r w:rsidR="003105E3" w:rsidRPr="00C24D3E">
        <w:t xml:space="preserve"> (referred to as </w:t>
      </w:r>
      <w:r w:rsidR="003105E3" w:rsidRPr="00C24D3E">
        <w:rPr>
          <w:i/>
          <w:iCs/>
        </w:rPr>
        <w:t xml:space="preserve">bias to the upper </w:t>
      </w:r>
      <w:r w:rsidR="003105E3" w:rsidRPr="00C24D3E">
        <w:rPr>
          <w:i/>
          <w:iCs/>
        </w:rPr>
        <w:lastRenderedPageBreak/>
        <w:t>extreme</w:t>
      </w:r>
      <w:r w:rsidR="003105E3" w:rsidRPr="00C24D3E">
        <w:t>)</w:t>
      </w:r>
      <w:r w:rsidR="00475E09" w:rsidRPr="00C24D3E">
        <w:t xml:space="preserve">. </w:t>
      </w:r>
      <w:r w:rsidR="001C5768" w:rsidRPr="00C24D3E">
        <w:t xml:space="preserve">Findings of </w:t>
      </w:r>
      <w:r w:rsidR="00D5348E" w:rsidRPr="00C24D3E">
        <w:rPr>
          <w:i/>
          <w:iCs/>
        </w:rPr>
        <w:t xml:space="preserve">bias to the </w:t>
      </w:r>
      <w:r w:rsidR="003105E3" w:rsidRPr="00C24D3E">
        <w:rPr>
          <w:i/>
          <w:iCs/>
        </w:rPr>
        <w:t>extremes</w:t>
      </w:r>
      <w:r w:rsidR="001C5768" w:rsidRPr="00C24D3E">
        <w:t xml:space="preserve"> </w:t>
      </w:r>
      <w:r w:rsidR="003105E3" w:rsidRPr="00C24D3E">
        <w:t xml:space="preserve">rather than </w:t>
      </w:r>
      <w:r w:rsidR="00E636B8" w:rsidRPr="00C24D3E">
        <w:rPr>
          <w:i/>
          <w:iCs/>
        </w:rPr>
        <w:t>bias to the</w:t>
      </w:r>
      <w:r w:rsidR="003105E3" w:rsidRPr="00C24D3E">
        <w:t xml:space="preserve"> </w:t>
      </w:r>
      <w:r w:rsidR="003105E3" w:rsidRPr="00C24D3E">
        <w:rPr>
          <w:i/>
          <w:iCs/>
        </w:rPr>
        <w:t>mean</w:t>
      </w:r>
      <w:r w:rsidR="003105E3" w:rsidRPr="00C24D3E">
        <w:t xml:space="preserve"> </w:t>
      </w:r>
      <w:r w:rsidR="001C5768" w:rsidRPr="00C24D3E">
        <w:t>were reported in previous studies (</w:t>
      </w:r>
      <w:r w:rsidR="00FA3C96" w:rsidRPr="00C24D3E">
        <w:t xml:space="preserve">e.g., </w:t>
      </w:r>
      <w:proofErr w:type="spellStart"/>
      <w:r w:rsidR="00FA3C96" w:rsidRPr="00C24D3E">
        <w:t>Chrastil</w:t>
      </w:r>
      <w:proofErr w:type="spellEnd"/>
      <w:r w:rsidR="00FA3C96" w:rsidRPr="00C24D3E">
        <w:t xml:space="preserve"> &amp; Warren, 2020, Figure 7A for length;</w:t>
      </w:r>
      <w:r w:rsidR="005E2E09" w:rsidRPr="00C24D3E">
        <w:t xml:space="preserve"> </w:t>
      </w:r>
      <w:proofErr w:type="spellStart"/>
      <w:r w:rsidR="005E2E09" w:rsidRPr="00C24D3E">
        <w:t>Harootonian</w:t>
      </w:r>
      <w:proofErr w:type="spellEnd"/>
      <w:r w:rsidR="005E2E09" w:rsidRPr="00C24D3E">
        <w:t xml:space="preserve"> et al., 2020, for angle</w:t>
      </w:r>
      <w:r w:rsidR="001D51E3" w:rsidRPr="00C24D3E">
        <w:t xml:space="preserve"> and </w:t>
      </w:r>
      <w:r w:rsidR="005E2E09" w:rsidRPr="00C24D3E">
        <w:t>length;</w:t>
      </w:r>
      <w:r w:rsidR="00FA3C96" w:rsidRPr="00C24D3E">
        <w:t xml:space="preserve"> </w:t>
      </w:r>
      <w:proofErr w:type="spellStart"/>
      <w:r w:rsidR="001C5768" w:rsidRPr="00C24D3E">
        <w:t>Klatzky</w:t>
      </w:r>
      <w:proofErr w:type="spellEnd"/>
      <w:r w:rsidR="001C5768" w:rsidRPr="00C24D3E">
        <w:t xml:space="preserve"> et al., 1999, Figure 3 for angle</w:t>
      </w:r>
      <w:r w:rsidR="00311EFA" w:rsidRPr="00C24D3E">
        <w:t xml:space="preserve">; also </w:t>
      </w:r>
      <w:r w:rsidR="00C86BF9" w:rsidRPr="00C24D3E">
        <w:t xml:space="preserve">see </w:t>
      </w:r>
      <w:r w:rsidR="00311EFA" w:rsidRPr="00C24D3E">
        <w:t xml:space="preserve">Stevens &amp; </w:t>
      </w:r>
      <w:proofErr w:type="spellStart"/>
      <w:r w:rsidR="00311EFA" w:rsidRPr="00C24D3E">
        <w:t>Greenbaum</w:t>
      </w:r>
      <w:proofErr w:type="spellEnd"/>
      <w:r w:rsidR="00311EFA" w:rsidRPr="00C24D3E">
        <w:t>, 1966 for a variety of different stimuli</w:t>
      </w:r>
      <w:r w:rsidR="001C5768" w:rsidRPr="00C24D3E">
        <w:t>).</w:t>
      </w:r>
      <w:r w:rsidR="001D51E3" w:rsidRPr="00C24D3E">
        <w:t xml:space="preserve"> </w:t>
      </w:r>
      <w:r w:rsidR="003105E3" w:rsidRPr="00C24D3E">
        <w:t>Th</w:t>
      </w:r>
      <w:r w:rsidR="00166C3F" w:rsidRPr="00C24D3E">
        <w:t xml:space="preserve">e results of </w:t>
      </w:r>
      <w:r w:rsidR="00166C3F" w:rsidRPr="00C24D3E">
        <w:rPr>
          <w:i/>
          <w:iCs/>
        </w:rPr>
        <w:t>biases to the extreme</w:t>
      </w:r>
      <w:r w:rsidR="003105E3" w:rsidRPr="00C24D3E">
        <w:t xml:space="preserve"> could occur because participants might </w:t>
      </w:r>
      <w:r w:rsidR="002C53E4" w:rsidRPr="00C24D3E">
        <w:t>use</w:t>
      </w:r>
      <w:r w:rsidR="003105E3" w:rsidRPr="00C24D3E">
        <w:t xml:space="preserve"> the prior distribution of the </w:t>
      </w:r>
      <w:r w:rsidR="002C53E4" w:rsidRPr="00C24D3E">
        <w:t>encoding values and response values from their experiences prior to the experiment (</w:t>
      </w:r>
      <w:proofErr w:type="spellStart"/>
      <w:r w:rsidR="002C53E4" w:rsidRPr="00C24D3E">
        <w:t>Klatzky</w:t>
      </w:r>
      <w:proofErr w:type="spellEnd"/>
      <w:r w:rsidR="002C53E4" w:rsidRPr="00C24D3E">
        <w:t xml:space="preserve"> et</w:t>
      </w:r>
      <w:r w:rsidR="005E4881" w:rsidRPr="00C24D3E">
        <w:t xml:space="preserve"> </w:t>
      </w:r>
      <w:r w:rsidR="002C53E4" w:rsidRPr="00C24D3E">
        <w:t>al., 1999) as well as from their experiences in the prior trials (</w:t>
      </w:r>
      <w:proofErr w:type="spellStart"/>
      <w:r w:rsidR="002C53E4" w:rsidRPr="00C24D3E">
        <w:t>Harootonian</w:t>
      </w:r>
      <w:proofErr w:type="spellEnd"/>
      <w:r w:rsidR="002C53E4" w:rsidRPr="00C24D3E">
        <w:t xml:space="preserve"> et al., 2020</w:t>
      </w:r>
      <w:r w:rsidR="00166C3F" w:rsidRPr="00C24D3E">
        <w:t xml:space="preserve">; </w:t>
      </w:r>
      <w:proofErr w:type="spellStart"/>
      <w:r w:rsidR="00166C3F" w:rsidRPr="00C24D3E">
        <w:t>Petzschner</w:t>
      </w:r>
      <w:proofErr w:type="spellEnd"/>
      <w:r w:rsidR="00166C3F" w:rsidRPr="00C24D3E">
        <w:t xml:space="preserve"> &amp; </w:t>
      </w:r>
      <w:proofErr w:type="spellStart"/>
      <w:r w:rsidR="00166C3F" w:rsidRPr="00C24D3E">
        <w:t>Glasauer</w:t>
      </w:r>
      <w:proofErr w:type="spellEnd"/>
      <w:r w:rsidR="00166C3F" w:rsidRPr="00C24D3E">
        <w:t>, 2011</w:t>
      </w:r>
      <w:r w:rsidR="002C53E4" w:rsidRPr="00C24D3E">
        <w:t xml:space="preserve">). </w:t>
      </w:r>
      <w:r w:rsidR="00166C3F" w:rsidRPr="00C24D3E">
        <w:t xml:space="preserve"> </w:t>
      </w:r>
      <w:r w:rsidR="0088598C" w:rsidRPr="00C24D3E">
        <w:t xml:space="preserve">Specifically, </w:t>
      </w:r>
      <w:r w:rsidR="0043726F" w:rsidRPr="00C24D3E">
        <w:t xml:space="preserve">participants in the current study might have </w:t>
      </w:r>
      <w:r w:rsidR="0099755C" w:rsidRPr="00C24D3E">
        <w:t xml:space="preserve">the overall </w:t>
      </w:r>
      <w:r w:rsidR="001008AE" w:rsidRPr="00C24D3E">
        <w:t>bias</w:t>
      </w:r>
      <w:r w:rsidR="0043726F" w:rsidRPr="00C24D3E">
        <w:t xml:space="preserve"> </w:t>
      </w:r>
      <w:r w:rsidR="001008AE" w:rsidRPr="00C24D3E">
        <w:t>to point to</w:t>
      </w:r>
      <w:r w:rsidR="0043726F" w:rsidRPr="00C24D3E">
        <w:t xml:space="preserve"> the</w:t>
      </w:r>
      <w:r w:rsidR="001008AE" w:rsidRPr="00C24D3E">
        <w:t>ir</w:t>
      </w:r>
      <w:r w:rsidR="0043726F" w:rsidRPr="00C24D3E">
        <w:t xml:space="preserve"> back</w:t>
      </w:r>
      <w:r w:rsidR="001008AE" w:rsidRPr="00C24D3E">
        <w:t xml:space="preserve"> </w:t>
      </w:r>
      <w:r w:rsidR="00E636B8" w:rsidRPr="00C24D3E">
        <w:t xml:space="preserve">(categorical information about the prior, </w:t>
      </w:r>
      <w:proofErr w:type="spellStart"/>
      <w:r w:rsidR="00E636B8" w:rsidRPr="00C24D3E">
        <w:t>Huttenlocher</w:t>
      </w:r>
      <w:proofErr w:type="spellEnd"/>
      <w:r w:rsidR="00E636B8" w:rsidRPr="00C24D3E">
        <w:t xml:space="preserve"> et al., 1991) </w:t>
      </w:r>
      <w:r w:rsidR="0043726F" w:rsidRPr="00C24D3E">
        <w:t>because 80% of the correct angles (2156/2688) were larger than 90º</w:t>
      </w:r>
      <w:r w:rsidR="00FB4374" w:rsidRPr="00C24D3E">
        <w:t xml:space="preserve"> (see Figure S1)</w:t>
      </w:r>
      <w:r w:rsidR="0043726F" w:rsidRPr="00C24D3E">
        <w:t>.</w:t>
      </w:r>
      <w:r w:rsidR="001008AE" w:rsidRPr="00C24D3E">
        <w:t xml:space="preserve"> </w:t>
      </w:r>
      <w:r w:rsidR="0099755C" w:rsidRPr="00C24D3E">
        <w:t>In addition, M</w:t>
      </w:r>
      <w:r w:rsidR="0088598C" w:rsidRPr="00C24D3E">
        <w:t xml:space="preserve">ou and Zhang (2014) suggested that participants might overall overestimate the inbound lengths using </w:t>
      </w:r>
      <w:r w:rsidR="009A53E2" w:rsidRPr="00C24D3E">
        <w:t xml:space="preserve">a </w:t>
      </w:r>
      <w:r w:rsidR="0088598C" w:rsidRPr="00C24D3E">
        <w:t>vi</w:t>
      </w:r>
      <w:r w:rsidR="0099755C" w:rsidRPr="00C24D3E">
        <w:t>rtual</w:t>
      </w:r>
      <w:r w:rsidR="0088598C" w:rsidRPr="00C24D3E">
        <w:t xml:space="preserve"> stick </w:t>
      </w:r>
      <w:r w:rsidR="009A53E2" w:rsidRPr="00C24D3E">
        <w:t xml:space="preserve">for pointing responses </w:t>
      </w:r>
      <w:r w:rsidR="0088598C" w:rsidRPr="00C24D3E">
        <w:t xml:space="preserve">because the length of the virtual stick might be underestimated in </w:t>
      </w:r>
      <w:r w:rsidR="0099755C" w:rsidRPr="00C24D3E">
        <w:t xml:space="preserve">virtual environments, which might </w:t>
      </w:r>
      <w:r w:rsidR="009A53E2" w:rsidRPr="00C24D3E">
        <w:t xml:space="preserve">partially </w:t>
      </w:r>
      <w:r w:rsidR="0099755C" w:rsidRPr="00C24D3E">
        <w:t xml:space="preserve">explain the </w:t>
      </w:r>
      <w:r w:rsidR="0099755C" w:rsidRPr="00C24D3E">
        <w:rPr>
          <w:i/>
          <w:iCs/>
        </w:rPr>
        <w:t xml:space="preserve">bias to the upper extreme </w:t>
      </w:r>
      <w:r w:rsidR="0099755C" w:rsidRPr="00C24D3E">
        <w:t xml:space="preserve">for length. </w:t>
      </w:r>
      <w:bookmarkEnd w:id="15"/>
    </w:p>
    <w:p w14:paraId="45F4C59A" w14:textId="77777777" w:rsidR="00B46572" w:rsidRPr="00C24D3E" w:rsidRDefault="00B46572" w:rsidP="00B46572">
      <w:pPr>
        <w:spacing w:line="480" w:lineRule="auto"/>
        <w:ind w:firstLine="720"/>
      </w:pPr>
    </w:p>
    <w:p w14:paraId="5A4D7BA3" w14:textId="3A14A047" w:rsidR="00B46572" w:rsidRPr="00C24D3E" w:rsidRDefault="006B2D70" w:rsidP="005F7409">
      <w:pPr>
        <w:spacing w:line="480" w:lineRule="auto"/>
        <w:jc w:val="center"/>
      </w:pPr>
      <w:commentRangeStart w:id="16"/>
      <w:r w:rsidRPr="00C24D3E">
        <w:rPr>
          <w:noProof/>
        </w:rPr>
        <w:drawing>
          <wp:inline distT="0" distB="0" distL="0" distR="0" wp14:anchorId="445586DB" wp14:editId="70654412">
            <wp:extent cx="5252794" cy="2872762"/>
            <wp:effectExtent l="0" t="0" r="5080" b="0"/>
            <wp:docPr id="5" name="Picture 5"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 scatter chart&#10;&#10;Description automatically generated"/>
                    <pic:cNvPicPr/>
                  </pic:nvPicPr>
                  <pic:blipFill>
                    <a:blip r:embed="rId13"/>
                    <a:stretch>
                      <a:fillRect/>
                    </a:stretch>
                  </pic:blipFill>
                  <pic:spPr>
                    <a:xfrm>
                      <a:off x="0" y="0"/>
                      <a:ext cx="5336277" cy="2918419"/>
                    </a:xfrm>
                    <a:prstGeom prst="rect">
                      <a:avLst/>
                    </a:prstGeom>
                  </pic:spPr>
                </pic:pic>
              </a:graphicData>
            </a:graphic>
          </wp:inline>
        </w:drawing>
      </w:r>
      <w:commentRangeEnd w:id="16"/>
      <w:r w:rsidR="00D9107E">
        <w:rPr>
          <w:rStyle w:val="CommentReference"/>
        </w:rPr>
        <w:commentReference w:id="16"/>
      </w:r>
    </w:p>
    <w:p w14:paraId="698CFC1F" w14:textId="43316603" w:rsidR="00B46572" w:rsidRPr="00C24D3E" w:rsidRDefault="00B46572" w:rsidP="00B46572">
      <w:pPr>
        <w:spacing w:line="480" w:lineRule="auto"/>
      </w:pPr>
      <w:r w:rsidRPr="00C24D3E">
        <w:rPr>
          <w:b/>
          <w:bCs/>
        </w:rPr>
        <w:lastRenderedPageBreak/>
        <w:t>Figure 3. (</w:t>
      </w:r>
      <w:r w:rsidRPr="00C24D3E">
        <w:t xml:space="preserve">A) The </w:t>
      </w:r>
      <w:bookmarkStart w:id="19" w:name="OLE_LINK66"/>
      <w:bookmarkStart w:id="20" w:name="OLE_LINK67"/>
      <w:r w:rsidRPr="00C24D3E">
        <w:t>response</w:t>
      </w:r>
      <w:bookmarkEnd w:id="19"/>
      <w:bookmarkEnd w:id="20"/>
      <w:r w:rsidRPr="00C24D3E">
        <w:t xml:space="preserve"> inbound length as a function of the correct inbound length. (B) The response inbound turn angle as a function of the correct inbound turn angle. The diagonal lines in red (y</w:t>
      </w:r>
      <w:r w:rsidR="00C86BF9" w:rsidRPr="00C24D3E">
        <w:t xml:space="preserve"> </w:t>
      </w:r>
      <w:r w:rsidRPr="00C24D3E">
        <w:t>=</w:t>
      </w:r>
      <w:r w:rsidR="00C86BF9" w:rsidRPr="00C24D3E">
        <w:t xml:space="preserve"> </w:t>
      </w:r>
      <w:r w:rsidRPr="00C24D3E">
        <w:t>x) indicate the perfect inbound response.</w:t>
      </w:r>
      <w:r w:rsidR="003C5B6C" w:rsidRPr="00C24D3E">
        <w:t xml:space="preserve"> </w:t>
      </w:r>
      <w:r w:rsidR="00B33CB0" w:rsidRPr="00C24D3E">
        <w:t xml:space="preserve">The yellow lines indicate the regression lines. </w:t>
      </w:r>
      <w:r w:rsidR="003C5B6C" w:rsidRPr="00C24D3E">
        <w:t xml:space="preserve">Each dot indicates one individual </w:t>
      </w:r>
      <w:r w:rsidR="00AC5A38" w:rsidRPr="00C24D3E">
        <w:t xml:space="preserve">pair of predicted and </w:t>
      </w:r>
      <w:r w:rsidR="003C5B6C" w:rsidRPr="00C24D3E">
        <w:t xml:space="preserve">response </w:t>
      </w:r>
      <w:r w:rsidR="00AC5A38" w:rsidRPr="00C24D3E">
        <w:t xml:space="preserve">values </w:t>
      </w:r>
      <w:r w:rsidR="003C5B6C" w:rsidRPr="00C24D3E">
        <w:t>from all three targets and all 89</w:t>
      </w:r>
      <w:r w:rsidR="00093C2F" w:rsidRPr="00C24D3E">
        <w:t>6</w:t>
      </w:r>
      <w:r w:rsidR="003C5B6C" w:rsidRPr="00C24D3E">
        <w:t xml:space="preserve"> outbound paths (2688 dots in total).</w:t>
      </w:r>
    </w:p>
    <w:p w14:paraId="60B11E48" w14:textId="77777777" w:rsidR="00B46572" w:rsidRPr="00C24D3E" w:rsidRDefault="00B46572" w:rsidP="00B46572">
      <w:pPr>
        <w:spacing w:line="480" w:lineRule="auto"/>
      </w:pPr>
    </w:p>
    <w:p w14:paraId="05E39503" w14:textId="77777777" w:rsidR="00B46572" w:rsidRPr="00C24D3E" w:rsidRDefault="00B46572" w:rsidP="00331BDE">
      <w:pPr>
        <w:pStyle w:val="Heading2"/>
        <w:spacing w:before="0" w:line="480" w:lineRule="auto"/>
        <w:rPr>
          <w:rFonts w:ascii="Times New Roman" w:hAnsi="Times New Roman" w:cs="Times New Roman"/>
          <w:color w:val="auto"/>
          <w:sz w:val="24"/>
          <w:szCs w:val="24"/>
        </w:rPr>
      </w:pPr>
      <w:r w:rsidRPr="00C24D3E">
        <w:rPr>
          <w:rFonts w:ascii="Times New Roman" w:hAnsi="Times New Roman" w:cs="Times New Roman"/>
          <w:color w:val="auto"/>
          <w:sz w:val="24"/>
          <w:szCs w:val="24"/>
        </w:rPr>
        <w:t>2.3 Specifications of individual models</w:t>
      </w:r>
    </w:p>
    <w:p w14:paraId="06D85A4D" w14:textId="7C09C822" w:rsidR="00B46572" w:rsidRPr="00C24D3E" w:rsidRDefault="00B46572" w:rsidP="00B46572">
      <w:pPr>
        <w:spacing w:line="480" w:lineRule="auto"/>
        <w:ind w:firstLine="720"/>
      </w:pPr>
      <w:r w:rsidRPr="00C24D3E">
        <w:t>To examine the sources of the compression patterns of inbound responses relative to the correct values, we formulated three theoretically plausible models (i.e., the encoding-error model, the execution-error model, and the bi-component model). In addition, we also included a baseline model that assume</w:t>
      </w:r>
      <w:r w:rsidR="00852D6A" w:rsidRPr="00C24D3E">
        <w:t>s</w:t>
      </w:r>
      <w:r w:rsidRPr="00C24D3E">
        <w:t xml:space="preserve"> no systematic bias and used the correct values as the predicted values</w:t>
      </w:r>
      <w:r w:rsidR="00973269" w:rsidRPr="00C24D3E">
        <w:t xml:space="preserve"> for the inbound responses</w:t>
      </w:r>
      <w:r w:rsidRPr="00C24D3E">
        <w:t>.</w:t>
      </w:r>
    </w:p>
    <w:p w14:paraId="350CF704" w14:textId="77777777" w:rsidR="00B46572" w:rsidRPr="00C24D3E" w:rsidRDefault="00B46572" w:rsidP="00331BDE">
      <w:pPr>
        <w:pStyle w:val="Heading3"/>
        <w:spacing w:before="0" w:line="480" w:lineRule="auto"/>
        <w:rPr>
          <w:rFonts w:ascii="Times New Roman" w:hAnsi="Times New Roman" w:cs="Times New Roman"/>
          <w:color w:val="auto"/>
          <w:lang w:val="en-US"/>
        </w:rPr>
      </w:pPr>
      <w:r w:rsidRPr="00C24D3E">
        <w:rPr>
          <w:rFonts w:ascii="Times New Roman" w:hAnsi="Times New Roman" w:cs="Times New Roman"/>
          <w:color w:val="auto"/>
          <w:lang w:val="en-US"/>
        </w:rPr>
        <w:t>2.3.1 The encoding-error model</w:t>
      </w:r>
    </w:p>
    <w:p w14:paraId="4D6D3363" w14:textId="11EF64A0" w:rsidR="00B46572" w:rsidRPr="00C24D3E" w:rsidRDefault="00B46572" w:rsidP="00B5329D">
      <w:pPr>
        <w:spacing w:line="480" w:lineRule="auto"/>
        <w:ind w:firstLine="720"/>
      </w:pPr>
      <w:r w:rsidRPr="00C24D3E">
        <w:t xml:space="preserve">The encoding functions of the </w:t>
      </w:r>
      <w:r w:rsidR="00AE00A1" w:rsidRPr="00C24D3E">
        <w:t xml:space="preserve">outbound </w:t>
      </w:r>
      <w:r w:rsidRPr="00C24D3E">
        <w:t xml:space="preserve">path length and </w:t>
      </w:r>
      <w:r w:rsidR="00AE00A1" w:rsidRPr="00C24D3E">
        <w:t xml:space="preserve">the outbound </w:t>
      </w:r>
      <w:r w:rsidRPr="00C24D3E">
        <w:t>turn angle comprise a set of 4 parameters, 2 for each function.</w:t>
      </w:r>
      <w:r w:rsidR="00B5329D"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enc</m:t>
            </m:r>
          </m:sup>
        </m:sSubSup>
      </m:oMath>
      <w:r w:rsidR="00B5329D"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enc</m:t>
            </m:r>
          </m:sup>
        </m:sSubSup>
      </m:oMath>
      <w:r w:rsidR="00B5329D" w:rsidRPr="00C24D3E">
        <w:t xml:space="preserve"> </w:t>
      </w:r>
      <w:r w:rsidRPr="00C24D3E">
        <w:t xml:space="preserve">are the slope and </w:t>
      </w:r>
      <w:r w:rsidR="00AE00A1" w:rsidRPr="00C24D3E">
        <w:t xml:space="preserve">the </w:t>
      </w:r>
      <w:r w:rsidRPr="00C24D3E">
        <w:t xml:space="preserve">intercept of the linear function for encoding the outbound path length whereas </w:t>
      </w:r>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enc</m:t>
            </m:r>
          </m:sup>
        </m:sSubSup>
        <m:r>
          <m:rPr>
            <m:sty m:val="p"/>
          </m:rPr>
          <w:rPr>
            <w:rFonts w:ascii="Cambria Math" w:hAnsi="Cambria Math"/>
          </w:rPr>
          <m:t>,</m:t>
        </m:r>
      </m:oMath>
      <w:r w:rsidRPr="00C24D3E">
        <w:rPr>
          <w:i/>
          <w:iCs/>
        </w:rPr>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enc</m:t>
            </m:r>
          </m:sup>
        </m:sSubSup>
        <m:r>
          <w:rPr>
            <w:rFonts w:ascii="Cambria Math" w:hAnsi="Cambria Math"/>
          </w:rPr>
          <m:t xml:space="preserve"> </m:t>
        </m:r>
      </m:oMath>
      <w:r w:rsidRPr="00C24D3E">
        <w:t>are the slope and</w:t>
      </w:r>
      <w:r w:rsidR="00AE00A1" w:rsidRPr="00C24D3E">
        <w:t xml:space="preserve"> the</w:t>
      </w:r>
      <w:r w:rsidRPr="00C24D3E">
        <w:t xml:space="preserve"> intercept of the linear function </w:t>
      </w:r>
      <w:r w:rsidR="00666BAC" w:rsidRPr="00C24D3E">
        <w:t>for encoding</w:t>
      </w:r>
      <w:r w:rsidRPr="00C24D3E">
        <w:t xml:space="preserve"> the outbound</w:t>
      </w:r>
      <w:r w:rsidRPr="00C24D3E" w:rsidDel="00244833">
        <w:t xml:space="preserve"> </w:t>
      </w:r>
      <w:r w:rsidRPr="00C24D3E">
        <w:t xml:space="preserve">turn angle. Same as the original encoding-error model, </w:t>
      </w:r>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enc</m:t>
            </m:r>
          </m:sup>
        </m:sSubSup>
      </m:oMath>
      <w:r w:rsidR="00D424B8"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enc</m:t>
            </m:r>
          </m:sup>
        </m:sSubSup>
      </m:oMath>
      <w:r w:rsidRPr="00C24D3E">
        <w:t xml:space="preserve"> are used for both the first and second legs of the outbound path. Thus, the encoded values of leg length </w:t>
      </w:r>
      <m:oMath>
        <m:sSub>
          <m:sSubPr>
            <m:ctrlPr>
              <w:rPr>
                <w:rFonts w:ascii="Cambria Math" w:hAnsi="Cambria Math"/>
                <w:i/>
                <w:vertAlign w:val="subscript"/>
              </w:rPr>
            </m:ctrlPr>
          </m:sSubPr>
          <m:e>
            <m:r>
              <w:rPr>
                <w:rFonts w:ascii="Cambria Math" w:hAnsi="Cambria Math"/>
                <w:vertAlign w:val="subscript"/>
              </w:rPr>
              <m:t>L</m:t>
            </m:r>
          </m:e>
          <m:sub>
            <m:r>
              <w:rPr>
                <w:rFonts w:ascii="Cambria Math" w:hAnsi="Cambria Math"/>
                <w:vertAlign w:val="subscript"/>
              </w:rPr>
              <m:t>e</m:t>
            </m:r>
          </m:sub>
        </m:sSub>
      </m:oMath>
      <w:r w:rsidRPr="00C24D3E">
        <w:t xml:space="preserve"> and turn angle </w:t>
      </w:r>
      <m:oMath>
        <m:sSub>
          <m:sSubPr>
            <m:ctrlPr>
              <w:rPr>
                <w:rFonts w:ascii="Cambria Math" w:hAnsi="Cambria Math"/>
                <w:i/>
              </w:rPr>
            </m:ctrlPr>
          </m:sSubPr>
          <m:e>
            <m:r>
              <w:rPr>
                <w:rFonts w:ascii="Cambria Math" w:hAnsi="Cambria Math"/>
              </w:rPr>
              <m:t>α</m:t>
            </m:r>
          </m:e>
          <m:sub>
            <m:r>
              <w:rPr>
                <w:rFonts w:ascii="Cambria Math" w:hAnsi="Cambria Math"/>
              </w:rPr>
              <m:t>e</m:t>
            </m:r>
          </m:sub>
        </m:sSub>
        <m:r>
          <w:rPr>
            <w:rFonts w:ascii="Cambria Math" w:hAnsi="Cambria Math"/>
          </w:rPr>
          <m:t xml:space="preserve"> </m:t>
        </m:r>
      </m:oMath>
      <w:r w:rsidRPr="00C24D3E">
        <w:t>can be represented with these parameters,</w:t>
      </w:r>
    </w:p>
    <w:p w14:paraId="71593C1F" w14:textId="4D144556" w:rsidR="00B46572" w:rsidRPr="00C24D3E" w:rsidRDefault="00F362B1" w:rsidP="00B46572">
      <w:pPr>
        <w:spacing w:line="480" w:lineRule="auto"/>
      </w:pPr>
      <m:oMath>
        <m:sSub>
          <m:sSubPr>
            <m:ctrlPr>
              <w:rPr>
                <w:rFonts w:ascii="Cambria Math" w:hAnsi="Cambria Math"/>
                <w:i/>
                <w:vertAlign w:val="subscript"/>
              </w:rPr>
            </m:ctrlPr>
          </m:sSubPr>
          <m:e>
            <m:r>
              <w:rPr>
                <w:rFonts w:ascii="Cambria Math" w:hAnsi="Cambria Math"/>
                <w:vertAlign w:val="subscript"/>
              </w:rPr>
              <m:t>L</m:t>
            </m:r>
          </m:e>
          <m:sub>
            <m:r>
              <w:rPr>
                <w:rFonts w:ascii="Cambria Math" w:hAnsi="Cambria Math"/>
                <w:vertAlign w:val="subscript"/>
              </w:rPr>
              <m:t>e</m:t>
            </m:r>
          </m:sub>
        </m:sSub>
      </m:oMath>
      <w:r w:rsidR="00B46572" w:rsidRPr="00C24D3E">
        <w:t xml:space="preserve"> = </w:t>
      </w:r>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enc</m:t>
            </m:r>
          </m:sup>
        </m:sSubSup>
      </m:oMath>
      <w:r w:rsidR="00B46572" w:rsidRPr="00C24D3E">
        <w:t xml:space="preserve"> × </w:t>
      </w:r>
      <m:oMath>
        <m:r>
          <w:rPr>
            <w:rFonts w:ascii="Cambria Math" w:hAnsi="Cambria Math"/>
            <w:vertAlign w:val="subscript"/>
          </w:rPr>
          <m:t>L</m:t>
        </m:r>
      </m:oMath>
      <w:r w:rsidR="00B46572" w:rsidRPr="00C24D3E">
        <w:t xml:space="preserve"> +</w:t>
      </w:r>
      <w:r w:rsidR="00E70E3E"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enc</m:t>
            </m:r>
          </m:sup>
        </m:sSubSup>
      </m:oMath>
      <w:r w:rsidR="009A25A8" w:rsidRPr="00C24D3E">
        <w:t>,</w:t>
      </w:r>
      <w:r w:rsidR="00B46572" w:rsidRPr="00C24D3E">
        <w:t xml:space="preserve"> </w:t>
      </w:r>
      <w:r w:rsidR="00B46572" w:rsidRPr="00C24D3E">
        <w:rPr>
          <w:i/>
          <w:iCs/>
        </w:rPr>
        <w:t xml:space="preserve">                                                                              </w:t>
      </w:r>
      <w:r w:rsidR="00E70E3E" w:rsidRPr="00C24D3E">
        <w:rPr>
          <w:i/>
          <w:iCs/>
        </w:rPr>
        <w:t xml:space="preserve">                                     </w:t>
      </w:r>
      <w:r w:rsidR="00E70E3E" w:rsidRPr="00C24D3E">
        <w:t>(1)</w:t>
      </w:r>
    </w:p>
    <w:p w14:paraId="07646554" w14:textId="23EC19BF" w:rsidR="00B46572" w:rsidRPr="00C24D3E" w:rsidRDefault="00F362B1" w:rsidP="00B46572">
      <w:pPr>
        <w:spacing w:line="480" w:lineRule="auto"/>
      </w:pPr>
      <m:oMath>
        <m:sSub>
          <m:sSubPr>
            <m:ctrlPr>
              <w:rPr>
                <w:rFonts w:ascii="Cambria Math" w:hAnsi="Cambria Math"/>
                <w:i/>
              </w:rPr>
            </m:ctrlPr>
          </m:sSubPr>
          <m:e>
            <m:r>
              <w:rPr>
                <w:rFonts w:ascii="Cambria Math" w:hAnsi="Cambria Math"/>
              </w:rPr>
              <m:t>α</m:t>
            </m:r>
          </m:e>
          <m:sub>
            <m:r>
              <w:rPr>
                <w:rFonts w:ascii="Cambria Math" w:hAnsi="Cambria Math"/>
              </w:rPr>
              <m:t>e</m:t>
            </m:r>
          </m:sub>
        </m:sSub>
        <m:r>
          <w:rPr>
            <w:rFonts w:ascii="Cambria Math" w:hAnsi="Cambria Math"/>
          </w:rPr>
          <m:t xml:space="preserve"> </m:t>
        </m:r>
      </m:oMath>
      <w:r w:rsidR="00B46572"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enc</m:t>
            </m:r>
          </m:sup>
        </m:sSubSup>
      </m:oMath>
      <w:r w:rsidR="00B46572" w:rsidRPr="00C24D3E">
        <w:t xml:space="preserve"> × </w:t>
      </w:r>
      <w:r w:rsidR="00B46572" w:rsidRPr="00C24D3E">
        <w:rPr>
          <w:rFonts w:ascii="Cambria Math" w:hAnsi="Cambria Math" w:cs="Cambria Math"/>
        </w:rPr>
        <w:t>𝛼</w:t>
      </w:r>
      <w:r w:rsidR="00B46572"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enc</m:t>
            </m:r>
          </m:sup>
        </m:sSubSup>
      </m:oMath>
      <w:r w:rsidR="009A25A8" w:rsidRPr="00C24D3E">
        <w:t>,</w:t>
      </w:r>
      <w:r w:rsidR="00B46572" w:rsidRPr="00C24D3E">
        <w:t xml:space="preserve"> </w:t>
      </w:r>
      <w:r w:rsidR="00B46572" w:rsidRPr="00C24D3E">
        <w:rPr>
          <w:i/>
          <w:iCs/>
        </w:rPr>
        <w:t xml:space="preserve">                                                                                                  </w:t>
      </w:r>
      <w:r w:rsidR="00E70E3E" w:rsidRPr="00C24D3E">
        <w:rPr>
          <w:i/>
          <w:iCs/>
        </w:rPr>
        <w:t xml:space="preserve">        </w:t>
      </w:r>
      <w:r w:rsidR="00B46572" w:rsidRPr="00C24D3E">
        <w:rPr>
          <w:i/>
          <w:iCs/>
        </w:rPr>
        <w:t xml:space="preserve">    </w:t>
      </w:r>
      <w:r w:rsidR="00E70E3E" w:rsidRPr="00C24D3E">
        <w:rPr>
          <w:i/>
          <w:iCs/>
        </w:rPr>
        <w:t xml:space="preserve">   </w:t>
      </w:r>
      <w:r w:rsidR="00B46572" w:rsidRPr="00C24D3E">
        <w:rPr>
          <w:i/>
          <w:iCs/>
        </w:rPr>
        <w:t xml:space="preserve">   </w:t>
      </w:r>
      <w:r w:rsidR="00E70E3E" w:rsidRPr="00C24D3E">
        <w:t>(2)</w:t>
      </w:r>
      <w:r w:rsidR="00B46572" w:rsidRPr="00C24D3E">
        <w:rPr>
          <w:i/>
          <w:iCs/>
        </w:rPr>
        <w:t xml:space="preserve">               </w:t>
      </w:r>
    </w:p>
    <w:p w14:paraId="319008EE" w14:textId="77777777" w:rsidR="00B46572" w:rsidRPr="00C24D3E" w:rsidRDefault="00B46572" w:rsidP="00B46572">
      <w:pPr>
        <w:spacing w:line="480" w:lineRule="auto"/>
      </w:pPr>
      <w:r w:rsidRPr="00C24D3E">
        <w:lastRenderedPageBreak/>
        <w:t xml:space="preserve">where L and </w:t>
      </w:r>
      <w:r w:rsidRPr="00C24D3E">
        <w:rPr>
          <w:rFonts w:ascii="Cambria Math" w:hAnsi="Cambria Math" w:cs="Cambria Math"/>
        </w:rPr>
        <w:t>𝛼</w:t>
      </w:r>
      <w:r w:rsidRPr="00C24D3E">
        <w:t xml:space="preserve"> are the correct length and turn angle of the outbound path, respectively (see values in Figure 1). </w:t>
      </w:r>
    </w:p>
    <w:p w14:paraId="7DB35BE3" w14:textId="1A858921" w:rsidR="00B46572" w:rsidRPr="00C24D3E" w:rsidRDefault="00B46572" w:rsidP="00B46572">
      <w:pPr>
        <w:spacing w:line="480" w:lineRule="auto"/>
        <w:ind w:firstLine="720"/>
      </w:pPr>
      <w:r w:rsidRPr="00C24D3E">
        <w:t>As depicted in Figure 4A, hypothetical participant</w:t>
      </w:r>
      <w:r w:rsidRPr="00C24D3E">
        <w:rPr>
          <w:rFonts w:hint="eastAsia"/>
        </w:rPr>
        <w:t>s</w:t>
      </w:r>
      <w:r w:rsidRPr="00C24D3E">
        <w:t xml:space="preserve"> encode outbound segment L1, L2, and turn angle </w:t>
      </w:r>
      <w:r w:rsidRPr="00C24D3E">
        <w:rPr>
          <w:rFonts w:ascii="Cambria Math" w:hAnsi="Cambria Math" w:cs="Cambria Math"/>
        </w:rPr>
        <w:t xml:space="preserve">𝛼 as </w:t>
      </w:r>
      <m:oMath>
        <m:sSub>
          <m:sSubPr>
            <m:ctrlPr>
              <w:rPr>
                <w:rFonts w:ascii="Cambria Math" w:hAnsi="Cambria Math" w:cs="Cambria Math"/>
                <w:i/>
                <w:vertAlign w:val="subscript"/>
              </w:rPr>
            </m:ctrlPr>
          </m:sSubPr>
          <m:e>
            <m:r>
              <w:rPr>
                <w:rFonts w:ascii="Cambria Math" w:hAnsi="Cambria Math" w:cs="Cambria Math"/>
                <w:vertAlign w:val="subscript"/>
              </w:rPr>
              <m:t>L</m:t>
            </m:r>
          </m:e>
          <m:sub>
            <m:r>
              <w:rPr>
                <w:rFonts w:ascii="Cambria Math" w:hAnsi="Cambria Math" w:cs="Cambria Math"/>
                <w:vertAlign w:val="subscript"/>
              </w:rPr>
              <m:t>1e</m:t>
            </m:r>
          </m:sub>
        </m:sSub>
      </m:oMath>
      <w:r w:rsidRPr="00C24D3E">
        <w:t>,</w:t>
      </w:r>
      <w:r w:rsidRPr="00C24D3E">
        <w:rPr>
          <w:rFonts w:ascii="Cambria Math" w:hAnsi="Cambria Math" w:cs="Cambria Math"/>
        </w:rPr>
        <w:t xml:space="preserve"> </w:t>
      </w:r>
      <m:oMath>
        <m:sSub>
          <m:sSubPr>
            <m:ctrlPr>
              <w:rPr>
                <w:rFonts w:ascii="Cambria Math" w:hAnsi="Cambria Math" w:cs="Cambria Math"/>
                <w:i/>
                <w:vertAlign w:val="subscript"/>
              </w:rPr>
            </m:ctrlPr>
          </m:sSubPr>
          <m:e>
            <m:r>
              <w:rPr>
                <w:rFonts w:ascii="Cambria Math" w:hAnsi="Cambria Math" w:cs="Cambria Math"/>
                <w:vertAlign w:val="subscript"/>
              </w:rPr>
              <m:t>L</m:t>
            </m:r>
          </m:e>
          <m:sub>
            <m:r>
              <w:rPr>
                <w:rFonts w:ascii="Cambria Math" w:hAnsi="Cambria Math" w:cs="Cambria Math"/>
                <w:vertAlign w:val="subscript"/>
              </w:rPr>
              <m:t>2e</m:t>
            </m:r>
          </m:sub>
        </m:sSub>
      </m:oMath>
      <w:r w:rsidRPr="00C24D3E">
        <w:t>,</w:t>
      </w:r>
      <w:r w:rsidRPr="00C24D3E">
        <w:rPr>
          <w:rFonts w:ascii="Cambria Math" w:hAnsi="Cambria Math" w:cs="Cambria Math"/>
        </w:rPr>
        <w:t xml:space="preserve"> </w:t>
      </w:r>
      <w:r w:rsidR="00C86BF9" w:rsidRPr="00C24D3E">
        <w:t xml:space="preserve">and </w:t>
      </w:r>
      <m:oMath>
        <m:sSub>
          <m:sSubPr>
            <m:ctrlPr>
              <w:rPr>
                <w:rFonts w:ascii="Cambria Math" w:hAnsi="Cambria Math"/>
                <w:i/>
              </w:rPr>
            </m:ctrlPr>
          </m:sSubPr>
          <m:e>
            <m:r>
              <w:rPr>
                <w:rFonts w:ascii="Cambria Math" w:hAnsi="Cambria Math"/>
              </w:rPr>
              <m:t>α</m:t>
            </m:r>
          </m:e>
          <m:sub>
            <m:r>
              <w:rPr>
                <w:rFonts w:ascii="Cambria Math" w:hAnsi="Cambria Math"/>
              </w:rPr>
              <m:t>e</m:t>
            </m:r>
          </m:sub>
        </m:sSub>
      </m:oMath>
      <w:r w:rsidRPr="00C24D3E">
        <w:t>. According to Formula</w:t>
      </w:r>
      <w:r w:rsidR="004E0433" w:rsidRPr="00C24D3E">
        <w:t>s</w:t>
      </w:r>
      <w:r w:rsidRPr="00C24D3E">
        <w:t xml:space="preserve"> 1 and 2, </w:t>
      </w:r>
      <m:oMath>
        <m:sSub>
          <m:sSubPr>
            <m:ctrlPr>
              <w:rPr>
                <w:rFonts w:ascii="Cambria Math" w:hAnsi="Cambria Math" w:cs="Cambria Math"/>
                <w:i/>
                <w:vertAlign w:val="subscript"/>
              </w:rPr>
            </m:ctrlPr>
          </m:sSubPr>
          <m:e>
            <m:r>
              <w:rPr>
                <w:rFonts w:ascii="Cambria Math" w:hAnsi="Cambria Math" w:cs="Cambria Math"/>
                <w:vertAlign w:val="subscript"/>
              </w:rPr>
              <m:t>L</m:t>
            </m:r>
          </m:e>
          <m:sub>
            <m:r>
              <w:rPr>
                <w:rFonts w:ascii="Cambria Math" w:hAnsi="Cambria Math" w:cs="Cambria Math"/>
                <w:vertAlign w:val="subscript"/>
              </w:rPr>
              <m:t>1e</m:t>
            </m:r>
          </m:sub>
        </m:sSub>
      </m:oMath>
      <w:r w:rsidRPr="00C24D3E">
        <w:t xml:space="preserve"> = </w:t>
      </w:r>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enc</m:t>
            </m:r>
          </m:sup>
        </m:sSubSup>
      </m:oMath>
      <w:r w:rsidRPr="00C24D3E">
        <w:t xml:space="preserve"> × </w:t>
      </w:r>
      <m:oMath>
        <m:r>
          <w:rPr>
            <w:rFonts w:ascii="Cambria Math" w:hAnsi="Cambria Math"/>
            <w:vertAlign w:val="subscript"/>
          </w:rPr>
          <m:t>L1</m:t>
        </m:r>
      </m:oMath>
      <w:r w:rsidRPr="00C24D3E">
        <w:t xml:space="preserve"> + </w:t>
      </w:r>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enc</m:t>
            </m:r>
          </m:sup>
        </m:sSubSup>
      </m:oMath>
      <w:r w:rsidRPr="00C24D3E">
        <w:t xml:space="preserve">, </w:t>
      </w:r>
      <m:oMath>
        <m:sSub>
          <m:sSubPr>
            <m:ctrlPr>
              <w:rPr>
                <w:rFonts w:ascii="Cambria Math" w:hAnsi="Cambria Math" w:cs="Cambria Math"/>
                <w:i/>
                <w:vertAlign w:val="subscript"/>
              </w:rPr>
            </m:ctrlPr>
          </m:sSubPr>
          <m:e>
            <m:r>
              <w:rPr>
                <w:rFonts w:ascii="Cambria Math" w:hAnsi="Cambria Math" w:cs="Cambria Math"/>
                <w:vertAlign w:val="subscript"/>
              </w:rPr>
              <m:t>L</m:t>
            </m:r>
          </m:e>
          <m:sub>
            <m:r>
              <w:rPr>
                <w:rFonts w:ascii="Cambria Math" w:hAnsi="Cambria Math" w:cs="Cambria Math"/>
                <w:vertAlign w:val="subscript"/>
              </w:rPr>
              <m:t>2e</m:t>
            </m:r>
          </m:sub>
        </m:sSub>
      </m:oMath>
      <w:r w:rsidRPr="00C24D3E">
        <w:t xml:space="preserve"> = </w:t>
      </w:r>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enc</m:t>
            </m:r>
          </m:sup>
        </m:sSubSup>
      </m:oMath>
      <w:r w:rsidRPr="00C24D3E">
        <w:t xml:space="preserve"> × </w:t>
      </w:r>
      <m:oMath>
        <m:r>
          <w:rPr>
            <w:rFonts w:ascii="Cambria Math" w:hAnsi="Cambria Math"/>
            <w:vertAlign w:val="subscript"/>
          </w:rPr>
          <m:t>L2</m:t>
        </m:r>
      </m:oMath>
      <w:r w:rsidRPr="00C24D3E">
        <w:t xml:space="preserve"> + </w:t>
      </w:r>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enc</m:t>
            </m:r>
          </m:sup>
        </m:sSubSup>
      </m:oMath>
      <w:r w:rsidRPr="00C24D3E">
        <w:t xml:space="preserve">, </w:t>
      </w:r>
      <m:oMath>
        <m:sSub>
          <m:sSubPr>
            <m:ctrlPr>
              <w:rPr>
                <w:rFonts w:ascii="Cambria Math" w:hAnsi="Cambria Math"/>
                <w:i/>
              </w:rPr>
            </m:ctrlPr>
          </m:sSubPr>
          <m:e>
            <m:r>
              <w:rPr>
                <w:rFonts w:ascii="Cambria Math" w:hAnsi="Cambria Math"/>
              </w:rPr>
              <m:t>α</m:t>
            </m:r>
          </m:e>
          <m:sub>
            <m:r>
              <w:rPr>
                <w:rFonts w:ascii="Cambria Math" w:hAnsi="Cambria Math"/>
              </w:rPr>
              <m:t>e</m:t>
            </m:r>
          </m:sub>
        </m:sSub>
        <m:r>
          <w:rPr>
            <w:rFonts w:ascii="Cambria Math" w:hAnsi="Cambria Math"/>
          </w:rPr>
          <m:t xml:space="preserve"> </m:t>
        </m:r>
      </m:oMath>
      <w:r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enc</m:t>
            </m:r>
          </m:sup>
        </m:sSubSup>
      </m:oMath>
      <w:r w:rsidRPr="00C24D3E">
        <w:t xml:space="preserve"> × </w:t>
      </w:r>
      <w:r w:rsidRPr="00C24D3E">
        <w:rPr>
          <w:rFonts w:ascii="Cambria Math" w:hAnsi="Cambria Math" w:cs="Cambria Math"/>
        </w:rPr>
        <w:t>𝛼</w:t>
      </w:r>
      <w:r w:rsidRPr="00C24D3E">
        <w:t xml:space="preserve"> + </w:t>
      </w:r>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enc</m:t>
            </m:r>
          </m:sup>
        </m:sSubSup>
      </m:oMath>
      <w:r w:rsidRPr="00C24D3E">
        <w:t xml:space="preserve">. </w:t>
      </w:r>
    </w:p>
    <w:p w14:paraId="64D913F7" w14:textId="77777777" w:rsidR="00B46572" w:rsidRPr="00C24D3E" w:rsidRDefault="00B46572" w:rsidP="00B46572">
      <w:pPr>
        <w:spacing w:line="480" w:lineRule="auto"/>
        <w:ind w:firstLine="720"/>
      </w:pPr>
      <w:r w:rsidRPr="00C24D3E">
        <w:t xml:space="preserve">In a Cartesian coordinate system, by means of theorems of trigonometry, the encoded outbound path can be represented in terms of vectors, </w:t>
      </w:r>
      <m:oMath>
        <m:acc>
          <m:accPr>
            <m:chr m:val="⃗"/>
            <m:ctrlPr>
              <w:rPr>
                <w:rFonts w:ascii="Cambria Math" w:hAnsi="Cambria Math"/>
              </w:rPr>
            </m:ctrlPr>
          </m:accPr>
          <m:e>
            <m:sSub>
              <m:sSubPr>
                <m:ctrlPr>
                  <w:rPr>
                    <w:rFonts w:ascii="Cambria Math" w:hAnsi="Cambria Math"/>
                  </w:rPr>
                </m:ctrlPr>
              </m:sSubPr>
              <m:e>
                <m:r>
                  <w:rPr>
                    <w:rFonts w:ascii="Cambria Math" w:hAnsi="Cambria Math"/>
                  </w:rPr>
                  <m:t>OT</m:t>
                </m:r>
              </m:e>
              <m:sub>
                <m:r>
                  <w:rPr>
                    <w:rFonts w:ascii="Cambria Math" w:hAnsi="Cambria Math"/>
                  </w:rPr>
                  <m:t>e</m:t>
                </m:r>
              </m:sub>
            </m:sSub>
          </m:e>
        </m:acc>
      </m:oMath>
      <w:r w:rsidRPr="00C24D3E">
        <w:t xml:space="preserve"> = </w:t>
      </w:r>
      <m:oMath>
        <m:f>
          <m:fPr>
            <m:ctrlPr>
              <w:rPr>
                <w:rFonts w:ascii="Cambria Math" w:hAnsi="Cambria Math"/>
              </w:rPr>
            </m:ctrlPr>
          </m:fPr>
          <m:num>
            <m:sSub>
              <m:sSubPr>
                <m:ctrlPr>
                  <w:rPr>
                    <w:rFonts w:ascii="Cambria Math" w:hAnsi="Cambria Math"/>
                  </w:rPr>
                </m:ctrlPr>
              </m:sSubPr>
              <m:e>
                <m:r>
                  <w:rPr>
                    <w:rFonts w:ascii="Cambria Math" w:hAnsi="Cambria Math"/>
                  </w:rPr>
                  <m:t>L</m:t>
                </m:r>
              </m:e>
              <m:sub>
                <m:r>
                  <m:rPr>
                    <m:sty m:val="p"/>
                  </m:rPr>
                  <w:rPr>
                    <w:rFonts w:ascii="Cambria Math" w:hAnsi="Cambria Math"/>
                  </w:rPr>
                  <m:t>1</m:t>
                </m:r>
                <m:r>
                  <w:rPr>
                    <w:rFonts w:ascii="Cambria Math" w:hAnsi="Cambria Math"/>
                  </w:rPr>
                  <m:t>e</m:t>
                </m:r>
              </m:sub>
            </m:sSub>
          </m:num>
          <m:den>
            <m:r>
              <w:rPr>
                <w:rFonts w:ascii="Cambria Math" w:hAnsi="Cambria Math"/>
              </w:rPr>
              <m:t>L</m:t>
            </m:r>
            <m:r>
              <m:rPr>
                <m:sty m:val="p"/>
              </m:rPr>
              <w:rPr>
                <w:rFonts w:ascii="Cambria Math" w:hAnsi="Cambria Math"/>
              </w:rPr>
              <m:t>1</m:t>
            </m:r>
          </m:den>
        </m:f>
      </m:oMath>
      <w:r w:rsidRPr="00C24D3E">
        <w:t xml:space="preserve"> × </w:t>
      </w:r>
      <m:oMath>
        <m:acc>
          <m:accPr>
            <m:chr m:val="⃗"/>
            <m:ctrlPr>
              <w:rPr>
                <w:rFonts w:ascii="Cambria Math" w:hAnsi="Cambria Math"/>
              </w:rPr>
            </m:ctrlPr>
          </m:accPr>
          <m:e>
            <m:r>
              <w:rPr>
                <w:rFonts w:ascii="Cambria Math" w:hAnsi="Cambria Math"/>
              </w:rPr>
              <m:t>OT</m:t>
            </m:r>
          </m:e>
        </m:acc>
      </m:oMath>
      <w:r w:rsidRPr="00C24D3E">
        <w:t xml:space="preserve">, and </w:t>
      </w:r>
      <m:oMath>
        <m:acc>
          <m:accPr>
            <m:chr m:val="⃗"/>
            <m:ctrlPr>
              <w:rPr>
                <w:rFonts w:ascii="Cambria Math" w:hAnsi="Cambria Math" w:cs="Cambria Math"/>
              </w:rPr>
            </m:ctrlPr>
          </m:accPr>
          <m:e>
            <m:sSub>
              <m:sSubPr>
                <m:ctrlPr>
                  <w:rPr>
                    <w:rFonts w:ascii="Cambria Math" w:hAnsi="Cambria Math" w:cs="Cambria Math"/>
                  </w:rPr>
                </m:ctrlPr>
              </m:sSubPr>
              <m:e>
                <m:r>
                  <w:rPr>
                    <w:rFonts w:ascii="Cambria Math" w:hAnsi="Cambria Math" w:cs="Cambria Math"/>
                  </w:rPr>
                  <m:t>T</m:t>
                </m:r>
              </m:e>
              <m:sub>
                <m:r>
                  <w:rPr>
                    <w:rFonts w:ascii="Cambria Math" w:hAnsi="Cambria Math" w:cs="Cambria Math"/>
                  </w:rPr>
                  <m:t>e</m:t>
                </m:r>
              </m:sub>
            </m:sSub>
            <m:sSub>
              <m:sSubPr>
                <m:ctrlPr>
                  <w:rPr>
                    <w:rFonts w:ascii="Cambria Math" w:hAnsi="Cambria Math" w:cs="Cambria Math"/>
                  </w:rPr>
                </m:ctrlPr>
              </m:sSubPr>
              <m:e>
                <m:r>
                  <w:rPr>
                    <w:rFonts w:ascii="Cambria Math" w:hAnsi="Cambria Math" w:cs="Cambria Math"/>
                  </w:rPr>
                  <m:t>P</m:t>
                </m:r>
              </m:e>
              <m:sub>
                <m:r>
                  <w:rPr>
                    <w:rFonts w:ascii="Cambria Math" w:hAnsi="Cambria Math" w:cs="Cambria Math"/>
                  </w:rPr>
                  <m:t>e</m:t>
                </m:r>
              </m:sub>
            </m:sSub>
          </m:e>
        </m:acc>
      </m:oMath>
      <w:r w:rsidRPr="00C24D3E">
        <w:t xml:space="preserve"> = </w:t>
      </w:r>
      <m:oMath>
        <m:sSub>
          <m:sSubPr>
            <m:ctrlPr>
              <w:rPr>
                <w:rFonts w:ascii="Cambria Math" w:hAnsi="Cambria Math" w:cs="Cambria Math"/>
              </w:rPr>
            </m:ctrlPr>
          </m:sSubPr>
          <m:e>
            <m:r>
              <w:rPr>
                <w:rFonts w:ascii="Cambria Math" w:hAnsi="Cambria Math" w:cs="Cambria Math"/>
              </w:rPr>
              <m:t>L</m:t>
            </m:r>
          </m:e>
          <m:sub>
            <m:r>
              <m:rPr>
                <m:sty m:val="p"/>
              </m:rPr>
              <w:rPr>
                <w:rFonts w:ascii="Cambria Math" w:hAnsi="Cambria Math" w:cs="Cambria Math"/>
              </w:rPr>
              <m:t>2</m:t>
            </m:r>
            <m:r>
              <w:rPr>
                <w:rFonts w:ascii="Cambria Math" w:hAnsi="Cambria Math" w:cs="Cambria Math"/>
              </w:rPr>
              <m:t>e</m:t>
            </m:r>
          </m:sub>
        </m:sSub>
      </m:oMath>
      <w:r w:rsidRPr="00C24D3E">
        <w:t xml:space="preserve">×  </w:t>
      </w:r>
      <m:oMath>
        <m:f>
          <m:fPr>
            <m:ctrlPr>
              <w:rPr>
                <w:rFonts w:ascii="Cambria Math" w:hAnsi="Cambria Math"/>
              </w:rPr>
            </m:ctrlPr>
          </m:fPr>
          <m:num>
            <m:acc>
              <m:accPr>
                <m:chr m:val="⃗"/>
                <m:ctrlPr>
                  <w:rPr>
                    <w:rFonts w:ascii="Cambria Math" w:hAnsi="Cambria Math" w:cs="Cambria Math"/>
                  </w:rPr>
                </m:ctrlPr>
              </m:accPr>
              <m:e>
                <m:sSub>
                  <m:sSubPr>
                    <m:ctrlPr>
                      <w:rPr>
                        <w:rFonts w:ascii="Cambria Math" w:hAnsi="Cambria Math" w:cs="Cambria Math"/>
                      </w:rPr>
                    </m:ctrlPr>
                  </m:sSubPr>
                  <m:e>
                    <m:r>
                      <w:rPr>
                        <w:rFonts w:ascii="Cambria Math" w:hAnsi="Cambria Math" w:cs="Cambria Math"/>
                      </w:rPr>
                      <m:t>T</m:t>
                    </m:r>
                  </m:e>
                  <m:sub>
                    <m:r>
                      <w:rPr>
                        <w:rFonts w:ascii="Cambria Math" w:hAnsi="Cambria Math" w:cs="Cambria Math"/>
                      </w:rPr>
                      <m:t>e</m:t>
                    </m:r>
                  </m:sub>
                </m:sSub>
                <m:sSub>
                  <m:sSubPr>
                    <m:ctrlPr>
                      <w:rPr>
                        <w:rFonts w:ascii="Cambria Math" w:hAnsi="Cambria Math" w:cs="Cambria Math"/>
                      </w:rPr>
                    </m:ctrlPr>
                  </m:sSubPr>
                  <m:e>
                    <m:r>
                      <w:rPr>
                        <w:rFonts w:ascii="Cambria Math" w:hAnsi="Cambria Math" w:cs="Cambria Math"/>
                      </w:rPr>
                      <m:t>P</m:t>
                    </m:r>
                  </m:e>
                  <m:sub>
                    <m:r>
                      <w:rPr>
                        <w:rFonts w:ascii="Cambria Math" w:hAnsi="Cambria Math" w:cs="Cambria Math"/>
                      </w:rPr>
                      <m:t>e</m:t>
                    </m:r>
                  </m:sub>
                </m:sSub>
              </m:e>
            </m:acc>
          </m:num>
          <m:den>
            <m:r>
              <m:rPr>
                <m:sty m:val="p"/>
              </m:rPr>
              <w:rPr>
                <w:rFonts w:ascii="Cambria Math" w:hAnsi="Cambria Math"/>
              </w:rPr>
              <m:t>||</m:t>
            </m:r>
            <m:acc>
              <m:accPr>
                <m:chr m:val="⃗"/>
                <m:ctrlPr>
                  <w:rPr>
                    <w:rFonts w:ascii="Cambria Math" w:hAnsi="Cambria Math" w:cs="Cambria Math"/>
                  </w:rPr>
                </m:ctrlPr>
              </m:accPr>
              <m:e>
                <m:sSub>
                  <m:sSubPr>
                    <m:ctrlPr>
                      <w:rPr>
                        <w:rFonts w:ascii="Cambria Math" w:hAnsi="Cambria Math" w:cs="Cambria Math"/>
                      </w:rPr>
                    </m:ctrlPr>
                  </m:sSubPr>
                  <m:e>
                    <m:r>
                      <w:rPr>
                        <w:rFonts w:ascii="Cambria Math" w:hAnsi="Cambria Math" w:cs="Cambria Math"/>
                      </w:rPr>
                      <m:t>T</m:t>
                    </m:r>
                  </m:e>
                  <m:sub>
                    <m:r>
                      <w:rPr>
                        <w:rFonts w:ascii="Cambria Math" w:hAnsi="Cambria Math" w:cs="Cambria Math"/>
                      </w:rPr>
                      <m:t>e</m:t>
                    </m:r>
                  </m:sub>
                </m:sSub>
                <m:sSub>
                  <m:sSubPr>
                    <m:ctrlPr>
                      <w:rPr>
                        <w:rFonts w:ascii="Cambria Math" w:hAnsi="Cambria Math" w:cs="Cambria Math"/>
                      </w:rPr>
                    </m:ctrlPr>
                  </m:sSubPr>
                  <m:e>
                    <m:r>
                      <w:rPr>
                        <w:rFonts w:ascii="Cambria Math" w:hAnsi="Cambria Math" w:cs="Cambria Math"/>
                      </w:rPr>
                      <m:t>P</m:t>
                    </m:r>
                  </m:e>
                  <m:sub>
                    <m:r>
                      <w:rPr>
                        <w:rFonts w:ascii="Cambria Math" w:hAnsi="Cambria Math" w:cs="Cambria Math"/>
                      </w:rPr>
                      <m:t>e</m:t>
                    </m:r>
                  </m:sub>
                </m:sSub>
              </m:e>
            </m:acc>
            <m:r>
              <m:rPr>
                <m:sty m:val="p"/>
              </m:rPr>
              <w:rPr>
                <w:rFonts w:ascii="Cambria Math" w:hAnsi="Cambria Math"/>
              </w:rPr>
              <m:t xml:space="preserve"> ||</m:t>
            </m:r>
          </m:den>
        </m:f>
      </m:oMath>
      <w:r w:rsidRPr="00C24D3E">
        <w:t xml:space="preserve"> .</w:t>
      </w:r>
    </w:p>
    <w:p w14:paraId="76DFD859" w14:textId="41D53ABC" w:rsidR="00B46572" w:rsidRPr="00C24D3E" w:rsidRDefault="00B46572" w:rsidP="00B46572">
      <w:pPr>
        <w:spacing w:line="480" w:lineRule="auto"/>
        <w:ind w:firstLine="720"/>
      </w:pPr>
      <w:r w:rsidRPr="00C24D3E">
        <w:t xml:space="preserve"> </w:t>
      </w:r>
      <w:r w:rsidR="009A25A8" w:rsidRPr="00C24D3E">
        <w:t>W</w:t>
      </w:r>
      <w:r w:rsidRPr="00C24D3E">
        <w:t xml:space="preserve">here the </w:t>
      </w:r>
      <m:oMath>
        <m:d>
          <m:dPr>
            <m:begChr m:val="‖"/>
            <m:endChr m:val="‖"/>
            <m:ctrlPr>
              <w:rPr>
                <w:rFonts w:ascii="Cambria Math" w:hAnsi="Cambria Math"/>
                <w:i/>
              </w:rPr>
            </m:ctrlPr>
          </m:dPr>
          <m:e>
            <m:acc>
              <m:accPr>
                <m:chr m:val="⃗"/>
                <m:ctrlPr>
                  <w:rPr>
                    <w:rFonts w:ascii="Cambria Math" w:hAnsi="Cambria Math" w:cs="Cambria Math"/>
                    <w:i/>
                  </w:rPr>
                </m:ctrlPr>
              </m:accPr>
              <m:e>
                <m:sSub>
                  <m:sSubPr>
                    <m:ctrlPr>
                      <w:rPr>
                        <w:rFonts w:ascii="Cambria Math" w:hAnsi="Cambria Math" w:cs="Cambria Math"/>
                        <w:i/>
                      </w:rPr>
                    </m:ctrlPr>
                  </m:sSubPr>
                  <m:e>
                    <m:r>
                      <w:rPr>
                        <w:rFonts w:ascii="Cambria Math" w:hAnsi="Cambria Math" w:cs="Cambria Math"/>
                      </w:rPr>
                      <m:t>T</m:t>
                    </m:r>
                  </m:e>
                  <m:sub>
                    <m:r>
                      <w:rPr>
                        <w:rFonts w:ascii="Cambria Math" w:hAnsi="Cambria Math" w:cs="Cambria Math"/>
                      </w:rPr>
                      <m:t>e</m:t>
                    </m:r>
                  </m:sub>
                </m:sSub>
                <m:sSub>
                  <m:sSubPr>
                    <m:ctrlPr>
                      <w:rPr>
                        <w:rFonts w:ascii="Cambria Math" w:hAnsi="Cambria Math" w:cs="Cambria Math"/>
                        <w:i/>
                      </w:rPr>
                    </m:ctrlPr>
                  </m:sSubPr>
                  <m:e>
                    <m:r>
                      <w:rPr>
                        <w:rFonts w:ascii="Cambria Math" w:hAnsi="Cambria Math" w:cs="Cambria Math"/>
                      </w:rPr>
                      <m:t>P</m:t>
                    </m:r>
                  </m:e>
                  <m:sub>
                    <m:r>
                      <w:rPr>
                        <w:rFonts w:ascii="Cambria Math" w:hAnsi="Cambria Math" w:cs="Cambria Math"/>
                      </w:rPr>
                      <m:t>e</m:t>
                    </m:r>
                  </m:sub>
                </m:sSub>
              </m:e>
            </m:acc>
          </m:e>
        </m:d>
      </m:oMath>
      <w:r w:rsidRPr="00C24D3E">
        <w:t xml:space="preserve"> is the length of the vector of </w:t>
      </w:r>
      <m:oMath>
        <m:acc>
          <m:accPr>
            <m:chr m:val="⃗"/>
            <m:ctrlPr>
              <w:rPr>
                <w:rFonts w:ascii="Cambria Math" w:hAnsi="Cambria Math" w:cs="Cambria Math"/>
                <w:i/>
              </w:rPr>
            </m:ctrlPr>
          </m:accPr>
          <m:e>
            <m:sSub>
              <m:sSubPr>
                <m:ctrlPr>
                  <w:rPr>
                    <w:rFonts w:ascii="Cambria Math" w:hAnsi="Cambria Math" w:cs="Cambria Math"/>
                    <w:i/>
                  </w:rPr>
                </m:ctrlPr>
              </m:sSubPr>
              <m:e>
                <m:r>
                  <w:rPr>
                    <w:rFonts w:ascii="Cambria Math" w:hAnsi="Cambria Math" w:cs="Cambria Math"/>
                  </w:rPr>
                  <m:t>T</m:t>
                </m:r>
              </m:e>
              <m:sub>
                <m:r>
                  <w:rPr>
                    <w:rFonts w:ascii="Cambria Math" w:hAnsi="Cambria Math" w:cs="Cambria Math"/>
                  </w:rPr>
                  <m:t>e</m:t>
                </m:r>
              </m:sub>
            </m:sSub>
            <m:sSub>
              <m:sSubPr>
                <m:ctrlPr>
                  <w:rPr>
                    <w:rFonts w:ascii="Cambria Math" w:hAnsi="Cambria Math" w:cs="Cambria Math"/>
                    <w:i/>
                  </w:rPr>
                </m:ctrlPr>
              </m:sSubPr>
              <m:e>
                <m:r>
                  <w:rPr>
                    <w:rFonts w:ascii="Cambria Math" w:hAnsi="Cambria Math" w:cs="Cambria Math"/>
                  </w:rPr>
                  <m:t>P</m:t>
                </m:r>
              </m:e>
              <m:sub>
                <m:r>
                  <w:rPr>
                    <w:rFonts w:ascii="Cambria Math" w:hAnsi="Cambria Math" w:cs="Cambria Math"/>
                  </w:rPr>
                  <m:t>e</m:t>
                </m:r>
              </m:sub>
            </m:sSub>
          </m:e>
        </m:acc>
        <m:r>
          <w:rPr>
            <w:rFonts w:ascii="Cambria Math" w:hAnsi="Cambria Math" w:cs="Cambria Math"/>
          </w:rPr>
          <m:t xml:space="preserve">.  </m:t>
        </m:r>
        <m:f>
          <m:fPr>
            <m:ctrlPr>
              <w:rPr>
                <w:rFonts w:ascii="Cambria Math" w:hAnsi="Cambria Math"/>
              </w:rPr>
            </m:ctrlPr>
          </m:fPr>
          <m:num>
            <m:acc>
              <m:accPr>
                <m:chr m:val="⃗"/>
                <m:ctrlPr>
                  <w:rPr>
                    <w:rFonts w:ascii="Cambria Math" w:hAnsi="Cambria Math" w:cs="Cambria Math"/>
                  </w:rPr>
                </m:ctrlPr>
              </m:accPr>
              <m:e>
                <m:sSub>
                  <m:sSubPr>
                    <m:ctrlPr>
                      <w:rPr>
                        <w:rFonts w:ascii="Cambria Math" w:hAnsi="Cambria Math" w:cs="Cambria Math"/>
                      </w:rPr>
                    </m:ctrlPr>
                  </m:sSubPr>
                  <m:e>
                    <m:r>
                      <w:rPr>
                        <w:rFonts w:ascii="Cambria Math" w:hAnsi="Cambria Math" w:cs="Cambria Math"/>
                      </w:rPr>
                      <m:t>T</m:t>
                    </m:r>
                  </m:e>
                  <m:sub>
                    <m:r>
                      <w:rPr>
                        <w:rFonts w:ascii="Cambria Math" w:hAnsi="Cambria Math" w:cs="Cambria Math"/>
                      </w:rPr>
                      <m:t>e</m:t>
                    </m:r>
                  </m:sub>
                </m:sSub>
                <m:sSub>
                  <m:sSubPr>
                    <m:ctrlPr>
                      <w:rPr>
                        <w:rFonts w:ascii="Cambria Math" w:hAnsi="Cambria Math" w:cs="Cambria Math"/>
                      </w:rPr>
                    </m:ctrlPr>
                  </m:sSubPr>
                  <m:e>
                    <m:r>
                      <w:rPr>
                        <w:rFonts w:ascii="Cambria Math" w:hAnsi="Cambria Math" w:cs="Cambria Math"/>
                      </w:rPr>
                      <m:t>P</m:t>
                    </m:r>
                  </m:e>
                  <m:sub>
                    <m:r>
                      <w:rPr>
                        <w:rFonts w:ascii="Cambria Math" w:hAnsi="Cambria Math" w:cs="Cambria Math"/>
                      </w:rPr>
                      <m:t>e</m:t>
                    </m:r>
                  </m:sub>
                </m:sSub>
              </m:e>
            </m:acc>
          </m:num>
          <m:den>
            <m:r>
              <m:rPr>
                <m:sty m:val="p"/>
              </m:rPr>
              <w:rPr>
                <w:rFonts w:ascii="Cambria Math" w:hAnsi="Cambria Math"/>
              </w:rPr>
              <m:t>||</m:t>
            </m:r>
            <m:acc>
              <m:accPr>
                <m:chr m:val="⃗"/>
                <m:ctrlPr>
                  <w:rPr>
                    <w:rFonts w:ascii="Cambria Math" w:hAnsi="Cambria Math" w:cs="Cambria Math"/>
                  </w:rPr>
                </m:ctrlPr>
              </m:accPr>
              <m:e>
                <m:sSub>
                  <m:sSubPr>
                    <m:ctrlPr>
                      <w:rPr>
                        <w:rFonts w:ascii="Cambria Math" w:hAnsi="Cambria Math" w:cs="Cambria Math"/>
                      </w:rPr>
                    </m:ctrlPr>
                  </m:sSubPr>
                  <m:e>
                    <m:r>
                      <w:rPr>
                        <w:rFonts w:ascii="Cambria Math" w:hAnsi="Cambria Math" w:cs="Cambria Math"/>
                      </w:rPr>
                      <m:t>T</m:t>
                    </m:r>
                  </m:e>
                  <m:sub>
                    <m:r>
                      <w:rPr>
                        <w:rFonts w:ascii="Cambria Math" w:hAnsi="Cambria Math" w:cs="Cambria Math"/>
                      </w:rPr>
                      <m:t>e</m:t>
                    </m:r>
                  </m:sub>
                </m:sSub>
                <m:sSub>
                  <m:sSubPr>
                    <m:ctrlPr>
                      <w:rPr>
                        <w:rFonts w:ascii="Cambria Math" w:hAnsi="Cambria Math" w:cs="Cambria Math"/>
                      </w:rPr>
                    </m:ctrlPr>
                  </m:sSubPr>
                  <m:e>
                    <m:r>
                      <w:rPr>
                        <w:rFonts w:ascii="Cambria Math" w:hAnsi="Cambria Math" w:cs="Cambria Math"/>
                      </w:rPr>
                      <m:t>P</m:t>
                    </m:r>
                  </m:e>
                  <m:sub>
                    <m:r>
                      <w:rPr>
                        <w:rFonts w:ascii="Cambria Math" w:hAnsi="Cambria Math" w:cs="Cambria Math"/>
                      </w:rPr>
                      <m:t>e</m:t>
                    </m:r>
                  </m:sub>
                </m:sSub>
              </m:e>
            </m:acc>
            <m:r>
              <m:rPr>
                <m:sty m:val="p"/>
              </m:rPr>
              <w:rPr>
                <w:rFonts w:ascii="Cambria Math" w:hAnsi="Cambria Math"/>
              </w:rPr>
              <m:t xml:space="preserve"> ||</m:t>
            </m:r>
          </m:den>
        </m:f>
      </m:oMath>
      <w:r w:rsidRPr="00C24D3E">
        <w:t xml:space="preserve">  equals to the unit vector</w:t>
      </w:r>
      <w:r w:rsidR="00F6247A" w:rsidRPr="00C24D3E">
        <w:t xml:space="preserve"> (a vector with the length of 1)</w:t>
      </w:r>
      <w:r w:rsidRPr="00C24D3E">
        <w:t xml:space="preserve"> with the direction of the vector </w:t>
      </w:r>
      <m:oMath>
        <m:acc>
          <m:accPr>
            <m:chr m:val="⃗"/>
            <m:ctrlPr>
              <w:rPr>
                <w:rFonts w:ascii="Cambria Math" w:hAnsi="Cambria Math" w:cs="Cambria Math"/>
              </w:rPr>
            </m:ctrlPr>
          </m:accPr>
          <m:e>
            <m:r>
              <w:rPr>
                <w:rFonts w:ascii="Cambria Math" w:hAnsi="Cambria Math" w:cs="Cambria Math"/>
              </w:rPr>
              <m:t>OT</m:t>
            </m:r>
          </m:e>
        </m:acc>
      </m:oMath>
      <w:r w:rsidRPr="00C24D3E">
        <w:t xml:space="preserve"> being rotated by the angle of </w:t>
      </w:r>
      <m:oMath>
        <m:sSub>
          <m:sSubPr>
            <m:ctrlPr>
              <w:rPr>
                <w:rFonts w:ascii="Cambria Math" w:hAnsi="Cambria Math"/>
              </w:rPr>
            </m:ctrlPr>
          </m:sSubPr>
          <m:e>
            <m:r>
              <w:rPr>
                <w:rFonts w:ascii="Cambria Math" w:hAnsi="Cambria Math"/>
              </w:rPr>
              <m:t>α</m:t>
            </m:r>
          </m:e>
          <m:sub>
            <m:r>
              <w:rPr>
                <w:rFonts w:ascii="Cambria Math" w:hAnsi="Cambria Math"/>
              </w:rPr>
              <m:t>e</m:t>
            </m:r>
          </m:sub>
        </m:sSub>
      </m:oMath>
      <w:r w:rsidRPr="00C24D3E">
        <w:t>.</w:t>
      </w:r>
    </w:p>
    <w:p w14:paraId="047BC493" w14:textId="7615DA96" w:rsidR="00B46572" w:rsidRPr="00C24D3E" w:rsidRDefault="00B46572" w:rsidP="00B46572">
      <w:pPr>
        <w:spacing w:line="480" w:lineRule="auto"/>
        <w:ind w:firstLine="720"/>
      </w:pPr>
      <w:r w:rsidRPr="00C24D3E">
        <w:t xml:space="preserve">Accordingly, the participants consider themselves standing at </w:t>
      </w:r>
      <m:oMath>
        <m:sSub>
          <m:sSubPr>
            <m:ctrlPr>
              <w:rPr>
                <w:rFonts w:ascii="Cambria Math" w:hAnsi="Cambria Math"/>
                <w:i/>
              </w:rPr>
            </m:ctrlPr>
          </m:sSubPr>
          <m:e>
            <m:r>
              <w:rPr>
                <w:rFonts w:ascii="Cambria Math" w:hAnsi="Cambria Math"/>
              </w:rPr>
              <m:t>P</m:t>
            </m:r>
          </m:e>
          <m:sub>
            <m:r>
              <w:rPr>
                <w:rFonts w:ascii="Cambria Math" w:hAnsi="Cambria Math"/>
              </w:rPr>
              <m:t>e</m:t>
            </m:r>
          </m:sub>
        </m:sSub>
      </m:oMath>
      <w:r w:rsidRPr="00C24D3E">
        <w:t xml:space="preserve"> and facing the direction of </w:t>
      </w:r>
      <m:oMath>
        <m:sSub>
          <m:sSubPr>
            <m:ctrlPr>
              <w:rPr>
                <w:rFonts w:ascii="Cambria Math" w:hAnsi="Cambria Math"/>
                <w:i/>
              </w:rPr>
            </m:ctrlPr>
          </m:sSubPr>
          <m:e>
            <m:r>
              <w:rPr>
                <w:rFonts w:ascii="Cambria Math" w:hAnsi="Cambria Math"/>
              </w:rPr>
              <m:t>h</m:t>
            </m:r>
          </m:e>
          <m:sub>
            <m:r>
              <w:rPr>
                <w:rFonts w:ascii="Cambria Math" w:hAnsi="Cambria Math"/>
              </w:rPr>
              <m:t>e</m:t>
            </m:r>
          </m:sub>
        </m:sSub>
      </m:oMath>
      <w:r w:rsidRPr="00C24D3E">
        <w:t xml:space="preserve">, same as the direction of </w:t>
      </w:r>
      <m:oMath>
        <m:acc>
          <m:accPr>
            <m:chr m:val="⃗"/>
            <m:ctrlPr>
              <w:rPr>
                <w:rFonts w:ascii="Cambria Math" w:hAnsi="Cambria Math" w:cs="Cambria Math"/>
              </w:rPr>
            </m:ctrlPr>
          </m:accPr>
          <m:e>
            <m:sSub>
              <m:sSubPr>
                <m:ctrlPr>
                  <w:rPr>
                    <w:rFonts w:ascii="Cambria Math" w:hAnsi="Cambria Math" w:cs="Cambria Math"/>
                  </w:rPr>
                </m:ctrlPr>
              </m:sSubPr>
              <m:e>
                <m:r>
                  <w:rPr>
                    <w:rFonts w:ascii="Cambria Math" w:hAnsi="Cambria Math" w:cs="Cambria Math"/>
                  </w:rPr>
                  <m:t>T</m:t>
                </m:r>
              </m:e>
              <m:sub>
                <m:r>
                  <w:rPr>
                    <w:rFonts w:ascii="Cambria Math" w:hAnsi="Cambria Math" w:cs="Cambria Math"/>
                  </w:rPr>
                  <m:t>e</m:t>
                </m:r>
              </m:sub>
            </m:sSub>
            <m:sSub>
              <m:sSubPr>
                <m:ctrlPr>
                  <w:rPr>
                    <w:rFonts w:ascii="Cambria Math" w:hAnsi="Cambria Math" w:cs="Cambria Math"/>
                  </w:rPr>
                </m:ctrlPr>
              </m:sSubPr>
              <m:e>
                <m:r>
                  <w:rPr>
                    <w:rFonts w:ascii="Cambria Math" w:hAnsi="Cambria Math" w:cs="Cambria Math"/>
                  </w:rPr>
                  <m:t>P</m:t>
                </m:r>
              </m:e>
              <m:sub>
                <m:r>
                  <w:rPr>
                    <w:rFonts w:ascii="Cambria Math" w:hAnsi="Cambria Math" w:cs="Cambria Math"/>
                  </w:rPr>
                  <m:t>e</m:t>
                </m:r>
              </m:sub>
            </m:sSub>
          </m:e>
        </m:acc>
        <m:r>
          <m:rPr>
            <m:sty m:val="p"/>
          </m:rPr>
          <w:rPr>
            <w:rFonts w:ascii="Cambria Math" w:hAnsi="Cambria Math"/>
          </w:rPr>
          <m:t>.</m:t>
        </m:r>
      </m:oMath>
      <w:r w:rsidRPr="00C24D3E">
        <w:t xml:space="preserve"> To pinpoint the target location, they intend to produce the desired inbound vector </w:t>
      </w:r>
      <m:oMath>
        <m:acc>
          <m:accPr>
            <m:chr m:val="⃗"/>
            <m:ctrlPr>
              <w:rPr>
                <w:rFonts w:ascii="Cambria Math" w:hAnsi="Cambria Math" w:cs="Cambria Math"/>
                <w:i/>
              </w:rPr>
            </m:ctrlPr>
          </m:accPr>
          <m:e>
            <m:sSub>
              <m:sSubPr>
                <m:ctrlPr>
                  <w:rPr>
                    <w:rFonts w:ascii="Cambria Math" w:hAnsi="Cambria Math" w:cs="Cambria Math"/>
                    <w:i/>
                  </w:rPr>
                </m:ctrlPr>
              </m:sSubPr>
              <m:e>
                <m:r>
                  <w:rPr>
                    <w:rFonts w:ascii="Cambria Math" w:hAnsi="Cambria Math" w:cs="Cambria Math"/>
                  </w:rPr>
                  <m:t>P</m:t>
                </m:r>
              </m:e>
              <m:sub>
                <m:r>
                  <w:rPr>
                    <w:rFonts w:ascii="Cambria Math" w:hAnsi="Cambria Math" w:cs="Cambria Math"/>
                  </w:rPr>
                  <m:t>e</m:t>
                </m:r>
              </m:sub>
            </m:sSub>
            <m:r>
              <w:rPr>
                <w:rFonts w:ascii="Cambria Math" w:hAnsi="Cambria Math" w:cs="Cambria Math"/>
              </w:rPr>
              <m:t>O</m:t>
            </m:r>
          </m:e>
        </m:acc>
      </m:oMath>
      <w:r w:rsidRPr="00C24D3E">
        <w:t xml:space="preserve">, which consists of the desired inbound turn angle </w:t>
      </w:r>
      <m:oMath>
        <m:sSub>
          <m:sSubPr>
            <m:ctrlPr>
              <w:rPr>
                <w:rFonts w:ascii="Cambria Math" w:hAnsi="Cambria Math"/>
                <w:i/>
              </w:rPr>
            </m:ctrlPr>
          </m:sSubPr>
          <m:e>
            <m:r>
              <w:rPr>
                <w:rFonts w:ascii="Cambria Math" w:hAnsi="Cambria Math"/>
              </w:rPr>
              <m:t>β</m:t>
            </m:r>
          </m:e>
          <m:sub>
            <m:r>
              <w:rPr>
                <w:rFonts w:ascii="Cambria Math" w:hAnsi="Cambria Math"/>
              </w:rPr>
              <m:t>e</m:t>
            </m:r>
          </m:sub>
        </m:sSub>
      </m:oMath>
      <w:r w:rsidRPr="00C24D3E">
        <w:t xml:space="preserve"> and the desired i</w:t>
      </w:r>
      <w:proofErr w:type="spellStart"/>
      <w:r w:rsidRPr="00C24D3E">
        <w:t>nbound</w:t>
      </w:r>
      <w:proofErr w:type="spellEnd"/>
      <w:r w:rsidRPr="00C24D3E">
        <w:t xml:space="preserve"> path length </w:t>
      </w:r>
      <m:oMath>
        <m:sSub>
          <m:sSubPr>
            <m:ctrlPr>
              <w:rPr>
                <w:rFonts w:ascii="Cambria Math" w:hAnsi="Cambria Math"/>
                <w:i/>
                <w:vertAlign w:val="subscript"/>
              </w:rPr>
            </m:ctrlPr>
          </m:sSubPr>
          <m:e>
            <m:r>
              <w:rPr>
                <w:rFonts w:ascii="Cambria Math" w:hAnsi="Cambria Math"/>
                <w:vertAlign w:val="subscript"/>
              </w:rPr>
              <m:t>L</m:t>
            </m:r>
          </m:e>
          <m:sub>
            <m:r>
              <w:rPr>
                <w:rFonts w:ascii="Cambria Math" w:hAnsi="Cambria Math"/>
                <w:vertAlign w:val="subscript"/>
              </w:rPr>
              <m:t>3e</m:t>
            </m:r>
          </m:sub>
        </m:sSub>
      </m:oMath>
      <w:r w:rsidRPr="00C24D3E">
        <w:t>:</w:t>
      </w:r>
    </w:p>
    <w:p w14:paraId="1B30E0CB" w14:textId="4850CABA" w:rsidR="00B46572" w:rsidRPr="00C24D3E" w:rsidRDefault="00F362B1" w:rsidP="00B46572">
      <w:pPr>
        <w:spacing w:line="480" w:lineRule="auto"/>
      </w:pPr>
      <m:oMath>
        <m:acc>
          <m:accPr>
            <m:chr m:val="⃗"/>
            <m:ctrlPr>
              <w:rPr>
                <w:rFonts w:ascii="Cambria Math" w:hAnsi="Cambria Math" w:cs="Cambria Math"/>
                <w:i/>
              </w:rPr>
            </m:ctrlPr>
          </m:accPr>
          <m:e>
            <m:sSub>
              <m:sSubPr>
                <m:ctrlPr>
                  <w:rPr>
                    <w:rFonts w:ascii="Cambria Math" w:hAnsi="Cambria Math" w:cs="Cambria Math"/>
                    <w:i/>
                  </w:rPr>
                </m:ctrlPr>
              </m:sSubPr>
              <m:e>
                <m:r>
                  <w:rPr>
                    <w:rFonts w:ascii="Cambria Math" w:hAnsi="Cambria Math" w:cs="Cambria Math"/>
                  </w:rPr>
                  <m:t>P</m:t>
                </m:r>
              </m:e>
              <m:sub>
                <m:r>
                  <w:rPr>
                    <w:rFonts w:ascii="Cambria Math" w:hAnsi="Cambria Math" w:cs="Cambria Math"/>
                  </w:rPr>
                  <m:t>e</m:t>
                </m:r>
              </m:sub>
            </m:sSub>
            <m:r>
              <w:rPr>
                <w:rFonts w:ascii="Cambria Math" w:hAnsi="Cambria Math" w:cs="Cambria Math"/>
              </w:rPr>
              <m:t>O</m:t>
            </m:r>
          </m:e>
        </m:acc>
      </m:oMath>
      <w:r w:rsidR="00B46572" w:rsidRPr="00C24D3E">
        <w:rPr>
          <w:rFonts w:ascii="Cambria Math" w:hAnsi="Cambria Math" w:cs="Cambria Math"/>
        </w:rPr>
        <w:t xml:space="preserve"> </w:t>
      </w:r>
      <w:r w:rsidR="00B46572" w:rsidRPr="00C24D3E">
        <w:t xml:space="preserve"> = -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OT</m:t>
                </m:r>
              </m:e>
              <m:sub>
                <m:r>
                  <w:rPr>
                    <w:rFonts w:ascii="Cambria Math" w:hAnsi="Cambria Math"/>
                  </w:rPr>
                  <m:t>e</m:t>
                </m:r>
              </m:sub>
            </m:sSub>
          </m:e>
        </m:acc>
        <m:r>
          <w:rPr>
            <w:rFonts w:ascii="Cambria Math" w:hAnsi="Cambria Math"/>
          </w:rPr>
          <m:t>+</m:t>
        </m:r>
        <m:acc>
          <m:accPr>
            <m:chr m:val="⃗"/>
            <m:ctrlPr>
              <w:rPr>
                <w:rFonts w:ascii="Cambria Math" w:hAnsi="Cambria Math" w:cs="Cambria Math"/>
                <w:i/>
              </w:rPr>
            </m:ctrlPr>
          </m:accPr>
          <m:e>
            <m:sSub>
              <m:sSubPr>
                <m:ctrlPr>
                  <w:rPr>
                    <w:rFonts w:ascii="Cambria Math" w:hAnsi="Cambria Math" w:cs="Cambria Math"/>
                    <w:i/>
                  </w:rPr>
                </m:ctrlPr>
              </m:sSubPr>
              <m:e>
                <m:r>
                  <w:rPr>
                    <w:rFonts w:ascii="Cambria Math" w:hAnsi="Cambria Math" w:cs="Cambria Math"/>
                  </w:rPr>
                  <m:t>T</m:t>
                </m:r>
              </m:e>
              <m:sub>
                <m:r>
                  <w:rPr>
                    <w:rFonts w:ascii="Cambria Math" w:hAnsi="Cambria Math" w:cs="Cambria Math"/>
                  </w:rPr>
                  <m:t>e</m:t>
                </m:r>
              </m:sub>
            </m:sSub>
            <m:sSub>
              <m:sSubPr>
                <m:ctrlPr>
                  <w:rPr>
                    <w:rFonts w:ascii="Cambria Math" w:hAnsi="Cambria Math" w:cs="Cambria Math"/>
                    <w:i/>
                  </w:rPr>
                </m:ctrlPr>
              </m:sSubPr>
              <m:e>
                <m:r>
                  <w:rPr>
                    <w:rFonts w:ascii="Cambria Math" w:hAnsi="Cambria Math" w:cs="Cambria Math"/>
                  </w:rPr>
                  <m:t>P</m:t>
                </m:r>
              </m:e>
              <m:sub>
                <m:r>
                  <w:rPr>
                    <w:rFonts w:ascii="Cambria Math" w:hAnsi="Cambria Math" w:cs="Cambria Math"/>
                  </w:rPr>
                  <m:t>e</m:t>
                </m:r>
              </m:sub>
            </m:sSub>
          </m:e>
        </m:acc>
      </m:oMath>
      <w:r w:rsidR="00B46572" w:rsidRPr="00C24D3E">
        <w:rPr>
          <w:rFonts w:ascii="Cambria Math" w:hAnsi="Cambria Math" w:cs="Cambria Math"/>
        </w:rPr>
        <w:t xml:space="preserve"> </w:t>
      </w:r>
      <w:r w:rsidR="00B46572" w:rsidRPr="00C24D3E">
        <w:t>)</w:t>
      </w:r>
      <w:r w:rsidR="00753003" w:rsidRPr="00C24D3E">
        <w:t>,</w:t>
      </w:r>
      <w:r w:rsidR="00B46572" w:rsidRPr="00C24D3E">
        <w:t xml:space="preserve">                                                                                                                 (3)</w:t>
      </w:r>
    </w:p>
    <w:p w14:paraId="3D2C97B9" w14:textId="2D394A18" w:rsidR="00B46572" w:rsidRPr="00C24D3E" w:rsidRDefault="00F362B1" w:rsidP="00B46572">
      <w:pPr>
        <w:spacing w:line="480" w:lineRule="auto"/>
        <w:rPr>
          <w:lang w:val="fr-CA"/>
        </w:rPr>
      </w:pPr>
      <m:oMath>
        <m:sSub>
          <m:sSubPr>
            <m:ctrlPr>
              <w:rPr>
                <w:rFonts w:ascii="Cambria Math" w:hAnsi="Cambria Math"/>
                <w:i/>
              </w:rPr>
            </m:ctrlPr>
          </m:sSubPr>
          <m:e>
            <m:r>
              <w:rPr>
                <w:rFonts w:ascii="Cambria Math" w:hAnsi="Cambria Math"/>
              </w:rPr>
              <m:t>β</m:t>
            </m:r>
          </m:e>
          <m:sub>
            <m:r>
              <w:rPr>
                <w:rFonts w:ascii="Cambria Math" w:hAnsi="Cambria Math"/>
              </w:rPr>
              <m:t>e</m:t>
            </m:r>
          </m:sub>
        </m:sSub>
      </m:oMath>
      <w:r w:rsidR="00B46572" w:rsidRPr="00C24D3E">
        <w:rPr>
          <w:lang w:val="fr-CA"/>
        </w:rPr>
        <w:t xml:space="preserve"> = dir (</w:t>
      </w:r>
      <m:oMath>
        <m:acc>
          <m:accPr>
            <m:chr m:val="⃗"/>
            <m:ctrlPr>
              <w:rPr>
                <w:rFonts w:ascii="Cambria Math" w:hAnsi="Cambria Math" w:cs="Cambria Math"/>
                <w:i/>
              </w:rPr>
            </m:ctrlPr>
          </m:accPr>
          <m:e>
            <m:sSub>
              <m:sSubPr>
                <m:ctrlPr>
                  <w:rPr>
                    <w:rFonts w:ascii="Cambria Math" w:hAnsi="Cambria Math" w:cs="Cambria Math"/>
                    <w:i/>
                  </w:rPr>
                </m:ctrlPr>
              </m:sSubPr>
              <m:e>
                <m:r>
                  <w:rPr>
                    <w:rFonts w:ascii="Cambria Math" w:hAnsi="Cambria Math" w:cs="Cambria Math"/>
                  </w:rPr>
                  <m:t>P</m:t>
                </m:r>
              </m:e>
              <m:sub>
                <m:r>
                  <w:rPr>
                    <w:rFonts w:ascii="Cambria Math" w:hAnsi="Cambria Math" w:cs="Cambria Math"/>
                  </w:rPr>
                  <m:t>e</m:t>
                </m:r>
              </m:sub>
            </m:sSub>
            <m:r>
              <w:rPr>
                <w:rFonts w:ascii="Cambria Math" w:hAnsi="Cambria Math" w:cs="Cambria Math"/>
              </w:rPr>
              <m:t>O</m:t>
            </m:r>
          </m:e>
        </m:acc>
      </m:oMath>
      <w:r w:rsidR="00B46572" w:rsidRPr="00C24D3E">
        <w:rPr>
          <w:lang w:val="fr-CA"/>
        </w:rPr>
        <w:t xml:space="preserve">) </w:t>
      </w:r>
      <w:r w:rsidR="002F6FB6" w:rsidRPr="00C24D3E">
        <w:rPr>
          <w:lang w:val="fr-CA"/>
        </w:rPr>
        <w:t>– (</w:t>
      </w:r>
      <w:proofErr w:type="spellStart"/>
      <w:r w:rsidR="002F6FB6" w:rsidRPr="00C24D3E">
        <w:rPr>
          <w:lang w:val="fr-CA"/>
        </w:rPr>
        <w:t>dir</w:t>
      </w:r>
      <w:proofErr w:type="spellEnd"/>
      <w:r w:rsidR="002F6FB6" w:rsidRPr="00C24D3E">
        <w:rPr>
          <w:lang w:val="fr-CA"/>
        </w:rPr>
        <w:t xml:space="preserve"> </w:t>
      </w:r>
      <m:oMath>
        <m:sSub>
          <m:sSubPr>
            <m:ctrlPr>
              <w:rPr>
                <w:rFonts w:ascii="Cambria Math" w:hAnsi="Cambria Math"/>
                <w:i/>
              </w:rPr>
            </m:ctrlPr>
          </m:sSubPr>
          <m:e>
            <m:d>
              <m:dPr>
                <m:ctrlPr>
                  <w:rPr>
                    <w:rFonts w:ascii="Cambria Math" w:hAnsi="Cambria Math"/>
                    <w:lang w:val="fr-CA"/>
                  </w:rPr>
                </m:ctrlPr>
              </m:dPr>
              <m:e>
                <m:acc>
                  <m:accPr>
                    <m:chr m:val="⃗"/>
                    <m:ctrlPr>
                      <w:rPr>
                        <w:rFonts w:ascii="Cambria Math" w:hAnsi="Cambria Math" w:cs="Cambria Math"/>
                        <w:i/>
                      </w:rPr>
                    </m:ctrlPr>
                  </m:accPr>
                  <m:e>
                    <m:r>
                      <w:rPr>
                        <w:rFonts w:ascii="Cambria Math" w:hAnsi="Cambria Math" w:cs="Cambria Math"/>
                      </w:rPr>
                      <m:t>OT</m:t>
                    </m:r>
                  </m:e>
                </m:acc>
              </m:e>
            </m:d>
            <m:r>
              <w:rPr>
                <w:rFonts w:ascii="Cambria Math" w:hAnsi="Cambria Math"/>
                <w:lang w:val="fr-CA"/>
              </w:rPr>
              <m:t>+</m:t>
            </m:r>
            <m:r>
              <w:rPr>
                <w:rFonts w:ascii="Cambria Math" w:hAnsi="Cambria Math"/>
              </w:rPr>
              <m:t>α</m:t>
            </m:r>
          </m:e>
          <m:sub>
            <m:r>
              <w:rPr>
                <w:rFonts w:ascii="Cambria Math" w:hAnsi="Cambria Math"/>
              </w:rPr>
              <m:t>e</m:t>
            </m:r>
            <m:r>
              <w:rPr>
                <w:rFonts w:ascii="Cambria Math" w:hAnsi="Cambria Math"/>
                <w:lang w:val="fr-CA"/>
              </w:rPr>
              <m:t xml:space="preserve"> </m:t>
            </m:r>
          </m:sub>
        </m:sSub>
        <m:r>
          <w:rPr>
            <w:rFonts w:ascii="Cambria Math" w:hAnsi="Cambria Math"/>
            <w:lang w:val="fr-CA"/>
          </w:rPr>
          <m:t>)</m:t>
        </m:r>
      </m:oMath>
      <w:r w:rsidR="00753003" w:rsidRPr="00C24D3E">
        <w:rPr>
          <w:lang w:val="fr-CA"/>
        </w:rPr>
        <w:t>,</w:t>
      </w:r>
      <w:r w:rsidR="00B46572" w:rsidRPr="00C24D3E">
        <w:rPr>
          <w:lang w:val="fr-CA"/>
        </w:rPr>
        <w:t xml:space="preserve">                                                                                         </w:t>
      </w:r>
      <w:r w:rsidR="00666BAC" w:rsidRPr="00C24D3E">
        <w:rPr>
          <w:lang w:val="fr-CA"/>
        </w:rPr>
        <w:t xml:space="preserve">    </w:t>
      </w:r>
      <w:r w:rsidR="00A92B7B" w:rsidRPr="00C24D3E">
        <w:rPr>
          <w:lang w:val="fr-CA"/>
        </w:rPr>
        <w:t xml:space="preserve"> </w:t>
      </w:r>
      <w:r w:rsidR="00B46572" w:rsidRPr="00C24D3E">
        <w:rPr>
          <w:lang w:val="fr-CA"/>
        </w:rPr>
        <w:t xml:space="preserve"> (4)  </w:t>
      </w:r>
    </w:p>
    <w:p w14:paraId="27BF531B" w14:textId="5697B805" w:rsidR="00B25901" w:rsidRPr="00C24D3E" w:rsidRDefault="00F362B1" w:rsidP="00B46572">
      <w:pPr>
        <w:spacing w:line="480" w:lineRule="auto"/>
      </w:pPr>
      <m:oMath>
        <m:sSub>
          <m:sSubPr>
            <m:ctrlPr>
              <w:rPr>
                <w:rFonts w:ascii="Cambria Math" w:hAnsi="Cambria Math"/>
                <w:i/>
                <w:vertAlign w:val="subscript"/>
              </w:rPr>
            </m:ctrlPr>
          </m:sSubPr>
          <m:e>
            <m:r>
              <w:rPr>
                <w:rFonts w:ascii="Cambria Math" w:hAnsi="Cambria Math"/>
                <w:vertAlign w:val="subscript"/>
              </w:rPr>
              <m:t>L</m:t>
            </m:r>
          </m:e>
          <m:sub>
            <m:r>
              <w:rPr>
                <w:rFonts w:ascii="Cambria Math" w:hAnsi="Cambria Math"/>
                <w:vertAlign w:val="subscript"/>
              </w:rPr>
              <m:t>3e</m:t>
            </m:r>
          </m:sub>
        </m:sSub>
      </m:oMath>
      <w:r w:rsidR="002F6FB6" w:rsidRPr="00C24D3E">
        <w:rPr>
          <w:vertAlign w:val="subscript"/>
        </w:rPr>
        <w:t xml:space="preserve"> </w:t>
      </w:r>
      <w:r w:rsidR="00B25901" w:rsidRPr="00C24D3E">
        <w:t xml:space="preserve">= </w:t>
      </w:r>
      <m:oMath>
        <m:d>
          <m:dPr>
            <m:begChr m:val="‖"/>
            <m:endChr m:val="‖"/>
            <m:ctrlPr>
              <w:rPr>
                <w:rFonts w:ascii="Cambria Math" w:hAnsi="Cambria Math"/>
                <w:i/>
              </w:rPr>
            </m:ctrlPr>
          </m:dPr>
          <m:e>
            <m:acc>
              <m:accPr>
                <m:chr m:val="⃗"/>
                <m:ctrlPr>
                  <w:rPr>
                    <w:rFonts w:ascii="Cambria Math" w:hAnsi="Cambria Math" w:cs="Cambria Math"/>
                    <w:i/>
                  </w:rPr>
                </m:ctrlPr>
              </m:accPr>
              <m:e>
                <m:sSub>
                  <m:sSubPr>
                    <m:ctrlPr>
                      <w:rPr>
                        <w:rFonts w:ascii="Cambria Math" w:hAnsi="Cambria Math" w:cs="Cambria Math"/>
                        <w:i/>
                      </w:rPr>
                    </m:ctrlPr>
                  </m:sSubPr>
                  <m:e>
                    <m:r>
                      <w:rPr>
                        <w:rFonts w:ascii="Cambria Math" w:hAnsi="Cambria Math" w:cs="Cambria Math"/>
                      </w:rPr>
                      <m:t>P</m:t>
                    </m:r>
                  </m:e>
                  <m:sub>
                    <m:r>
                      <w:rPr>
                        <w:rFonts w:ascii="Cambria Math" w:hAnsi="Cambria Math" w:cs="Cambria Math"/>
                      </w:rPr>
                      <m:t>e</m:t>
                    </m:r>
                  </m:sub>
                </m:sSub>
                <m:r>
                  <w:rPr>
                    <w:rFonts w:ascii="Cambria Math" w:hAnsi="Cambria Math" w:cs="Cambria Math"/>
                  </w:rPr>
                  <m:t>O</m:t>
                </m:r>
              </m:e>
            </m:acc>
          </m:e>
        </m:d>
        <m:r>
          <w:rPr>
            <w:rFonts w:ascii="Cambria Math" w:hAnsi="Cambria Math"/>
          </w:rPr>
          <m:t>.</m:t>
        </m:r>
      </m:oMath>
      <w:r w:rsidR="00B25901" w:rsidRPr="00C24D3E">
        <w:t xml:space="preserve">                                                                                                                                  (5)</w:t>
      </w:r>
    </w:p>
    <w:p w14:paraId="2A944B62" w14:textId="33B4D461" w:rsidR="00E74FE9" w:rsidRPr="00C24D3E" w:rsidRDefault="00B25901" w:rsidP="00B46572">
      <w:pPr>
        <w:spacing w:line="480" w:lineRule="auto"/>
      </w:pPr>
      <w:r w:rsidRPr="00C24D3E">
        <w:t>W</w:t>
      </w:r>
      <w:r w:rsidR="00B46572" w:rsidRPr="00C24D3E">
        <w:t xml:space="preserve">here the </w:t>
      </w:r>
      <w:proofErr w:type="spellStart"/>
      <w:r w:rsidR="00B46572" w:rsidRPr="00C24D3E">
        <w:t>dir</w:t>
      </w:r>
      <w:proofErr w:type="spellEnd"/>
      <w:r w:rsidR="00B46572" w:rsidRPr="00C24D3E">
        <w:t xml:space="preserve"> (</w:t>
      </w:r>
      <m:oMath>
        <m:acc>
          <m:accPr>
            <m:chr m:val="⃗"/>
            <m:ctrlPr>
              <w:rPr>
                <w:rFonts w:ascii="Cambria Math" w:hAnsi="Cambria Math" w:cs="Cambria Math"/>
                <w:i/>
              </w:rPr>
            </m:ctrlPr>
          </m:accPr>
          <m:e>
            <m:sSub>
              <m:sSubPr>
                <m:ctrlPr>
                  <w:rPr>
                    <w:rFonts w:ascii="Cambria Math" w:hAnsi="Cambria Math" w:cs="Cambria Math"/>
                    <w:i/>
                  </w:rPr>
                </m:ctrlPr>
              </m:sSubPr>
              <m:e>
                <m:r>
                  <w:rPr>
                    <w:rFonts w:ascii="Cambria Math" w:hAnsi="Cambria Math" w:cs="Cambria Math"/>
                  </w:rPr>
                  <m:t>P</m:t>
                </m:r>
              </m:e>
              <m:sub>
                <m:r>
                  <w:rPr>
                    <w:rFonts w:ascii="Cambria Math" w:hAnsi="Cambria Math" w:cs="Cambria Math"/>
                  </w:rPr>
                  <m:t>e</m:t>
                </m:r>
              </m:sub>
            </m:sSub>
            <m:r>
              <w:rPr>
                <w:rFonts w:ascii="Cambria Math" w:hAnsi="Cambria Math" w:cs="Cambria Math"/>
              </w:rPr>
              <m:t>O</m:t>
            </m:r>
          </m:e>
        </m:acc>
      </m:oMath>
      <w:r w:rsidR="00B46572" w:rsidRPr="00C24D3E">
        <w:t xml:space="preserve">) is the direction of </w:t>
      </w:r>
      <m:oMath>
        <m:acc>
          <m:accPr>
            <m:chr m:val="⃗"/>
            <m:ctrlPr>
              <w:rPr>
                <w:rFonts w:ascii="Cambria Math" w:hAnsi="Cambria Math" w:cs="Cambria Math"/>
                <w:i/>
              </w:rPr>
            </m:ctrlPr>
          </m:accPr>
          <m:e>
            <m:sSub>
              <m:sSubPr>
                <m:ctrlPr>
                  <w:rPr>
                    <w:rFonts w:ascii="Cambria Math" w:hAnsi="Cambria Math" w:cs="Cambria Math"/>
                    <w:i/>
                  </w:rPr>
                </m:ctrlPr>
              </m:sSubPr>
              <m:e>
                <m:r>
                  <w:rPr>
                    <w:rFonts w:ascii="Cambria Math" w:hAnsi="Cambria Math" w:cs="Cambria Math"/>
                  </w:rPr>
                  <m:t>P</m:t>
                </m:r>
              </m:e>
              <m:sub>
                <m:r>
                  <w:rPr>
                    <w:rFonts w:ascii="Cambria Math" w:hAnsi="Cambria Math" w:cs="Cambria Math"/>
                  </w:rPr>
                  <m:t>e</m:t>
                </m:r>
              </m:sub>
            </m:sSub>
            <m:r>
              <w:rPr>
                <w:rFonts w:ascii="Cambria Math" w:hAnsi="Cambria Math" w:cs="Cambria Math"/>
              </w:rPr>
              <m:t>O</m:t>
            </m:r>
          </m:e>
        </m:acc>
      </m:oMath>
      <w:r w:rsidR="00B46572" w:rsidRPr="00C24D3E">
        <w:t xml:space="preserve"> and</w:t>
      </w:r>
      <w:r w:rsidR="002F6FB6" w:rsidRPr="00C24D3E">
        <w:t xml:space="preserve"> </w:t>
      </w:r>
      <w:proofErr w:type="spellStart"/>
      <w:r w:rsidR="002F6FB6" w:rsidRPr="00C24D3E">
        <w:t>dir</w:t>
      </w:r>
      <w:proofErr w:type="spellEnd"/>
      <w:r w:rsidR="002F6FB6" w:rsidRPr="00C24D3E">
        <w:t xml:space="preserve"> </w:t>
      </w:r>
      <m:oMath>
        <m:d>
          <m:dPr>
            <m:ctrlPr>
              <w:rPr>
                <w:rFonts w:ascii="Cambria Math" w:hAnsi="Cambria Math"/>
                <w:lang w:val="fr-CA"/>
              </w:rPr>
            </m:ctrlPr>
          </m:dPr>
          <m:e>
            <m:acc>
              <m:accPr>
                <m:chr m:val="⃗"/>
                <m:ctrlPr>
                  <w:rPr>
                    <w:rFonts w:ascii="Cambria Math" w:hAnsi="Cambria Math" w:cs="Cambria Math"/>
                    <w:i/>
                  </w:rPr>
                </m:ctrlPr>
              </m:accPr>
              <m:e>
                <m:r>
                  <w:rPr>
                    <w:rFonts w:ascii="Cambria Math" w:hAnsi="Cambria Math" w:cs="Cambria Math"/>
                  </w:rPr>
                  <m:t>OT</m:t>
                </m:r>
              </m:e>
            </m:acc>
          </m:e>
        </m:d>
      </m:oMath>
      <w:r w:rsidR="00B46572" w:rsidRPr="00C24D3E">
        <w:t xml:space="preserve"> is the direction of </w:t>
      </w:r>
      <m:oMath>
        <m:acc>
          <m:accPr>
            <m:chr m:val="⃗"/>
            <m:ctrlPr>
              <w:rPr>
                <w:rFonts w:ascii="Cambria Math" w:hAnsi="Cambria Math" w:cs="Cambria Math"/>
                <w:i/>
              </w:rPr>
            </m:ctrlPr>
          </m:accPr>
          <m:e>
            <m:r>
              <w:rPr>
                <w:rFonts w:ascii="Cambria Math" w:hAnsi="Cambria Math" w:cs="Cambria Math"/>
              </w:rPr>
              <m:t>OT</m:t>
            </m:r>
          </m:e>
        </m:acc>
      </m:oMath>
      <w:r w:rsidR="00B46572" w:rsidRPr="00C24D3E">
        <w:t xml:space="preserve">. The direction of a vector is specified by the angular distance from </w:t>
      </w:r>
      <w:r w:rsidR="00414A41" w:rsidRPr="00C24D3E">
        <w:t xml:space="preserve">a fixed </w:t>
      </w:r>
      <w:r w:rsidR="00B46572" w:rsidRPr="00C24D3E">
        <w:t xml:space="preserve">reference direction </w:t>
      </w:r>
      <w:r w:rsidR="00414A41" w:rsidRPr="00C24D3E">
        <w:t xml:space="preserve">in the virtual environment </w:t>
      </w:r>
      <w:r w:rsidR="00F6247A" w:rsidRPr="00C24D3E">
        <w:t xml:space="preserve">(e.g., the UP direction in Figure 1) </w:t>
      </w:r>
      <w:r w:rsidR="00B46572" w:rsidRPr="00C24D3E">
        <w:t>to the vector.</w:t>
      </w:r>
      <w:r w:rsidRPr="00C24D3E">
        <w:t xml:space="preserve"> </w:t>
      </w:r>
      <w:r w:rsidR="00E74FE9" w:rsidRPr="00C24D3E">
        <w:t>Where the</w:t>
      </w:r>
      <w:r w:rsidR="002F6FB6" w:rsidRPr="00C24D3E">
        <w:t xml:space="preserve"> </w:t>
      </w:r>
      <m:oMath>
        <m:d>
          <m:dPr>
            <m:begChr m:val="‖"/>
            <m:endChr m:val="‖"/>
            <m:ctrlPr>
              <w:rPr>
                <w:rFonts w:ascii="Cambria Math" w:hAnsi="Cambria Math"/>
                <w:i/>
              </w:rPr>
            </m:ctrlPr>
          </m:dPr>
          <m:e>
            <m:acc>
              <m:accPr>
                <m:chr m:val="⃗"/>
                <m:ctrlPr>
                  <w:rPr>
                    <w:rFonts w:ascii="Cambria Math" w:hAnsi="Cambria Math" w:cs="Cambria Math"/>
                    <w:i/>
                  </w:rPr>
                </m:ctrlPr>
              </m:accPr>
              <m:e>
                <m:sSub>
                  <m:sSubPr>
                    <m:ctrlPr>
                      <w:rPr>
                        <w:rFonts w:ascii="Cambria Math" w:hAnsi="Cambria Math" w:cs="Cambria Math"/>
                        <w:i/>
                      </w:rPr>
                    </m:ctrlPr>
                  </m:sSubPr>
                  <m:e>
                    <m:r>
                      <w:rPr>
                        <w:rFonts w:ascii="Cambria Math" w:hAnsi="Cambria Math" w:cs="Cambria Math"/>
                      </w:rPr>
                      <m:t>P</m:t>
                    </m:r>
                  </m:e>
                  <m:sub>
                    <m:r>
                      <w:rPr>
                        <w:rFonts w:ascii="Cambria Math" w:hAnsi="Cambria Math" w:cs="Cambria Math"/>
                      </w:rPr>
                      <m:t>e</m:t>
                    </m:r>
                  </m:sub>
                </m:sSub>
                <m:r>
                  <w:rPr>
                    <w:rFonts w:ascii="Cambria Math" w:hAnsi="Cambria Math" w:cs="Cambria Math"/>
                  </w:rPr>
                  <m:t>O</m:t>
                </m:r>
              </m:e>
            </m:acc>
          </m:e>
        </m:d>
      </m:oMath>
      <w:r w:rsidR="00E74FE9" w:rsidRPr="00C24D3E">
        <w:t xml:space="preserve"> is the length of the vector of </w:t>
      </w:r>
      <m:oMath>
        <m:acc>
          <m:accPr>
            <m:chr m:val="⃗"/>
            <m:ctrlPr>
              <w:rPr>
                <w:rFonts w:ascii="Cambria Math" w:hAnsi="Cambria Math" w:cs="Cambria Math"/>
                <w:i/>
              </w:rPr>
            </m:ctrlPr>
          </m:accPr>
          <m:e>
            <m:sSub>
              <m:sSubPr>
                <m:ctrlPr>
                  <w:rPr>
                    <w:rFonts w:ascii="Cambria Math" w:hAnsi="Cambria Math" w:cs="Cambria Math"/>
                    <w:i/>
                  </w:rPr>
                </m:ctrlPr>
              </m:sSubPr>
              <m:e>
                <m:r>
                  <w:rPr>
                    <w:rFonts w:ascii="Cambria Math" w:hAnsi="Cambria Math" w:cs="Cambria Math"/>
                  </w:rPr>
                  <m:t>P</m:t>
                </m:r>
              </m:e>
              <m:sub>
                <m:r>
                  <w:rPr>
                    <w:rFonts w:ascii="Cambria Math" w:hAnsi="Cambria Math" w:cs="Cambria Math"/>
                  </w:rPr>
                  <m:t>e</m:t>
                </m:r>
              </m:sub>
            </m:sSub>
            <m:r>
              <w:rPr>
                <w:rFonts w:ascii="Cambria Math" w:hAnsi="Cambria Math" w:cs="Cambria Math"/>
              </w:rPr>
              <m:t>O</m:t>
            </m:r>
          </m:e>
        </m:acc>
        <m:r>
          <w:rPr>
            <w:rFonts w:ascii="Cambria Math" w:hAnsi="Cambria Math" w:cs="Cambria Math"/>
          </w:rPr>
          <m:t>.</m:t>
        </m:r>
      </m:oMath>
    </w:p>
    <w:p w14:paraId="19590F2F" w14:textId="0A6EF24B" w:rsidR="00B46572" w:rsidRPr="00C24D3E" w:rsidRDefault="00B46572" w:rsidP="00E74FE9">
      <w:pPr>
        <w:spacing w:line="480" w:lineRule="auto"/>
        <w:ind w:firstLine="720"/>
      </w:pPr>
      <w:r w:rsidRPr="00C24D3E">
        <w:lastRenderedPageBreak/>
        <w:t xml:space="preserve">As there is no systematic bias in executing the inbound path based on the assumptions of the encoding-error model, the participants are able to implement the desired inbound </w:t>
      </w:r>
      <w:r w:rsidR="00BB6505" w:rsidRPr="00C24D3E">
        <w:t xml:space="preserve">path </w:t>
      </w:r>
      <w:r w:rsidRPr="00C24D3E">
        <w:rPr>
          <w:rFonts w:hint="eastAsia"/>
        </w:rPr>
        <w:t>length</w:t>
      </w:r>
      <w:r w:rsidRPr="00C24D3E">
        <w:t xml:space="preserve"> and turn angle without bias (e.g., </w:t>
      </w:r>
      <m:oMath>
        <m:sSub>
          <m:sSubPr>
            <m:ctrlPr>
              <w:rPr>
                <w:rFonts w:ascii="Cambria Math" w:hAnsi="Cambria Math"/>
                <w:i/>
                <w:vertAlign w:val="subscript"/>
              </w:rPr>
            </m:ctrlPr>
          </m:sSubPr>
          <m:e>
            <m:r>
              <w:rPr>
                <w:rFonts w:ascii="Cambria Math" w:hAnsi="Cambria Math"/>
                <w:vertAlign w:val="subscript"/>
              </w:rPr>
              <m:t>L</m:t>
            </m:r>
          </m:e>
          <m:sub>
            <m:r>
              <w:rPr>
                <w:rFonts w:ascii="Cambria Math" w:hAnsi="Cambria Math"/>
                <w:vertAlign w:val="subscript"/>
              </w:rPr>
              <m:t>r</m:t>
            </m:r>
          </m:sub>
        </m:sSub>
      </m:oMath>
      <w:r w:rsidRPr="00C24D3E">
        <w:t xml:space="preserve"> = </w:t>
      </w:r>
      <m:oMath>
        <m:sSub>
          <m:sSubPr>
            <m:ctrlPr>
              <w:rPr>
                <w:rFonts w:ascii="Cambria Math" w:hAnsi="Cambria Math"/>
                <w:i/>
                <w:vertAlign w:val="subscript"/>
              </w:rPr>
            </m:ctrlPr>
          </m:sSubPr>
          <m:e>
            <m:r>
              <w:rPr>
                <w:rFonts w:ascii="Cambria Math" w:hAnsi="Cambria Math"/>
                <w:vertAlign w:val="subscript"/>
              </w:rPr>
              <m:t>L</m:t>
            </m:r>
          </m:e>
          <m:sub>
            <m:r>
              <w:rPr>
                <w:rFonts w:ascii="Cambria Math" w:hAnsi="Cambria Math"/>
                <w:vertAlign w:val="subscript"/>
              </w:rPr>
              <m:t>3e</m:t>
            </m:r>
          </m:sub>
        </m:sSub>
      </m:oMath>
      <w:r w:rsidRPr="00C24D3E">
        <w:t xml:space="preserve">, </w:t>
      </w:r>
      <m:oMath>
        <m:sSub>
          <m:sSubPr>
            <m:ctrlPr>
              <w:rPr>
                <w:rFonts w:ascii="Cambria Math" w:hAnsi="Cambria Math"/>
                <w:i/>
              </w:rPr>
            </m:ctrlPr>
          </m:sSubPr>
          <m:e>
            <m:r>
              <w:rPr>
                <w:rFonts w:ascii="Cambria Math" w:hAnsi="Cambria Math"/>
              </w:rPr>
              <m:t>β</m:t>
            </m:r>
          </m:e>
          <m:sub>
            <m:r>
              <w:rPr>
                <w:rFonts w:ascii="Cambria Math" w:hAnsi="Cambria Math"/>
              </w:rPr>
              <m:t>r</m:t>
            </m:r>
          </m:sub>
        </m:sSub>
      </m:oMath>
      <w:r w:rsidRPr="00C24D3E">
        <w:t xml:space="preserve"> = </w:t>
      </w:r>
      <m:oMath>
        <m:sSub>
          <m:sSubPr>
            <m:ctrlPr>
              <w:rPr>
                <w:rFonts w:ascii="Cambria Math" w:hAnsi="Cambria Math"/>
                <w:i/>
              </w:rPr>
            </m:ctrlPr>
          </m:sSubPr>
          <m:e>
            <m:r>
              <w:rPr>
                <w:rFonts w:ascii="Cambria Math" w:hAnsi="Cambria Math"/>
              </w:rPr>
              <m:t>β</m:t>
            </m:r>
          </m:e>
          <m:sub>
            <m:r>
              <w:rPr>
                <w:rFonts w:ascii="Cambria Math" w:hAnsi="Cambria Math"/>
              </w:rPr>
              <m:t>e</m:t>
            </m:r>
          </m:sub>
        </m:sSub>
      </m:oMath>
      <w:r w:rsidRPr="00C24D3E">
        <w:t xml:space="preserve"> in Figure 4A) while standing at P and facing the direction of </w:t>
      </w:r>
      <w:r w:rsidRPr="00C24D3E">
        <w:rPr>
          <w:i/>
          <w:iCs/>
        </w:rPr>
        <w:t>h</w:t>
      </w:r>
      <w:r w:rsidRPr="00C24D3E">
        <w:t xml:space="preserve"> actually. T</w:t>
      </w:r>
      <w:r w:rsidRPr="00C24D3E">
        <w:rPr>
          <w:rFonts w:hint="eastAsia"/>
        </w:rPr>
        <w:t>h</w:t>
      </w:r>
      <w:r w:rsidRPr="00C24D3E">
        <w:t xml:space="preserve">us, the predicted response vector </w:t>
      </w:r>
      <m:oMath>
        <m:acc>
          <m:accPr>
            <m:chr m:val="⃗"/>
            <m:ctrlPr>
              <w:rPr>
                <w:rFonts w:ascii="Cambria Math" w:hAnsi="Cambria Math"/>
                <w:i/>
              </w:rPr>
            </m:ctrlPr>
          </m:accPr>
          <m:e>
            <m:sSub>
              <m:sSubPr>
                <m:ctrlPr>
                  <w:rPr>
                    <w:rFonts w:ascii="Cambria Math" w:hAnsi="Cambria Math"/>
                    <w:i/>
                  </w:rPr>
                </m:ctrlPr>
              </m:sSubPr>
              <m:e>
                <m:r>
                  <w:rPr>
                    <w:rFonts w:ascii="Cambria Math" w:hAnsi="Cambria Math"/>
                  </w:rPr>
                  <m:t>PO</m:t>
                </m:r>
              </m:e>
              <m:sub>
                <m:r>
                  <w:rPr>
                    <w:rFonts w:ascii="Cambria Math" w:hAnsi="Cambria Math"/>
                  </w:rPr>
                  <m:t>pred</m:t>
                </m:r>
              </m:sub>
            </m:sSub>
          </m:e>
        </m:acc>
      </m:oMath>
      <w:r w:rsidRPr="00C24D3E">
        <w:t xml:space="preserve"> </w:t>
      </w:r>
      <w:bookmarkStart w:id="21" w:name="OLE_LINK70"/>
      <w:bookmarkStart w:id="22" w:name="OLE_LINK71"/>
      <w:r w:rsidRPr="00C24D3E">
        <w:t>can be given by</w:t>
      </w:r>
      <w:bookmarkEnd w:id="21"/>
      <w:bookmarkEnd w:id="22"/>
    </w:p>
    <w:p w14:paraId="08A83753" w14:textId="2FA4B681" w:rsidR="00B46572" w:rsidRPr="00C24D3E" w:rsidRDefault="00F362B1" w:rsidP="00B46572">
      <m:oMath>
        <m:acc>
          <m:accPr>
            <m:chr m:val="⃗"/>
            <m:ctrlPr>
              <w:rPr>
                <w:rFonts w:ascii="Cambria Math" w:hAnsi="Cambria Math"/>
                <w:i/>
              </w:rPr>
            </m:ctrlPr>
          </m:accPr>
          <m:e>
            <m:r>
              <w:rPr>
                <w:rFonts w:ascii="Cambria Math" w:hAnsi="Cambria Math"/>
              </w:rPr>
              <m:t>P</m:t>
            </m:r>
            <m:sSub>
              <m:sSubPr>
                <m:ctrlPr>
                  <w:rPr>
                    <w:rFonts w:ascii="Cambria Math" w:hAnsi="Cambria Math"/>
                    <w:i/>
                  </w:rPr>
                </m:ctrlPr>
              </m:sSubPr>
              <m:e>
                <m:r>
                  <w:rPr>
                    <w:rFonts w:ascii="Cambria Math" w:hAnsi="Cambria Math"/>
                  </w:rPr>
                  <m:t>O</m:t>
                </m:r>
              </m:e>
              <m:sub>
                <m:r>
                  <w:rPr>
                    <w:rFonts w:ascii="Cambria Math" w:hAnsi="Cambria Math"/>
                  </w:rPr>
                  <m:t>pred</m:t>
                </m:r>
              </m:sub>
            </m:sSub>
          </m:e>
        </m:acc>
      </m:oMath>
      <w:r w:rsidR="00B46572" w:rsidRPr="00C24D3E">
        <w:t xml:space="preserve"> = </w:t>
      </w:r>
      <m:oMath>
        <m:sSub>
          <m:sSubPr>
            <m:ctrlPr>
              <w:rPr>
                <w:rFonts w:ascii="Cambria Math" w:hAnsi="Cambria Math"/>
                <w:i/>
                <w:vertAlign w:val="subscript"/>
              </w:rPr>
            </m:ctrlPr>
          </m:sSubPr>
          <m:e>
            <m:r>
              <w:rPr>
                <w:rFonts w:ascii="Cambria Math" w:hAnsi="Cambria Math"/>
                <w:vertAlign w:val="subscript"/>
              </w:rPr>
              <m:t>L</m:t>
            </m:r>
          </m:e>
          <m:sub>
            <m:r>
              <w:rPr>
                <w:rFonts w:ascii="Cambria Math" w:hAnsi="Cambria Math"/>
                <w:vertAlign w:val="subscript"/>
              </w:rPr>
              <m:t>3e</m:t>
            </m:r>
          </m:sub>
        </m:sSub>
        <m:r>
          <w:rPr>
            <w:rFonts w:ascii="Cambria Math" w:hAnsi="Cambria Math"/>
            <w:vertAlign w:val="subscript"/>
          </w:rPr>
          <m:t xml:space="preserve"> </m:t>
        </m:r>
      </m:oMath>
      <w:r w:rsidR="00B46572" w:rsidRPr="00C24D3E">
        <w:t xml:space="preserve">× </w:t>
      </w:r>
      <m:oMath>
        <m:f>
          <m:fPr>
            <m:ctrlPr>
              <w:rPr>
                <w:rFonts w:ascii="Cambria Math" w:hAnsi="Cambria Math"/>
                <w:i/>
              </w:rPr>
            </m:ctrlPr>
          </m:fPr>
          <m:num>
            <m:acc>
              <m:accPr>
                <m:chr m:val="⃗"/>
                <m:ctrlPr>
                  <w:rPr>
                    <w:rFonts w:ascii="Cambria Math" w:hAnsi="Cambria Math" w:cs="Cambria Math"/>
                    <w:i/>
                  </w:rPr>
                </m:ctrlPr>
              </m:accPr>
              <m:e>
                <m:sSub>
                  <m:sSubPr>
                    <m:ctrlPr>
                      <w:rPr>
                        <w:rFonts w:ascii="Cambria Math" w:hAnsi="Cambria Math" w:cs="Cambria Math"/>
                        <w:i/>
                      </w:rPr>
                    </m:ctrlPr>
                  </m:sSubPr>
                  <m:e>
                    <m:r>
                      <w:rPr>
                        <w:rFonts w:ascii="Cambria Math" w:hAnsi="Cambria Math" w:cs="Cambria Math"/>
                      </w:rPr>
                      <m:t>PO</m:t>
                    </m:r>
                  </m:e>
                  <m:sub>
                    <m:r>
                      <w:rPr>
                        <w:rFonts w:ascii="Cambria Math" w:hAnsi="Cambria Math" w:cs="Cambria Math"/>
                      </w:rPr>
                      <m:t>pred</m:t>
                    </m:r>
                  </m:sub>
                </m:sSub>
              </m:e>
            </m:acc>
          </m:num>
          <m:den>
            <m:r>
              <w:rPr>
                <w:rFonts w:ascii="Cambria Math" w:hAnsi="Cambria Math"/>
              </w:rPr>
              <m:t>||</m:t>
            </m:r>
            <m:acc>
              <m:accPr>
                <m:chr m:val="⃗"/>
                <m:ctrlPr>
                  <w:rPr>
                    <w:rFonts w:ascii="Cambria Math" w:hAnsi="Cambria Math" w:cs="Cambria Math"/>
                    <w:i/>
                  </w:rPr>
                </m:ctrlPr>
              </m:accPr>
              <m:e>
                <m:sSub>
                  <m:sSubPr>
                    <m:ctrlPr>
                      <w:rPr>
                        <w:rFonts w:ascii="Cambria Math" w:hAnsi="Cambria Math" w:cs="Cambria Math"/>
                        <w:i/>
                      </w:rPr>
                    </m:ctrlPr>
                  </m:sSubPr>
                  <m:e>
                    <m:r>
                      <w:rPr>
                        <w:rFonts w:ascii="Cambria Math" w:hAnsi="Cambria Math" w:cs="Cambria Math"/>
                      </w:rPr>
                      <m:t>PO</m:t>
                    </m:r>
                  </m:e>
                  <m:sub>
                    <m:r>
                      <w:rPr>
                        <w:rFonts w:ascii="Cambria Math" w:hAnsi="Cambria Math" w:cs="Cambria Math"/>
                      </w:rPr>
                      <m:t>pred</m:t>
                    </m:r>
                  </m:sub>
                </m:sSub>
              </m:e>
            </m:acc>
            <m:r>
              <m:rPr>
                <m:sty m:val="p"/>
              </m:rPr>
              <w:rPr>
                <w:rFonts w:ascii="Cambria Math" w:hAnsi="Cambria Math"/>
              </w:rPr>
              <m:t xml:space="preserve"> </m:t>
            </m:r>
            <m:r>
              <w:rPr>
                <w:rFonts w:ascii="Cambria Math" w:hAnsi="Cambria Math"/>
              </w:rPr>
              <m:t>||</m:t>
            </m:r>
          </m:den>
        </m:f>
      </m:oMath>
      <w:r w:rsidR="00B46572" w:rsidRPr="00C24D3E">
        <w:t xml:space="preserve"> </w:t>
      </w:r>
      <w:r w:rsidR="009A25A8" w:rsidRPr="00C24D3E">
        <w:t>,</w:t>
      </w:r>
      <w:r w:rsidR="00B46572" w:rsidRPr="00C24D3E">
        <w:tab/>
      </w:r>
      <w:r w:rsidR="00B46572" w:rsidRPr="00C24D3E">
        <w:tab/>
      </w:r>
      <w:r w:rsidR="00B46572" w:rsidRPr="00C24D3E">
        <w:tab/>
      </w:r>
      <w:r w:rsidR="00B46572" w:rsidRPr="00C24D3E">
        <w:tab/>
      </w:r>
      <w:r w:rsidR="00B46572" w:rsidRPr="00C24D3E">
        <w:tab/>
      </w:r>
      <w:r w:rsidR="00B46572" w:rsidRPr="00C24D3E">
        <w:tab/>
      </w:r>
      <w:r w:rsidR="00B46572" w:rsidRPr="00C24D3E">
        <w:tab/>
      </w:r>
      <w:r w:rsidR="00B46572" w:rsidRPr="00C24D3E">
        <w:tab/>
      </w:r>
      <w:r w:rsidR="00B46572" w:rsidRPr="00C24D3E">
        <w:tab/>
        <w:t xml:space="preserve">      (6)</w:t>
      </w:r>
    </w:p>
    <w:p w14:paraId="385F15F0" w14:textId="7BC6F02C" w:rsidR="00B46572" w:rsidRPr="00C24D3E" w:rsidRDefault="00B46572" w:rsidP="00B46572">
      <w:pPr>
        <w:spacing w:line="480" w:lineRule="auto"/>
        <w:ind w:firstLine="720"/>
      </w:pPr>
      <w:r w:rsidRPr="00C24D3E">
        <w:t xml:space="preserve">where </w:t>
      </w:r>
      <m:oMath>
        <m:f>
          <m:fPr>
            <m:ctrlPr>
              <w:rPr>
                <w:rFonts w:ascii="Cambria Math" w:hAnsi="Cambria Math"/>
              </w:rPr>
            </m:ctrlPr>
          </m:fPr>
          <m:num>
            <m:acc>
              <m:accPr>
                <m:chr m:val="⃗"/>
                <m:ctrlPr>
                  <w:rPr>
                    <w:rFonts w:ascii="Cambria Math" w:hAnsi="Cambria Math" w:cs="Cambria Math"/>
                  </w:rPr>
                </m:ctrlPr>
              </m:accPr>
              <m:e>
                <m:sSub>
                  <m:sSubPr>
                    <m:ctrlPr>
                      <w:rPr>
                        <w:rFonts w:ascii="Cambria Math" w:hAnsi="Cambria Math" w:cs="Cambria Math"/>
                      </w:rPr>
                    </m:ctrlPr>
                  </m:sSubPr>
                  <m:e>
                    <m:r>
                      <w:rPr>
                        <w:rFonts w:ascii="Cambria Math" w:hAnsi="Cambria Math" w:cs="Cambria Math"/>
                      </w:rPr>
                      <m:t>PO</m:t>
                    </m:r>
                  </m:e>
                  <m:sub>
                    <m:r>
                      <w:rPr>
                        <w:rFonts w:ascii="Cambria Math" w:hAnsi="Cambria Math" w:cs="Cambria Math"/>
                      </w:rPr>
                      <m:t>pred</m:t>
                    </m:r>
                  </m:sub>
                </m:sSub>
              </m:e>
            </m:acc>
          </m:num>
          <m:den>
            <m:r>
              <m:rPr>
                <m:sty m:val="p"/>
              </m:rPr>
              <w:rPr>
                <w:rFonts w:ascii="Cambria Math" w:hAnsi="Cambria Math"/>
              </w:rPr>
              <m:t>||</m:t>
            </m:r>
            <m:acc>
              <m:accPr>
                <m:chr m:val="⃗"/>
                <m:ctrlPr>
                  <w:rPr>
                    <w:rFonts w:ascii="Cambria Math" w:hAnsi="Cambria Math" w:cs="Cambria Math"/>
                  </w:rPr>
                </m:ctrlPr>
              </m:accPr>
              <m:e>
                <m:sSub>
                  <m:sSubPr>
                    <m:ctrlPr>
                      <w:rPr>
                        <w:rFonts w:ascii="Cambria Math" w:hAnsi="Cambria Math" w:cs="Cambria Math"/>
                      </w:rPr>
                    </m:ctrlPr>
                  </m:sSubPr>
                  <m:e>
                    <m:r>
                      <w:rPr>
                        <w:rFonts w:ascii="Cambria Math" w:hAnsi="Cambria Math" w:cs="Cambria Math"/>
                      </w:rPr>
                      <m:t>PO</m:t>
                    </m:r>
                  </m:e>
                  <m:sub>
                    <m:r>
                      <w:rPr>
                        <w:rFonts w:ascii="Cambria Math" w:hAnsi="Cambria Math" w:cs="Cambria Math"/>
                      </w:rPr>
                      <m:t>pred</m:t>
                    </m:r>
                  </m:sub>
                </m:sSub>
              </m:e>
            </m:acc>
            <m:r>
              <m:rPr>
                <m:sty m:val="p"/>
              </m:rPr>
              <w:rPr>
                <w:rFonts w:ascii="Cambria Math" w:hAnsi="Cambria Math"/>
              </w:rPr>
              <m:t xml:space="preserve"> ||</m:t>
            </m:r>
          </m:den>
        </m:f>
      </m:oMath>
      <w:r w:rsidRPr="00C24D3E">
        <w:t xml:space="preserve">  equals to the unit vector with the direction of the vector </w:t>
      </w:r>
      <m:oMath>
        <m:acc>
          <m:accPr>
            <m:chr m:val="⃗"/>
            <m:ctrlPr>
              <w:rPr>
                <w:rFonts w:ascii="Cambria Math" w:hAnsi="Cambria Math" w:cs="Cambria Math"/>
              </w:rPr>
            </m:ctrlPr>
          </m:accPr>
          <m:e>
            <m:r>
              <w:rPr>
                <w:rFonts w:ascii="Cambria Math" w:hAnsi="Cambria Math" w:cs="Cambria Math"/>
              </w:rPr>
              <m:t>OT</m:t>
            </m:r>
          </m:e>
        </m:acc>
      </m:oMath>
      <w:r w:rsidRPr="00C24D3E">
        <w:t xml:space="preserve"> being rotated by the angle of</w:t>
      </w:r>
      <w:r w:rsidR="00ED4CC4" w:rsidRPr="00C24D3E">
        <w:t xml:space="preserve"> (</w:t>
      </w:r>
      <w:r w:rsidR="00ED4CC4" w:rsidRPr="00C24D3E">
        <w:rPr>
          <w:rFonts w:ascii="Cambria Math" w:hAnsi="Cambria Math"/>
        </w:rPr>
        <w:t xml:space="preserve">𝛼 </w:t>
      </w:r>
      <w:r w:rsidR="00ED4CC4" w:rsidRPr="00C24D3E">
        <w:t xml:space="preserve">+ </w:t>
      </w:r>
      <m:oMath>
        <m:sSub>
          <m:sSubPr>
            <m:ctrlPr>
              <w:rPr>
                <w:rFonts w:ascii="Cambria Math" w:hAnsi="Cambria Math"/>
              </w:rPr>
            </m:ctrlPr>
          </m:sSubPr>
          <m:e>
            <m:r>
              <w:rPr>
                <w:rFonts w:ascii="Cambria Math" w:hAnsi="Cambria Math"/>
              </w:rPr>
              <m:t>β</m:t>
            </m:r>
          </m:e>
          <m:sub>
            <m:r>
              <w:rPr>
                <w:rFonts w:ascii="Cambria Math" w:hAnsi="Cambria Math"/>
              </w:rPr>
              <m:t>e</m:t>
            </m:r>
          </m:sub>
        </m:sSub>
      </m:oMath>
      <w:r w:rsidR="00ED4CC4" w:rsidRPr="00C24D3E">
        <w:t>).</w:t>
      </w:r>
    </w:p>
    <w:p w14:paraId="32D9672A" w14:textId="77777777" w:rsidR="00B46572" w:rsidRPr="00C24D3E" w:rsidRDefault="00B46572" w:rsidP="00B46572">
      <w:pPr>
        <w:spacing w:line="480" w:lineRule="auto"/>
        <w:ind w:firstLine="720"/>
      </w:pPr>
      <w:r w:rsidRPr="00C24D3E">
        <w:t xml:space="preserve">We then get the predicted response location </w:t>
      </w:r>
      <w:proofErr w:type="spellStart"/>
      <w:r w:rsidRPr="00C24D3E">
        <w:t>O</w:t>
      </w:r>
      <w:r w:rsidRPr="00C24D3E">
        <w:rPr>
          <w:vertAlign w:val="subscript"/>
        </w:rPr>
        <w:t>pred</w:t>
      </w:r>
      <w:proofErr w:type="spellEnd"/>
      <w:r w:rsidRPr="00C24D3E">
        <w:t>.</w:t>
      </w:r>
    </w:p>
    <w:bookmarkStart w:id="23" w:name="OLE_LINK24"/>
    <w:bookmarkStart w:id="24" w:name="OLE_LINK25"/>
    <w:p w14:paraId="59577AF7" w14:textId="4130EDB8" w:rsidR="00B46572" w:rsidRPr="00C24D3E" w:rsidRDefault="00F362B1" w:rsidP="00B46572">
      <w:pPr>
        <w:spacing w:line="480" w:lineRule="auto"/>
      </w:pPr>
      <m:oMath>
        <m:sSub>
          <m:sSubPr>
            <m:ctrlPr>
              <w:rPr>
                <w:rFonts w:ascii="Cambria Math" w:hAnsi="Cambria Math"/>
              </w:rPr>
            </m:ctrlPr>
          </m:sSubPr>
          <m:e>
            <m:r>
              <w:rPr>
                <w:rFonts w:ascii="Cambria Math" w:hAnsi="Cambria Math"/>
              </w:rPr>
              <m:t>O</m:t>
            </m:r>
          </m:e>
          <m:sub>
            <m:r>
              <w:rPr>
                <w:rFonts w:ascii="Cambria Math" w:hAnsi="Cambria Math"/>
              </w:rPr>
              <m:t>pred</m:t>
            </m:r>
          </m:sub>
        </m:sSub>
      </m:oMath>
      <w:r w:rsidR="002F6FB6" w:rsidRPr="00C24D3E">
        <w:t xml:space="preserve"> </w:t>
      </w:r>
      <w:r w:rsidR="00B46572" w:rsidRPr="00C24D3E">
        <w:t xml:space="preserve">= P + </w:t>
      </w:r>
      <m:oMath>
        <m:acc>
          <m:accPr>
            <m:chr m:val="⃗"/>
            <m:ctrlPr>
              <w:rPr>
                <w:rFonts w:ascii="Cambria Math" w:hAnsi="Cambria Math"/>
              </w:rPr>
            </m:ctrlPr>
          </m:accPr>
          <m:e>
            <m:r>
              <w:rPr>
                <w:rFonts w:ascii="Cambria Math" w:hAnsi="Cambria Math"/>
              </w:rPr>
              <m:t>P</m:t>
            </m:r>
            <m:sSub>
              <m:sSubPr>
                <m:ctrlPr>
                  <w:rPr>
                    <w:rFonts w:ascii="Cambria Math" w:hAnsi="Cambria Math"/>
                  </w:rPr>
                </m:ctrlPr>
              </m:sSubPr>
              <m:e>
                <m:r>
                  <w:rPr>
                    <w:rFonts w:ascii="Cambria Math" w:hAnsi="Cambria Math"/>
                  </w:rPr>
                  <m:t>O</m:t>
                </m:r>
              </m:e>
              <m:sub>
                <m:r>
                  <w:rPr>
                    <w:rFonts w:ascii="Cambria Math" w:hAnsi="Cambria Math"/>
                  </w:rPr>
                  <m:t>pred</m:t>
                </m:r>
              </m:sub>
            </m:sSub>
          </m:e>
        </m:acc>
      </m:oMath>
      <w:r w:rsidR="00B46572" w:rsidRPr="00C24D3E">
        <w:t xml:space="preserve"> .                                                                                                                    (7)</w:t>
      </w:r>
      <w:bookmarkEnd w:id="23"/>
      <w:bookmarkEnd w:id="24"/>
    </w:p>
    <w:p w14:paraId="0C15453A" w14:textId="0CB49E02" w:rsidR="00B46572" w:rsidRPr="00C24D3E" w:rsidRDefault="00B46572" w:rsidP="00B46572">
      <w:pPr>
        <w:spacing w:line="480" w:lineRule="auto"/>
        <w:ind w:firstLine="720"/>
      </w:pPr>
      <w:r w:rsidRPr="00C24D3E">
        <w:t xml:space="preserve">Where </w:t>
      </w:r>
      <w:proofErr w:type="spellStart"/>
      <w:r w:rsidRPr="00C24D3E">
        <w:t>O</w:t>
      </w:r>
      <w:r w:rsidRPr="00C24D3E">
        <w:rPr>
          <w:vertAlign w:val="subscript"/>
        </w:rPr>
        <w:t>pred</w:t>
      </w:r>
      <w:proofErr w:type="spellEnd"/>
      <w:r w:rsidRPr="00C24D3E">
        <w:t xml:space="preserve"> and P represent the coordinates in the Cartesian coordinate system</w:t>
      </w:r>
      <w:r w:rsidR="00F6247A" w:rsidRPr="00C24D3E">
        <w:t xml:space="preserve"> used in Qi et al. (2021), where the direction of UP in Figure 1 is y positive and the direction of RIGHT in Figure 1 is x positive</w:t>
      </w:r>
      <w:r w:rsidRPr="00C24D3E">
        <w:t>.</w:t>
      </w:r>
    </w:p>
    <w:p w14:paraId="270D8056" w14:textId="4965CA97" w:rsidR="00B46572" w:rsidRPr="00C24D3E" w:rsidRDefault="00B46572" w:rsidP="00B46572">
      <w:pPr>
        <w:spacing w:line="480" w:lineRule="auto"/>
        <w:ind w:firstLine="720"/>
      </w:pPr>
      <w:r w:rsidRPr="00C24D3E">
        <w:t xml:space="preserve">Thus, following Formula 1-7, the coordinates of the predicted response location </w:t>
      </w:r>
      <w:proofErr w:type="spellStart"/>
      <w:r w:rsidRPr="00C24D3E">
        <w:t>O</w:t>
      </w:r>
      <w:r w:rsidRPr="00C24D3E">
        <w:rPr>
          <w:vertAlign w:val="subscript"/>
        </w:rPr>
        <w:t>pred</w:t>
      </w:r>
      <w:proofErr w:type="spellEnd"/>
      <w:r w:rsidRPr="00C24D3E">
        <w:t xml:space="preserve"> can be expressed in terms of </w:t>
      </w:r>
      <w:r w:rsidRPr="00C24D3E">
        <w:rPr>
          <w:rFonts w:hint="eastAsia"/>
        </w:rPr>
        <w:t>parameters</w:t>
      </w:r>
      <w:r w:rsidR="00A71CC5"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enc</m:t>
            </m:r>
          </m:sup>
        </m:sSubSup>
      </m:oMath>
      <w:r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enc</m:t>
            </m:r>
          </m:sup>
        </m:sSubSup>
      </m:oMath>
      <w:r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enc</m:t>
            </m:r>
          </m:sup>
        </m:sSubSup>
      </m:oMath>
      <w:r w:rsidRPr="00C24D3E">
        <w:t>, and</w:t>
      </w:r>
      <w:r w:rsidR="00F32FF8"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enc</m:t>
            </m:r>
          </m:sup>
        </m:sSubSup>
      </m:oMath>
      <w:r w:rsidRPr="00C24D3E">
        <w:t xml:space="preserve">, and several constants (e.g., L1, L2, and </w:t>
      </w:r>
      <w:r w:rsidRPr="00C24D3E">
        <w:rPr>
          <w:rFonts w:ascii="Cambria Math" w:hAnsi="Cambria Math"/>
        </w:rPr>
        <w:t>𝛼</w:t>
      </w:r>
      <w:r w:rsidRPr="00C24D3E">
        <w:t xml:space="preserve">) for each path. </w:t>
      </w:r>
    </w:p>
    <w:p w14:paraId="4C013AE8" w14:textId="77777777" w:rsidR="00B46572" w:rsidRPr="00C24D3E" w:rsidRDefault="00B46572" w:rsidP="00662E27">
      <w:pPr>
        <w:spacing w:line="480" w:lineRule="auto"/>
      </w:pPr>
      <w:r w:rsidRPr="00C24D3E">
        <w:rPr>
          <w:noProof/>
        </w:rPr>
        <w:lastRenderedPageBreak/>
        <w:drawing>
          <wp:inline distT="0" distB="0" distL="0" distR="0" wp14:anchorId="3D42E594" wp14:editId="4A6E341C">
            <wp:extent cx="5943600" cy="5697220"/>
            <wp:effectExtent l="0" t="0" r="0" b="0"/>
            <wp:docPr id="221" name="Picture 221" descr="A picture containing 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Picture 221" descr="A picture containing shape&#10;&#10;Description automatically generated"/>
                    <pic:cNvPicPr/>
                  </pic:nvPicPr>
                  <pic:blipFill>
                    <a:blip r:embed="rId16"/>
                    <a:stretch>
                      <a:fillRect/>
                    </a:stretch>
                  </pic:blipFill>
                  <pic:spPr>
                    <a:xfrm>
                      <a:off x="0" y="0"/>
                      <a:ext cx="5943600" cy="5697220"/>
                    </a:xfrm>
                    <a:prstGeom prst="rect">
                      <a:avLst/>
                    </a:prstGeom>
                  </pic:spPr>
                </pic:pic>
              </a:graphicData>
            </a:graphic>
          </wp:inline>
        </w:drawing>
      </w:r>
    </w:p>
    <w:p w14:paraId="6A970488" w14:textId="4DA5B545" w:rsidR="00B46572" w:rsidRPr="00C24D3E" w:rsidRDefault="00B46572" w:rsidP="00B46572">
      <w:pPr>
        <w:spacing w:line="480" w:lineRule="auto"/>
      </w:pPr>
      <w:r w:rsidRPr="00C24D3E">
        <w:rPr>
          <w:b/>
          <w:bCs/>
        </w:rPr>
        <w:t>Figure 4</w:t>
      </w:r>
      <w:r w:rsidRPr="00C24D3E">
        <w:rPr>
          <w:i/>
          <w:iCs/>
        </w:rPr>
        <w:t>.</w:t>
      </w:r>
      <w:r w:rsidRPr="00C24D3E">
        <w:t xml:space="preserve"> Illustration of predictions of different models. In each p</w:t>
      </w:r>
      <w:r w:rsidR="004873F8" w:rsidRPr="00C24D3E">
        <w:t>ane</w:t>
      </w:r>
      <w:r w:rsidRPr="00C24D3E">
        <w:t xml:space="preserve">l, the outbound path of a participant, O-T-P (solid black), consists of lengths L1 and L2 and turn angle </w:t>
      </w:r>
      <w:r w:rsidRPr="00C24D3E">
        <w:rPr>
          <w:rFonts w:ascii="Cambria Math" w:hAnsi="Cambria Math" w:cs="Cambria Math"/>
        </w:rPr>
        <w:t>𝛼</w:t>
      </w:r>
      <w:r w:rsidRPr="00C24D3E">
        <w:t xml:space="preserve">. </w:t>
      </w:r>
      <w:r w:rsidR="0041102F" w:rsidRPr="00C24D3E">
        <w:t>H</w:t>
      </w:r>
      <w:r w:rsidRPr="00C24D3E">
        <w:t xml:space="preserve"> is the participant’s heading at the end of the outbound path. The prediction of the participants’ inbound path, </w:t>
      </w:r>
      <w:proofErr w:type="spellStart"/>
      <w:r w:rsidRPr="00C24D3E">
        <w:t>PO</w:t>
      </w:r>
      <w:r w:rsidRPr="00C24D3E">
        <w:rPr>
          <w:vertAlign w:val="subscript"/>
        </w:rPr>
        <w:t>pred</w:t>
      </w:r>
      <w:proofErr w:type="spellEnd"/>
      <w:r w:rsidRPr="00C24D3E">
        <w:t xml:space="preserve"> (solid blue </w:t>
      </w:r>
      <w:r w:rsidR="00C118C1" w:rsidRPr="00C24D3E">
        <w:t>indicating</w:t>
      </w:r>
      <w:r w:rsidR="00A96B5B" w:rsidRPr="00C24D3E">
        <w:t xml:space="preserve"> </w:t>
      </w:r>
      <w:r w:rsidR="00C118C1" w:rsidRPr="00C24D3E">
        <w:t xml:space="preserve">inbound responses without </w:t>
      </w:r>
      <w:r w:rsidR="00242712" w:rsidRPr="00C24D3E">
        <w:t xml:space="preserve">systematic </w:t>
      </w:r>
      <w:r w:rsidR="00A96B5B" w:rsidRPr="00C24D3E">
        <w:t>error</w:t>
      </w:r>
      <w:r w:rsidR="00242712" w:rsidRPr="00C24D3E">
        <w:t>s</w:t>
      </w:r>
      <w:r w:rsidR="00A96B5B" w:rsidRPr="00C24D3E">
        <w:t xml:space="preserve"> </w:t>
      </w:r>
      <w:r w:rsidRPr="00C24D3E">
        <w:t xml:space="preserve">or </w:t>
      </w:r>
      <w:r w:rsidR="00A96B5B" w:rsidRPr="00C24D3E">
        <w:t xml:space="preserve">solid </w:t>
      </w:r>
      <w:r w:rsidRPr="00C24D3E">
        <w:t>green</w:t>
      </w:r>
      <w:r w:rsidR="00027058" w:rsidRPr="00C24D3E">
        <w:t xml:space="preserve"> </w:t>
      </w:r>
      <w:r w:rsidR="00C118C1" w:rsidRPr="00C24D3E">
        <w:t>indicating</w:t>
      </w:r>
      <w:r w:rsidR="00A96B5B" w:rsidRPr="00C24D3E">
        <w:t xml:space="preserve"> </w:t>
      </w:r>
      <w:r w:rsidR="00C118C1" w:rsidRPr="00C24D3E">
        <w:t xml:space="preserve">inbound responses with </w:t>
      </w:r>
      <w:r w:rsidR="00242712" w:rsidRPr="00C24D3E">
        <w:t xml:space="preserve">systematic </w:t>
      </w:r>
      <w:r w:rsidR="00A96B5B" w:rsidRPr="00C24D3E">
        <w:t>execution error</w:t>
      </w:r>
      <w:r w:rsidR="00C118C1" w:rsidRPr="00C24D3E">
        <w:t>s</w:t>
      </w:r>
      <w:r w:rsidRPr="00C24D3E">
        <w:t xml:space="preserve">), consists of length </w:t>
      </w:r>
      <m:oMath>
        <m:sSub>
          <m:sSubPr>
            <m:ctrlPr>
              <w:rPr>
                <w:rFonts w:ascii="Cambria Math" w:hAnsi="Cambria Math"/>
                <w:i/>
                <w:vertAlign w:val="subscript"/>
              </w:rPr>
            </m:ctrlPr>
          </m:sSubPr>
          <m:e>
            <m:r>
              <w:rPr>
                <w:rFonts w:ascii="Cambria Math" w:hAnsi="Cambria Math"/>
                <w:vertAlign w:val="subscript"/>
              </w:rPr>
              <m:t>L</m:t>
            </m:r>
          </m:e>
          <m:sub>
            <m:r>
              <w:rPr>
                <w:rFonts w:ascii="Cambria Math" w:hAnsi="Cambria Math"/>
                <w:vertAlign w:val="subscript"/>
              </w:rPr>
              <m:t>r</m:t>
            </m:r>
          </m:sub>
        </m:sSub>
      </m:oMath>
      <w:r w:rsidRPr="00C24D3E">
        <w:t xml:space="preserve"> and inbound turn angle </w:t>
      </w:r>
      <m:oMath>
        <m:sSub>
          <m:sSubPr>
            <m:ctrlPr>
              <w:rPr>
                <w:rFonts w:ascii="Cambria Math" w:hAnsi="Cambria Math"/>
                <w:i/>
              </w:rPr>
            </m:ctrlPr>
          </m:sSubPr>
          <m:e>
            <m:r>
              <w:rPr>
                <w:rFonts w:ascii="Cambria Math" w:hAnsi="Cambria Math"/>
              </w:rPr>
              <m:t>β</m:t>
            </m:r>
          </m:e>
          <m:sub>
            <m:r>
              <w:rPr>
                <w:rFonts w:ascii="Cambria Math" w:hAnsi="Cambria Math"/>
              </w:rPr>
              <m:t>r</m:t>
            </m:r>
          </m:sub>
        </m:sSub>
      </m:oMath>
      <w:r w:rsidRPr="00C24D3E">
        <w:t>. O</w:t>
      </w:r>
      <w:proofErr w:type="spellStart"/>
      <w:r w:rsidRPr="00C24D3E">
        <w:rPr>
          <w:vertAlign w:val="subscript"/>
        </w:rPr>
        <w:t>pred</w:t>
      </w:r>
      <w:proofErr w:type="spellEnd"/>
      <w:r w:rsidRPr="00C24D3E">
        <w:t xml:space="preserve"> is the predicted location of O. (A) the encoding-error model. The encoded outbound path, O-</w:t>
      </w:r>
      <w:proofErr w:type="spellStart"/>
      <w:r w:rsidRPr="00C24D3E">
        <w:t>Te</w:t>
      </w:r>
      <w:proofErr w:type="spellEnd"/>
      <w:r w:rsidRPr="00C24D3E">
        <w:t>-</w:t>
      </w:r>
      <w:proofErr w:type="spellStart"/>
      <w:r w:rsidRPr="00C24D3E">
        <w:t>Pe</w:t>
      </w:r>
      <w:proofErr w:type="spellEnd"/>
      <w:r w:rsidRPr="00C24D3E">
        <w:t xml:space="preserve"> (blue dotted), consists of lengths L1e and L2e and turn angle </w:t>
      </w:r>
      <w:r w:rsidRPr="00C24D3E">
        <w:rPr>
          <w:rFonts w:ascii="Cambria Math" w:hAnsi="Cambria Math" w:cs="Cambria Math"/>
        </w:rPr>
        <w:lastRenderedPageBreak/>
        <w:t>𝛼</w:t>
      </w:r>
      <w:r w:rsidRPr="00C24D3E">
        <w:t xml:space="preserve">e, which are determined by the encoding functions. </w:t>
      </w:r>
      <m:oMath>
        <m:sSub>
          <m:sSubPr>
            <m:ctrlPr>
              <w:rPr>
                <w:rFonts w:ascii="Cambria Math" w:hAnsi="Cambria Math"/>
                <w:i/>
              </w:rPr>
            </m:ctrlPr>
          </m:sSubPr>
          <m:e>
            <m:r>
              <w:rPr>
                <w:rFonts w:ascii="Cambria Math" w:hAnsi="Cambria Math"/>
              </w:rPr>
              <m:t>h</m:t>
            </m:r>
          </m:e>
          <m:sub>
            <m:r>
              <w:rPr>
                <w:rFonts w:ascii="Cambria Math" w:hAnsi="Cambria Math"/>
              </w:rPr>
              <m:t>e</m:t>
            </m:r>
          </m:sub>
        </m:sSub>
      </m:oMath>
      <w:r w:rsidRPr="00C24D3E">
        <w:t xml:space="preserve"> is the encoded heading at the end of the outbound </w:t>
      </w:r>
      <w:proofErr w:type="gramStart"/>
      <w:r w:rsidRPr="00C24D3E">
        <w:t>path.</w:t>
      </w:r>
      <w:proofErr w:type="gramEnd"/>
      <w:r w:rsidRPr="00C24D3E">
        <w:t xml:space="preserve"> The desired inbound responses are free of execution errors (i.e., </w:t>
      </w:r>
      <m:oMath>
        <m:sSub>
          <m:sSubPr>
            <m:ctrlPr>
              <w:rPr>
                <w:rFonts w:ascii="Cambria Math" w:hAnsi="Cambria Math"/>
                <w:i/>
                <w:vertAlign w:val="subscript"/>
              </w:rPr>
            </m:ctrlPr>
          </m:sSubPr>
          <m:e>
            <m:r>
              <w:rPr>
                <w:rFonts w:ascii="Cambria Math" w:hAnsi="Cambria Math"/>
                <w:vertAlign w:val="subscript"/>
              </w:rPr>
              <m:t>L</m:t>
            </m:r>
          </m:e>
          <m:sub>
            <m:r>
              <w:rPr>
                <w:rFonts w:ascii="Cambria Math" w:hAnsi="Cambria Math"/>
                <w:vertAlign w:val="subscript"/>
              </w:rPr>
              <m:t>r</m:t>
            </m:r>
          </m:sub>
        </m:sSub>
      </m:oMath>
      <w:r w:rsidRPr="00C24D3E">
        <w:t xml:space="preserve"> = </w:t>
      </w:r>
      <m:oMath>
        <m:sSub>
          <m:sSubPr>
            <m:ctrlPr>
              <w:rPr>
                <w:rFonts w:ascii="Cambria Math" w:hAnsi="Cambria Math"/>
                <w:i/>
                <w:vertAlign w:val="subscript"/>
              </w:rPr>
            </m:ctrlPr>
          </m:sSubPr>
          <m:e>
            <m:r>
              <w:rPr>
                <w:rFonts w:ascii="Cambria Math" w:hAnsi="Cambria Math"/>
                <w:vertAlign w:val="subscript"/>
              </w:rPr>
              <m:t>L</m:t>
            </m:r>
          </m:e>
          <m:sub>
            <m:r>
              <w:rPr>
                <w:rFonts w:ascii="Cambria Math" w:hAnsi="Cambria Math"/>
                <w:vertAlign w:val="subscript"/>
              </w:rPr>
              <m:t>3e</m:t>
            </m:r>
          </m:sub>
        </m:sSub>
      </m:oMath>
      <w:r w:rsidRPr="00C24D3E">
        <w:t xml:space="preserve"> and </w:t>
      </w:r>
      <m:oMath>
        <m:sSub>
          <m:sSubPr>
            <m:ctrlPr>
              <w:rPr>
                <w:rFonts w:ascii="Cambria Math" w:hAnsi="Cambria Math"/>
                <w:i/>
              </w:rPr>
            </m:ctrlPr>
          </m:sSubPr>
          <m:e>
            <m:r>
              <w:rPr>
                <w:rFonts w:ascii="Cambria Math" w:hAnsi="Cambria Math"/>
              </w:rPr>
              <m:t>β</m:t>
            </m:r>
          </m:e>
          <m:sub>
            <m:r>
              <w:rPr>
                <w:rFonts w:ascii="Cambria Math" w:hAnsi="Cambria Math"/>
              </w:rPr>
              <m:t>r</m:t>
            </m:r>
          </m:sub>
        </m:sSub>
        <m:r>
          <w:rPr>
            <w:rFonts w:ascii="Cambria Math" w:hAnsi="Cambria Math"/>
          </w:rPr>
          <m:t xml:space="preserve"> </m:t>
        </m:r>
      </m:oMath>
      <w:r w:rsidRPr="00C24D3E">
        <w:t xml:space="preserve">= </w:t>
      </w:r>
      <m:oMath>
        <m:sSub>
          <m:sSubPr>
            <m:ctrlPr>
              <w:rPr>
                <w:rFonts w:ascii="Cambria Math" w:hAnsi="Cambria Math"/>
                <w:i/>
              </w:rPr>
            </m:ctrlPr>
          </m:sSubPr>
          <m:e>
            <m:r>
              <w:rPr>
                <w:rFonts w:ascii="Cambria Math" w:hAnsi="Cambria Math"/>
              </w:rPr>
              <m:t>β</m:t>
            </m:r>
          </m:e>
          <m:sub>
            <m:r>
              <w:rPr>
                <w:rFonts w:ascii="Cambria Math" w:hAnsi="Cambria Math"/>
              </w:rPr>
              <m:t>e</m:t>
            </m:r>
          </m:sub>
        </m:sSub>
      </m:oMath>
      <w:r w:rsidRPr="00C24D3E">
        <w:t>). (B) the execution-error model. The outbound path is free of encoding errors (</w:t>
      </w:r>
      <m:oMath>
        <m:sSub>
          <m:sSubPr>
            <m:ctrlPr>
              <w:rPr>
                <w:rFonts w:ascii="Cambria Math" w:hAnsi="Cambria Math"/>
                <w:i/>
              </w:rPr>
            </m:ctrlPr>
          </m:sSubPr>
          <m:e>
            <m:r>
              <w:rPr>
                <w:rFonts w:ascii="Cambria Math" w:hAnsi="Cambria Math"/>
              </w:rPr>
              <m:t>α</m:t>
            </m:r>
          </m:e>
          <m:sub>
            <m:r>
              <w:rPr>
                <w:rFonts w:ascii="Cambria Math" w:hAnsi="Cambria Math"/>
              </w:rPr>
              <m:t>e</m:t>
            </m:r>
          </m:sub>
        </m:sSub>
      </m:oMath>
      <w:r w:rsidRPr="00C24D3E">
        <w:t xml:space="preserve"> = </w:t>
      </w:r>
      <w:r w:rsidRPr="00C24D3E">
        <w:rPr>
          <w:rFonts w:ascii="Cambria Math" w:hAnsi="Cambria Math" w:cs="Cambria Math"/>
        </w:rPr>
        <w:t>𝛼</w:t>
      </w:r>
      <w:r w:rsidRPr="00C24D3E">
        <w:t xml:space="preserve"> and </w:t>
      </w:r>
      <m:oMath>
        <m:sSub>
          <m:sSubPr>
            <m:ctrlPr>
              <w:rPr>
                <w:rFonts w:ascii="Cambria Math" w:hAnsi="Cambria Math"/>
                <w:i/>
              </w:rPr>
            </m:ctrlPr>
          </m:sSubPr>
          <m:e>
            <m:r>
              <w:rPr>
                <w:rFonts w:ascii="Cambria Math" w:hAnsi="Cambria Math"/>
              </w:rPr>
              <m:t>P</m:t>
            </m:r>
          </m:e>
          <m:sub>
            <m:r>
              <w:rPr>
                <w:rFonts w:ascii="Cambria Math" w:hAnsi="Cambria Math"/>
              </w:rPr>
              <m:t>e</m:t>
            </m:r>
          </m:sub>
        </m:sSub>
      </m:oMath>
      <w:r w:rsidRPr="00C24D3E">
        <w:t xml:space="preserve"> = P). The inbound responses (</w:t>
      </w:r>
      <m:oMath>
        <m:sSub>
          <m:sSubPr>
            <m:ctrlPr>
              <w:rPr>
                <w:rFonts w:ascii="Cambria Math" w:hAnsi="Cambria Math"/>
                <w:i/>
                <w:vertAlign w:val="subscript"/>
              </w:rPr>
            </m:ctrlPr>
          </m:sSubPr>
          <m:e>
            <m:r>
              <w:rPr>
                <w:rFonts w:ascii="Cambria Math" w:hAnsi="Cambria Math"/>
                <w:vertAlign w:val="subscript"/>
              </w:rPr>
              <m:t>L</m:t>
            </m:r>
          </m:e>
          <m:sub>
            <m:r>
              <w:rPr>
                <w:rFonts w:ascii="Cambria Math" w:hAnsi="Cambria Math"/>
                <w:vertAlign w:val="subscript"/>
              </w:rPr>
              <m:t>r</m:t>
            </m:r>
          </m:sub>
        </m:sSub>
      </m:oMath>
      <w:r w:rsidRPr="00C24D3E">
        <w:t xml:space="preserve"> and </w:t>
      </w:r>
      <m:oMath>
        <m:sSub>
          <m:sSubPr>
            <m:ctrlPr>
              <w:rPr>
                <w:rFonts w:ascii="Cambria Math" w:hAnsi="Cambria Math"/>
                <w:i/>
              </w:rPr>
            </m:ctrlPr>
          </m:sSubPr>
          <m:e>
            <m:r>
              <w:rPr>
                <w:rFonts w:ascii="Cambria Math" w:hAnsi="Cambria Math"/>
              </w:rPr>
              <m:t>β</m:t>
            </m:r>
          </m:e>
          <m:sub>
            <m:r>
              <w:rPr>
                <w:rFonts w:ascii="Cambria Math" w:hAnsi="Cambria Math"/>
              </w:rPr>
              <m:t>r</m:t>
            </m:r>
          </m:sub>
        </m:sSub>
      </m:oMath>
      <w:r w:rsidRPr="00C24D3E">
        <w:t>) are solely determined by the execution functions. (C) the bi-component model. The inbound responses (</w:t>
      </w:r>
      <m:oMath>
        <m:sSub>
          <m:sSubPr>
            <m:ctrlPr>
              <w:rPr>
                <w:rFonts w:ascii="Cambria Math" w:hAnsi="Cambria Math"/>
                <w:i/>
                <w:vertAlign w:val="subscript"/>
              </w:rPr>
            </m:ctrlPr>
          </m:sSubPr>
          <m:e>
            <m:r>
              <w:rPr>
                <w:rFonts w:ascii="Cambria Math" w:hAnsi="Cambria Math"/>
                <w:vertAlign w:val="subscript"/>
              </w:rPr>
              <m:t>L</m:t>
            </m:r>
          </m:e>
          <m:sub>
            <m:r>
              <w:rPr>
                <w:rFonts w:ascii="Cambria Math" w:hAnsi="Cambria Math"/>
                <w:vertAlign w:val="subscript"/>
              </w:rPr>
              <m:t>r</m:t>
            </m:r>
          </m:sub>
        </m:sSub>
      </m:oMath>
      <w:r w:rsidRPr="00C24D3E">
        <w:t xml:space="preserve"> and </w:t>
      </w:r>
      <m:oMath>
        <m:sSub>
          <m:sSubPr>
            <m:ctrlPr>
              <w:rPr>
                <w:rFonts w:ascii="Cambria Math" w:hAnsi="Cambria Math"/>
                <w:i/>
              </w:rPr>
            </m:ctrlPr>
          </m:sSubPr>
          <m:e>
            <m:r>
              <w:rPr>
                <w:rFonts w:ascii="Cambria Math" w:hAnsi="Cambria Math"/>
              </w:rPr>
              <m:t>β</m:t>
            </m:r>
          </m:e>
          <m:sub>
            <m:r>
              <w:rPr>
                <w:rFonts w:ascii="Cambria Math" w:hAnsi="Cambria Math"/>
              </w:rPr>
              <m:t>r</m:t>
            </m:r>
          </m:sub>
        </m:sSub>
      </m:oMath>
      <w:r w:rsidRPr="00C24D3E">
        <w:t xml:space="preserve">) are determined by the systematic errors in encoding (blue dots) according to the encoding functions and in execution (green solid) according to execution functions. </w:t>
      </w:r>
    </w:p>
    <w:p w14:paraId="186167CE" w14:textId="77777777" w:rsidR="002C367A" w:rsidRPr="00C24D3E" w:rsidRDefault="002C367A" w:rsidP="00572B71">
      <w:pPr>
        <w:spacing w:line="480" w:lineRule="auto"/>
        <w:rPr>
          <w:b/>
          <w:bCs/>
        </w:rPr>
      </w:pPr>
    </w:p>
    <w:p w14:paraId="3E95BF21" w14:textId="77777777" w:rsidR="00B46572" w:rsidRPr="00C24D3E" w:rsidRDefault="00B46572" w:rsidP="00744AD7">
      <w:pPr>
        <w:pStyle w:val="Heading3"/>
        <w:spacing w:before="0" w:line="480" w:lineRule="auto"/>
        <w:rPr>
          <w:color w:val="auto"/>
          <w:lang w:val="en-US"/>
        </w:rPr>
      </w:pPr>
      <w:r w:rsidRPr="00C24D3E">
        <w:rPr>
          <w:rFonts w:ascii="Times New Roman" w:hAnsi="Times New Roman" w:cs="Times New Roman"/>
          <w:color w:val="auto"/>
          <w:lang w:val="en-US"/>
        </w:rPr>
        <w:t>2.3.2 The execution-error model</w:t>
      </w:r>
    </w:p>
    <w:p w14:paraId="11D23A25" w14:textId="77777777" w:rsidR="00B46572" w:rsidRPr="00C24D3E" w:rsidRDefault="00B46572" w:rsidP="00B46572">
      <w:pPr>
        <w:spacing w:line="480" w:lineRule="auto"/>
        <w:ind w:firstLine="720"/>
      </w:pPr>
      <w:r w:rsidRPr="00C24D3E">
        <w:t xml:space="preserve">The execution-error model assumes that the process of encoding is independent of the systematic bias and the navigators estimate their self-localization (i.e., </w:t>
      </w:r>
      <w:bookmarkStart w:id="25" w:name="OLE_LINK36"/>
      <w:bookmarkStart w:id="26" w:name="OLE_LINK37"/>
      <m:oMath>
        <m:sSub>
          <m:sSubPr>
            <m:ctrlPr>
              <w:rPr>
                <w:rFonts w:ascii="Cambria Math" w:hAnsi="Cambria Math"/>
                <w:i/>
              </w:rPr>
            </m:ctrlPr>
          </m:sSubPr>
          <m:e>
            <m:r>
              <w:rPr>
                <w:rFonts w:ascii="Cambria Math" w:hAnsi="Cambria Math"/>
              </w:rPr>
              <m:t>T</m:t>
            </m:r>
          </m:e>
          <m:sub>
            <m:r>
              <w:rPr>
                <w:rFonts w:ascii="Cambria Math" w:hAnsi="Cambria Math"/>
              </w:rPr>
              <m:t>e</m:t>
            </m:r>
          </m:sub>
        </m:sSub>
      </m:oMath>
      <w:r w:rsidRPr="00C24D3E">
        <w:t xml:space="preserve"> = T and </w:t>
      </w:r>
      <m:oMath>
        <m:sSub>
          <m:sSubPr>
            <m:ctrlPr>
              <w:rPr>
                <w:rFonts w:ascii="Cambria Math" w:hAnsi="Cambria Math"/>
                <w:i/>
              </w:rPr>
            </m:ctrlPr>
          </m:sSubPr>
          <m:e>
            <m:r>
              <w:rPr>
                <w:rFonts w:ascii="Cambria Math" w:hAnsi="Cambria Math"/>
              </w:rPr>
              <m:t>P</m:t>
            </m:r>
          </m:e>
          <m:sub>
            <m:r>
              <w:rPr>
                <w:rFonts w:ascii="Cambria Math" w:hAnsi="Cambria Math"/>
              </w:rPr>
              <m:t>e</m:t>
            </m:r>
          </m:sub>
        </m:sSub>
      </m:oMath>
      <w:r w:rsidRPr="00C24D3E">
        <w:t xml:space="preserve"> = P</w:t>
      </w:r>
      <w:bookmarkEnd w:id="25"/>
      <w:bookmarkEnd w:id="26"/>
      <w:r w:rsidRPr="00C24D3E">
        <w:t xml:space="preserve"> in Figure 4B) accurately.</w:t>
      </w:r>
    </w:p>
    <w:p w14:paraId="490D5929" w14:textId="4E351F97" w:rsidR="00B46572" w:rsidRPr="00C24D3E" w:rsidRDefault="00B46572" w:rsidP="00B46572">
      <w:pPr>
        <w:spacing w:line="480" w:lineRule="auto"/>
        <w:ind w:firstLine="720"/>
      </w:pPr>
      <w:r w:rsidRPr="00C24D3E">
        <w:rPr>
          <w:lang w:val="en-US"/>
        </w:rPr>
        <w:t xml:space="preserve">The execution functions for </w:t>
      </w:r>
      <w:r w:rsidRPr="00C24D3E">
        <w:t xml:space="preserve">inbound path length and angle have 2 parameters, respectively. While </w:t>
      </w:r>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exe</m:t>
            </m:r>
          </m:sup>
        </m:sSubSup>
        <m:r>
          <m:rPr>
            <m:sty m:val="p"/>
          </m:rPr>
          <w:rPr>
            <w:rFonts w:ascii="Cambria Math" w:hAnsi="Cambria Math"/>
          </w:rPr>
          <m:t xml:space="preserve"> </m:t>
        </m:r>
      </m:oMath>
      <w:r w:rsidRPr="00C24D3E">
        <w:t>and</w:t>
      </w:r>
      <w:r w:rsidRPr="00C24D3E">
        <w:rPr>
          <w:i/>
          <w:iCs/>
        </w:rPr>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exe</m:t>
            </m:r>
          </m:sup>
        </m:sSubSup>
        <m:r>
          <m:rPr>
            <m:sty m:val="p"/>
          </m:rPr>
          <w:rPr>
            <w:rFonts w:ascii="Cambria Math" w:hAnsi="Cambria Math"/>
          </w:rPr>
          <m:t xml:space="preserve"> </m:t>
        </m:r>
      </m:oMath>
      <w:r w:rsidRPr="00C24D3E">
        <w:t xml:space="preserve">are the slope and intercept for the inbound path length, </w:t>
      </w:r>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exe</m:t>
            </m:r>
          </m:sup>
        </m:sSubSup>
        <m:r>
          <m:rPr>
            <m:sty m:val="p"/>
          </m:rPr>
          <w:rPr>
            <w:rFonts w:ascii="Cambria Math" w:hAnsi="Cambria Math"/>
          </w:rPr>
          <m:t xml:space="preserve"> </m:t>
        </m:r>
      </m:oMath>
      <w:r w:rsidRPr="00C24D3E">
        <w:t xml:space="preserve"> and </w:t>
      </w:r>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exe</m:t>
            </m:r>
          </m:sup>
        </m:sSubSup>
        <m:r>
          <m:rPr>
            <m:sty m:val="p"/>
          </m:rPr>
          <w:rPr>
            <w:rFonts w:ascii="Cambria Math" w:hAnsi="Cambria Math"/>
          </w:rPr>
          <m:t xml:space="preserve"> </m:t>
        </m:r>
      </m:oMath>
      <w:r w:rsidRPr="00C24D3E">
        <w:t xml:space="preserve">are the slope and intercept for inbound turn angle. </w:t>
      </w:r>
    </w:p>
    <w:p w14:paraId="20224AD2" w14:textId="77777777" w:rsidR="00B46572" w:rsidRPr="00C24D3E" w:rsidRDefault="00B46572" w:rsidP="00B46572">
      <w:pPr>
        <w:spacing w:line="480" w:lineRule="auto"/>
        <w:ind w:firstLine="720"/>
      </w:pPr>
      <w:r w:rsidRPr="00C24D3E">
        <w:t xml:space="preserve">The executed values of </w:t>
      </w:r>
      <w:bookmarkStart w:id="27" w:name="OLE_LINK30"/>
      <w:bookmarkStart w:id="28" w:name="OLE_LINK31"/>
      <w:r w:rsidRPr="00C24D3E">
        <w:t xml:space="preserve">inbound length </w:t>
      </w:r>
      <m:oMath>
        <m:sSub>
          <m:sSubPr>
            <m:ctrlPr>
              <w:rPr>
                <w:rFonts w:ascii="Cambria Math" w:hAnsi="Cambria Math"/>
                <w:i/>
                <w:vertAlign w:val="subscript"/>
              </w:rPr>
            </m:ctrlPr>
          </m:sSubPr>
          <m:e>
            <m:r>
              <w:rPr>
                <w:rFonts w:ascii="Cambria Math" w:hAnsi="Cambria Math"/>
                <w:vertAlign w:val="subscript"/>
              </w:rPr>
              <m:t>L</m:t>
            </m:r>
          </m:e>
          <m:sub>
            <m:r>
              <w:rPr>
                <w:rFonts w:ascii="Cambria Math" w:hAnsi="Cambria Math"/>
                <w:vertAlign w:val="subscript"/>
              </w:rPr>
              <m:t>r</m:t>
            </m:r>
          </m:sub>
        </m:sSub>
      </m:oMath>
      <w:r w:rsidRPr="00C24D3E">
        <w:t xml:space="preserve"> and turn angle </w:t>
      </w:r>
      <m:oMath>
        <m:sSub>
          <m:sSubPr>
            <m:ctrlPr>
              <w:rPr>
                <w:rFonts w:ascii="Cambria Math" w:hAnsi="Cambria Math"/>
                <w:i/>
              </w:rPr>
            </m:ctrlPr>
          </m:sSubPr>
          <m:e>
            <m:r>
              <w:rPr>
                <w:rFonts w:ascii="Cambria Math" w:hAnsi="Cambria Math"/>
              </w:rPr>
              <m:t>β</m:t>
            </m:r>
          </m:e>
          <m:sub>
            <m:r>
              <w:rPr>
                <w:rFonts w:ascii="Cambria Math" w:hAnsi="Cambria Math"/>
              </w:rPr>
              <m:t>r</m:t>
            </m:r>
          </m:sub>
        </m:sSub>
      </m:oMath>
      <w:r w:rsidRPr="00C24D3E">
        <w:t xml:space="preserve"> </w:t>
      </w:r>
      <w:bookmarkEnd w:id="27"/>
      <w:bookmarkEnd w:id="28"/>
      <w:r w:rsidRPr="00C24D3E">
        <w:t>(see Figure 4B) can be represented as:</w:t>
      </w:r>
    </w:p>
    <w:p w14:paraId="5E9D145B" w14:textId="18811D43" w:rsidR="00B46572" w:rsidRPr="00C24D3E" w:rsidRDefault="00F362B1" w:rsidP="00B46572">
      <w:pPr>
        <w:spacing w:line="480" w:lineRule="auto"/>
        <w:jc w:val="both"/>
      </w:pPr>
      <m:oMath>
        <m:sSub>
          <m:sSubPr>
            <m:ctrlPr>
              <w:rPr>
                <w:rFonts w:ascii="Cambria Math" w:hAnsi="Cambria Math"/>
                <w:i/>
                <w:vertAlign w:val="subscript"/>
              </w:rPr>
            </m:ctrlPr>
          </m:sSubPr>
          <m:e>
            <m:r>
              <w:rPr>
                <w:rFonts w:ascii="Cambria Math" w:hAnsi="Cambria Math"/>
                <w:vertAlign w:val="subscript"/>
              </w:rPr>
              <m:t>L</m:t>
            </m:r>
          </m:e>
          <m:sub>
            <m:r>
              <w:rPr>
                <w:rFonts w:ascii="Cambria Math" w:hAnsi="Cambria Math"/>
                <w:vertAlign w:val="subscript"/>
              </w:rPr>
              <m:t>r</m:t>
            </m:r>
          </m:sub>
        </m:sSub>
      </m:oMath>
      <w:r w:rsidR="00B46572" w:rsidRPr="00C24D3E">
        <w:t xml:space="preserve"> = </w:t>
      </w:r>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exe</m:t>
            </m:r>
          </m:sup>
        </m:sSubSup>
      </m:oMath>
      <w:r w:rsidR="00B46572" w:rsidRPr="00C24D3E">
        <w:t xml:space="preserve"> × </w:t>
      </w:r>
      <m:oMath>
        <m:sSub>
          <m:sSubPr>
            <m:ctrlPr>
              <w:rPr>
                <w:rFonts w:ascii="Cambria Math" w:hAnsi="Cambria Math"/>
                <w:i/>
              </w:rPr>
            </m:ctrlPr>
          </m:sSubPr>
          <m:e>
            <m:r>
              <w:rPr>
                <w:rFonts w:ascii="Cambria Math" w:hAnsi="Cambria Math"/>
              </w:rPr>
              <m:t>L</m:t>
            </m:r>
          </m:e>
          <m:sub>
            <m:r>
              <w:rPr>
                <w:rFonts w:ascii="Cambria Math" w:hAnsi="Cambria Math"/>
              </w:rPr>
              <m:t>3e</m:t>
            </m:r>
          </m:sub>
        </m:sSub>
      </m:oMath>
      <w:r w:rsidR="00B46572"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exe</m:t>
            </m:r>
          </m:sup>
        </m:sSubSup>
      </m:oMath>
      <w:r w:rsidR="0041102F" w:rsidRPr="00C24D3E">
        <w:t>,</w:t>
      </w:r>
      <w:r w:rsidR="00B46572" w:rsidRPr="00C24D3E">
        <w:t xml:space="preserve"> </w:t>
      </w:r>
      <w:r w:rsidR="00B46572" w:rsidRPr="00C24D3E">
        <w:rPr>
          <w:i/>
          <w:iCs/>
        </w:rPr>
        <w:t xml:space="preserve">                                                                                                                       </w:t>
      </w:r>
      <w:r w:rsidR="00B46572" w:rsidRPr="00C24D3E">
        <w:t xml:space="preserve">  (8)</w:t>
      </w:r>
    </w:p>
    <w:p w14:paraId="4B22DE7E" w14:textId="2F1E0C5E" w:rsidR="00B46572" w:rsidRPr="00C24D3E" w:rsidRDefault="00F362B1" w:rsidP="00B46572">
      <w:pPr>
        <w:spacing w:line="480" w:lineRule="auto"/>
      </w:pPr>
      <m:oMath>
        <m:sSub>
          <m:sSubPr>
            <m:ctrlPr>
              <w:rPr>
                <w:rFonts w:ascii="Cambria Math" w:hAnsi="Cambria Math"/>
                <w:i/>
              </w:rPr>
            </m:ctrlPr>
          </m:sSubPr>
          <m:e>
            <m:r>
              <w:rPr>
                <w:rFonts w:ascii="Cambria Math" w:hAnsi="Cambria Math"/>
              </w:rPr>
              <m:t>β</m:t>
            </m:r>
          </m:e>
          <m:sub>
            <m:r>
              <w:rPr>
                <w:rFonts w:ascii="Cambria Math" w:hAnsi="Cambria Math"/>
              </w:rPr>
              <m:t>r</m:t>
            </m:r>
          </m:sub>
        </m:sSub>
      </m:oMath>
      <w:r w:rsidR="00B46572" w:rsidRPr="00C24D3E">
        <w:t xml:space="preserve"> = </w:t>
      </w:r>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exe</m:t>
            </m:r>
          </m:sup>
        </m:sSubSup>
      </m:oMath>
      <w:r w:rsidR="0009151C" w:rsidRPr="00C24D3E">
        <w:t xml:space="preserve"> </w:t>
      </w:r>
      <w:r w:rsidR="00B46572" w:rsidRPr="00C24D3E">
        <w:t xml:space="preserve">× </w:t>
      </w:r>
      <w:bookmarkStart w:id="29" w:name="OLE_LINK68"/>
      <w:bookmarkStart w:id="30" w:name="OLE_LINK69"/>
      <m:oMath>
        <m:sSub>
          <m:sSubPr>
            <m:ctrlPr>
              <w:rPr>
                <w:rFonts w:ascii="Cambria Math" w:hAnsi="Cambria Math"/>
                <w:i/>
              </w:rPr>
            </m:ctrlPr>
          </m:sSubPr>
          <m:e>
            <m:r>
              <w:rPr>
                <w:rFonts w:ascii="Cambria Math" w:hAnsi="Cambria Math"/>
              </w:rPr>
              <m:t>β</m:t>
            </m:r>
          </m:e>
          <m:sub>
            <m:r>
              <w:rPr>
                <w:rFonts w:ascii="Cambria Math" w:hAnsi="Cambria Math"/>
              </w:rPr>
              <m:t>e</m:t>
            </m:r>
          </m:sub>
        </m:sSub>
      </m:oMath>
      <w:r w:rsidR="00B46572" w:rsidRPr="00C24D3E">
        <w:t xml:space="preserve"> </w:t>
      </w:r>
      <w:bookmarkEnd w:id="29"/>
      <w:bookmarkEnd w:id="30"/>
      <w:r w:rsidR="00B46572" w:rsidRPr="00C24D3E">
        <w:t xml:space="preserve">+ </w:t>
      </w:r>
      <w:bookmarkStart w:id="31" w:name="OLE_LINK72"/>
      <w:bookmarkStart w:id="32" w:name="OLE_LINK73"/>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exe</m:t>
            </m:r>
          </m:sup>
        </m:sSubSup>
      </m:oMath>
      <w:r w:rsidR="0041102F" w:rsidRPr="00C24D3E">
        <w:t>,</w:t>
      </w:r>
      <w:r w:rsidR="00B46572" w:rsidRPr="00C24D3E">
        <w:rPr>
          <w:i/>
          <w:iCs/>
        </w:rPr>
        <w:t xml:space="preserve">                                                                                                        </w:t>
      </w:r>
      <w:r w:rsidR="00B60938" w:rsidRPr="00C24D3E">
        <w:rPr>
          <w:i/>
          <w:iCs/>
        </w:rPr>
        <w:t xml:space="preserve"> </w:t>
      </w:r>
      <w:r w:rsidR="00B46572" w:rsidRPr="00C24D3E">
        <w:rPr>
          <w:i/>
          <w:iCs/>
        </w:rPr>
        <w:t xml:space="preserve">    </w:t>
      </w:r>
      <w:r w:rsidR="00BA6771" w:rsidRPr="00C24D3E">
        <w:rPr>
          <w:i/>
          <w:iCs/>
        </w:rPr>
        <w:t xml:space="preserve">     </w:t>
      </w:r>
      <w:r w:rsidR="00B46572" w:rsidRPr="00C24D3E">
        <w:t>(9)</w:t>
      </w:r>
      <w:bookmarkEnd w:id="31"/>
      <w:bookmarkEnd w:id="32"/>
    </w:p>
    <w:p w14:paraId="13BE7625" w14:textId="77777777" w:rsidR="00B46572" w:rsidRPr="00C24D3E" w:rsidRDefault="00B46572" w:rsidP="00B46572">
      <w:pPr>
        <w:spacing w:line="480" w:lineRule="auto"/>
      </w:pPr>
      <w:r w:rsidRPr="00C24D3E">
        <w:t xml:space="preserve">where </w:t>
      </w:r>
      <m:oMath>
        <m:sSub>
          <m:sSubPr>
            <m:ctrlPr>
              <w:rPr>
                <w:rFonts w:ascii="Cambria Math" w:hAnsi="Cambria Math"/>
                <w:i/>
              </w:rPr>
            </m:ctrlPr>
          </m:sSubPr>
          <m:e>
            <m:r>
              <w:rPr>
                <w:rFonts w:ascii="Cambria Math" w:hAnsi="Cambria Math"/>
              </w:rPr>
              <m:t>L</m:t>
            </m:r>
          </m:e>
          <m:sub>
            <m:r>
              <w:rPr>
                <w:rFonts w:ascii="Cambria Math" w:hAnsi="Cambria Math"/>
              </w:rPr>
              <m:t>3e</m:t>
            </m:r>
          </m:sub>
        </m:sSub>
      </m:oMath>
      <w:r w:rsidRPr="00C24D3E">
        <w:t xml:space="preserve"> and </w:t>
      </w:r>
      <m:oMath>
        <m:sSub>
          <m:sSubPr>
            <m:ctrlPr>
              <w:rPr>
                <w:rFonts w:ascii="Cambria Math" w:hAnsi="Cambria Math"/>
                <w:i/>
              </w:rPr>
            </m:ctrlPr>
          </m:sSubPr>
          <m:e>
            <m:r>
              <w:rPr>
                <w:rFonts w:ascii="Cambria Math" w:hAnsi="Cambria Math"/>
              </w:rPr>
              <m:t>β</m:t>
            </m:r>
          </m:e>
          <m:sub>
            <m:r>
              <w:rPr>
                <w:rFonts w:ascii="Cambria Math" w:hAnsi="Cambria Math"/>
              </w:rPr>
              <m:t>e</m:t>
            </m:r>
          </m:sub>
        </m:sSub>
        <m:r>
          <m:rPr>
            <m:sty m:val="p"/>
          </m:rPr>
          <w:rPr>
            <w:rFonts w:ascii="Cambria Math" w:hAnsi="Cambria Math"/>
          </w:rPr>
          <m:t xml:space="preserve"> </m:t>
        </m:r>
      </m:oMath>
      <w:r w:rsidRPr="00C24D3E">
        <w:t xml:space="preserve">equal to the correct length L3 and turn angle </w:t>
      </w:r>
      <m:oMath>
        <m:r>
          <w:rPr>
            <w:rFonts w:ascii="Cambria Math" w:hAnsi="Cambria Math"/>
          </w:rPr>
          <m:t>β</m:t>
        </m:r>
      </m:oMath>
      <w:r w:rsidRPr="00C24D3E">
        <w:t xml:space="preserve"> for the inbound path, respectively, because there is no systematic error in encoding the outbound path.</w:t>
      </w:r>
    </w:p>
    <w:p w14:paraId="0CC73246" w14:textId="77777777" w:rsidR="00B46572" w:rsidRPr="00C24D3E" w:rsidRDefault="00B46572" w:rsidP="00B46572">
      <w:pPr>
        <w:spacing w:line="480" w:lineRule="auto"/>
        <w:ind w:firstLine="720"/>
      </w:pPr>
      <w:r w:rsidRPr="00C24D3E">
        <w:t xml:space="preserve">Therefore, the predicted response vector </w:t>
      </w:r>
      <m:oMath>
        <m:acc>
          <m:accPr>
            <m:chr m:val="⃗"/>
            <m:ctrlPr>
              <w:rPr>
                <w:rFonts w:ascii="Cambria Math" w:hAnsi="Cambria Math"/>
                <w:i/>
              </w:rPr>
            </m:ctrlPr>
          </m:accPr>
          <m:e>
            <m:r>
              <w:rPr>
                <w:rFonts w:ascii="Cambria Math" w:hAnsi="Cambria Math"/>
              </w:rPr>
              <m:t>P</m:t>
            </m:r>
            <m:sSub>
              <m:sSubPr>
                <m:ctrlPr>
                  <w:rPr>
                    <w:rFonts w:ascii="Cambria Math" w:hAnsi="Cambria Math"/>
                    <w:i/>
                  </w:rPr>
                </m:ctrlPr>
              </m:sSubPr>
              <m:e>
                <m:r>
                  <w:rPr>
                    <w:rFonts w:ascii="Cambria Math" w:hAnsi="Cambria Math"/>
                  </w:rPr>
                  <m:t>O</m:t>
                </m:r>
              </m:e>
              <m:sub>
                <m:r>
                  <w:rPr>
                    <w:rFonts w:ascii="Cambria Math" w:hAnsi="Cambria Math"/>
                  </w:rPr>
                  <m:t>pred</m:t>
                </m:r>
              </m:sub>
            </m:sSub>
          </m:e>
        </m:acc>
      </m:oMath>
      <w:r w:rsidRPr="00C24D3E">
        <w:t xml:space="preserve"> can be calculated according to Formula 10:</w:t>
      </w:r>
    </w:p>
    <w:p w14:paraId="50E0702F" w14:textId="0CAF2FF3" w:rsidR="00B46572" w:rsidRPr="00C24D3E" w:rsidRDefault="00F362B1" w:rsidP="00B46572">
      <w:pPr>
        <w:spacing w:line="480" w:lineRule="auto"/>
      </w:pPr>
      <m:oMath>
        <m:acc>
          <m:accPr>
            <m:chr m:val="⃗"/>
            <m:ctrlPr>
              <w:rPr>
                <w:rFonts w:ascii="Cambria Math" w:hAnsi="Cambria Math"/>
                <w:i/>
              </w:rPr>
            </m:ctrlPr>
          </m:accPr>
          <m:e>
            <m:r>
              <w:rPr>
                <w:rFonts w:ascii="Cambria Math" w:hAnsi="Cambria Math"/>
              </w:rPr>
              <m:t>P</m:t>
            </m:r>
            <m:sSub>
              <m:sSubPr>
                <m:ctrlPr>
                  <w:rPr>
                    <w:rFonts w:ascii="Cambria Math" w:hAnsi="Cambria Math"/>
                    <w:i/>
                  </w:rPr>
                </m:ctrlPr>
              </m:sSubPr>
              <m:e>
                <m:r>
                  <w:rPr>
                    <w:rFonts w:ascii="Cambria Math" w:hAnsi="Cambria Math"/>
                  </w:rPr>
                  <m:t>O</m:t>
                </m:r>
              </m:e>
              <m:sub>
                <m:r>
                  <w:rPr>
                    <w:rFonts w:ascii="Cambria Math" w:hAnsi="Cambria Math"/>
                  </w:rPr>
                  <m:t>pred</m:t>
                </m:r>
              </m:sub>
            </m:sSub>
          </m:e>
        </m:acc>
        <m:r>
          <m:rPr>
            <m:sty m:val="p"/>
          </m:rPr>
          <w:rPr>
            <w:rFonts w:ascii="Cambria Math" w:hAnsi="Cambria Math"/>
          </w:rPr>
          <m:t xml:space="preserve"> </m:t>
        </m:r>
      </m:oMath>
      <w:r w:rsidR="00B46572" w:rsidRPr="00C24D3E">
        <w:t xml:space="preserve">= </w:t>
      </w:r>
      <m:oMath>
        <m:sSub>
          <m:sSubPr>
            <m:ctrlPr>
              <w:rPr>
                <w:rFonts w:ascii="Cambria Math" w:hAnsi="Cambria Math"/>
                <w:i/>
                <w:vertAlign w:val="subscript"/>
              </w:rPr>
            </m:ctrlPr>
          </m:sSubPr>
          <m:e>
            <m:r>
              <w:rPr>
                <w:rFonts w:ascii="Cambria Math" w:hAnsi="Cambria Math"/>
                <w:vertAlign w:val="subscript"/>
              </w:rPr>
              <m:t>L</m:t>
            </m:r>
          </m:e>
          <m:sub>
            <m:r>
              <w:rPr>
                <w:rFonts w:ascii="Cambria Math" w:hAnsi="Cambria Math"/>
                <w:vertAlign w:val="subscript"/>
              </w:rPr>
              <m:t>r</m:t>
            </m:r>
          </m:sub>
        </m:sSub>
        <m:r>
          <w:rPr>
            <w:rFonts w:ascii="Cambria Math" w:hAnsi="Cambria Math"/>
            <w:vertAlign w:val="subscript"/>
          </w:rPr>
          <m:t xml:space="preserve"> </m:t>
        </m:r>
      </m:oMath>
      <w:r w:rsidR="00B46572" w:rsidRPr="00C24D3E">
        <w:t xml:space="preserve">× </w:t>
      </w:r>
      <m:oMath>
        <m:f>
          <m:fPr>
            <m:ctrlPr>
              <w:rPr>
                <w:rFonts w:ascii="Cambria Math" w:hAnsi="Cambria Math"/>
                <w:i/>
              </w:rPr>
            </m:ctrlPr>
          </m:fPr>
          <m:num>
            <m:acc>
              <m:accPr>
                <m:chr m:val="⃗"/>
                <m:ctrlPr>
                  <w:rPr>
                    <w:rFonts w:ascii="Cambria Math" w:hAnsi="Cambria Math" w:cs="Cambria Math"/>
                    <w:i/>
                  </w:rPr>
                </m:ctrlPr>
              </m:accPr>
              <m:e>
                <m:sSub>
                  <m:sSubPr>
                    <m:ctrlPr>
                      <w:rPr>
                        <w:rFonts w:ascii="Cambria Math" w:hAnsi="Cambria Math" w:cs="Cambria Math"/>
                        <w:i/>
                      </w:rPr>
                    </m:ctrlPr>
                  </m:sSubPr>
                  <m:e>
                    <m:r>
                      <w:rPr>
                        <w:rFonts w:ascii="Cambria Math" w:hAnsi="Cambria Math" w:cs="Cambria Math"/>
                      </w:rPr>
                      <m:t>PO</m:t>
                    </m:r>
                  </m:e>
                  <m:sub>
                    <m:r>
                      <w:rPr>
                        <w:rFonts w:ascii="Cambria Math" w:hAnsi="Cambria Math" w:cs="Cambria Math"/>
                      </w:rPr>
                      <m:t>pred</m:t>
                    </m:r>
                  </m:sub>
                </m:sSub>
              </m:e>
            </m:acc>
          </m:num>
          <m:den>
            <m:r>
              <w:rPr>
                <w:rFonts w:ascii="Cambria Math" w:hAnsi="Cambria Math"/>
              </w:rPr>
              <m:t>||</m:t>
            </m:r>
            <m:acc>
              <m:accPr>
                <m:chr m:val="⃗"/>
                <m:ctrlPr>
                  <w:rPr>
                    <w:rFonts w:ascii="Cambria Math" w:hAnsi="Cambria Math" w:cs="Cambria Math"/>
                    <w:i/>
                  </w:rPr>
                </m:ctrlPr>
              </m:accPr>
              <m:e>
                <m:sSub>
                  <m:sSubPr>
                    <m:ctrlPr>
                      <w:rPr>
                        <w:rFonts w:ascii="Cambria Math" w:hAnsi="Cambria Math" w:cs="Cambria Math"/>
                        <w:i/>
                      </w:rPr>
                    </m:ctrlPr>
                  </m:sSubPr>
                  <m:e>
                    <m:r>
                      <w:rPr>
                        <w:rFonts w:ascii="Cambria Math" w:hAnsi="Cambria Math" w:cs="Cambria Math"/>
                      </w:rPr>
                      <m:t>PO</m:t>
                    </m:r>
                  </m:e>
                  <m:sub>
                    <m:r>
                      <w:rPr>
                        <w:rFonts w:ascii="Cambria Math" w:hAnsi="Cambria Math" w:cs="Cambria Math"/>
                      </w:rPr>
                      <m:t>pred</m:t>
                    </m:r>
                  </m:sub>
                </m:sSub>
              </m:e>
            </m:acc>
            <m:r>
              <m:rPr>
                <m:sty m:val="p"/>
              </m:rPr>
              <w:rPr>
                <w:rFonts w:ascii="Cambria Math" w:hAnsi="Cambria Math"/>
              </w:rPr>
              <m:t xml:space="preserve"> </m:t>
            </m:r>
            <m:r>
              <w:rPr>
                <w:rFonts w:ascii="Cambria Math" w:hAnsi="Cambria Math"/>
              </w:rPr>
              <m:t>||</m:t>
            </m:r>
          </m:den>
        </m:f>
      </m:oMath>
      <w:r w:rsidR="00B46572" w:rsidRPr="00C24D3E">
        <w:t>.</w:t>
      </w:r>
      <m:oMath>
        <m:r>
          <w:rPr>
            <w:rFonts w:ascii="Cambria Math" w:hAnsi="Cambria Math"/>
          </w:rPr>
          <m:t xml:space="preserve"> </m:t>
        </m:r>
      </m:oMath>
      <w:r w:rsidR="00B46572" w:rsidRPr="00C24D3E">
        <w:rPr>
          <w:i/>
          <w:iCs/>
        </w:rPr>
        <w:t xml:space="preserve">                                                                                        </w:t>
      </w:r>
      <w:r w:rsidR="00666BAC" w:rsidRPr="00C24D3E">
        <w:rPr>
          <w:i/>
          <w:iCs/>
        </w:rPr>
        <w:t xml:space="preserve">     </w:t>
      </w:r>
      <w:r w:rsidR="00B46572" w:rsidRPr="00C24D3E">
        <w:rPr>
          <w:i/>
          <w:iCs/>
        </w:rPr>
        <w:t xml:space="preserve">               </w:t>
      </w:r>
      <w:r w:rsidR="00B46572" w:rsidRPr="00C24D3E">
        <w:t xml:space="preserve"> (10)</w:t>
      </w:r>
    </w:p>
    <w:p w14:paraId="4D3CA339" w14:textId="5EEA634F" w:rsidR="00B46572" w:rsidRPr="00C24D3E" w:rsidRDefault="0041102F" w:rsidP="00B46572">
      <w:pPr>
        <w:spacing w:line="480" w:lineRule="auto"/>
        <w:ind w:firstLine="720"/>
      </w:pPr>
      <w:r w:rsidRPr="00C24D3E">
        <w:t>W</w:t>
      </w:r>
      <w:r w:rsidR="00B46572" w:rsidRPr="00C24D3E">
        <w:t xml:space="preserve">here </w:t>
      </w:r>
      <m:oMath>
        <m:f>
          <m:fPr>
            <m:ctrlPr>
              <w:rPr>
                <w:rFonts w:ascii="Cambria Math" w:hAnsi="Cambria Math"/>
              </w:rPr>
            </m:ctrlPr>
          </m:fPr>
          <m:num>
            <m:acc>
              <m:accPr>
                <m:chr m:val="⃗"/>
                <m:ctrlPr>
                  <w:rPr>
                    <w:rFonts w:ascii="Cambria Math" w:hAnsi="Cambria Math" w:cs="Cambria Math"/>
                  </w:rPr>
                </m:ctrlPr>
              </m:accPr>
              <m:e>
                <m:sSub>
                  <m:sSubPr>
                    <m:ctrlPr>
                      <w:rPr>
                        <w:rFonts w:ascii="Cambria Math" w:hAnsi="Cambria Math" w:cs="Cambria Math"/>
                      </w:rPr>
                    </m:ctrlPr>
                  </m:sSubPr>
                  <m:e>
                    <m:r>
                      <w:rPr>
                        <w:rFonts w:ascii="Cambria Math" w:hAnsi="Cambria Math" w:cs="Cambria Math"/>
                      </w:rPr>
                      <m:t>PO</m:t>
                    </m:r>
                  </m:e>
                  <m:sub>
                    <m:r>
                      <w:rPr>
                        <w:rFonts w:ascii="Cambria Math" w:hAnsi="Cambria Math" w:cs="Cambria Math"/>
                      </w:rPr>
                      <m:t>pred</m:t>
                    </m:r>
                  </m:sub>
                </m:sSub>
              </m:e>
            </m:acc>
          </m:num>
          <m:den>
            <m:r>
              <m:rPr>
                <m:sty m:val="p"/>
              </m:rPr>
              <w:rPr>
                <w:rFonts w:ascii="Cambria Math" w:hAnsi="Cambria Math"/>
              </w:rPr>
              <m:t>||</m:t>
            </m:r>
            <m:acc>
              <m:accPr>
                <m:chr m:val="⃗"/>
                <m:ctrlPr>
                  <w:rPr>
                    <w:rFonts w:ascii="Cambria Math" w:hAnsi="Cambria Math" w:cs="Cambria Math"/>
                  </w:rPr>
                </m:ctrlPr>
              </m:accPr>
              <m:e>
                <m:sSub>
                  <m:sSubPr>
                    <m:ctrlPr>
                      <w:rPr>
                        <w:rFonts w:ascii="Cambria Math" w:hAnsi="Cambria Math" w:cs="Cambria Math"/>
                      </w:rPr>
                    </m:ctrlPr>
                  </m:sSubPr>
                  <m:e>
                    <m:r>
                      <w:rPr>
                        <w:rFonts w:ascii="Cambria Math" w:hAnsi="Cambria Math" w:cs="Cambria Math"/>
                      </w:rPr>
                      <m:t>PO</m:t>
                    </m:r>
                  </m:e>
                  <m:sub>
                    <m:r>
                      <w:rPr>
                        <w:rFonts w:ascii="Cambria Math" w:hAnsi="Cambria Math" w:cs="Cambria Math"/>
                      </w:rPr>
                      <m:t>pred</m:t>
                    </m:r>
                  </m:sub>
                </m:sSub>
              </m:e>
            </m:acc>
            <m:r>
              <m:rPr>
                <m:sty m:val="p"/>
              </m:rPr>
              <w:rPr>
                <w:rFonts w:ascii="Cambria Math" w:hAnsi="Cambria Math"/>
              </w:rPr>
              <m:t xml:space="preserve"> ||</m:t>
            </m:r>
          </m:den>
        </m:f>
      </m:oMath>
      <w:r w:rsidR="00B46572" w:rsidRPr="00C24D3E">
        <w:t xml:space="preserve">  equals to the unit vector with the direction of the vector </w:t>
      </w:r>
      <m:oMath>
        <m:acc>
          <m:accPr>
            <m:chr m:val="⃗"/>
            <m:ctrlPr>
              <w:rPr>
                <w:rFonts w:ascii="Cambria Math" w:hAnsi="Cambria Math" w:cs="Cambria Math"/>
              </w:rPr>
            </m:ctrlPr>
          </m:accPr>
          <m:e>
            <m:r>
              <w:rPr>
                <w:rFonts w:ascii="Cambria Math" w:hAnsi="Cambria Math" w:cs="Cambria Math"/>
              </w:rPr>
              <m:t>OT</m:t>
            </m:r>
          </m:e>
        </m:acc>
      </m:oMath>
      <w:r w:rsidR="00B46572" w:rsidRPr="00C24D3E">
        <w:t xml:space="preserve"> being rotated by the angle of</w:t>
      </w:r>
      <w:r w:rsidR="00E53522" w:rsidRPr="00C24D3E">
        <w:t xml:space="preserve"> (</w:t>
      </w:r>
      <w:r w:rsidR="00E53522" w:rsidRPr="00C24D3E">
        <w:rPr>
          <w:rFonts w:ascii="Cambria Math" w:hAnsi="Cambria Math"/>
        </w:rPr>
        <w:t xml:space="preserve">𝛼 </w:t>
      </w:r>
      <w:r w:rsidR="00E53522" w:rsidRPr="00C24D3E">
        <w:t>+</w:t>
      </w:r>
      <w:r w:rsidR="00B46572" w:rsidRPr="00C24D3E">
        <w:t xml:space="preserve"> </w:t>
      </w:r>
      <m:oMath>
        <m:sSub>
          <m:sSubPr>
            <m:ctrlPr>
              <w:rPr>
                <w:rFonts w:ascii="Cambria Math" w:hAnsi="Cambria Math"/>
              </w:rPr>
            </m:ctrlPr>
          </m:sSubPr>
          <m:e>
            <m:r>
              <w:rPr>
                <w:rFonts w:ascii="Cambria Math" w:hAnsi="Cambria Math"/>
              </w:rPr>
              <m:t>β</m:t>
            </m:r>
          </m:e>
          <m:sub>
            <m:r>
              <w:rPr>
                <w:rFonts w:ascii="Cambria Math" w:hAnsi="Cambria Math"/>
              </w:rPr>
              <m:t>r</m:t>
            </m:r>
          </m:sub>
        </m:sSub>
      </m:oMath>
      <w:r w:rsidR="00E53522" w:rsidRPr="00C24D3E">
        <w:t>)</w:t>
      </w:r>
      <w:r w:rsidR="00B46572" w:rsidRPr="00C24D3E">
        <w:t>.</w:t>
      </w:r>
    </w:p>
    <w:p w14:paraId="2A4EADFB" w14:textId="77777777" w:rsidR="00B46572" w:rsidRPr="00C24D3E" w:rsidRDefault="00B46572" w:rsidP="00B46572">
      <w:pPr>
        <w:spacing w:line="480" w:lineRule="auto"/>
      </w:pPr>
      <w:r w:rsidRPr="00C24D3E">
        <w:t xml:space="preserve">As a result, the predicted location </w:t>
      </w:r>
      <w:bookmarkStart w:id="33" w:name="OLE_LINK40"/>
      <w:bookmarkStart w:id="34" w:name="OLE_LINK41"/>
      <w:proofErr w:type="spellStart"/>
      <w:r w:rsidRPr="00C24D3E">
        <w:t>O</w:t>
      </w:r>
      <w:r w:rsidRPr="00C24D3E">
        <w:rPr>
          <w:vertAlign w:val="subscript"/>
        </w:rPr>
        <w:t>pred</w:t>
      </w:r>
      <w:proofErr w:type="spellEnd"/>
      <w:r w:rsidRPr="00C24D3E">
        <w:t xml:space="preserve"> </w:t>
      </w:r>
      <w:bookmarkEnd w:id="33"/>
      <w:bookmarkEnd w:id="34"/>
      <w:r w:rsidRPr="00C24D3E">
        <w:t>can be calculated by Formula 7.</w:t>
      </w:r>
    </w:p>
    <w:p w14:paraId="27753BB8" w14:textId="77777777" w:rsidR="00B46572" w:rsidRPr="00C24D3E" w:rsidRDefault="00B46572" w:rsidP="00744AD7">
      <w:pPr>
        <w:pStyle w:val="Heading3"/>
        <w:spacing w:before="0" w:line="480" w:lineRule="auto"/>
        <w:rPr>
          <w:rFonts w:ascii="Times New Roman" w:hAnsi="Times New Roman" w:cs="Times New Roman"/>
          <w:color w:val="auto"/>
        </w:rPr>
      </w:pPr>
      <w:r w:rsidRPr="00C24D3E">
        <w:rPr>
          <w:rFonts w:ascii="Times New Roman" w:hAnsi="Times New Roman" w:cs="Times New Roman"/>
          <w:color w:val="auto"/>
        </w:rPr>
        <w:t xml:space="preserve">2.3.3 </w:t>
      </w:r>
      <w:bookmarkStart w:id="35" w:name="_Hlk108096215"/>
      <w:r w:rsidRPr="00C24D3E">
        <w:rPr>
          <w:rFonts w:ascii="Times New Roman" w:hAnsi="Times New Roman" w:cs="Times New Roman"/>
          <w:color w:val="auto"/>
        </w:rPr>
        <w:t>The bi-component model</w:t>
      </w:r>
    </w:p>
    <w:bookmarkEnd w:id="35"/>
    <w:p w14:paraId="5780CAE6" w14:textId="77777777" w:rsidR="00B46572" w:rsidRPr="00C24D3E" w:rsidRDefault="00B46572" w:rsidP="00B46572">
      <w:pPr>
        <w:spacing w:line="480" w:lineRule="auto"/>
        <w:ind w:firstLine="720"/>
      </w:pPr>
      <w:r w:rsidRPr="00C24D3E">
        <w:t>S</w:t>
      </w:r>
      <w:r w:rsidRPr="00C24D3E">
        <w:rPr>
          <w:rFonts w:hint="eastAsia"/>
        </w:rPr>
        <w:t>in</w:t>
      </w:r>
      <w:r w:rsidRPr="00C24D3E">
        <w:t>ce the bi-component model presumes that both the encoding and execution processes contribute to systematic errors, it incorporates the previously described encoding functions for the outbound path and execution functions for the inbound path (see Figure 4C).</w:t>
      </w:r>
    </w:p>
    <w:p w14:paraId="076B7461" w14:textId="65F6F32D" w:rsidR="00396B17" w:rsidRPr="00C24D3E" w:rsidRDefault="00B46572" w:rsidP="00396B17">
      <w:pPr>
        <w:spacing w:line="480" w:lineRule="auto"/>
        <w:ind w:firstLine="720"/>
      </w:pPr>
      <w:r w:rsidRPr="00C24D3E">
        <w:t>Specifically, Formula 1 through 5 still hold</w:t>
      </w:r>
      <w:r w:rsidR="00180E55" w:rsidRPr="00C24D3E">
        <w:t>s</w:t>
      </w:r>
      <w:r w:rsidRPr="00C24D3E">
        <w:t xml:space="preserve"> in encoding the outbound path and estimating the desired inbound</w:t>
      </w:r>
      <w:r w:rsidR="00BB6505" w:rsidRPr="00C24D3E">
        <w:t xml:space="preserve"> </w:t>
      </w:r>
      <w:r w:rsidR="00BB6505" w:rsidRPr="00C24D3E">
        <w:rPr>
          <w:rFonts w:eastAsia="宋体"/>
        </w:rPr>
        <w:t>response</w:t>
      </w:r>
      <w:r w:rsidRPr="00C24D3E">
        <w:t xml:space="preserve">, i.e., </w:t>
      </w:r>
      <m:oMath>
        <m:sSub>
          <m:sSubPr>
            <m:ctrlPr>
              <w:rPr>
                <w:rFonts w:ascii="Cambria Math" w:hAnsi="Cambria Math"/>
                <w:i/>
                <w:vertAlign w:val="subscript"/>
              </w:rPr>
            </m:ctrlPr>
          </m:sSubPr>
          <m:e>
            <m:r>
              <w:rPr>
                <w:rFonts w:ascii="Cambria Math" w:hAnsi="Cambria Math"/>
                <w:vertAlign w:val="subscript"/>
              </w:rPr>
              <m:t>L</m:t>
            </m:r>
          </m:e>
          <m:sub>
            <m:r>
              <w:rPr>
                <w:rFonts w:ascii="Cambria Math" w:hAnsi="Cambria Math"/>
                <w:vertAlign w:val="subscript"/>
              </w:rPr>
              <m:t>3e</m:t>
            </m:r>
          </m:sub>
        </m:sSub>
        <m:r>
          <w:rPr>
            <w:rFonts w:ascii="Cambria Math" w:hAnsi="Cambria Math"/>
            <w:vertAlign w:val="subscript"/>
          </w:rPr>
          <m:t xml:space="preserve"> </m:t>
        </m:r>
      </m:oMath>
      <w:r w:rsidRPr="00C24D3E">
        <w:t xml:space="preserve">and </w:t>
      </w:r>
      <m:oMath>
        <m:sSub>
          <m:sSubPr>
            <m:ctrlPr>
              <w:rPr>
                <w:rFonts w:ascii="Cambria Math" w:hAnsi="Cambria Math"/>
                <w:i/>
              </w:rPr>
            </m:ctrlPr>
          </m:sSubPr>
          <m:e>
            <m:r>
              <w:rPr>
                <w:rFonts w:ascii="Cambria Math" w:hAnsi="Cambria Math"/>
              </w:rPr>
              <m:t>β</m:t>
            </m:r>
          </m:e>
          <m:sub>
            <m:r>
              <w:rPr>
                <w:rFonts w:ascii="Cambria Math" w:hAnsi="Cambria Math"/>
              </w:rPr>
              <m:t>e</m:t>
            </m:r>
          </m:sub>
        </m:sSub>
      </m:oMath>
      <w:r w:rsidRPr="00C24D3E">
        <w:t xml:space="preserve">, for the current model. Formula 8-10 still holds when executing the desired inbound </w:t>
      </w:r>
      <w:r w:rsidR="00BB6505" w:rsidRPr="00C24D3E">
        <w:rPr>
          <w:rFonts w:eastAsia="宋体"/>
        </w:rPr>
        <w:t>response</w:t>
      </w:r>
      <w:r w:rsidRPr="00C24D3E">
        <w:t xml:space="preserve"> through the execution functions. As a result, Formula 7 can be used to calculate the model’s predicted response location </w:t>
      </w:r>
      <w:proofErr w:type="spellStart"/>
      <w:r w:rsidRPr="00C24D3E">
        <w:t>O</w:t>
      </w:r>
      <w:r w:rsidRPr="00C24D3E">
        <w:rPr>
          <w:vertAlign w:val="subscript"/>
        </w:rPr>
        <w:t>pred</w:t>
      </w:r>
      <w:proofErr w:type="spellEnd"/>
      <w:r w:rsidRPr="00C24D3E">
        <w:t>.</w:t>
      </w:r>
    </w:p>
    <w:p w14:paraId="012594C6" w14:textId="77777777" w:rsidR="00B46572" w:rsidRPr="00C24D3E" w:rsidRDefault="00B46572" w:rsidP="00744AD7">
      <w:pPr>
        <w:pStyle w:val="Heading3"/>
        <w:spacing w:before="0" w:line="480" w:lineRule="auto"/>
        <w:rPr>
          <w:rFonts w:ascii="Times New Roman" w:hAnsi="Times New Roman" w:cs="Times New Roman"/>
          <w:color w:val="auto"/>
        </w:rPr>
      </w:pPr>
      <w:r w:rsidRPr="00C24D3E">
        <w:rPr>
          <w:rFonts w:ascii="Times New Roman" w:hAnsi="Times New Roman" w:cs="Times New Roman"/>
          <w:color w:val="auto"/>
        </w:rPr>
        <w:t>2.3.4 The baseline model</w:t>
      </w:r>
    </w:p>
    <w:p w14:paraId="29D0A726" w14:textId="69F2F203" w:rsidR="00B46572" w:rsidRPr="00C24D3E" w:rsidRDefault="00B46572" w:rsidP="005F7409">
      <w:pPr>
        <w:spacing w:line="480" w:lineRule="auto"/>
        <w:ind w:firstLine="720"/>
      </w:pPr>
      <w:r w:rsidRPr="00C24D3E">
        <w:t>The baseline model presumes no systematic bias in both encoding and execution stages</w:t>
      </w:r>
      <w:r w:rsidRPr="00C24D3E">
        <w:rPr>
          <w:rFonts w:eastAsia="宋体"/>
        </w:rPr>
        <w:t>,</w:t>
      </w:r>
      <w:r w:rsidRPr="00C24D3E">
        <w:t xml:space="preserve"> i.e., </w:t>
      </w:r>
      <w:r w:rsidRPr="00C24D3E">
        <w:rPr>
          <w:rFonts w:eastAsia="宋体"/>
        </w:rPr>
        <w:t xml:space="preserve">the slopes are one and the intercepts are zero for </w:t>
      </w:r>
      <w:r w:rsidR="009540B9" w:rsidRPr="00C24D3E">
        <w:rPr>
          <w:rFonts w:eastAsia="宋体"/>
        </w:rPr>
        <w:t>all</w:t>
      </w:r>
      <w:r w:rsidRPr="00C24D3E">
        <w:rPr>
          <w:rFonts w:eastAsia="宋体"/>
        </w:rPr>
        <w:t xml:space="preserve"> the encoding function</w:t>
      </w:r>
      <w:r w:rsidRPr="00C24D3E">
        <w:rPr>
          <w:rFonts w:eastAsia="宋体" w:hint="eastAsia"/>
        </w:rPr>
        <w:t>s</w:t>
      </w:r>
      <w:r w:rsidRPr="00C24D3E">
        <w:rPr>
          <w:rFonts w:eastAsia="宋体"/>
        </w:rPr>
        <w:t xml:space="preserve"> and the execution functions. Thus, the baseline model directly </w:t>
      </w:r>
      <w:r w:rsidRPr="00C24D3E">
        <w:t>used the correct values of the target locations to predict participants’ response locations (</w:t>
      </w:r>
      <w:proofErr w:type="spellStart"/>
      <w:r w:rsidRPr="00C24D3E">
        <w:t>O</w:t>
      </w:r>
      <w:r w:rsidRPr="00C24D3E">
        <w:rPr>
          <w:vertAlign w:val="subscript"/>
        </w:rPr>
        <w:t>pred</w:t>
      </w:r>
      <w:proofErr w:type="spellEnd"/>
      <w:r w:rsidRPr="00C24D3E">
        <w:t xml:space="preserve"> = O).</w:t>
      </w:r>
    </w:p>
    <w:p w14:paraId="2ECC5E6E" w14:textId="45FC34A8" w:rsidR="00396B17" w:rsidRPr="00C24D3E" w:rsidRDefault="00396B17" w:rsidP="00396B17">
      <w:pPr>
        <w:spacing w:line="480" w:lineRule="auto"/>
        <w:ind w:firstLine="720"/>
      </w:pPr>
      <w:r w:rsidRPr="00C24D3E">
        <w:t xml:space="preserve">Note that </w:t>
      </w:r>
      <w:proofErr w:type="spellStart"/>
      <w:r w:rsidRPr="00C24D3E">
        <w:t>Harootonian</w:t>
      </w:r>
      <w:proofErr w:type="spellEnd"/>
      <w:r w:rsidRPr="00C24D3E">
        <w:t xml:space="preserve"> et al. (2020) showed the influence of the </w:t>
      </w:r>
      <w:r w:rsidR="00485F7D" w:rsidRPr="00C24D3E">
        <w:t>immediately</w:t>
      </w:r>
      <w:r w:rsidRPr="00C24D3E">
        <w:t xml:space="preserve"> preceding trial. Participants tended to bias the </w:t>
      </w:r>
      <w:r w:rsidR="00930339" w:rsidRPr="00C24D3E">
        <w:t>en</w:t>
      </w:r>
      <w:r w:rsidRPr="00C24D3E">
        <w:t xml:space="preserve">coded distance of the current trial towards the encoded distance of the previous trial (e.g., </w:t>
      </w:r>
      <w:r w:rsidR="003A62F5" w:rsidRPr="00C24D3E">
        <w:t xml:space="preserve">a </w:t>
      </w:r>
      <w:r w:rsidRPr="00C24D3E">
        <w:t xml:space="preserve">larger distance in the previous trial would lead to overestimation of a short distance in the current trial), which indicates that the Bayesian prior of the true value </w:t>
      </w:r>
      <w:r w:rsidR="00B53B65" w:rsidRPr="00C24D3E">
        <w:t>assimilates</w:t>
      </w:r>
      <w:r w:rsidRPr="00C24D3E">
        <w:t xml:space="preserve"> the information of the </w:t>
      </w:r>
      <w:r w:rsidR="00485F7D" w:rsidRPr="00C24D3E">
        <w:t>immediately</w:t>
      </w:r>
      <w:r w:rsidRPr="00C24D3E">
        <w:t xml:space="preserve"> preceding trial. </w:t>
      </w:r>
      <w:r w:rsidR="00B53B65" w:rsidRPr="00C24D3E">
        <w:t xml:space="preserve">According to the </w:t>
      </w:r>
      <w:r w:rsidR="00B53B65" w:rsidRPr="00C24D3E">
        <w:lastRenderedPageBreak/>
        <w:t xml:space="preserve">three models interested in the current study (encoding-error model, execution-error model, and bi-component model), </w:t>
      </w:r>
      <w:r w:rsidR="00930339" w:rsidRPr="00C24D3E">
        <w:t>a Bayesian prior could be considered</w:t>
      </w:r>
      <w:r w:rsidR="00B53B65" w:rsidRPr="00C24D3E">
        <w:t xml:space="preserve"> in encoding the outbound path, executing the inbound path, or in both, predicting history effects in different processes. To</w:t>
      </w:r>
      <w:r w:rsidRPr="00C24D3E">
        <w:t xml:space="preserve"> simply the model comparison, we did not add parameters of the history effect to the</w:t>
      </w:r>
      <w:r w:rsidR="00B53B65" w:rsidRPr="00C24D3E">
        <w:t xml:space="preserve"> models in the current study.</w:t>
      </w:r>
    </w:p>
    <w:p w14:paraId="15DD791B" w14:textId="32B279B2" w:rsidR="007B500C" w:rsidRPr="00C24D3E" w:rsidRDefault="004660F4" w:rsidP="00744AD7">
      <w:pPr>
        <w:pStyle w:val="Heading2"/>
        <w:spacing w:before="0" w:line="480" w:lineRule="auto"/>
        <w:rPr>
          <w:rFonts w:ascii="Times New Roman" w:hAnsi="Times New Roman" w:cs="Times New Roman"/>
          <w:color w:val="auto"/>
          <w:sz w:val="24"/>
          <w:szCs w:val="24"/>
        </w:rPr>
      </w:pPr>
      <w:r w:rsidRPr="00C24D3E">
        <w:rPr>
          <w:rFonts w:ascii="Times New Roman" w:hAnsi="Times New Roman" w:cs="Times New Roman"/>
          <w:color w:val="auto"/>
          <w:sz w:val="24"/>
          <w:szCs w:val="24"/>
        </w:rPr>
        <w:t xml:space="preserve">2.4 </w:t>
      </w:r>
      <w:r w:rsidR="007B500C" w:rsidRPr="00C24D3E">
        <w:rPr>
          <w:rFonts w:ascii="Times New Roman" w:hAnsi="Times New Roman" w:cs="Times New Roman"/>
          <w:color w:val="auto"/>
          <w:sz w:val="24"/>
          <w:szCs w:val="24"/>
        </w:rPr>
        <w:t>Cross-validation</w:t>
      </w:r>
      <w:r w:rsidR="00391AF8" w:rsidRPr="00C24D3E">
        <w:rPr>
          <w:rFonts w:ascii="Times New Roman" w:hAnsi="Times New Roman" w:cs="Times New Roman"/>
          <w:color w:val="auto"/>
          <w:sz w:val="24"/>
          <w:szCs w:val="24"/>
        </w:rPr>
        <w:t xml:space="preserve"> </w:t>
      </w:r>
      <w:r w:rsidR="00050DB6" w:rsidRPr="00C24D3E">
        <w:rPr>
          <w:rFonts w:ascii="Times New Roman" w:hAnsi="Times New Roman" w:cs="Times New Roman"/>
          <w:color w:val="auto"/>
          <w:sz w:val="24"/>
          <w:szCs w:val="24"/>
        </w:rPr>
        <w:t xml:space="preserve">for </w:t>
      </w:r>
      <w:r w:rsidR="0058253C" w:rsidRPr="00C24D3E">
        <w:rPr>
          <w:rFonts w:ascii="Times New Roman" w:hAnsi="Times New Roman" w:cs="Times New Roman"/>
          <w:color w:val="auto"/>
          <w:sz w:val="24"/>
          <w:szCs w:val="24"/>
        </w:rPr>
        <w:t xml:space="preserve">models </w:t>
      </w:r>
      <w:r w:rsidR="00D91161" w:rsidRPr="00C24D3E">
        <w:rPr>
          <w:rFonts w:ascii="Times New Roman" w:hAnsi="Times New Roman" w:cs="Times New Roman"/>
          <w:color w:val="auto"/>
          <w:sz w:val="24"/>
          <w:szCs w:val="24"/>
        </w:rPr>
        <w:t>without considering participant variable</w:t>
      </w:r>
    </w:p>
    <w:p w14:paraId="6AEBC70D" w14:textId="62D84790" w:rsidR="00D91161" w:rsidRPr="00C24D3E" w:rsidRDefault="00543567" w:rsidP="00663F6D">
      <w:pPr>
        <w:spacing w:line="480" w:lineRule="auto"/>
        <w:ind w:firstLine="720"/>
      </w:pPr>
      <w:r w:rsidRPr="00C24D3E">
        <w:t>We conducted cross-validation for models without considering participants</w:t>
      </w:r>
      <w:r w:rsidR="00663F6D" w:rsidRPr="00C24D3E">
        <w:t>’</w:t>
      </w:r>
      <w:r w:rsidRPr="00C24D3E">
        <w:t xml:space="preserve"> differences in their compression patterns in either encoding or response </w:t>
      </w:r>
      <w:r w:rsidR="00DB437A" w:rsidRPr="00C24D3E">
        <w:t>functions</w:t>
      </w:r>
      <w:r w:rsidRPr="00C24D3E">
        <w:t>.</w:t>
      </w:r>
      <w:r w:rsidR="00D91161" w:rsidRPr="00C24D3E">
        <w:t xml:space="preserve"> </w:t>
      </w:r>
      <w:r w:rsidRPr="00C24D3E">
        <w:t>Therefore</w:t>
      </w:r>
      <w:r w:rsidR="0062053A" w:rsidRPr="00C24D3E">
        <w:t>,</w:t>
      </w:r>
      <w:r w:rsidRPr="00C24D3E">
        <w:t xml:space="preserve"> </w:t>
      </w:r>
      <w:r w:rsidR="00C118C1" w:rsidRPr="00C24D3E">
        <w:t xml:space="preserve">one </w:t>
      </w:r>
      <w:r w:rsidRPr="00C24D3E">
        <w:t>value</w:t>
      </w:r>
      <w:r w:rsidR="00C118C1" w:rsidRPr="00C24D3E">
        <w:t xml:space="preserve"> of each</w:t>
      </w:r>
      <w:r w:rsidRPr="00C24D3E">
        <w:t xml:space="preserve"> paramete</w:t>
      </w:r>
      <w:r w:rsidR="00C118C1" w:rsidRPr="00C24D3E">
        <w:t>r</w:t>
      </w:r>
      <w:r w:rsidRPr="00C24D3E">
        <w:t xml:space="preserve"> </w:t>
      </w:r>
      <w:r w:rsidR="00C118C1" w:rsidRPr="00C24D3E">
        <w:t>(e.g.,</w:t>
      </w:r>
      <w:r w:rsidR="00311EFA" w:rsidRPr="00C24D3E">
        <w:t xml:space="preserve"> eight free parameters,</w:t>
      </w:r>
      <w:r w:rsidR="00863958"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enc</m:t>
            </m:r>
          </m:sup>
        </m:sSubSup>
      </m:oMath>
      <w:r w:rsidR="00531B12" w:rsidRPr="00C24D3E">
        <w:t>,</w:t>
      </w:r>
      <w:r w:rsidR="00863958"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enc</m:t>
            </m:r>
          </m:sup>
        </m:sSubSup>
      </m:oMath>
      <w:r w:rsidR="00531B12"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enc</m:t>
            </m:r>
          </m:sup>
        </m:sSubSup>
      </m:oMath>
      <w:r w:rsidR="00531B12"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enc</m:t>
            </m:r>
          </m:sup>
        </m:sSubSup>
      </m:oMath>
      <w:r w:rsidR="00531B12"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exe</m:t>
            </m:r>
          </m:sup>
        </m:sSubSup>
      </m:oMath>
      <w:r w:rsidR="00801F9A" w:rsidRPr="00C24D3E">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exe</m:t>
            </m:r>
          </m:sup>
        </m:sSubSup>
      </m:oMath>
      <w:r w:rsidR="006D35F5" w:rsidRPr="00C24D3E">
        <w:t>,</w:t>
      </w:r>
      <w:r w:rsidR="006D35F5" w:rsidRPr="00C24D3E">
        <w:rPr>
          <w:rFonts w:ascii="Cambria Math" w:hAnsi="Cambria Math"/>
          <w:i/>
        </w:rPr>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exe</m:t>
            </m:r>
          </m:sup>
        </m:sSubSup>
      </m:oMath>
      <w:r w:rsidR="006D35F5" w:rsidRPr="00C24D3E">
        <w:t xml:space="preserve">, and </w:t>
      </w:r>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exe</m:t>
            </m:r>
          </m:sup>
        </m:sSubSup>
      </m:oMath>
      <w:r w:rsidR="006D35F5" w:rsidRPr="00C24D3E">
        <w:t xml:space="preserve"> for </w:t>
      </w:r>
      <w:r w:rsidR="00C118C1" w:rsidRPr="00C24D3E">
        <w:t>the bi-component model</w:t>
      </w:r>
      <w:r w:rsidRPr="00C24D3E">
        <w:t>)</w:t>
      </w:r>
      <w:r w:rsidR="00D91161" w:rsidRPr="00C24D3E">
        <w:t xml:space="preserve"> </w:t>
      </w:r>
      <w:r w:rsidR="00C118C1" w:rsidRPr="00C24D3E">
        <w:t xml:space="preserve">was estimated </w:t>
      </w:r>
      <w:r w:rsidR="00D91161" w:rsidRPr="00C24D3E">
        <w:t>for all participants.</w:t>
      </w:r>
    </w:p>
    <w:p w14:paraId="645DBC8C" w14:textId="21C6A17A" w:rsidR="007B500C" w:rsidRPr="00C24D3E" w:rsidRDefault="007B500C" w:rsidP="007B500C">
      <w:pPr>
        <w:spacing w:line="480" w:lineRule="auto"/>
        <w:ind w:firstLine="720"/>
      </w:pPr>
      <w:r w:rsidRPr="00C24D3E">
        <w:rPr>
          <w:lang w:val="en-US"/>
        </w:rPr>
        <w:t xml:space="preserve">For each model, the technique of 5 times of 2-fold (5 </w:t>
      </w:r>
      <w:r w:rsidR="00117F88" w:rsidRPr="00C24D3E">
        <w:t>×</w:t>
      </w:r>
      <w:r w:rsidRPr="00C24D3E">
        <w:rPr>
          <w:lang w:val="en-US"/>
        </w:rPr>
        <w:t xml:space="preserve"> 2) cross-validation (</w:t>
      </w:r>
      <w:proofErr w:type="spellStart"/>
      <w:r w:rsidRPr="00C24D3E">
        <w:rPr>
          <w:lang w:val="en-US"/>
        </w:rPr>
        <w:t>Alpaydm</w:t>
      </w:r>
      <w:proofErr w:type="spellEnd"/>
      <w:r w:rsidRPr="00C24D3E">
        <w:rPr>
          <w:lang w:val="en-US"/>
        </w:rPr>
        <w:t xml:space="preserve">, 1999; </w:t>
      </w:r>
      <w:proofErr w:type="spellStart"/>
      <w:r w:rsidRPr="00C24D3E">
        <w:rPr>
          <w:lang w:val="en-US"/>
        </w:rPr>
        <w:t>Dietterich</w:t>
      </w:r>
      <w:proofErr w:type="spellEnd"/>
      <w:r w:rsidRPr="00C24D3E">
        <w:rPr>
          <w:lang w:val="en-US"/>
        </w:rPr>
        <w:t>, 1998)</w:t>
      </w:r>
      <w:r w:rsidR="00042CF1" w:rsidRPr="00C24D3E">
        <w:rPr>
          <w:lang w:val="en-US"/>
        </w:rPr>
        <w:t xml:space="preserve"> </w:t>
      </w:r>
      <w:r w:rsidRPr="00C24D3E">
        <w:rPr>
          <w:lang w:val="en-US"/>
        </w:rPr>
        <w:t xml:space="preserve">was employed for the computational modeling of the </w:t>
      </w:r>
      <w:r w:rsidR="0064081F" w:rsidRPr="00C24D3E">
        <w:t>response locations</w:t>
      </w:r>
      <w:r w:rsidRPr="00C24D3E">
        <w:rPr>
          <w:lang w:val="en-US"/>
        </w:rPr>
        <w:t xml:space="preserve">. To be specific, the original </w:t>
      </w:r>
      <w:r w:rsidRPr="00C24D3E">
        <w:t xml:space="preserve">dataset (all 896 </w:t>
      </w:r>
      <w:r w:rsidR="00ED66A5" w:rsidRPr="00C24D3E">
        <w:t xml:space="preserve">outbound paths, </w:t>
      </w:r>
      <w:r w:rsidR="00031642" w:rsidRPr="00C24D3E">
        <w:t>8</w:t>
      </w:r>
      <w:r w:rsidR="00ED66A5" w:rsidRPr="00C24D3E">
        <w:t xml:space="preserve"> paths </w:t>
      </w:r>
      <w:r w:rsidR="00117F88" w:rsidRPr="00C24D3E">
        <w:t>×</w:t>
      </w:r>
      <w:r w:rsidR="00031642" w:rsidRPr="00C24D3E">
        <w:t xml:space="preserve"> </w:t>
      </w:r>
      <w:r w:rsidR="001374F8" w:rsidRPr="00C24D3E">
        <w:t xml:space="preserve">4 </w:t>
      </w:r>
      <w:r w:rsidR="00ED66A5" w:rsidRPr="00C24D3E">
        <w:t xml:space="preserve">experiments </w:t>
      </w:r>
      <w:r w:rsidR="00117F88" w:rsidRPr="00C24D3E">
        <w:t>×</w:t>
      </w:r>
      <w:r w:rsidR="00031642" w:rsidRPr="00C24D3E">
        <w:t xml:space="preserve"> </w:t>
      </w:r>
      <w:r w:rsidR="00ED66A5" w:rsidRPr="00C24D3E">
        <w:t>28 participants for each experiment</w:t>
      </w:r>
      <w:r w:rsidRPr="00C24D3E">
        <w:t xml:space="preserve">) was partitioned randomly into two </w:t>
      </w:r>
      <w:r w:rsidR="001374F8" w:rsidRPr="00C24D3E">
        <w:t xml:space="preserve">equal </w:t>
      </w:r>
      <w:r w:rsidR="004B6C75" w:rsidRPr="00C24D3E">
        <w:t>subsamples</w:t>
      </w:r>
      <w:r w:rsidRPr="00C24D3E">
        <w:t xml:space="preserve">, S1 and S2, </w:t>
      </w:r>
      <w:r w:rsidR="004B6C75" w:rsidRPr="00C24D3E">
        <w:t xml:space="preserve">with </w:t>
      </w:r>
      <w:r w:rsidRPr="00C24D3E">
        <w:t xml:space="preserve">448 </w:t>
      </w:r>
      <w:r w:rsidR="001C32AA" w:rsidRPr="00C24D3E">
        <w:t>outbound paths</w:t>
      </w:r>
      <w:r w:rsidR="004B6C75" w:rsidRPr="00C24D3E">
        <w:t xml:space="preserve"> each</w:t>
      </w:r>
      <w:r w:rsidRPr="00C24D3E">
        <w:t xml:space="preserve">. One </w:t>
      </w:r>
      <w:r w:rsidR="004B6C75" w:rsidRPr="00C24D3E">
        <w:t xml:space="preserve">subsample </w:t>
      </w:r>
      <w:r w:rsidRPr="00C24D3E">
        <w:t>(e.g., S1) was assigned to the model training to estimate the model parameters</w:t>
      </w:r>
      <w:r w:rsidR="008447E2" w:rsidRPr="00C24D3E">
        <w:t>,</w:t>
      </w:r>
      <w:r w:rsidRPr="00C24D3E">
        <w:t xml:space="preserve"> and the other (e.g., S2) was used for the model </w:t>
      </w:r>
      <w:r w:rsidR="00E92A09" w:rsidRPr="00C24D3E">
        <w:rPr>
          <w:lang w:val="en-US"/>
        </w:rPr>
        <w:t>validation</w:t>
      </w:r>
      <w:r w:rsidRPr="00C24D3E">
        <w:t xml:space="preserve">. Then, the two subsamples were swapped, that is, S2 was used for model training and S1 was the subsample to test the model performance. The above random subsampling and </w:t>
      </w:r>
      <w:r w:rsidRPr="00C24D3E">
        <w:rPr>
          <w:lang w:val="en-US"/>
        </w:rPr>
        <w:t xml:space="preserve">cross-validation operations were repeated 5 rounds. Each half of the dataset was applied to both model fitting and </w:t>
      </w:r>
      <w:r w:rsidR="00E92A09" w:rsidRPr="00C24D3E">
        <w:rPr>
          <w:lang w:val="en-US"/>
        </w:rPr>
        <w:t>validation</w:t>
      </w:r>
      <w:r w:rsidRPr="00C24D3E">
        <w:rPr>
          <w:lang w:val="en-US"/>
        </w:rPr>
        <w:t xml:space="preserve"> in each round. Afterward, model performance in model validation can be averaged</w:t>
      </w:r>
      <w:r w:rsidR="00A2574D" w:rsidRPr="00C24D3E">
        <w:rPr>
          <w:lang w:val="en-US"/>
        </w:rPr>
        <w:t xml:space="preserve"> across the ten </w:t>
      </w:r>
      <w:r w:rsidR="00A2227F" w:rsidRPr="00C24D3E">
        <w:rPr>
          <w:lang w:val="en-US"/>
        </w:rPr>
        <w:t>fold</w:t>
      </w:r>
      <w:r w:rsidR="00A2574D" w:rsidRPr="00C24D3E">
        <w:rPr>
          <w:lang w:val="en-US"/>
        </w:rPr>
        <w:t>s</w:t>
      </w:r>
      <w:r w:rsidR="00A2227F" w:rsidRPr="00C24D3E">
        <w:rPr>
          <w:lang w:val="en-US"/>
        </w:rPr>
        <w:t xml:space="preserve"> (5 </w:t>
      </w:r>
      <w:r w:rsidR="00D00B21" w:rsidRPr="00C24D3E">
        <w:t>×</w:t>
      </w:r>
      <w:r w:rsidR="00A2227F" w:rsidRPr="00C24D3E">
        <w:rPr>
          <w:lang w:val="en-US"/>
        </w:rPr>
        <w:t xml:space="preserve"> 2</w:t>
      </w:r>
      <w:r w:rsidR="00A2574D" w:rsidRPr="00C24D3E">
        <w:rPr>
          <w:lang w:val="en-US"/>
        </w:rPr>
        <w:t xml:space="preserve"> folds</w:t>
      </w:r>
      <w:r w:rsidR="00A2227F" w:rsidRPr="00C24D3E">
        <w:rPr>
          <w:lang w:val="en-US"/>
        </w:rPr>
        <w:t>)</w:t>
      </w:r>
      <w:r w:rsidRPr="00C24D3E">
        <w:rPr>
          <w:lang w:val="en-US"/>
        </w:rPr>
        <w:t xml:space="preserve"> to obtain</w:t>
      </w:r>
      <w:r w:rsidRPr="00C24D3E">
        <w:t xml:space="preserve"> a more robust estimation of the model performance by reducing the impact of sampling </w:t>
      </w:r>
      <w:r w:rsidR="00A2227F" w:rsidRPr="00C24D3E">
        <w:t xml:space="preserve">(partitioning) </w:t>
      </w:r>
      <w:r w:rsidRPr="00C24D3E">
        <w:t>errors.</w:t>
      </w:r>
    </w:p>
    <w:p w14:paraId="363B0B16" w14:textId="781FDE71" w:rsidR="007B500C" w:rsidRPr="00C24D3E" w:rsidRDefault="007B500C" w:rsidP="0041102F">
      <w:pPr>
        <w:spacing w:line="480" w:lineRule="auto"/>
        <w:ind w:firstLine="720"/>
        <w:rPr>
          <w:rFonts w:eastAsia="宋体"/>
        </w:rPr>
      </w:pPr>
      <w:r w:rsidRPr="00C24D3E">
        <w:lastRenderedPageBreak/>
        <w:t>The process of model</w:t>
      </w:r>
      <w:r w:rsidRPr="00C24D3E">
        <w:rPr>
          <w:rFonts w:hint="eastAsia"/>
        </w:rPr>
        <w:t>ing</w:t>
      </w:r>
      <w:r w:rsidRPr="00C24D3E">
        <w:t xml:space="preserve"> was carried out using two different algorithms. One </w:t>
      </w:r>
      <w:r w:rsidR="00A20C94" w:rsidRPr="00C24D3E">
        <w:t xml:space="preserve">only </w:t>
      </w:r>
      <w:r w:rsidRPr="00C24D3E">
        <w:t xml:space="preserve">used </w:t>
      </w:r>
      <w:r w:rsidR="00A20C94" w:rsidRPr="00C24D3E">
        <w:t xml:space="preserve">the </w:t>
      </w:r>
      <w:r w:rsidRPr="00C24D3E">
        <w:t xml:space="preserve">data of the </w:t>
      </w:r>
      <w:r w:rsidR="00A20C94" w:rsidRPr="00C24D3E">
        <w:t xml:space="preserve">home </w:t>
      </w:r>
      <w:r w:rsidR="00532D05" w:rsidRPr="00C24D3E">
        <w:rPr>
          <w:rFonts w:eastAsiaTheme="minorEastAsia"/>
          <w:lang w:val="en-US"/>
        </w:rPr>
        <w:t>response</w:t>
      </w:r>
      <w:r w:rsidR="00532D05" w:rsidRPr="00C24D3E">
        <w:t xml:space="preserve"> </w:t>
      </w:r>
      <w:r w:rsidR="00A20C94" w:rsidRPr="00C24D3E">
        <w:t>location</w:t>
      </w:r>
      <w:r w:rsidR="00270761" w:rsidRPr="00C24D3E">
        <w:t xml:space="preserve"> </w:t>
      </w:r>
      <w:r w:rsidRPr="00C24D3E">
        <w:t xml:space="preserve">for every </w:t>
      </w:r>
      <w:r w:rsidR="00E92A09" w:rsidRPr="00C24D3E">
        <w:t>outbound path</w:t>
      </w:r>
      <w:r w:rsidRPr="00C24D3E">
        <w:t>, as in the previous typical triangle-completion studies, whereas the other used all three re</w:t>
      </w:r>
      <w:r w:rsidR="00BB4BBA" w:rsidRPr="00C24D3E">
        <w:t>sponse</w:t>
      </w:r>
      <w:r w:rsidRPr="00C24D3E">
        <w:t xml:space="preserve"> locations for </w:t>
      </w:r>
      <w:r w:rsidR="00270761" w:rsidRPr="00C24D3E">
        <w:t>every</w:t>
      </w:r>
      <w:r w:rsidRPr="00C24D3E">
        <w:t xml:space="preserve"> </w:t>
      </w:r>
      <w:r w:rsidR="00E92A09" w:rsidRPr="00C24D3E">
        <w:t>outbound path</w:t>
      </w:r>
      <w:r w:rsidR="00042CF1" w:rsidRPr="00C24D3E">
        <w:t xml:space="preserve">. </w:t>
      </w:r>
      <w:r w:rsidRPr="00C24D3E">
        <w:t xml:space="preserve">As we speculated above, </w:t>
      </w:r>
      <w:r w:rsidR="00651CF8" w:rsidRPr="00C24D3E">
        <w:t xml:space="preserve">only </w:t>
      </w:r>
      <w:r w:rsidRPr="00C24D3E">
        <w:t xml:space="preserve">using the response to the home for every </w:t>
      </w:r>
      <w:r w:rsidR="00E92A09" w:rsidRPr="00C24D3E">
        <w:t>outbound path</w:t>
      </w:r>
      <w:r w:rsidRPr="00C24D3E">
        <w:t xml:space="preserve">, </w:t>
      </w:r>
      <w:r w:rsidR="00E92A09" w:rsidRPr="00C24D3E">
        <w:t xml:space="preserve">cross-validation modeling may not </w:t>
      </w:r>
      <w:r w:rsidRPr="00C24D3E">
        <w:t>distinguish the three models (single</w:t>
      </w:r>
      <w:r w:rsidR="00D86F9D" w:rsidRPr="00C24D3E">
        <w:t>-</w:t>
      </w:r>
      <w:r w:rsidRPr="00C24D3E">
        <w:t>component models and the bi</w:t>
      </w:r>
      <w:r w:rsidR="00D86F9D" w:rsidRPr="00C24D3E">
        <w:t>-</w:t>
      </w:r>
      <w:r w:rsidRPr="00C24D3E">
        <w:t>component model). In contrast, using the response</w:t>
      </w:r>
      <w:r w:rsidR="00E92A09" w:rsidRPr="00C24D3E">
        <w:t>s</w:t>
      </w:r>
      <w:r w:rsidRPr="00C24D3E">
        <w:t xml:space="preserve"> to three locations for every </w:t>
      </w:r>
      <w:r w:rsidR="00E92A09" w:rsidRPr="00C24D3E">
        <w:t>outbound path</w:t>
      </w:r>
      <w:r w:rsidRPr="00C24D3E">
        <w:t xml:space="preserve">, </w:t>
      </w:r>
      <w:r w:rsidR="00E92A09" w:rsidRPr="00C24D3E">
        <w:t>cross-validation modeling may</w:t>
      </w:r>
      <w:r w:rsidRPr="00C24D3E">
        <w:t xml:space="preserve"> distinguish the three interested models. </w:t>
      </w:r>
    </w:p>
    <w:p w14:paraId="588FC7A6" w14:textId="2E3253FE" w:rsidR="009A0989" w:rsidRPr="00C24D3E" w:rsidRDefault="00A256A9" w:rsidP="00663F6D">
      <w:pPr>
        <w:pStyle w:val="Heading3"/>
        <w:spacing w:before="0" w:line="480" w:lineRule="auto"/>
        <w:rPr>
          <w:rFonts w:ascii="Times New Roman" w:hAnsi="Times New Roman" w:cs="Times New Roman"/>
          <w:color w:val="auto"/>
          <w:lang w:val="en-US"/>
        </w:rPr>
      </w:pPr>
      <w:r w:rsidRPr="00C24D3E">
        <w:rPr>
          <w:rFonts w:ascii="Times New Roman" w:hAnsi="Times New Roman" w:cs="Times New Roman"/>
          <w:color w:val="auto"/>
          <w:lang w:val="en-US"/>
        </w:rPr>
        <w:t>2.</w:t>
      </w:r>
      <w:r w:rsidR="00042CF1" w:rsidRPr="00C24D3E">
        <w:rPr>
          <w:rFonts w:ascii="Times New Roman" w:hAnsi="Times New Roman" w:cs="Times New Roman"/>
          <w:color w:val="auto"/>
          <w:lang w:val="en-US"/>
        </w:rPr>
        <w:t>4</w:t>
      </w:r>
      <w:r w:rsidR="00BB4BBA" w:rsidRPr="00C24D3E">
        <w:rPr>
          <w:rFonts w:ascii="Times New Roman" w:hAnsi="Times New Roman" w:cs="Times New Roman"/>
          <w:color w:val="auto"/>
          <w:lang w:val="en-US"/>
        </w:rPr>
        <w:t>.1</w:t>
      </w:r>
      <w:r w:rsidRPr="00C24D3E">
        <w:rPr>
          <w:rFonts w:ascii="Times New Roman" w:hAnsi="Times New Roman" w:cs="Times New Roman"/>
          <w:color w:val="auto"/>
          <w:lang w:val="en-US"/>
        </w:rPr>
        <w:t xml:space="preserve"> </w:t>
      </w:r>
      <w:r w:rsidR="00BB4BBA" w:rsidRPr="00C24D3E">
        <w:rPr>
          <w:rFonts w:ascii="Times New Roman" w:hAnsi="Times New Roman" w:cs="Times New Roman"/>
          <w:color w:val="auto"/>
          <w:lang w:val="en-US"/>
        </w:rPr>
        <w:t>M</w:t>
      </w:r>
      <w:r w:rsidR="009A0989" w:rsidRPr="00C24D3E">
        <w:rPr>
          <w:rFonts w:ascii="Times New Roman" w:hAnsi="Times New Roman" w:cs="Times New Roman"/>
          <w:color w:val="auto"/>
          <w:lang w:val="en-US"/>
        </w:rPr>
        <w:t>odel</w:t>
      </w:r>
      <w:r w:rsidR="00BB4BBA" w:rsidRPr="00C24D3E">
        <w:rPr>
          <w:rFonts w:ascii="Times New Roman" w:hAnsi="Times New Roman" w:cs="Times New Roman"/>
          <w:color w:val="auto"/>
          <w:lang w:val="en-US"/>
        </w:rPr>
        <w:t xml:space="preserve"> fitting</w:t>
      </w:r>
    </w:p>
    <w:p w14:paraId="3A710613" w14:textId="5DF6B359" w:rsidR="008A0E06" w:rsidRPr="00C24D3E" w:rsidRDefault="009A0989" w:rsidP="007E70CA">
      <w:pPr>
        <w:spacing w:line="480" w:lineRule="auto"/>
        <w:ind w:firstLine="720"/>
      </w:pPr>
      <w:r w:rsidRPr="00C24D3E">
        <w:t xml:space="preserve">The </w:t>
      </w:r>
      <w:r w:rsidR="004B6C75" w:rsidRPr="00C24D3E">
        <w:t xml:space="preserve">functions </w:t>
      </w:r>
      <w:r w:rsidRPr="00C24D3E">
        <w:t xml:space="preserve">of each model were determined </w:t>
      </w:r>
      <w:r w:rsidR="008770DF" w:rsidRPr="00C24D3E">
        <w:t>(i.e.</w:t>
      </w:r>
      <w:r w:rsidR="00192D8D" w:rsidRPr="00C24D3E">
        <w:t>,</w:t>
      </w:r>
      <w:r w:rsidR="008770DF" w:rsidRPr="00C24D3E">
        <w:t xml:space="preserve"> the parameters of </w:t>
      </w:r>
      <m:oMath>
        <m:r>
          <w:rPr>
            <w:rFonts w:ascii="Cambria Math" w:hAnsi="Cambria Math"/>
          </w:rPr>
          <m:t>θs</m:t>
        </m:r>
      </m:oMath>
      <w:r w:rsidR="008770DF" w:rsidRPr="00C24D3E">
        <w:t xml:space="preserve"> were estimated) </w:t>
      </w:r>
      <w:r w:rsidR="00860FDD" w:rsidRPr="00C24D3E">
        <w:t>by</w:t>
      </w:r>
      <w:r w:rsidRPr="00C24D3E">
        <w:t xml:space="preserve"> making the models’ predictions </w:t>
      </w:r>
      <w:r w:rsidR="00B37148" w:rsidRPr="00C24D3E">
        <w:t>(</w:t>
      </w:r>
      <w:proofErr w:type="spellStart"/>
      <w:r w:rsidR="00B37148" w:rsidRPr="00C24D3E">
        <w:t>O</w:t>
      </w:r>
      <w:r w:rsidR="00B37148" w:rsidRPr="00C24D3E">
        <w:rPr>
          <w:vertAlign w:val="subscript"/>
        </w:rPr>
        <w:t>pred</w:t>
      </w:r>
      <w:proofErr w:type="spellEnd"/>
      <w:r w:rsidR="00B37148" w:rsidRPr="00C24D3E">
        <w:t xml:space="preserve">) </w:t>
      </w:r>
      <w:r w:rsidR="00860FDD" w:rsidRPr="00C24D3E">
        <w:t xml:space="preserve">as closely as possible to </w:t>
      </w:r>
      <w:r w:rsidR="00860FDD" w:rsidRPr="00C24D3E">
        <w:rPr>
          <w:rFonts w:hint="eastAsia"/>
        </w:rPr>
        <w:t>the</w:t>
      </w:r>
      <w:r w:rsidR="00860FDD" w:rsidRPr="00C24D3E">
        <w:t xml:space="preserve"> </w:t>
      </w:r>
      <w:r w:rsidR="008C6A80" w:rsidRPr="00C24D3E">
        <w:t>participants’ responses</w:t>
      </w:r>
      <w:r w:rsidR="00605D7F" w:rsidRPr="00C24D3E">
        <w:t xml:space="preserve"> (</w:t>
      </w:r>
      <w:proofErr w:type="spellStart"/>
      <w:r w:rsidR="00605D7F" w:rsidRPr="00C24D3E">
        <w:t>O</w:t>
      </w:r>
      <w:r w:rsidR="00605D7F" w:rsidRPr="00C24D3E">
        <w:rPr>
          <w:vertAlign w:val="subscript"/>
        </w:rPr>
        <w:t>resp</w:t>
      </w:r>
      <w:proofErr w:type="spellEnd"/>
      <w:r w:rsidR="00605D7F" w:rsidRPr="00C24D3E">
        <w:t>)</w:t>
      </w:r>
      <w:r w:rsidRPr="00C24D3E">
        <w:t xml:space="preserve">. </w:t>
      </w:r>
      <w:r w:rsidR="007E70CA" w:rsidRPr="00C24D3E">
        <w:t xml:space="preserve">The discrepancy was measured by the </w:t>
      </w:r>
      <w:r w:rsidRPr="00C24D3E">
        <w:t xml:space="preserve">mean squared error (MSE) between the predicted and </w:t>
      </w:r>
      <w:r w:rsidR="00626B90" w:rsidRPr="00C24D3E">
        <w:t xml:space="preserve">response </w:t>
      </w:r>
      <w:r w:rsidRPr="00C24D3E">
        <w:t xml:space="preserve">locations across </w:t>
      </w:r>
      <w:r w:rsidR="007E70CA" w:rsidRPr="00C24D3E">
        <w:t xml:space="preserve">all </w:t>
      </w:r>
      <w:r w:rsidR="00A83815" w:rsidRPr="00C24D3E">
        <w:t>outbound paths</w:t>
      </w:r>
      <w:r w:rsidR="00ED66A5" w:rsidRPr="00C24D3E">
        <w:t xml:space="preserve"> </w:t>
      </w:r>
      <w:r w:rsidR="00BE30EC" w:rsidRPr="00C24D3E">
        <w:t xml:space="preserve">and </w:t>
      </w:r>
      <w:r w:rsidR="00B01E83" w:rsidRPr="00C24D3E">
        <w:t xml:space="preserve">all </w:t>
      </w:r>
      <w:r w:rsidR="00ED66A5" w:rsidRPr="00C24D3E">
        <w:t xml:space="preserve">targets (3 for the </w:t>
      </w:r>
      <w:r w:rsidR="00F21B99" w:rsidRPr="00C24D3E">
        <w:t>algorithms</w:t>
      </w:r>
      <w:r w:rsidR="00ED66A5" w:rsidRPr="00C24D3E">
        <w:t xml:space="preserve"> using multiple response locations and 1 for the </w:t>
      </w:r>
      <w:r w:rsidR="00F21B99" w:rsidRPr="00C24D3E">
        <w:t>algorithms</w:t>
      </w:r>
      <w:r w:rsidR="00ED66A5" w:rsidRPr="00C24D3E">
        <w:t xml:space="preserve"> using home </w:t>
      </w:r>
      <w:r w:rsidR="00C4098C" w:rsidRPr="00C24D3E">
        <w:t xml:space="preserve">response </w:t>
      </w:r>
      <w:r w:rsidR="00ED66A5" w:rsidRPr="00C24D3E">
        <w:t>location</w:t>
      </w:r>
      <w:r w:rsidR="0000158D" w:rsidRPr="00C24D3E">
        <w:t>s</w:t>
      </w:r>
      <w:r w:rsidR="00ED66A5" w:rsidRPr="00C24D3E">
        <w:t xml:space="preserve"> only</w:t>
      </w:r>
      <w:r w:rsidR="00A92B7B" w:rsidRPr="00C24D3E">
        <w:t>)</w:t>
      </w:r>
      <w:r w:rsidR="00A322CF" w:rsidRPr="00C24D3E">
        <w:t xml:space="preserve"> in </w:t>
      </w:r>
      <w:r w:rsidR="005067DB" w:rsidRPr="00C24D3E">
        <w:t>training subsamples (the data used for model fitting)</w:t>
      </w:r>
      <w:r w:rsidR="00A92B7B" w:rsidRPr="00C24D3E">
        <w:t>:</w:t>
      </w:r>
    </w:p>
    <w:p w14:paraId="2FF4B739" w14:textId="38E1555A" w:rsidR="008A0E06" w:rsidRPr="00C24D3E" w:rsidRDefault="009A0989" w:rsidP="009A0989">
      <w:pPr>
        <w:spacing w:line="480" w:lineRule="auto"/>
      </w:pPr>
      <w:r w:rsidRPr="00C24D3E">
        <w:t xml:space="preserve">MSE = </w:t>
      </w:r>
      <m:oMath>
        <m:f>
          <m:fPr>
            <m:ctrlPr>
              <w:rPr>
                <w:rFonts w:ascii="Cambria Math" w:hAnsi="Cambria Math"/>
                <w:i/>
              </w:rPr>
            </m:ctrlPr>
          </m:fPr>
          <m:num>
            <m:r>
              <w:rPr>
                <w:rFonts w:ascii="Cambria Math" w:hAnsi="Cambria Math"/>
              </w:rPr>
              <m:t>1</m:t>
            </m:r>
          </m:num>
          <m:den>
            <m:r>
              <w:rPr>
                <w:rFonts w:ascii="Cambria Math" w:hAnsi="Cambria Math"/>
              </w:rPr>
              <m:t>n</m:t>
            </m:r>
          </m:den>
        </m:f>
      </m:oMath>
      <w:r w:rsidRPr="00C24D3E">
        <w:t xml:space="preserve"> </w:t>
      </w:r>
      <m:oMath>
        <m:nary>
          <m:naryPr>
            <m:chr m:val="∑"/>
            <m:ctrlPr>
              <w:rPr>
                <w:rFonts w:ascii="Cambria Math" w:hAnsi="Cambria Math"/>
                <w:i/>
              </w:rPr>
            </m:ctrlPr>
          </m:naryPr>
          <m:sub>
            <m:r>
              <w:rPr>
                <w:rFonts w:ascii="Cambria Math" w:hAnsi="Cambria Math"/>
              </w:rPr>
              <m:t>i=1</m:t>
            </m:r>
          </m:sub>
          <m:sup>
            <m:r>
              <w:rPr>
                <w:rFonts w:ascii="Cambria Math" w:hAnsi="Cambria Math"/>
              </w:rPr>
              <m:t>n</m:t>
            </m:r>
          </m:sup>
          <m:e>
            <m:sSup>
              <m:sSupPr>
                <m:ctrlPr>
                  <w:rPr>
                    <w:rFonts w:ascii="Cambria Math" w:hAnsi="Cambria Math"/>
                    <w:i/>
                  </w:rPr>
                </m:ctrlPr>
              </m:sSupPr>
              <m:e>
                <m:r>
                  <w:rPr>
                    <w:rFonts w:ascii="Cambria Math" w:hAnsi="Cambria Math"/>
                  </w:rPr>
                  <m:t>[</m:t>
                </m:r>
                <m:d>
                  <m:dPr>
                    <m:ctrlPr>
                      <w:rPr>
                        <w:rFonts w:ascii="Cambria Math" w:hAnsi="Cambria Math"/>
                        <w:i/>
                      </w:rPr>
                    </m:ctrlPr>
                  </m:dPr>
                  <m:e>
                    <m:sSubSup>
                      <m:sSubSupPr>
                        <m:ctrlPr>
                          <w:rPr>
                            <w:rFonts w:ascii="Cambria Math" w:hAnsi="Cambria Math"/>
                            <w:i/>
                          </w:rPr>
                        </m:ctrlPr>
                      </m:sSubSupPr>
                      <m:e>
                        <m:r>
                          <w:rPr>
                            <w:rFonts w:ascii="Cambria Math" w:hAnsi="Cambria Math"/>
                          </w:rPr>
                          <m:t>O</m:t>
                        </m:r>
                      </m:e>
                      <m:sub>
                        <m:r>
                          <w:rPr>
                            <w:rFonts w:ascii="Cambria Math" w:hAnsi="Cambria Math"/>
                          </w:rPr>
                          <m:t>xi</m:t>
                        </m:r>
                      </m:sub>
                      <m:sup>
                        <m:r>
                          <w:rPr>
                            <w:rFonts w:ascii="Cambria Math" w:hAnsi="Cambria Math"/>
                          </w:rPr>
                          <m:t>pred</m:t>
                        </m:r>
                      </m:sup>
                    </m:sSubSup>
                    <m:r>
                      <w:rPr>
                        <w:rFonts w:ascii="Cambria Math" w:hAnsi="Cambria Math"/>
                      </w:rPr>
                      <m:t>-</m:t>
                    </m:r>
                    <m:sSubSup>
                      <m:sSubSupPr>
                        <m:ctrlPr>
                          <w:rPr>
                            <w:rFonts w:ascii="Cambria Math" w:hAnsi="Cambria Math"/>
                            <w:i/>
                          </w:rPr>
                        </m:ctrlPr>
                      </m:sSubSupPr>
                      <m:e>
                        <m:r>
                          <w:rPr>
                            <w:rFonts w:ascii="Cambria Math" w:hAnsi="Cambria Math"/>
                          </w:rPr>
                          <m:t>O</m:t>
                        </m:r>
                      </m:e>
                      <m:sub>
                        <m:r>
                          <w:rPr>
                            <w:rFonts w:ascii="Cambria Math" w:hAnsi="Cambria Math"/>
                          </w:rPr>
                          <m:t>xi</m:t>
                        </m:r>
                      </m:sub>
                      <m:sup>
                        <m:r>
                          <w:rPr>
                            <w:rFonts w:ascii="Cambria Math" w:hAnsi="Cambria Math"/>
                          </w:rPr>
                          <m:t>resp</m:t>
                        </m:r>
                      </m:sup>
                    </m:sSubSup>
                  </m:e>
                </m:d>
              </m:e>
              <m:sup>
                <m:r>
                  <w:rPr>
                    <w:rFonts w:ascii="Cambria Math" w:hAnsi="Cambria Math"/>
                  </w:rPr>
                  <m:t>2</m:t>
                </m:r>
              </m:sup>
            </m:sSup>
            <m:sSup>
              <m:sSupPr>
                <m:ctrlPr>
                  <w:rPr>
                    <w:rFonts w:ascii="Cambria Math" w:hAnsi="Cambria Math"/>
                    <w:i/>
                  </w:rPr>
                </m:ctrlPr>
              </m:sSupPr>
              <m:e>
                <m:r>
                  <w:rPr>
                    <w:rFonts w:ascii="Cambria Math" w:hAnsi="Cambria Math"/>
                  </w:rPr>
                  <m:t xml:space="preserve">+ </m:t>
                </m:r>
                <m:d>
                  <m:dPr>
                    <m:ctrlPr>
                      <w:rPr>
                        <w:rFonts w:ascii="Cambria Math" w:hAnsi="Cambria Math"/>
                        <w:i/>
                      </w:rPr>
                    </m:ctrlPr>
                  </m:dPr>
                  <m:e>
                    <m:sSubSup>
                      <m:sSubSupPr>
                        <m:ctrlPr>
                          <w:rPr>
                            <w:rFonts w:ascii="Cambria Math" w:hAnsi="Cambria Math"/>
                            <w:i/>
                          </w:rPr>
                        </m:ctrlPr>
                      </m:sSubSupPr>
                      <m:e>
                        <m:r>
                          <w:rPr>
                            <w:rFonts w:ascii="Cambria Math" w:hAnsi="Cambria Math"/>
                          </w:rPr>
                          <m:t>O</m:t>
                        </m:r>
                      </m:e>
                      <m:sub>
                        <m:r>
                          <w:rPr>
                            <w:rFonts w:ascii="Cambria Math" w:hAnsi="Cambria Math"/>
                          </w:rPr>
                          <m:t>yi</m:t>
                        </m:r>
                      </m:sub>
                      <m:sup>
                        <m:r>
                          <w:rPr>
                            <w:rFonts w:ascii="Cambria Math" w:hAnsi="Cambria Math"/>
                          </w:rPr>
                          <m:t>pred</m:t>
                        </m:r>
                      </m:sup>
                    </m:sSubSup>
                    <m:r>
                      <w:rPr>
                        <w:rFonts w:ascii="Cambria Math" w:hAnsi="Cambria Math"/>
                      </w:rPr>
                      <m:t>-</m:t>
                    </m:r>
                    <m:sSubSup>
                      <m:sSubSupPr>
                        <m:ctrlPr>
                          <w:rPr>
                            <w:rFonts w:ascii="Cambria Math" w:hAnsi="Cambria Math"/>
                            <w:i/>
                          </w:rPr>
                        </m:ctrlPr>
                      </m:sSubSupPr>
                      <m:e>
                        <m:r>
                          <w:rPr>
                            <w:rFonts w:ascii="Cambria Math" w:hAnsi="Cambria Math"/>
                          </w:rPr>
                          <m:t>O</m:t>
                        </m:r>
                      </m:e>
                      <m:sub>
                        <m:r>
                          <w:rPr>
                            <w:rFonts w:ascii="Cambria Math" w:hAnsi="Cambria Math"/>
                          </w:rPr>
                          <m:t>yi</m:t>
                        </m:r>
                      </m:sub>
                      <m:sup>
                        <m:r>
                          <w:rPr>
                            <w:rFonts w:ascii="Cambria Math" w:hAnsi="Cambria Math"/>
                          </w:rPr>
                          <m:t>resp</m:t>
                        </m:r>
                      </m:sup>
                    </m:sSubSup>
                  </m:e>
                </m:d>
              </m:e>
              <m:sup>
                <m:r>
                  <w:rPr>
                    <w:rFonts w:ascii="Cambria Math" w:hAnsi="Cambria Math"/>
                  </w:rPr>
                  <m:t>2</m:t>
                </m:r>
              </m:sup>
            </m:sSup>
            <m:r>
              <w:rPr>
                <w:rFonts w:ascii="Cambria Math" w:hAnsi="Cambria Math"/>
              </w:rPr>
              <m:t>]</m:t>
            </m:r>
          </m:e>
        </m:nary>
      </m:oMath>
      <w:r w:rsidR="0041102F" w:rsidRPr="00C24D3E">
        <w:t>,</w:t>
      </w:r>
      <w:r w:rsidRPr="00C24D3E">
        <w:t xml:space="preserve">                                   </w:t>
      </w:r>
      <w:r w:rsidR="00674DBC" w:rsidRPr="00C24D3E">
        <w:t xml:space="preserve">   </w:t>
      </w:r>
      <w:bookmarkStart w:id="36" w:name="OLE_LINK7"/>
      <w:bookmarkStart w:id="37" w:name="OLE_LINK8"/>
      <w:r w:rsidR="008A570B" w:rsidRPr="00C24D3E">
        <w:t xml:space="preserve">                      </w:t>
      </w:r>
      <w:r w:rsidR="001E605C" w:rsidRPr="00C24D3E">
        <w:t>(1</w:t>
      </w:r>
      <w:r w:rsidR="008A570B" w:rsidRPr="00C24D3E">
        <w:t>1</w:t>
      </w:r>
      <w:r w:rsidR="001E605C" w:rsidRPr="00C24D3E">
        <w:t>)</w:t>
      </w:r>
      <w:r w:rsidR="00674DBC" w:rsidRPr="00C24D3E">
        <w:t xml:space="preserve">   </w:t>
      </w:r>
      <w:bookmarkEnd w:id="36"/>
      <w:bookmarkEnd w:id="37"/>
    </w:p>
    <w:p w14:paraId="7B3ECF72" w14:textId="4EF788FB" w:rsidR="009A0989" w:rsidRPr="00C24D3E" w:rsidRDefault="0041102F" w:rsidP="009A0989">
      <w:pPr>
        <w:spacing w:line="480" w:lineRule="auto"/>
      </w:pPr>
      <w:r w:rsidRPr="00C24D3E">
        <w:t>w</w:t>
      </w:r>
      <w:r w:rsidR="009A0989" w:rsidRPr="00C24D3E">
        <w:t>here the (</w:t>
      </w:r>
      <m:oMath>
        <m:sSubSup>
          <m:sSubSupPr>
            <m:ctrlPr>
              <w:rPr>
                <w:rFonts w:ascii="Cambria Math" w:hAnsi="Cambria Math"/>
                <w:i/>
              </w:rPr>
            </m:ctrlPr>
          </m:sSubSupPr>
          <m:e>
            <m:r>
              <w:rPr>
                <w:rFonts w:ascii="Cambria Math" w:hAnsi="Cambria Math"/>
              </w:rPr>
              <m:t>O</m:t>
            </m:r>
          </m:e>
          <m:sub>
            <m:r>
              <w:rPr>
                <w:rFonts w:ascii="Cambria Math" w:hAnsi="Cambria Math"/>
              </w:rPr>
              <m:t>xi</m:t>
            </m:r>
          </m:sub>
          <m:sup>
            <m:r>
              <w:rPr>
                <w:rFonts w:ascii="Cambria Math" w:hAnsi="Cambria Math"/>
              </w:rPr>
              <m:t>pred</m:t>
            </m:r>
          </m:sup>
        </m:sSubSup>
        <m:r>
          <w:rPr>
            <w:rFonts w:ascii="Cambria Math" w:hAnsi="Cambria Math"/>
          </w:rPr>
          <m:t xml:space="preserve">, </m:t>
        </m:r>
        <m:sSubSup>
          <m:sSubSupPr>
            <m:ctrlPr>
              <w:rPr>
                <w:rFonts w:ascii="Cambria Math" w:hAnsi="Cambria Math"/>
                <w:i/>
              </w:rPr>
            </m:ctrlPr>
          </m:sSubSupPr>
          <m:e>
            <m:r>
              <w:rPr>
                <w:rFonts w:ascii="Cambria Math" w:hAnsi="Cambria Math"/>
              </w:rPr>
              <m:t>O</m:t>
            </m:r>
          </m:e>
          <m:sub>
            <m:r>
              <w:rPr>
                <w:rFonts w:ascii="Cambria Math" w:hAnsi="Cambria Math"/>
              </w:rPr>
              <m:t>yi</m:t>
            </m:r>
          </m:sub>
          <m:sup>
            <m:r>
              <w:rPr>
                <w:rFonts w:ascii="Cambria Math" w:hAnsi="Cambria Math"/>
              </w:rPr>
              <m:t>pred</m:t>
            </m:r>
          </m:sup>
        </m:sSubSup>
      </m:oMath>
      <w:r w:rsidR="009A0989" w:rsidRPr="00C24D3E">
        <w:t>) is the predicted location based on the model,</w:t>
      </w:r>
      <w:r w:rsidR="003707E7" w:rsidRPr="00C24D3E">
        <w:t xml:space="preserve"> </w:t>
      </w:r>
      <w:r w:rsidR="009A0989" w:rsidRPr="00C24D3E">
        <w:t>(</w:t>
      </w:r>
      <m:oMath>
        <m:sSubSup>
          <m:sSubSupPr>
            <m:ctrlPr>
              <w:rPr>
                <w:rFonts w:ascii="Cambria Math" w:hAnsi="Cambria Math"/>
                <w:i/>
              </w:rPr>
            </m:ctrlPr>
          </m:sSubSupPr>
          <m:e>
            <m:r>
              <w:rPr>
                <w:rFonts w:ascii="Cambria Math" w:hAnsi="Cambria Math"/>
              </w:rPr>
              <m:t>O</m:t>
            </m:r>
          </m:e>
          <m:sub>
            <m:r>
              <w:rPr>
                <w:rFonts w:ascii="Cambria Math" w:hAnsi="Cambria Math"/>
              </w:rPr>
              <m:t>xi</m:t>
            </m:r>
          </m:sub>
          <m:sup>
            <m:r>
              <w:rPr>
                <w:rFonts w:ascii="Cambria Math" w:hAnsi="Cambria Math"/>
              </w:rPr>
              <m:t>resp</m:t>
            </m:r>
          </m:sup>
        </m:sSubSup>
        <m:r>
          <w:rPr>
            <w:rFonts w:ascii="Cambria Math" w:hAnsi="Cambria Math"/>
          </w:rPr>
          <m:t xml:space="preserve">, </m:t>
        </m:r>
        <m:sSubSup>
          <m:sSubSupPr>
            <m:ctrlPr>
              <w:rPr>
                <w:rFonts w:ascii="Cambria Math" w:hAnsi="Cambria Math"/>
                <w:i/>
              </w:rPr>
            </m:ctrlPr>
          </m:sSubSupPr>
          <m:e>
            <m:r>
              <w:rPr>
                <w:rFonts w:ascii="Cambria Math" w:hAnsi="Cambria Math"/>
              </w:rPr>
              <m:t>O</m:t>
            </m:r>
          </m:e>
          <m:sub>
            <m:r>
              <w:rPr>
                <w:rFonts w:ascii="Cambria Math" w:hAnsi="Cambria Math"/>
              </w:rPr>
              <m:t>yi</m:t>
            </m:r>
          </m:sub>
          <m:sup>
            <m:r>
              <w:rPr>
                <w:rFonts w:ascii="Cambria Math" w:hAnsi="Cambria Math"/>
              </w:rPr>
              <m:t>resp</m:t>
            </m:r>
          </m:sup>
        </m:sSubSup>
      </m:oMath>
      <w:r w:rsidR="009A0989" w:rsidRPr="00C24D3E">
        <w:t xml:space="preserve">) is the response location, and n is the number of data points. </w:t>
      </w:r>
    </w:p>
    <w:p w14:paraId="3D0DF7DE" w14:textId="75C18905" w:rsidR="008A1A6E" w:rsidRPr="00C24D3E" w:rsidRDefault="009A0989">
      <w:pPr>
        <w:spacing w:line="480" w:lineRule="auto"/>
        <w:ind w:firstLine="720"/>
      </w:pPr>
      <w:r w:rsidRPr="00C24D3E">
        <w:t xml:space="preserve">Then </w:t>
      </w:r>
      <w:r w:rsidR="00B01E83" w:rsidRPr="00C24D3E">
        <w:t xml:space="preserve">using </w:t>
      </w:r>
      <w:proofErr w:type="spellStart"/>
      <w:r w:rsidRPr="00C24D3E">
        <w:t>Matlab’s</w:t>
      </w:r>
      <w:proofErr w:type="spellEnd"/>
      <w:r w:rsidRPr="00C24D3E">
        <w:t xml:space="preserve"> </w:t>
      </w:r>
      <w:proofErr w:type="spellStart"/>
      <w:r w:rsidRPr="00C24D3E">
        <w:t>fminsearch</w:t>
      </w:r>
      <w:proofErr w:type="spellEnd"/>
      <w:r w:rsidRPr="00C24D3E">
        <w:t xml:space="preserve"> function, we</w:t>
      </w:r>
      <w:r w:rsidR="007E70CA" w:rsidRPr="00C24D3E">
        <w:t xml:space="preserve"> found t</w:t>
      </w:r>
      <w:r w:rsidRPr="00C24D3E">
        <w:t>he value of parameters that minimize the MSE</w:t>
      </w:r>
      <w:r w:rsidR="00B01E83" w:rsidRPr="00C24D3E">
        <w:t xml:space="preserve"> for each model</w:t>
      </w:r>
      <w:r w:rsidRPr="00C24D3E">
        <w:t xml:space="preserve">. The </w:t>
      </w:r>
      <w:proofErr w:type="spellStart"/>
      <w:r w:rsidRPr="00C24D3E">
        <w:t>fminsearch</w:t>
      </w:r>
      <w:proofErr w:type="spellEnd"/>
      <w:r w:rsidRPr="00C24D3E">
        <w:t xml:space="preserve"> function can detect the </w:t>
      </w:r>
      <w:bookmarkStart w:id="38" w:name="OLE_LINK42"/>
      <w:bookmarkStart w:id="39" w:name="OLE_LINK43"/>
      <w:r w:rsidRPr="00C24D3E">
        <w:t xml:space="preserve">minimal value </w:t>
      </w:r>
      <w:bookmarkEnd w:id="38"/>
      <w:bookmarkEnd w:id="39"/>
      <w:r w:rsidRPr="00C24D3E">
        <w:t>of an objective function</w:t>
      </w:r>
      <w:r w:rsidR="00715B81" w:rsidRPr="00C24D3E">
        <w:t xml:space="preserve"> </w:t>
      </w:r>
      <w:r w:rsidR="00715B81" w:rsidRPr="00C24D3E">
        <w:rPr>
          <w:rFonts w:eastAsia="宋体"/>
        </w:rPr>
        <w:t xml:space="preserve">(e.g., MSE) </w:t>
      </w:r>
      <w:r w:rsidRPr="00C24D3E">
        <w:t>by means of various optimization algorithms. To boost the possibility of locating a global minimum rather than a local one for the objective function, the search r</w:t>
      </w:r>
      <w:r w:rsidR="0034500F" w:rsidRPr="00C24D3E">
        <w:t>an</w:t>
      </w:r>
      <w:r w:rsidRPr="00C24D3E">
        <w:t xml:space="preserve"> </w:t>
      </w:r>
      <w:r w:rsidR="0034500F" w:rsidRPr="00C24D3E">
        <w:t>500</w:t>
      </w:r>
      <w:r w:rsidRPr="00C24D3E">
        <w:t xml:space="preserve"> iterations and each time start</w:t>
      </w:r>
      <w:r w:rsidR="0034500F" w:rsidRPr="00C24D3E">
        <w:t>ed</w:t>
      </w:r>
      <w:r w:rsidRPr="00C24D3E">
        <w:t xml:space="preserve"> with random initial </w:t>
      </w:r>
      <w:r w:rsidR="0034500F" w:rsidRPr="00C24D3E">
        <w:t>values of parameters</w:t>
      </w:r>
      <w:r w:rsidRPr="00C24D3E">
        <w:t xml:space="preserve">. After </w:t>
      </w:r>
      <w:r w:rsidRPr="00C24D3E">
        <w:lastRenderedPageBreak/>
        <w:t>500 iterations, the fitting procedure locate</w:t>
      </w:r>
      <w:r w:rsidR="0034500F" w:rsidRPr="00C24D3E">
        <w:t>d</w:t>
      </w:r>
      <w:r w:rsidRPr="00C24D3E">
        <w:t xml:space="preserve"> the minimum of MSE at an optimal solver, and this solver </w:t>
      </w:r>
      <w:r w:rsidR="0034500F" w:rsidRPr="00C24D3E">
        <w:t>was</w:t>
      </w:r>
      <w:r w:rsidRPr="00C24D3E">
        <w:t xml:space="preserve"> the set of best</w:t>
      </w:r>
      <w:r w:rsidR="004462BF" w:rsidRPr="00C24D3E">
        <w:t>-</w:t>
      </w:r>
      <w:r w:rsidRPr="00C24D3E">
        <w:t>fitting parameters.</w:t>
      </w:r>
    </w:p>
    <w:p w14:paraId="6D5E81A6" w14:textId="702BBD77" w:rsidR="00931AA9" w:rsidRPr="00C24D3E" w:rsidRDefault="00715B81" w:rsidP="008474EA">
      <w:pPr>
        <w:spacing w:line="480" w:lineRule="auto"/>
        <w:ind w:firstLine="720"/>
        <w:rPr>
          <w:lang w:val="en-US"/>
        </w:rPr>
      </w:pPr>
      <w:r w:rsidRPr="00C24D3E">
        <w:t>Table1 summarize</w:t>
      </w:r>
      <w:r w:rsidR="005E5689" w:rsidRPr="00C24D3E">
        <w:t>s</w:t>
      </w:r>
      <w:r w:rsidRPr="00C24D3E">
        <w:t xml:space="preserve"> t</w:t>
      </w:r>
      <w:r w:rsidR="007D0D58" w:rsidRPr="00C24D3E">
        <w:t xml:space="preserve">he </w:t>
      </w:r>
      <w:r w:rsidRPr="00C24D3E">
        <w:rPr>
          <w:lang w:val="en-US"/>
        </w:rPr>
        <w:t>averaged</w:t>
      </w:r>
      <w:r w:rsidRPr="00C24D3E">
        <w:t xml:space="preserve"> </w:t>
      </w:r>
      <w:r w:rsidR="00080D8D" w:rsidRPr="00C24D3E">
        <w:rPr>
          <w:lang w:val="en-US"/>
        </w:rPr>
        <w:t>ten</w:t>
      </w:r>
      <w:r w:rsidR="007677BD" w:rsidRPr="00C24D3E">
        <w:rPr>
          <w:lang w:val="en-US"/>
        </w:rPr>
        <w:t>-</w:t>
      </w:r>
      <w:r w:rsidRPr="00C24D3E">
        <w:rPr>
          <w:lang w:val="en-US"/>
        </w:rPr>
        <w:t xml:space="preserve">fold </w:t>
      </w:r>
      <w:r w:rsidR="007D0D58" w:rsidRPr="00C24D3E">
        <w:t xml:space="preserve">results of fitting different models to </w:t>
      </w:r>
      <w:r w:rsidR="00D6437F" w:rsidRPr="00C24D3E">
        <w:t>response</w:t>
      </w:r>
      <w:r w:rsidR="007D0D58" w:rsidRPr="00C24D3E">
        <w:t xml:space="preserve"> data</w:t>
      </w:r>
      <w:r w:rsidRPr="00C24D3E">
        <w:t>, including parameters and fit</w:t>
      </w:r>
      <w:r w:rsidR="008D160D" w:rsidRPr="00C24D3E">
        <w:t>ting</w:t>
      </w:r>
      <w:r w:rsidRPr="00C24D3E">
        <w:t xml:space="preserve"> performance,</w:t>
      </w:r>
      <w:r w:rsidR="007D0D58" w:rsidRPr="00C24D3E">
        <w:t xml:space="preserve"> using two distinct algorithms</w:t>
      </w:r>
      <w:r w:rsidR="00A84DF5" w:rsidRPr="00C24D3E">
        <w:t xml:space="preserve"> (see Supplementary Materials and Table S1 for results of individual folds)</w:t>
      </w:r>
      <w:r w:rsidR="007D0D58" w:rsidRPr="00C24D3E">
        <w:rPr>
          <w:lang w:val="en-US"/>
        </w:rPr>
        <w:t xml:space="preserve">. These parameters would be held for the subsequent </w:t>
      </w:r>
      <w:r w:rsidR="000B2BFA" w:rsidRPr="00C24D3E">
        <w:rPr>
          <w:lang w:val="en-US"/>
        </w:rPr>
        <w:t xml:space="preserve">model </w:t>
      </w:r>
      <w:r w:rsidR="004E54E3" w:rsidRPr="00C24D3E">
        <w:rPr>
          <w:lang w:val="en-US"/>
        </w:rPr>
        <w:t>validation</w:t>
      </w:r>
      <w:r w:rsidR="007D0D58" w:rsidRPr="00C24D3E">
        <w:rPr>
          <w:lang w:val="en-US"/>
        </w:rPr>
        <w:t>.</w:t>
      </w:r>
      <w:r w:rsidR="008474EA" w:rsidRPr="00C24D3E">
        <w:t xml:space="preserve"> </w:t>
      </w:r>
    </w:p>
    <w:p w14:paraId="17C83185" w14:textId="00F785F3" w:rsidR="00931AA9" w:rsidRPr="00C24D3E" w:rsidRDefault="00931AA9" w:rsidP="00617961">
      <w:pPr>
        <w:spacing w:line="480" w:lineRule="auto"/>
        <w:ind w:firstLine="720"/>
        <w:rPr>
          <w:lang w:val="en-US"/>
        </w:rPr>
      </w:pPr>
      <w:r w:rsidRPr="00C24D3E">
        <w:rPr>
          <w:lang w:val="en-US"/>
        </w:rPr>
        <w:t xml:space="preserve">For brevity, the </w:t>
      </w:r>
      <w:r w:rsidRPr="00C24D3E">
        <w:rPr>
          <w:rFonts w:hint="eastAsia"/>
          <w:lang w:val="en-US"/>
        </w:rPr>
        <w:t>en</w:t>
      </w:r>
      <w:r w:rsidRPr="00C24D3E">
        <w:rPr>
          <w:lang w:val="en-US"/>
        </w:rPr>
        <w:t>coding-error model is referred to as Model 1, the execution</w:t>
      </w:r>
      <w:r w:rsidR="00B44CC2" w:rsidRPr="00C24D3E">
        <w:rPr>
          <w:lang w:val="en-US"/>
        </w:rPr>
        <w:t>-error</w:t>
      </w:r>
      <w:r w:rsidRPr="00C24D3E">
        <w:rPr>
          <w:lang w:val="en-US"/>
        </w:rPr>
        <w:t xml:space="preserve"> model as </w:t>
      </w:r>
      <w:r w:rsidR="008C59D5" w:rsidRPr="00C24D3E">
        <w:rPr>
          <w:lang w:val="en-US"/>
        </w:rPr>
        <w:t>M</w:t>
      </w:r>
      <w:r w:rsidRPr="00C24D3E">
        <w:rPr>
          <w:lang w:val="en-US"/>
        </w:rPr>
        <w:t xml:space="preserve">odel 2, the </w:t>
      </w:r>
      <w:r w:rsidR="00DD4CEB" w:rsidRPr="00C24D3E">
        <w:rPr>
          <w:lang w:val="en-US"/>
        </w:rPr>
        <w:t>bi</w:t>
      </w:r>
      <w:r w:rsidRPr="00C24D3E">
        <w:rPr>
          <w:lang w:val="en-US"/>
        </w:rPr>
        <w:t xml:space="preserve">-component model as </w:t>
      </w:r>
      <w:r w:rsidR="008C59D5" w:rsidRPr="00C24D3E">
        <w:rPr>
          <w:lang w:val="en-US"/>
        </w:rPr>
        <w:t>M</w:t>
      </w:r>
      <w:r w:rsidRPr="00C24D3E">
        <w:rPr>
          <w:lang w:val="en-US"/>
        </w:rPr>
        <w:t xml:space="preserve">odel 3, and the baseline model as </w:t>
      </w:r>
      <w:r w:rsidR="008C59D5" w:rsidRPr="00C24D3E">
        <w:rPr>
          <w:lang w:val="en-US"/>
        </w:rPr>
        <w:t>M</w:t>
      </w:r>
      <w:r w:rsidRPr="00C24D3E">
        <w:rPr>
          <w:lang w:val="en-US"/>
        </w:rPr>
        <w:t>odel 0 (abbreviated as M1, M2, M3, and M0, respectively</w:t>
      </w:r>
      <w:r w:rsidR="008C59D5" w:rsidRPr="00C24D3E">
        <w:rPr>
          <w:lang w:val="en-US"/>
        </w:rPr>
        <w:t xml:space="preserve"> in the following sections</w:t>
      </w:r>
      <w:r w:rsidRPr="00C24D3E">
        <w:rPr>
          <w:lang w:val="en-US"/>
        </w:rPr>
        <w:t xml:space="preserve">). </w:t>
      </w:r>
    </w:p>
    <w:p w14:paraId="2565B6B0" w14:textId="0F08ED0B" w:rsidR="005A34D1" w:rsidRPr="00C24D3E" w:rsidRDefault="005A34D1" w:rsidP="00617961">
      <w:pPr>
        <w:spacing w:line="480" w:lineRule="auto"/>
        <w:ind w:firstLine="720"/>
        <w:rPr>
          <w:lang w:val="en-US"/>
        </w:rPr>
      </w:pPr>
      <w:r w:rsidRPr="00C24D3E">
        <w:rPr>
          <w:lang w:val="en-US"/>
        </w:rPr>
        <w:t>The fit</w:t>
      </w:r>
      <w:r w:rsidR="008D160D" w:rsidRPr="00C24D3E">
        <w:rPr>
          <w:lang w:val="en-US"/>
        </w:rPr>
        <w:t>ting</w:t>
      </w:r>
      <w:r w:rsidRPr="00C24D3E">
        <w:rPr>
          <w:lang w:val="en-US"/>
        </w:rPr>
        <w:t xml:space="preserve"> performance of a specific model </w:t>
      </w:r>
      <w:r w:rsidRPr="00C24D3E">
        <w:rPr>
          <w:i/>
          <w:lang w:val="en-US"/>
        </w:rPr>
        <w:t>M</w:t>
      </w:r>
      <w:r w:rsidRPr="00C24D3E">
        <w:rPr>
          <w:lang w:val="en-US"/>
        </w:rPr>
        <w:t xml:space="preserve"> is evaluated by the squared root of the MSE (RMSE), the percentage of the variance of the baseline model explained by the individual model (Partial R</w:t>
      </w:r>
      <w:r w:rsidRPr="00C24D3E">
        <w:rPr>
          <w:vertAlign w:val="superscript"/>
          <w:lang w:val="en-US"/>
        </w:rPr>
        <w:t>2</w:t>
      </w:r>
      <w:r w:rsidR="001F15FE" w:rsidRPr="00C24D3E">
        <w:rPr>
          <w:lang w:val="en-US"/>
        </w:rPr>
        <w:t xml:space="preserve"> = 1- </w:t>
      </w:r>
      <m:oMath>
        <m:f>
          <m:fPr>
            <m:ctrlPr>
              <w:rPr>
                <w:rFonts w:ascii="Cambria Math" w:hAnsi="Cambria Math"/>
                <w:i/>
                <w:lang w:val="en-US"/>
              </w:rPr>
            </m:ctrlPr>
          </m:fPr>
          <m:num>
            <m:r>
              <w:rPr>
                <w:rFonts w:ascii="Cambria Math" w:hAnsi="Cambria Math"/>
                <w:lang w:val="en-US"/>
              </w:rPr>
              <m:t>MSE of M</m:t>
            </m:r>
          </m:num>
          <m:den>
            <m:r>
              <w:rPr>
                <w:rFonts w:ascii="Cambria Math" w:hAnsi="Cambria Math"/>
                <w:lang w:val="en-US"/>
              </w:rPr>
              <m:t>MSE of M0</m:t>
            </m:r>
          </m:den>
        </m:f>
      </m:oMath>
      <w:r w:rsidRPr="00C24D3E">
        <w:rPr>
          <w:lang w:val="en-US"/>
        </w:rPr>
        <w:t>)</w:t>
      </w:r>
      <w:r w:rsidR="001F15FE" w:rsidRPr="00C24D3E">
        <w:rPr>
          <w:lang w:val="en-US"/>
        </w:rPr>
        <w:t>, and the maximum log</w:t>
      </w:r>
      <w:r w:rsidR="00067933" w:rsidRPr="00C24D3E">
        <w:rPr>
          <w:lang w:val="en-US"/>
        </w:rPr>
        <w:t>-</w:t>
      </w:r>
      <w:r w:rsidR="001F15FE" w:rsidRPr="00C24D3E">
        <w:rPr>
          <w:lang w:val="en-US"/>
        </w:rPr>
        <w:t>likelihood (</w:t>
      </w:r>
      <w:proofErr w:type="spellStart"/>
      <w:r w:rsidR="001F15FE" w:rsidRPr="00C24D3E">
        <w:rPr>
          <w:lang w:val="en-US"/>
        </w:rPr>
        <w:t>MaxLogL</w:t>
      </w:r>
      <w:proofErr w:type="spellEnd"/>
      <w:r w:rsidR="001F15FE" w:rsidRPr="00C24D3E">
        <w:rPr>
          <w:lang w:val="en-US"/>
        </w:rPr>
        <w:t>).</w:t>
      </w:r>
    </w:p>
    <w:p w14:paraId="3535F7C4" w14:textId="57AF4EFA" w:rsidR="002F3A0C" w:rsidRPr="00C24D3E" w:rsidRDefault="001D3A16" w:rsidP="00617961">
      <w:pPr>
        <w:spacing w:line="480" w:lineRule="auto"/>
        <w:ind w:firstLine="720"/>
        <w:rPr>
          <w:iCs/>
          <w:lang w:val="en-US"/>
        </w:rPr>
      </w:pPr>
      <w:r w:rsidRPr="00C24D3E">
        <w:rPr>
          <w:lang w:val="en-US"/>
        </w:rPr>
        <w:t>To calculate the maximum log</w:t>
      </w:r>
      <w:r w:rsidR="009B3A43" w:rsidRPr="00C24D3E">
        <w:rPr>
          <w:lang w:val="en-US"/>
        </w:rPr>
        <w:t>-</w:t>
      </w:r>
      <w:r w:rsidRPr="00C24D3E">
        <w:rPr>
          <w:lang w:val="en-US"/>
        </w:rPr>
        <w:t xml:space="preserve">likelihood, we assumed that </w:t>
      </w:r>
      <w:r w:rsidR="002F3A0C" w:rsidRPr="00C24D3E">
        <w:rPr>
          <w:lang w:val="en-US"/>
        </w:rPr>
        <w:t xml:space="preserve">the </w:t>
      </w:r>
      <w:r w:rsidR="001F15FE" w:rsidRPr="00C24D3E">
        <w:rPr>
          <w:lang w:val="en-US"/>
        </w:rPr>
        <w:t>deviations</w:t>
      </w:r>
      <w:r w:rsidR="002F3A0C" w:rsidRPr="00C24D3E">
        <w:rPr>
          <w:lang w:val="en-US"/>
        </w:rPr>
        <w:t xml:space="preserve"> of the predicted locations </w:t>
      </w:r>
      <w:r w:rsidR="001F15FE" w:rsidRPr="00C24D3E">
        <w:rPr>
          <w:lang w:val="en-US"/>
        </w:rPr>
        <w:t>from the respon</w:t>
      </w:r>
      <w:r w:rsidRPr="00C24D3E">
        <w:rPr>
          <w:lang w:val="en-US"/>
        </w:rPr>
        <w:t>se</w:t>
      </w:r>
      <w:r w:rsidR="001F15FE" w:rsidRPr="00C24D3E">
        <w:rPr>
          <w:lang w:val="en-US"/>
        </w:rPr>
        <w:t xml:space="preserve"> locations (</w:t>
      </w:r>
      <m:oMath>
        <m:sSubSup>
          <m:sSubSupPr>
            <m:ctrlPr>
              <w:rPr>
                <w:rFonts w:ascii="Cambria Math" w:hAnsi="Cambria Math"/>
                <w:i/>
              </w:rPr>
            </m:ctrlPr>
          </m:sSubSupPr>
          <m:e>
            <m:r>
              <w:rPr>
                <w:rFonts w:ascii="Cambria Math" w:hAnsi="Cambria Math"/>
              </w:rPr>
              <m:t>O</m:t>
            </m:r>
          </m:e>
          <m:sub>
            <m:r>
              <w:rPr>
                <w:rFonts w:ascii="Cambria Math" w:hAnsi="Cambria Math"/>
              </w:rPr>
              <m:t>xi</m:t>
            </m:r>
          </m:sub>
          <m:sup>
            <m:r>
              <w:rPr>
                <w:rFonts w:ascii="Cambria Math" w:hAnsi="Cambria Math"/>
              </w:rPr>
              <m:t>pred</m:t>
            </m:r>
          </m:sup>
        </m:sSubSup>
        <m:r>
          <w:rPr>
            <w:rFonts w:ascii="Cambria Math" w:hAnsi="Cambria Math"/>
          </w:rPr>
          <m:t>-</m:t>
        </m:r>
        <m:sSubSup>
          <m:sSubSupPr>
            <m:ctrlPr>
              <w:rPr>
                <w:rFonts w:ascii="Cambria Math" w:hAnsi="Cambria Math"/>
                <w:i/>
              </w:rPr>
            </m:ctrlPr>
          </m:sSubSupPr>
          <m:e>
            <m:r>
              <w:rPr>
                <w:rFonts w:ascii="Cambria Math" w:hAnsi="Cambria Math"/>
              </w:rPr>
              <m:t>O</m:t>
            </m:r>
          </m:e>
          <m:sub>
            <m:r>
              <w:rPr>
                <w:rFonts w:ascii="Cambria Math" w:hAnsi="Cambria Math"/>
              </w:rPr>
              <m:t>xi</m:t>
            </m:r>
          </m:sub>
          <m:sup>
            <m:r>
              <w:rPr>
                <w:rFonts w:ascii="Cambria Math" w:hAnsi="Cambria Math"/>
              </w:rPr>
              <m:t>resp</m:t>
            </m:r>
          </m:sup>
        </m:sSubSup>
        <m:r>
          <w:rPr>
            <w:rFonts w:ascii="Cambria Math" w:hAnsi="Cambria Math"/>
          </w:rPr>
          <m:t>,</m:t>
        </m:r>
        <m:sSubSup>
          <m:sSubSupPr>
            <m:ctrlPr>
              <w:rPr>
                <w:rFonts w:ascii="Cambria Math" w:hAnsi="Cambria Math"/>
                <w:i/>
              </w:rPr>
            </m:ctrlPr>
          </m:sSubSupPr>
          <m:e>
            <m:r>
              <w:rPr>
                <w:rFonts w:ascii="Cambria Math" w:hAnsi="Cambria Math"/>
              </w:rPr>
              <m:t>O</m:t>
            </m:r>
          </m:e>
          <m:sub>
            <m:r>
              <w:rPr>
                <w:rFonts w:ascii="Cambria Math" w:hAnsi="Cambria Math"/>
              </w:rPr>
              <m:t>yi</m:t>
            </m:r>
          </m:sub>
          <m:sup>
            <m:r>
              <w:rPr>
                <w:rFonts w:ascii="Cambria Math" w:hAnsi="Cambria Math"/>
              </w:rPr>
              <m:t>pred</m:t>
            </m:r>
          </m:sup>
        </m:sSubSup>
        <m:r>
          <w:rPr>
            <w:rFonts w:ascii="Cambria Math" w:hAnsi="Cambria Math"/>
          </w:rPr>
          <m:t>-</m:t>
        </m:r>
        <m:sSubSup>
          <m:sSubSupPr>
            <m:ctrlPr>
              <w:rPr>
                <w:rFonts w:ascii="Cambria Math" w:hAnsi="Cambria Math"/>
                <w:i/>
              </w:rPr>
            </m:ctrlPr>
          </m:sSubSupPr>
          <m:e>
            <m:r>
              <w:rPr>
                <w:rFonts w:ascii="Cambria Math" w:hAnsi="Cambria Math"/>
              </w:rPr>
              <m:t>O</m:t>
            </m:r>
          </m:e>
          <m:sub>
            <m:r>
              <w:rPr>
                <w:rFonts w:ascii="Cambria Math" w:hAnsi="Cambria Math"/>
              </w:rPr>
              <m:t>yi</m:t>
            </m:r>
          </m:sub>
          <m:sup>
            <m:r>
              <w:rPr>
                <w:rFonts w:ascii="Cambria Math" w:hAnsi="Cambria Math"/>
              </w:rPr>
              <m:t>resp</m:t>
            </m:r>
          </m:sup>
        </m:sSubSup>
        <m:r>
          <w:rPr>
            <w:rFonts w:ascii="Cambria Math" w:hAnsi="Cambria Math"/>
          </w:rPr>
          <m:t>),</m:t>
        </m:r>
      </m:oMath>
      <w:r w:rsidR="001F15FE" w:rsidRPr="00C24D3E">
        <w:rPr>
          <w:rFonts w:ascii="Cambria Math" w:hAnsi="Cambria Math"/>
          <w:iCs/>
        </w:rPr>
        <w:t xml:space="preserve"> </w:t>
      </w:r>
      <w:r w:rsidR="001F15FE" w:rsidRPr="00C24D3E">
        <w:rPr>
          <w:iCs/>
        </w:rPr>
        <w:t xml:space="preserve">referred to </w:t>
      </w:r>
      <w:r w:rsidR="002F3A0C" w:rsidRPr="00C24D3E">
        <w:rPr>
          <w:lang w:val="en-US"/>
        </w:rPr>
        <w:t>as the locational residual</w:t>
      </w:r>
      <w:r w:rsidR="00D0516B" w:rsidRPr="00C24D3E">
        <w:rPr>
          <w:lang w:val="en-US"/>
        </w:rPr>
        <w:t>s</w:t>
      </w:r>
      <w:r w:rsidR="001F15FE" w:rsidRPr="00C24D3E">
        <w:rPr>
          <w:lang w:val="en-US"/>
        </w:rPr>
        <w:t>,</w:t>
      </w:r>
      <w:r w:rsidR="002F3A0C" w:rsidRPr="00C24D3E">
        <w:rPr>
          <w:lang w:val="en-US"/>
        </w:rPr>
        <w:t xml:space="preserve"> </w:t>
      </w:r>
      <w:r w:rsidRPr="00C24D3E">
        <w:rPr>
          <w:lang w:val="en-US"/>
        </w:rPr>
        <w:t>were</w:t>
      </w:r>
      <w:r w:rsidR="00D0516B" w:rsidRPr="00C24D3E">
        <w:rPr>
          <w:lang w:val="en-US"/>
        </w:rPr>
        <w:t xml:space="preserve"> from</w:t>
      </w:r>
      <w:r w:rsidR="002F3A0C" w:rsidRPr="00C24D3E">
        <w:rPr>
          <w:lang w:val="en-US"/>
        </w:rPr>
        <w:t xml:space="preserve"> a bivariate normal distribution with zero means (</w:t>
      </w:r>
      <m:oMath>
        <m:r>
          <w:rPr>
            <w:rFonts w:ascii="Cambria Math" w:hAnsi="Cambria Math"/>
            <w:lang w:val="en-US"/>
          </w:rPr>
          <m:t>μ=(</m:t>
        </m:r>
      </m:oMath>
      <w:r w:rsidR="002F3A0C" w:rsidRPr="00C24D3E">
        <w:rPr>
          <w:lang w:val="en-US"/>
        </w:rPr>
        <w:t>0,0)) and undetermined covariance matrix (</w:t>
      </w:r>
      <m:oMath>
        <m:r>
          <m:rPr>
            <m:sty m:val="p"/>
          </m:rPr>
          <w:rPr>
            <w:rFonts w:ascii="Cambria Math" w:hAnsi="Cambria Math"/>
            <w:lang w:val="en-US"/>
          </w:rPr>
          <m:t>Σ</m:t>
        </m:r>
      </m:oMath>
      <w:r w:rsidR="002F3A0C" w:rsidRPr="00C24D3E">
        <w:rPr>
          <w:lang w:val="en-US"/>
        </w:rPr>
        <w:t>).</w:t>
      </w:r>
      <w:r w:rsidR="00D0516B" w:rsidRPr="00C24D3E">
        <w:rPr>
          <w:lang w:val="en-US"/>
        </w:rPr>
        <w:t xml:space="preserve"> The maximum log</w:t>
      </w:r>
      <w:r w:rsidR="00342932" w:rsidRPr="00C24D3E">
        <w:rPr>
          <w:lang w:val="en-US"/>
        </w:rPr>
        <w:t>-</w:t>
      </w:r>
      <w:r w:rsidR="00D0516B" w:rsidRPr="00C24D3E">
        <w:rPr>
          <w:lang w:val="en-US"/>
        </w:rPr>
        <w:t xml:space="preserve">likelihood of the locational residuals </w:t>
      </w:r>
      <w:r w:rsidRPr="00C24D3E">
        <w:rPr>
          <w:lang w:val="en-US"/>
        </w:rPr>
        <w:t>were</w:t>
      </w:r>
      <w:r w:rsidR="00D0516B" w:rsidRPr="00C24D3E">
        <w:rPr>
          <w:lang w:val="en-US"/>
        </w:rPr>
        <w:t xml:space="preserve"> calculated by </w:t>
      </w:r>
      <w:r w:rsidR="001C6D0D" w:rsidRPr="00C24D3E">
        <w:rPr>
          <w:lang w:val="en-US"/>
        </w:rPr>
        <w:t>F</w:t>
      </w:r>
      <w:r w:rsidR="004B3B80" w:rsidRPr="00C24D3E">
        <w:rPr>
          <w:lang w:val="en-US"/>
        </w:rPr>
        <w:t>ormula</w:t>
      </w:r>
      <w:r w:rsidR="001C6D0D" w:rsidRPr="00C24D3E">
        <w:rPr>
          <w:lang w:val="en-US"/>
        </w:rPr>
        <w:t xml:space="preserve"> 12</w:t>
      </w:r>
      <w:r w:rsidR="00D0516B" w:rsidRPr="00C24D3E">
        <w:rPr>
          <w:lang w:val="en-US"/>
        </w:rPr>
        <w:t xml:space="preserve"> (</w:t>
      </w:r>
      <w:r w:rsidR="00FB38D1" w:rsidRPr="00C24D3E">
        <w:rPr>
          <w:lang w:val="en-US"/>
        </w:rPr>
        <w:t>Jordan, 2003</w:t>
      </w:r>
      <w:r w:rsidR="00794748" w:rsidRPr="00C24D3E">
        <w:rPr>
          <w:lang w:val="en-US"/>
        </w:rPr>
        <w:t xml:space="preserve">; </w:t>
      </w:r>
      <w:proofErr w:type="spellStart"/>
      <w:r w:rsidR="00794748" w:rsidRPr="00C24D3E">
        <w:rPr>
          <w:lang w:val="en-US"/>
        </w:rPr>
        <w:t>Taboga</w:t>
      </w:r>
      <w:proofErr w:type="spellEnd"/>
      <w:r w:rsidR="00794748" w:rsidRPr="00C24D3E">
        <w:rPr>
          <w:lang w:val="en-US"/>
        </w:rPr>
        <w:t>, 2021</w:t>
      </w:r>
      <w:r w:rsidR="00D0516B" w:rsidRPr="00C24D3E">
        <w:rPr>
          <w:lang w:val="en-US"/>
        </w:rPr>
        <w:t>):</w:t>
      </w:r>
    </w:p>
    <w:p w14:paraId="6D9B9CDF" w14:textId="4FD9AFD5" w:rsidR="005A34D1" w:rsidRPr="00C24D3E" w:rsidRDefault="005A34D1" w:rsidP="00DF00D4">
      <w:pPr>
        <w:spacing w:line="480" w:lineRule="auto"/>
        <w:rPr>
          <w:iCs/>
        </w:rPr>
      </w:pPr>
      <w:proofErr w:type="spellStart"/>
      <w:r w:rsidRPr="00C24D3E">
        <w:rPr>
          <w:lang w:val="fr-CA"/>
        </w:rPr>
        <w:t>MaxLogL</w:t>
      </w:r>
      <w:proofErr w:type="spellEnd"/>
      <w:r w:rsidR="009F1B46" w:rsidRPr="00C24D3E">
        <w:rPr>
          <w:lang w:val="fr-CA"/>
        </w:rPr>
        <w:t xml:space="preserve"> </w:t>
      </w:r>
      <w:r w:rsidRPr="00C24D3E">
        <w:rPr>
          <w:lang w:val="fr-CA"/>
        </w:rPr>
        <w:t>=</w:t>
      </w:r>
      <w:r w:rsidR="009F1B46" w:rsidRPr="00C24D3E">
        <w:rPr>
          <w:lang w:val="fr-CA"/>
        </w:rPr>
        <w:t xml:space="preserve"> log </w:t>
      </w:r>
      <w:r w:rsidR="00917018" w:rsidRPr="00C24D3E">
        <w:rPr>
          <w:lang w:val="fr-CA"/>
        </w:rPr>
        <w:t>[(</w:t>
      </w:r>
      <m:oMath>
        <m:sSup>
          <m:sSupPr>
            <m:ctrlPr>
              <w:rPr>
                <w:rFonts w:ascii="Cambria Math" w:hAnsi="Cambria Math"/>
                <w:i/>
                <w:iCs/>
                <w:lang w:val="en-US"/>
              </w:rPr>
            </m:ctrlPr>
          </m:sSupPr>
          <m:e>
            <m:f>
              <m:fPr>
                <m:ctrlPr>
                  <w:rPr>
                    <w:rFonts w:ascii="Cambria Math" w:hAnsi="Cambria Math"/>
                    <w:i/>
                    <w:iCs/>
                    <w:lang w:val="en-US"/>
                  </w:rPr>
                </m:ctrlPr>
              </m:fPr>
              <m:num>
                <m:r>
                  <w:rPr>
                    <w:rFonts w:ascii="Cambria Math" w:hAnsi="Cambria Math"/>
                    <w:lang w:val="fr-CA"/>
                  </w:rPr>
                  <m:t>1</m:t>
                </m:r>
              </m:num>
              <m:den>
                <m:rad>
                  <m:radPr>
                    <m:degHide m:val="1"/>
                    <m:ctrlPr>
                      <w:rPr>
                        <w:rFonts w:ascii="Cambria Math" w:hAnsi="Cambria Math"/>
                        <w:i/>
                        <w:iCs/>
                        <w:lang w:val="en-US"/>
                      </w:rPr>
                    </m:ctrlPr>
                  </m:radPr>
                  <m:deg/>
                  <m:e>
                    <m:r>
                      <w:rPr>
                        <w:rFonts w:ascii="Cambria Math" w:hAnsi="Cambria Math"/>
                        <w:lang w:val="fr-CA"/>
                      </w:rPr>
                      <m:t>2</m:t>
                    </m:r>
                    <m:r>
                      <w:rPr>
                        <w:rFonts w:ascii="Cambria Math" w:hAnsi="Cambria Math"/>
                        <w:lang w:val="en-US"/>
                      </w:rPr>
                      <m:t>π</m:t>
                    </m:r>
                  </m:e>
                </m:rad>
              </m:den>
            </m:f>
            <m:r>
              <m:rPr>
                <m:nor/>
              </m:rPr>
              <w:rPr>
                <w:lang w:val="fr-CA"/>
              </w:rPr>
              <m:t>)</m:t>
            </m:r>
          </m:e>
          <m:sup>
            <m:r>
              <w:rPr>
                <w:rFonts w:ascii="Cambria Math" w:hAnsi="Cambria Math"/>
                <w:lang w:val="en-US"/>
              </w:rPr>
              <m:t>cn</m:t>
            </m:r>
          </m:sup>
        </m:sSup>
        <m:r>
          <w:rPr>
            <w:rFonts w:ascii="Cambria Math" w:hAnsi="Cambria Math"/>
            <w:lang w:val="fr-CA"/>
          </w:rPr>
          <m:t>×</m:t>
        </m:r>
        <m:sSup>
          <m:sSupPr>
            <m:ctrlPr>
              <w:rPr>
                <w:rFonts w:ascii="Cambria Math" w:hAnsi="Cambria Math"/>
                <w:i/>
                <w:iCs/>
                <w:lang w:val="en-US"/>
              </w:rPr>
            </m:ctrlPr>
          </m:sSupPr>
          <m:e>
            <m:r>
              <w:rPr>
                <w:rFonts w:ascii="Cambria Math" w:hAnsi="Cambria Math"/>
                <w:lang w:val="en-US"/>
              </w:rPr>
              <m:t>e</m:t>
            </m:r>
          </m:e>
          <m:sup>
            <m:r>
              <w:rPr>
                <w:rFonts w:ascii="Cambria Math" w:hAnsi="Cambria Math"/>
                <w:lang w:val="fr-CA"/>
              </w:rPr>
              <m:t>-</m:t>
            </m:r>
            <m:f>
              <m:fPr>
                <m:ctrlPr>
                  <w:rPr>
                    <w:rFonts w:ascii="Cambria Math" w:hAnsi="Cambria Math"/>
                    <w:i/>
                    <w:iCs/>
                    <w:lang w:val="en-US"/>
                  </w:rPr>
                </m:ctrlPr>
              </m:fPr>
              <m:num>
                <m:r>
                  <w:rPr>
                    <w:rFonts w:ascii="Cambria Math" w:hAnsi="Cambria Math"/>
                    <w:lang w:val="en-US"/>
                  </w:rPr>
                  <m:t>cn</m:t>
                </m:r>
              </m:num>
              <m:den>
                <m:r>
                  <w:rPr>
                    <w:rFonts w:ascii="Cambria Math" w:hAnsi="Cambria Math"/>
                    <w:lang w:val="fr-CA"/>
                  </w:rPr>
                  <m:t>2</m:t>
                </m:r>
              </m:den>
            </m:f>
          </m:sup>
        </m:sSup>
      </m:oMath>
      <w:r w:rsidRPr="00C24D3E">
        <w:rPr>
          <w:lang w:val="fr-CA"/>
        </w:rPr>
        <w:t xml:space="preserve"> </w:t>
      </w:r>
      <m:oMath>
        <m:r>
          <w:rPr>
            <w:rFonts w:ascii="Cambria Math" w:hAnsi="Cambria Math"/>
            <w:lang w:val="fr-CA"/>
          </w:rPr>
          <m:t>×</m:t>
        </m:r>
        <m:sSup>
          <m:sSupPr>
            <m:ctrlPr>
              <w:rPr>
                <w:rFonts w:ascii="Cambria Math" w:hAnsi="Cambria Math"/>
                <w:i/>
                <w:iCs/>
                <w:lang w:val="en-US"/>
              </w:rPr>
            </m:ctrlPr>
          </m:sSupPr>
          <m:e>
            <m:d>
              <m:dPr>
                <m:begChr m:val="|"/>
                <m:endChr m:val="|"/>
                <m:ctrlPr>
                  <w:rPr>
                    <w:rFonts w:ascii="Cambria Math" w:hAnsi="Cambria Math"/>
                    <w:i/>
                    <w:iCs/>
                    <w:lang w:val="en-US"/>
                  </w:rPr>
                </m:ctrlPr>
              </m:dPr>
              <m:e>
                <m:acc>
                  <m:accPr>
                    <m:ctrlPr>
                      <w:rPr>
                        <w:rFonts w:ascii="Cambria Math" w:hAnsi="Cambria Math"/>
                        <w:i/>
                        <w:iCs/>
                        <w:lang w:val="el-GR"/>
                      </w:rPr>
                    </m:ctrlPr>
                  </m:accPr>
                  <m:e>
                    <m:r>
                      <m:rPr>
                        <m:sty m:val="p"/>
                      </m:rPr>
                      <w:rPr>
                        <w:rFonts w:ascii="Cambria Math" w:hAnsi="Cambria Math"/>
                        <w:lang w:val="el-GR"/>
                      </w:rPr>
                      <m:t>Σ</m:t>
                    </m:r>
                  </m:e>
                </m:acc>
              </m:e>
            </m:d>
          </m:e>
          <m:sup>
            <m:r>
              <w:rPr>
                <w:rFonts w:ascii="Cambria Math" w:hAnsi="Cambria Math"/>
                <w:lang w:val="fr-CA"/>
              </w:rPr>
              <m:t>-</m:t>
            </m:r>
            <m:f>
              <m:fPr>
                <m:ctrlPr>
                  <w:rPr>
                    <w:rFonts w:ascii="Cambria Math" w:hAnsi="Cambria Math"/>
                    <w:i/>
                    <w:iCs/>
                    <w:lang w:val="en-US"/>
                  </w:rPr>
                </m:ctrlPr>
              </m:fPr>
              <m:num>
                <m:r>
                  <w:rPr>
                    <w:rFonts w:ascii="Cambria Math" w:hAnsi="Cambria Math"/>
                    <w:lang w:val="en-US"/>
                  </w:rPr>
                  <m:t>n</m:t>
                </m:r>
              </m:num>
              <m:den>
                <m:r>
                  <w:rPr>
                    <w:rFonts w:ascii="Cambria Math" w:hAnsi="Cambria Math"/>
                    <w:lang w:val="fr-CA"/>
                  </w:rPr>
                  <m:t>2</m:t>
                </m:r>
              </m:den>
            </m:f>
          </m:sup>
        </m:sSup>
        <m:r>
          <w:rPr>
            <w:rFonts w:ascii="Cambria Math" w:hAnsi="Cambria Math"/>
            <w:lang w:val="fr-CA"/>
          </w:rPr>
          <m:t xml:space="preserve"> </m:t>
        </m:r>
      </m:oMath>
      <w:r w:rsidR="009F1B46" w:rsidRPr="00C24D3E">
        <w:rPr>
          <w:iCs/>
          <w:lang w:val="fr-CA"/>
        </w:rPr>
        <w:t>]</w:t>
      </w:r>
      <w:r w:rsidR="0041102F" w:rsidRPr="00C24D3E">
        <w:rPr>
          <w:lang w:val="fr-CA"/>
        </w:rPr>
        <w:t>.</w:t>
      </w:r>
      <w:r w:rsidR="004B3B80" w:rsidRPr="00C24D3E">
        <w:rPr>
          <w:lang w:val="fr-CA"/>
        </w:rPr>
        <w:t xml:space="preserve">                                                                               </w:t>
      </w:r>
      <w:r w:rsidR="004B3B80" w:rsidRPr="00C24D3E">
        <w:t>(1</w:t>
      </w:r>
      <w:r w:rsidR="008A570B" w:rsidRPr="00C24D3E">
        <w:t>2</w:t>
      </w:r>
      <w:r w:rsidR="004B3B80" w:rsidRPr="00C24D3E">
        <w:t xml:space="preserve">)   </w:t>
      </w:r>
    </w:p>
    <w:p w14:paraId="418F8588" w14:textId="7C9EE269" w:rsidR="002F3A0C" w:rsidRPr="00C24D3E" w:rsidRDefault="002F3A0C" w:rsidP="00D0516B">
      <w:pPr>
        <w:spacing w:line="480" w:lineRule="auto"/>
        <w:ind w:firstLine="720"/>
        <w:rPr>
          <w:iCs/>
          <w:lang w:val="en-US"/>
        </w:rPr>
      </w:pPr>
      <w:r w:rsidRPr="00C24D3E">
        <w:rPr>
          <w:iCs/>
          <w:lang w:val="en-US"/>
        </w:rPr>
        <w:t>Where c is the dimension of the data (c = 2</w:t>
      </w:r>
      <w:r w:rsidR="001F15FE" w:rsidRPr="00C24D3E">
        <w:rPr>
          <w:iCs/>
          <w:lang w:val="en-US"/>
        </w:rPr>
        <w:t xml:space="preserve"> for the locational residuals</w:t>
      </w:r>
      <w:r w:rsidRPr="00C24D3E">
        <w:rPr>
          <w:iCs/>
          <w:lang w:val="en-US"/>
        </w:rPr>
        <w:t xml:space="preserve">), and n refers to the number of the data points (n = 498 × 3 for the </w:t>
      </w:r>
      <w:r w:rsidR="00B92BD5" w:rsidRPr="00C24D3E">
        <w:t>algorithms</w:t>
      </w:r>
      <w:r w:rsidRPr="00C24D3E">
        <w:rPr>
          <w:iCs/>
          <w:lang w:val="en-US"/>
        </w:rPr>
        <w:t xml:space="preserve"> of using multiple locations and n = 498 for the </w:t>
      </w:r>
      <w:r w:rsidR="00B92BD5" w:rsidRPr="00C24D3E">
        <w:t>algorithms</w:t>
      </w:r>
      <w:r w:rsidRPr="00C24D3E">
        <w:rPr>
          <w:iCs/>
          <w:lang w:val="en-US"/>
        </w:rPr>
        <w:t xml:space="preserve"> of using the home </w:t>
      </w:r>
      <w:r w:rsidR="00836E16" w:rsidRPr="00C24D3E">
        <w:rPr>
          <w:iCs/>
          <w:lang w:val="en-US"/>
        </w:rPr>
        <w:t xml:space="preserve">response </w:t>
      </w:r>
      <w:r w:rsidRPr="00C24D3E">
        <w:rPr>
          <w:iCs/>
          <w:lang w:val="en-US"/>
        </w:rPr>
        <w:t>location</w:t>
      </w:r>
      <w:r w:rsidR="00532D05" w:rsidRPr="00C24D3E">
        <w:rPr>
          <w:iCs/>
          <w:lang w:val="en-US"/>
        </w:rPr>
        <w:t>s</w:t>
      </w:r>
      <w:r w:rsidR="001D3A16" w:rsidRPr="00C24D3E">
        <w:rPr>
          <w:iCs/>
          <w:lang w:val="en-US"/>
        </w:rPr>
        <w:t xml:space="preserve"> only</w:t>
      </w:r>
      <w:r w:rsidRPr="00C24D3E">
        <w:rPr>
          <w:iCs/>
          <w:lang w:val="en-US"/>
        </w:rPr>
        <w:t>)</w:t>
      </w:r>
      <w:r w:rsidR="00CB46B8" w:rsidRPr="00C24D3E">
        <w:rPr>
          <w:iCs/>
          <w:lang w:val="en-US"/>
        </w:rPr>
        <w:t>.</w:t>
      </w:r>
      <w:r w:rsidRPr="00C24D3E">
        <w:rPr>
          <w:iCs/>
          <w:lang w:val="en-US"/>
        </w:rPr>
        <w:t xml:space="preserve"> </w:t>
      </w:r>
      <w:bookmarkStart w:id="40" w:name="OLE_LINK94"/>
      <w:bookmarkStart w:id="41" w:name="OLE_LINK95"/>
      <m:oMath>
        <m:acc>
          <m:accPr>
            <m:ctrlPr>
              <w:rPr>
                <w:rFonts w:ascii="Cambria Math" w:hAnsi="Cambria Math"/>
                <w:i/>
                <w:iCs/>
                <w:lang w:val="en-US"/>
              </w:rPr>
            </m:ctrlPr>
          </m:accPr>
          <m:e>
            <m:r>
              <m:rPr>
                <m:sty m:val="p"/>
              </m:rPr>
              <w:rPr>
                <w:rFonts w:ascii="Cambria Math" w:hAnsi="Cambria Math"/>
                <w:lang w:val="en-US"/>
              </w:rPr>
              <m:t>Σ</m:t>
            </m:r>
          </m:e>
        </m:acc>
      </m:oMath>
      <w:r w:rsidRPr="00C24D3E">
        <w:rPr>
          <w:iCs/>
          <w:lang w:val="en-US"/>
        </w:rPr>
        <w:t xml:space="preserve"> </w:t>
      </w:r>
      <w:r w:rsidRPr="00C24D3E">
        <w:rPr>
          <w:rFonts w:hint="eastAsia"/>
          <w:iCs/>
          <w:lang w:val="en-US"/>
        </w:rPr>
        <w:t>is</w:t>
      </w:r>
      <w:r w:rsidRPr="00C24D3E">
        <w:rPr>
          <w:iCs/>
          <w:lang w:val="en-US"/>
        </w:rPr>
        <w:t xml:space="preserve"> </w:t>
      </w:r>
      <m:oMath>
        <m:d>
          <m:dPr>
            <m:begChr m:val="["/>
            <m:endChr m:val="]"/>
            <m:ctrlPr>
              <w:rPr>
                <w:rFonts w:ascii="Cambria Math" w:hAnsi="Cambria Math"/>
                <w:i/>
                <w:iCs/>
                <w:lang w:val="en-US"/>
              </w:rPr>
            </m:ctrlPr>
          </m:dPr>
          <m:e>
            <m:m>
              <m:mPr>
                <m:mcs>
                  <m:mc>
                    <m:mcPr>
                      <m:count m:val="2"/>
                      <m:mcJc m:val="center"/>
                    </m:mcPr>
                  </m:mc>
                </m:mcs>
                <m:ctrlPr>
                  <w:rPr>
                    <w:rFonts w:ascii="Cambria Math" w:hAnsi="Cambria Math"/>
                    <w:i/>
                    <w:iCs/>
                    <w:lang w:val="en-US"/>
                  </w:rPr>
                </m:ctrlPr>
              </m:mPr>
              <m:mr>
                <m:e>
                  <m:r>
                    <m:rPr>
                      <m:sty m:val="p"/>
                    </m:rPr>
                    <w:rPr>
                      <w:rFonts w:ascii="Cambria Math" w:hAnsi="Cambria Math"/>
                    </w:rPr>
                    <m:t xml:space="preserve"> </m:t>
                  </m:r>
                  <m:f>
                    <m:fPr>
                      <m:ctrlPr>
                        <w:rPr>
                          <w:rFonts w:ascii="Cambria Math" w:hAnsi="Cambria Math"/>
                          <w:i/>
                        </w:rPr>
                      </m:ctrlPr>
                    </m:fPr>
                    <m:num>
                      <m:r>
                        <w:rPr>
                          <w:rFonts w:ascii="Cambria Math" w:hAnsi="Cambria Math"/>
                        </w:rPr>
                        <m:t>1</m:t>
                      </m:r>
                    </m:num>
                    <m:den>
                      <m:r>
                        <w:rPr>
                          <w:rFonts w:ascii="Cambria Math" w:hAnsi="Cambria Math"/>
                        </w:rPr>
                        <m:t>n</m:t>
                      </m:r>
                    </m:den>
                  </m:f>
                  <m:r>
                    <m:rPr>
                      <m:sty m:val="p"/>
                    </m:rPr>
                    <w:rPr>
                      <w:rFonts w:ascii="Cambria Math" w:hAnsi="Cambria Math"/>
                    </w:rPr>
                    <m:t xml:space="preserve"> </m:t>
                  </m:r>
                  <m:nary>
                    <m:naryPr>
                      <m:chr m:val="∑"/>
                      <m:ctrlPr>
                        <w:rPr>
                          <w:rFonts w:ascii="Cambria Math" w:hAnsi="Cambria Math"/>
                          <w:i/>
                        </w:rPr>
                      </m:ctrlPr>
                    </m:naryPr>
                    <m:sub>
                      <m:r>
                        <w:rPr>
                          <w:rFonts w:ascii="Cambria Math" w:hAnsi="Cambria Math"/>
                        </w:rPr>
                        <m:t>i=1</m:t>
                      </m:r>
                    </m:sub>
                    <m:sup>
                      <m:r>
                        <w:rPr>
                          <w:rFonts w:ascii="Cambria Math" w:hAnsi="Cambria Math"/>
                        </w:rPr>
                        <m:t>n</m:t>
                      </m:r>
                    </m:sup>
                    <m:e>
                      <m:sSup>
                        <m:sSupPr>
                          <m:ctrlPr>
                            <w:rPr>
                              <w:rFonts w:ascii="Cambria Math" w:hAnsi="Cambria Math"/>
                              <w:i/>
                            </w:rPr>
                          </m:ctrlPr>
                        </m:sSupPr>
                        <m:e>
                          <m:d>
                            <m:dPr>
                              <m:ctrlPr>
                                <w:rPr>
                                  <w:rFonts w:ascii="Cambria Math" w:hAnsi="Cambria Math"/>
                                  <w:i/>
                                </w:rPr>
                              </m:ctrlPr>
                            </m:dPr>
                            <m:e>
                              <m:sSubSup>
                                <m:sSubSupPr>
                                  <m:ctrlPr>
                                    <w:rPr>
                                      <w:rFonts w:ascii="Cambria Math" w:hAnsi="Cambria Math"/>
                                      <w:i/>
                                    </w:rPr>
                                  </m:ctrlPr>
                                </m:sSubSupPr>
                                <m:e>
                                  <m:r>
                                    <w:rPr>
                                      <w:rFonts w:ascii="Cambria Math" w:hAnsi="Cambria Math"/>
                                    </w:rPr>
                                    <m:t>O</m:t>
                                  </m:r>
                                </m:e>
                                <m:sub>
                                  <m:r>
                                    <w:rPr>
                                      <w:rFonts w:ascii="Cambria Math" w:hAnsi="Cambria Math"/>
                                    </w:rPr>
                                    <m:t>xi</m:t>
                                  </m:r>
                                </m:sub>
                                <m:sup>
                                  <m:r>
                                    <w:rPr>
                                      <w:rFonts w:ascii="Cambria Math" w:hAnsi="Cambria Math"/>
                                    </w:rPr>
                                    <m:t>pred</m:t>
                                  </m:r>
                                </m:sup>
                              </m:sSubSup>
                              <m:r>
                                <w:rPr>
                                  <w:rFonts w:ascii="Cambria Math" w:hAnsi="Cambria Math"/>
                                </w:rPr>
                                <m:t>-</m:t>
                              </m:r>
                              <m:sSubSup>
                                <m:sSubSupPr>
                                  <m:ctrlPr>
                                    <w:rPr>
                                      <w:rFonts w:ascii="Cambria Math" w:hAnsi="Cambria Math"/>
                                      <w:i/>
                                    </w:rPr>
                                  </m:ctrlPr>
                                </m:sSubSupPr>
                                <m:e>
                                  <m:r>
                                    <w:rPr>
                                      <w:rFonts w:ascii="Cambria Math" w:hAnsi="Cambria Math"/>
                                    </w:rPr>
                                    <m:t>O</m:t>
                                  </m:r>
                                </m:e>
                                <m:sub>
                                  <m:r>
                                    <w:rPr>
                                      <w:rFonts w:ascii="Cambria Math" w:hAnsi="Cambria Math"/>
                                    </w:rPr>
                                    <m:t>xi</m:t>
                                  </m:r>
                                </m:sub>
                                <m:sup>
                                  <m:r>
                                    <w:rPr>
                                      <w:rFonts w:ascii="Cambria Math" w:hAnsi="Cambria Math"/>
                                    </w:rPr>
                                    <m:t>resp</m:t>
                                  </m:r>
                                </m:sup>
                              </m:sSubSup>
                            </m:e>
                          </m:d>
                        </m:e>
                        <m:sup>
                          <m:r>
                            <w:rPr>
                              <w:rFonts w:ascii="Cambria Math" w:hAnsi="Cambria Math"/>
                            </w:rPr>
                            <m:t>2</m:t>
                          </m:r>
                        </m:sup>
                      </m:sSup>
                    </m:e>
                  </m:nary>
                </m:e>
                <m:e>
                  <m:f>
                    <m:fPr>
                      <m:ctrlPr>
                        <w:rPr>
                          <w:rFonts w:ascii="Cambria Math" w:hAnsi="Cambria Math"/>
                          <w:i/>
                        </w:rPr>
                      </m:ctrlPr>
                    </m:fPr>
                    <m:num>
                      <m:r>
                        <w:rPr>
                          <w:rFonts w:ascii="Cambria Math" w:hAnsi="Cambria Math"/>
                        </w:rPr>
                        <m:t>1</m:t>
                      </m:r>
                    </m:num>
                    <m:den>
                      <m:r>
                        <w:rPr>
                          <w:rFonts w:ascii="Cambria Math" w:hAnsi="Cambria Math"/>
                        </w:rPr>
                        <m:t>n</m:t>
                      </m:r>
                    </m:den>
                  </m:f>
                  <m:r>
                    <m:rPr>
                      <m:sty m:val="p"/>
                    </m:rPr>
                    <w:rPr>
                      <w:rFonts w:ascii="Cambria Math" w:hAnsi="Cambria Math"/>
                    </w:rPr>
                    <m:t xml:space="preserve"> </m:t>
                  </m:r>
                  <m:nary>
                    <m:naryPr>
                      <m:chr m:val="∑"/>
                      <m:ctrlPr>
                        <w:rPr>
                          <w:rFonts w:ascii="Cambria Math" w:hAnsi="Cambria Math"/>
                          <w:i/>
                        </w:rPr>
                      </m:ctrlPr>
                    </m:naryPr>
                    <m:sub>
                      <m:r>
                        <w:rPr>
                          <w:rFonts w:ascii="Cambria Math" w:hAnsi="Cambria Math"/>
                        </w:rPr>
                        <m:t>i=1</m:t>
                      </m:r>
                    </m:sub>
                    <m:sup>
                      <m:r>
                        <w:rPr>
                          <w:rFonts w:ascii="Cambria Math" w:hAnsi="Cambria Math"/>
                        </w:rPr>
                        <m:t>n</m:t>
                      </m:r>
                    </m:sup>
                    <m:e>
                      <m:d>
                        <m:dPr>
                          <m:ctrlPr>
                            <w:rPr>
                              <w:rFonts w:ascii="Cambria Math" w:hAnsi="Cambria Math"/>
                              <w:i/>
                            </w:rPr>
                          </m:ctrlPr>
                        </m:dPr>
                        <m:e>
                          <m:sSubSup>
                            <m:sSubSupPr>
                              <m:ctrlPr>
                                <w:rPr>
                                  <w:rFonts w:ascii="Cambria Math" w:hAnsi="Cambria Math"/>
                                  <w:i/>
                                </w:rPr>
                              </m:ctrlPr>
                            </m:sSubSupPr>
                            <m:e>
                              <m:r>
                                <w:rPr>
                                  <w:rFonts w:ascii="Cambria Math" w:hAnsi="Cambria Math"/>
                                </w:rPr>
                                <m:t>O</m:t>
                              </m:r>
                            </m:e>
                            <m:sub>
                              <m:r>
                                <w:rPr>
                                  <w:rFonts w:ascii="Cambria Math" w:hAnsi="Cambria Math"/>
                                </w:rPr>
                                <m:t>xi</m:t>
                              </m:r>
                            </m:sub>
                            <m:sup>
                              <m:r>
                                <w:rPr>
                                  <w:rFonts w:ascii="Cambria Math" w:hAnsi="Cambria Math"/>
                                </w:rPr>
                                <m:t>pred</m:t>
                              </m:r>
                            </m:sup>
                          </m:sSubSup>
                          <m:r>
                            <w:rPr>
                              <w:rFonts w:ascii="Cambria Math" w:hAnsi="Cambria Math"/>
                            </w:rPr>
                            <m:t>-</m:t>
                          </m:r>
                          <m:sSubSup>
                            <m:sSubSupPr>
                              <m:ctrlPr>
                                <w:rPr>
                                  <w:rFonts w:ascii="Cambria Math" w:hAnsi="Cambria Math"/>
                                  <w:i/>
                                </w:rPr>
                              </m:ctrlPr>
                            </m:sSubSupPr>
                            <m:e>
                              <m:r>
                                <w:rPr>
                                  <w:rFonts w:ascii="Cambria Math" w:hAnsi="Cambria Math"/>
                                </w:rPr>
                                <m:t>O</m:t>
                              </m:r>
                            </m:e>
                            <m:sub>
                              <m:r>
                                <w:rPr>
                                  <w:rFonts w:ascii="Cambria Math" w:hAnsi="Cambria Math"/>
                                </w:rPr>
                                <m:t>xi</m:t>
                              </m:r>
                            </m:sub>
                            <m:sup>
                              <m:r>
                                <w:rPr>
                                  <w:rFonts w:ascii="Cambria Math" w:hAnsi="Cambria Math"/>
                                </w:rPr>
                                <m:t>resp</m:t>
                              </m:r>
                            </m:sup>
                          </m:sSubSup>
                        </m:e>
                      </m:d>
                      <m:r>
                        <w:rPr>
                          <w:rFonts w:ascii="Cambria Math" w:hAnsi="Cambria Math"/>
                        </w:rPr>
                        <m:t xml:space="preserve">  </m:t>
                      </m:r>
                      <m:d>
                        <m:dPr>
                          <m:ctrlPr>
                            <w:rPr>
                              <w:rFonts w:ascii="Cambria Math" w:hAnsi="Cambria Math"/>
                              <w:i/>
                            </w:rPr>
                          </m:ctrlPr>
                        </m:dPr>
                        <m:e>
                          <m:sSubSup>
                            <m:sSubSupPr>
                              <m:ctrlPr>
                                <w:rPr>
                                  <w:rFonts w:ascii="Cambria Math" w:hAnsi="Cambria Math"/>
                                  <w:i/>
                                </w:rPr>
                              </m:ctrlPr>
                            </m:sSubSupPr>
                            <m:e>
                              <m:r>
                                <w:rPr>
                                  <w:rFonts w:ascii="Cambria Math" w:hAnsi="Cambria Math"/>
                                </w:rPr>
                                <m:t>O</m:t>
                              </m:r>
                            </m:e>
                            <m:sub>
                              <m:r>
                                <w:rPr>
                                  <w:rFonts w:ascii="Cambria Math" w:hAnsi="Cambria Math"/>
                                </w:rPr>
                                <m:t>yi</m:t>
                              </m:r>
                            </m:sub>
                            <m:sup>
                              <m:r>
                                <w:rPr>
                                  <w:rFonts w:ascii="Cambria Math" w:hAnsi="Cambria Math"/>
                                </w:rPr>
                                <m:t>pred</m:t>
                              </m:r>
                            </m:sup>
                          </m:sSubSup>
                          <m:r>
                            <w:rPr>
                              <w:rFonts w:ascii="Cambria Math" w:hAnsi="Cambria Math"/>
                            </w:rPr>
                            <m:t>-</m:t>
                          </m:r>
                          <m:sSubSup>
                            <m:sSubSupPr>
                              <m:ctrlPr>
                                <w:rPr>
                                  <w:rFonts w:ascii="Cambria Math" w:hAnsi="Cambria Math"/>
                                  <w:i/>
                                </w:rPr>
                              </m:ctrlPr>
                            </m:sSubSupPr>
                            <m:e>
                              <m:r>
                                <w:rPr>
                                  <w:rFonts w:ascii="Cambria Math" w:hAnsi="Cambria Math"/>
                                </w:rPr>
                                <m:t>O</m:t>
                              </m:r>
                            </m:e>
                            <m:sub>
                              <m:r>
                                <w:rPr>
                                  <w:rFonts w:ascii="Cambria Math" w:hAnsi="Cambria Math"/>
                                </w:rPr>
                                <m:t>yi</m:t>
                              </m:r>
                            </m:sub>
                            <m:sup>
                              <m:r>
                                <w:rPr>
                                  <w:rFonts w:ascii="Cambria Math" w:hAnsi="Cambria Math"/>
                                </w:rPr>
                                <m:t>resp</m:t>
                              </m:r>
                            </m:sup>
                          </m:sSubSup>
                        </m:e>
                      </m:d>
                    </m:e>
                  </m:nary>
                </m:e>
              </m:mr>
              <m:mr>
                <m:e>
                  <m:f>
                    <m:fPr>
                      <m:ctrlPr>
                        <w:rPr>
                          <w:rFonts w:ascii="Cambria Math" w:hAnsi="Cambria Math"/>
                          <w:i/>
                        </w:rPr>
                      </m:ctrlPr>
                    </m:fPr>
                    <m:num>
                      <m:r>
                        <w:rPr>
                          <w:rFonts w:ascii="Cambria Math" w:hAnsi="Cambria Math"/>
                        </w:rPr>
                        <m:t>1</m:t>
                      </m:r>
                    </m:num>
                    <m:den>
                      <m:r>
                        <w:rPr>
                          <w:rFonts w:ascii="Cambria Math" w:hAnsi="Cambria Math"/>
                        </w:rPr>
                        <m:t>n</m:t>
                      </m:r>
                    </m:den>
                  </m:f>
                  <m:r>
                    <m:rPr>
                      <m:sty m:val="p"/>
                    </m:rPr>
                    <w:rPr>
                      <w:rFonts w:ascii="Cambria Math" w:hAnsi="Cambria Math"/>
                    </w:rPr>
                    <m:t xml:space="preserve"> </m:t>
                  </m:r>
                  <m:nary>
                    <m:naryPr>
                      <m:chr m:val="∑"/>
                      <m:ctrlPr>
                        <w:rPr>
                          <w:rFonts w:ascii="Cambria Math" w:hAnsi="Cambria Math"/>
                          <w:i/>
                        </w:rPr>
                      </m:ctrlPr>
                    </m:naryPr>
                    <m:sub>
                      <m:r>
                        <w:rPr>
                          <w:rFonts w:ascii="Cambria Math" w:hAnsi="Cambria Math"/>
                        </w:rPr>
                        <m:t>i=1</m:t>
                      </m:r>
                    </m:sub>
                    <m:sup>
                      <m:r>
                        <w:rPr>
                          <w:rFonts w:ascii="Cambria Math" w:hAnsi="Cambria Math"/>
                        </w:rPr>
                        <m:t>n</m:t>
                      </m:r>
                    </m:sup>
                    <m:e>
                      <m:d>
                        <m:dPr>
                          <m:ctrlPr>
                            <w:rPr>
                              <w:rFonts w:ascii="Cambria Math" w:hAnsi="Cambria Math"/>
                              <w:i/>
                            </w:rPr>
                          </m:ctrlPr>
                        </m:dPr>
                        <m:e>
                          <m:sSubSup>
                            <m:sSubSupPr>
                              <m:ctrlPr>
                                <w:rPr>
                                  <w:rFonts w:ascii="Cambria Math" w:hAnsi="Cambria Math"/>
                                  <w:i/>
                                </w:rPr>
                              </m:ctrlPr>
                            </m:sSubSupPr>
                            <m:e>
                              <m:r>
                                <w:rPr>
                                  <w:rFonts w:ascii="Cambria Math" w:hAnsi="Cambria Math"/>
                                </w:rPr>
                                <m:t>O</m:t>
                              </m:r>
                            </m:e>
                            <m:sub>
                              <m:r>
                                <w:rPr>
                                  <w:rFonts w:ascii="Cambria Math" w:hAnsi="Cambria Math"/>
                                </w:rPr>
                                <m:t>xi</m:t>
                              </m:r>
                            </m:sub>
                            <m:sup>
                              <m:r>
                                <w:rPr>
                                  <w:rFonts w:ascii="Cambria Math" w:hAnsi="Cambria Math"/>
                                </w:rPr>
                                <m:t>pred</m:t>
                              </m:r>
                            </m:sup>
                          </m:sSubSup>
                          <m:r>
                            <w:rPr>
                              <w:rFonts w:ascii="Cambria Math" w:hAnsi="Cambria Math"/>
                            </w:rPr>
                            <m:t>-</m:t>
                          </m:r>
                          <m:sSubSup>
                            <m:sSubSupPr>
                              <m:ctrlPr>
                                <w:rPr>
                                  <w:rFonts w:ascii="Cambria Math" w:hAnsi="Cambria Math"/>
                                  <w:i/>
                                </w:rPr>
                              </m:ctrlPr>
                            </m:sSubSupPr>
                            <m:e>
                              <m:r>
                                <w:rPr>
                                  <w:rFonts w:ascii="Cambria Math" w:hAnsi="Cambria Math"/>
                                </w:rPr>
                                <m:t>O</m:t>
                              </m:r>
                            </m:e>
                            <m:sub>
                              <m:r>
                                <w:rPr>
                                  <w:rFonts w:ascii="Cambria Math" w:hAnsi="Cambria Math"/>
                                </w:rPr>
                                <m:t>xi</m:t>
                              </m:r>
                            </m:sub>
                            <m:sup>
                              <m:r>
                                <w:rPr>
                                  <w:rFonts w:ascii="Cambria Math" w:hAnsi="Cambria Math"/>
                                </w:rPr>
                                <m:t>resp</m:t>
                              </m:r>
                            </m:sup>
                          </m:sSubSup>
                        </m:e>
                      </m:d>
                      <m:r>
                        <w:rPr>
                          <w:rFonts w:ascii="Cambria Math" w:hAnsi="Cambria Math"/>
                        </w:rPr>
                        <m:t xml:space="preserve">  </m:t>
                      </m:r>
                      <m:d>
                        <m:dPr>
                          <m:ctrlPr>
                            <w:rPr>
                              <w:rFonts w:ascii="Cambria Math" w:hAnsi="Cambria Math"/>
                              <w:i/>
                            </w:rPr>
                          </m:ctrlPr>
                        </m:dPr>
                        <m:e>
                          <m:sSubSup>
                            <m:sSubSupPr>
                              <m:ctrlPr>
                                <w:rPr>
                                  <w:rFonts w:ascii="Cambria Math" w:hAnsi="Cambria Math"/>
                                  <w:i/>
                                </w:rPr>
                              </m:ctrlPr>
                            </m:sSubSupPr>
                            <m:e>
                              <m:r>
                                <w:rPr>
                                  <w:rFonts w:ascii="Cambria Math" w:hAnsi="Cambria Math"/>
                                </w:rPr>
                                <m:t>O</m:t>
                              </m:r>
                            </m:e>
                            <m:sub>
                              <m:r>
                                <w:rPr>
                                  <w:rFonts w:ascii="Cambria Math" w:hAnsi="Cambria Math"/>
                                </w:rPr>
                                <m:t>yi</m:t>
                              </m:r>
                            </m:sub>
                            <m:sup>
                              <m:r>
                                <w:rPr>
                                  <w:rFonts w:ascii="Cambria Math" w:hAnsi="Cambria Math"/>
                                </w:rPr>
                                <m:t>pred</m:t>
                              </m:r>
                            </m:sup>
                          </m:sSubSup>
                          <m:r>
                            <w:rPr>
                              <w:rFonts w:ascii="Cambria Math" w:hAnsi="Cambria Math"/>
                            </w:rPr>
                            <m:t>-</m:t>
                          </m:r>
                          <m:sSubSup>
                            <m:sSubSupPr>
                              <m:ctrlPr>
                                <w:rPr>
                                  <w:rFonts w:ascii="Cambria Math" w:hAnsi="Cambria Math"/>
                                  <w:i/>
                                </w:rPr>
                              </m:ctrlPr>
                            </m:sSubSupPr>
                            <m:e>
                              <m:r>
                                <w:rPr>
                                  <w:rFonts w:ascii="Cambria Math" w:hAnsi="Cambria Math"/>
                                </w:rPr>
                                <m:t>O</m:t>
                              </m:r>
                            </m:e>
                            <m:sub>
                              <m:r>
                                <w:rPr>
                                  <w:rFonts w:ascii="Cambria Math" w:hAnsi="Cambria Math"/>
                                </w:rPr>
                                <m:t>yi</m:t>
                              </m:r>
                            </m:sub>
                            <m:sup>
                              <m:r>
                                <w:rPr>
                                  <w:rFonts w:ascii="Cambria Math" w:hAnsi="Cambria Math"/>
                                </w:rPr>
                                <m:t>resp</m:t>
                              </m:r>
                            </m:sup>
                          </m:sSubSup>
                        </m:e>
                      </m:d>
                    </m:e>
                  </m:nary>
                </m:e>
                <m:e>
                  <m:f>
                    <m:fPr>
                      <m:ctrlPr>
                        <w:rPr>
                          <w:rFonts w:ascii="Cambria Math" w:hAnsi="Cambria Math"/>
                          <w:i/>
                        </w:rPr>
                      </m:ctrlPr>
                    </m:fPr>
                    <m:num>
                      <m:r>
                        <w:rPr>
                          <w:rFonts w:ascii="Cambria Math" w:hAnsi="Cambria Math"/>
                        </w:rPr>
                        <m:t>1</m:t>
                      </m:r>
                    </m:num>
                    <m:den>
                      <m:r>
                        <w:rPr>
                          <w:rFonts w:ascii="Cambria Math" w:hAnsi="Cambria Math"/>
                        </w:rPr>
                        <m:t>n</m:t>
                      </m:r>
                    </m:den>
                  </m:f>
                  <m:r>
                    <m:rPr>
                      <m:sty m:val="p"/>
                    </m:rPr>
                    <w:rPr>
                      <w:rFonts w:ascii="Cambria Math" w:hAnsi="Cambria Math"/>
                    </w:rPr>
                    <m:t xml:space="preserve"> </m:t>
                  </m:r>
                  <m:nary>
                    <m:naryPr>
                      <m:chr m:val="∑"/>
                      <m:ctrlPr>
                        <w:rPr>
                          <w:rFonts w:ascii="Cambria Math" w:hAnsi="Cambria Math"/>
                          <w:i/>
                        </w:rPr>
                      </m:ctrlPr>
                    </m:naryPr>
                    <m:sub>
                      <m:r>
                        <w:rPr>
                          <w:rFonts w:ascii="Cambria Math" w:hAnsi="Cambria Math"/>
                        </w:rPr>
                        <m:t>i=1</m:t>
                      </m:r>
                    </m:sub>
                    <m:sup>
                      <m:r>
                        <w:rPr>
                          <w:rFonts w:ascii="Cambria Math" w:hAnsi="Cambria Math"/>
                        </w:rPr>
                        <m:t>n</m:t>
                      </m:r>
                    </m:sup>
                    <m:e>
                      <m:sSup>
                        <m:sSupPr>
                          <m:ctrlPr>
                            <w:rPr>
                              <w:rFonts w:ascii="Cambria Math" w:hAnsi="Cambria Math"/>
                              <w:i/>
                            </w:rPr>
                          </m:ctrlPr>
                        </m:sSupPr>
                        <m:e>
                          <m:r>
                            <w:rPr>
                              <w:rFonts w:ascii="Cambria Math" w:hAnsi="Cambria Math"/>
                            </w:rPr>
                            <m:t xml:space="preserve"> </m:t>
                          </m:r>
                          <m:d>
                            <m:dPr>
                              <m:ctrlPr>
                                <w:rPr>
                                  <w:rFonts w:ascii="Cambria Math" w:hAnsi="Cambria Math"/>
                                  <w:i/>
                                </w:rPr>
                              </m:ctrlPr>
                            </m:dPr>
                            <m:e>
                              <m:sSubSup>
                                <m:sSubSupPr>
                                  <m:ctrlPr>
                                    <w:rPr>
                                      <w:rFonts w:ascii="Cambria Math" w:hAnsi="Cambria Math"/>
                                      <w:i/>
                                    </w:rPr>
                                  </m:ctrlPr>
                                </m:sSubSupPr>
                                <m:e>
                                  <m:r>
                                    <w:rPr>
                                      <w:rFonts w:ascii="Cambria Math" w:hAnsi="Cambria Math"/>
                                    </w:rPr>
                                    <m:t>O</m:t>
                                  </m:r>
                                </m:e>
                                <m:sub>
                                  <m:r>
                                    <w:rPr>
                                      <w:rFonts w:ascii="Cambria Math" w:hAnsi="Cambria Math"/>
                                    </w:rPr>
                                    <m:t>yi</m:t>
                                  </m:r>
                                </m:sub>
                                <m:sup>
                                  <m:r>
                                    <w:rPr>
                                      <w:rFonts w:ascii="Cambria Math" w:hAnsi="Cambria Math"/>
                                    </w:rPr>
                                    <m:t>pred</m:t>
                                  </m:r>
                                </m:sup>
                              </m:sSubSup>
                              <m:r>
                                <w:rPr>
                                  <w:rFonts w:ascii="Cambria Math" w:hAnsi="Cambria Math"/>
                                </w:rPr>
                                <m:t>-</m:t>
                              </m:r>
                              <m:sSubSup>
                                <m:sSubSupPr>
                                  <m:ctrlPr>
                                    <w:rPr>
                                      <w:rFonts w:ascii="Cambria Math" w:hAnsi="Cambria Math"/>
                                      <w:i/>
                                    </w:rPr>
                                  </m:ctrlPr>
                                </m:sSubSupPr>
                                <m:e>
                                  <m:r>
                                    <w:rPr>
                                      <w:rFonts w:ascii="Cambria Math" w:hAnsi="Cambria Math"/>
                                    </w:rPr>
                                    <m:t>O</m:t>
                                  </m:r>
                                </m:e>
                                <m:sub>
                                  <m:r>
                                    <w:rPr>
                                      <w:rFonts w:ascii="Cambria Math" w:hAnsi="Cambria Math"/>
                                    </w:rPr>
                                    <m:t>yi</m:t>
                                  </m:r>
                                </m:sub>
                                <m:sup>
                                  <m:r>
                                    <w:rPr>
                                      <w:rFonts w:ascii="Cambria Math" w:hAnsi="Cambria Math"/>
                                    </w:rPr>
                                    <m:t>resp</m:t>
                                  </m:r>
                                </m:sup>
                              </m:sSubSup>
                            </m:e>
                          </m:d>
                        </m:e>
                        <m:sup>
                          <m:r>
                            <w:rPr>
                              <w:rFonts w:ascii="Cambria Math" w:hAnsi="Cambria Math"/>
                            </w:rPr>
                            <m:t>2</m:t>
                          </m:r>
                        </m:sup>
                      </m:sSup>
                    </m:e>
                  </m:nary>
                </m:e>
              </m:mr>
            </m:m>
          </m:e>
        </m:d>
      </m:oMath>
      <w:r w:rsidR="00CA7F11" w:rsidRPr="00C24D3E">
        <w:rPr>
          <w:iCs/>
          <w:lang w:val="en-US"/>
        </w:rPr>
        <w:t xml:space="preserve"> </w:t>
      </w:r>
      <w:r w:rsidR="00D0516B" w:rsidRPr="00C24D3E">
        <w:rPr>
          <w:iCs/>
          <w:lang w:val="en-US"/>
        </w:rPr>
        <w:t xml:space="preserve">from each individual models. </w:t>
      </w:r>
      <m:oMath>
        <m:d>
          <m:dPr>
            <m:begChr m:val="|"/>
            <m:endChr m:val="|"/>
            <m:ctrlPr>
              <w:rPr>
                <w:rFonts w:ascii="Cambria Math" w:hAnsi="Cambria Math"/>
                <w:i/>
                <w:iCs/>
                <w:lang w:val="en-US"/>
              </w:rPr>
            </m:ctrlPr>
          </m:dPr>
          <m:e>
            <m:acc>
              <m:accPr>
                <m:ctrlPr>
                  <w:rPr>
                    <w:rFonts w:ascii="Cambria Math" w:hAnsi="Cambria Math"/>
                    <w:i/>
                    <w:iCs/>
                    <w:lang w:val="el-GR"/>
                  </w:rPr>
                </m:ctrlPr>
              </m:accPr>
              <m:e>
                <m:r>
                  <m:rPr>
                    <m:sty m:val="p"/>
                  </m:rPr>
                  <w:rPr>
                    <w:rFonts w:ascii="Cambria Math" w:hAnsi="Cambria Math"/>
                    <w:lang w:val="el-GR"/>
                  </w:rPr>
                  <m:t>Σ</m:t>
                </m:r>
              </m:e>
            </m:acc>
          </m:e>
        </m:d>
      </m:oMath>
      <w:bookmarkEnd w:id="40"/>
      <w:bookmarkEnd w:id="41"/>
      <w:r w:rsidRPr="00C24D3E">
        <w:rPr>
          <w:iCs/>
          <w:lang w:val="en-US"/>
        </w:rPr>
        <w:t xml:space="preserve"> is the determinant of the </w:t>
      </w:r>
      <w:proofErr w:type="gramStart"/>
      <w:r w:rsidRPr="00C24D3E">
        <w:rPr>
          <w:iCs/>
          <w:lang w:val="en-US"/>
        </w:rPr>
        <w:t>matrix</w:t>
      </w:r>
      <w:r w:rsidR="00D0516B" w:rsidRPr="00C24D3E">
        <w:rPr>
          <w:iCs/>
          <w:lang w:val="en-US"/>
        </w:rPr>
        <w:t>.</w:t>
      </w:r>
      <w:proofErr w:type="gramEnd"/>
    </w:p>
    <w:p w14:paraId="276A3A56" w14:textId="77777777" w:rsidR="00555DC1" w:rsidRPr="00C24D3E" w:rsidRDefault="00555DC1" w:rsidP="00617961">
      <w:pPr>
        <w:spacing w:line="480" w:lineRule="auto"/>
        <w:ind w:firstLine="720"/>
        <w:rPr>
          <w:lang w:val="en-US"/>
        </w:rPr>
      </w:pPr>
    </w:p>
    <w:p w14:paraId="54CF27E1" w14:textId="614FE0A7" w:rsidR="00B44CC2" w:rsidRPr="00C24D3E" w:rsidRDefault="000D2212" w:rsidP="00056E5F">
      <w:pPr>
        <w:spacing w:line="480" w:lineRule="auto"/>
        <w:rPr>
          <w:b/>
          <w:bCs/>
          <w:lang w:val="en-US"/>
        </w:rPr>
      </w:pPr>
      <w:commentRangeStart w:id="42"/>
      <w:r w:rsidRPr="00C24D3E">
        <w:rPr>
          <w:b/>
          <w:bCs/>
          <w:lang w:val="en-US"/>
        </w:rPr>
        <w:t>Table 1</w:t>
      </w:r>
      <w:commentRangeEnd w:id="42"/>
      <w:r w:rsidR="00C000E2">
        <w:rPr>
          <w:rStyle w:val="CommentReference"/>
        </w:rPr>
        <w:commentReference w:id="42"/>
      </w:r>
    </w:p>
    <w:p w14:paraId="1D704EFF" w14:textId="39E6C65D" w:rsidR="008A0E06" w:rsidRPr="00C24D3E" w:rsidRDefault="002D3226" w:rsidP="00555DC1">
      <w:pPr>
        <w:spacing w:line="480" w:lineRule="auto"/>
        <w:rPr>
          <w:lang w:val="en-US"/>
        </w:rPr>
      </w:pPr>
      <w:r w:rsidRPr="00C24D3E">
        <w:rPr>
          <w:i/>
          <w:iCs/>
          <w:lang w:val="en-US"/>
        </w:rPr>
        <w:t>M</w:t>
      </w:r>
      <w:r w:rsidR="00E1320E" w:rsidRPr="00C24D3E">
        <w:rPr>
          <w:i/>
          <w:iCs/>
          <w:lang w:val="en-US"/>
        </w:rPr>
        <w:t>odel fitting</w:t>
      </w:r>
      <w:r w:rsidRPr="00C24D3E">
        <w:rPr>
          <w:i/>
          <w:iCs/>
          <w:lang w:val="en-US"/>
        </w:rPr>
        <w:t xml:space="preserve"> performance</w:t>
      </w:r>
      <w:r w:rsidR="00A86CEC" w:rsidRPr="00C24D3E">
        <w:rPr>
          <w:i/>
          <w:iCs/>
          <w:lang w:val="en-US"/>
        </w:rPr>
        <w:t xml:space="preserve"> using multiple locations (upper) or only home</w:t>
      </w:r>
      <w:r w:rsidR="00836E16" w:rsidRPr="00C24D3E">
        <w:rPr>
          <w:i/>
          <w:iCs/>
          <w:lang w:val="en-US"/>
        </w:rPr>
        <w:t xml:space="preserve"> response</w:t>
      </w:r>
      <w:r w:rsidR="00A86CEC" w:rsidRPr="00C24D3E">
        <w:rPr>
          <w:i/>
          <w:iCs/>
          <w:lang w:val="en-US"/>
        </w:rPr>
        <w:t xml:space="preserve"> location</w:t>
      </w:r>
      <w:r w:rsidR="00532D05" w:rsidRPr="00C24D3E">
        <w:rPr>
          <w:i/>
          <w:iCs/>
          <w:lang w:val="en-US"/>
        </w:rPr>
        <w:t>s</w:t>
      </w:r>
      <w:r w:rsidR="00A86CEC" w:rsidRPr="00C24D3E">
        <w:rPr>
          <w:i/>
          <w:iCs/>
          <w:lang w:val="en-US"/>
        </w:rPr>
        <w:t xml:space="preserve"> (lower)</w:t>
      </w:r>
      <w:r w:rsidR="00E1320E" w:rsidRPr="00C24D3E">
        <w:rPr>
          <w:i/>
          <w:iCs/>
          <w:lang w:val="en-US"/>
        </w:rPr>
        <w:t>.</w:t>
      </w:r>
      <w:r w:rsidR="00131F40" w:rsidRPr="00C24D3E">
        <w:rPr>
          <w:lang w:val="en-US"/>
        </w:rPr>
        <w:t xml:space="preserve"> </w:t>
      </w:r>
      <w:r w:rsidR="00131F40" w:rsidRPr="00C24D3E">
        <w:rPr>
          <w:i/>
          <w:iCs/>
          <w:lang w:val="en-US"/>
        </w:rPr>
        <w:t>Parameters are</w:t>
      </w:r>
      <w:r w:rsidR="00E1320E" w:rsidRPr="00C24D3E">
        <w:rPr>
          <w:i/>
          <w:iCs/>
          <w:lang w:val="en-US"/>
        </w:rPr>
        <w:t xml:space="preserve"> </w:t>
      </w:r>
      <w:r w:rsidR="00131F40" w:rsidRPr="00C24D3E">
        <w:rPr>
          <w:i/>
          <w:iCs/>
          <w:lang w:val="en-US"/>
        </w:rPr>
        <w:t>e</w:t>
      </w:r>
      <w:r w:rsidR="004A12B3" w:rsidRPr="00C24D3E">
        <w:rPr>
          <w:i/>
          <w:iCs/>
          <w:lang w:val="en-US"/>
        </w:rPr>
        <w:t>stimated</w:t>
      </w:r>
      <w:r w:rsidR="00120FA8" w:rsidRPr="00C24D3E">
        <w:rPr>
          <w:i/>
          <w:iCs/>
          <w:lang w:val="en-US"/>
        </w:rPr>
        <w:t xml:space="preserve"> </w:t>
      </w:r>
      <w:bookmarkStart w:id="43" w:name="OLE_LINK44"/>
      <w:bookmarkStart w:id="44" w:name="OLE_LINK45"/>
      <w:r w:rsidR="00120FA8" w:rsidRPr="00C24D3E">
        <w:rPr>
          <w:i/>
          <w:iCs/>
          <w:lang w:val="en-US"/>
        </w:rPr>
        <w:t xml:space="preserve">slopes and intercepts </w:t>
      </w:r>
      <w:r w:rsidR="004A12B3" w:rsidRPr="00C24D3E">
        <w:rPr>
          <w:i/>
          <w:iCs/>
          <w:lang w:val="en-US"/>
        </w:rPr>
        <w:t>of</w:t>
      </w:r>
      <w:r w:rsidR="00120FA8" w:rsidRPr="00C24D3E">
        <w:rPr>
          <w:i/>
          <w:iCs/>
          <w:lang w:val="en-US"/>
        </w:rPr>
        <w:t xml:space="preserve"> </w:t>
      </w:r>
      <w:bookmarkEnd w:id="43"/>
      <w:bookmarkEnd w:id="44"/>
      <w:r w:rsidR="00120FA8" w:rsidRPr="00C24D3E">
        <w:rPr>
          <w:i/>
          <w:iCs/>
          <w:lang w:val="en-US"/>
        </w:rPr>
        <w:t>encoding functions</w:t>
      </w:r>
      <w:r w:rsidR="00B44CC2" w:rsidRPr="00C24D3E">
        <w:rPr>
          <w:i/>
          <w:iCs/>
          <w:lang w:val="en-US"/>
        </w:rPr>
        <w:t xml:space="preserve"> </w:t>
      </w:r>
      <w:r w:rsidR="00B44CC2" w:rsidRPr="00C24D3E">
        <w:rPr>
          <w:i/>
          <w:iCs/>
        </w:rPr>
        <w:t>(</w:t>
      </w:r>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enc</m:t>
            </m:r>
          </m:sup>
        </m:sSubSup>
      </m:oMath>
      <w:r w:rsidR="00374DC1" w:rsidRPr="00C24D3E">
        <w:rPr>
          <w:i/>
        </w:rPr>
        <w:t xml:space="preserve"> </w:t>
      </w:r>
      <w:r w:rsidR="00B44CC2" w:rsidRPr="00C24D3E">
        <w:rPr>
          <w:i/>
          <w:iCs/>
          <w:lang w:val="en-US"/>
        </w:rPr>
        <w:t xml:space="preserve">and </w:t>
      </w:r>
      <m:oMath>
        <m:r>
          <m:rPr>
            <m:sty m:val="p"/>
          </m:rPr>
          <w:rPr>
            <w:rFonts w:ascii="Cambria Math" w:hAnsi="Cambria Math"/>
          </w:rPr>
          <w:br/>
        </m:r>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enc</m:t>
            </m:r>
          </m:sup>
        </m:sSubSup>
      </m:oMath>
      <w:r w:rsidR="00B44CC2" w:rsidRPr="00C24D3E">
        <w:rPr>
          <w:i/>
          <w:iCs/>
          <w:lang w:val="en-US"/>
        </w:rPr>
        <w:t xml:space="preserve"> for length, </w:t>
      </w:r>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enc</m:t>
            </m:r>
          </m:sup>
        </m:sSubSup>
      </m:oMath>
      <w:r w:rsidR="007846BA" w:rsidRPr="00C24D3E">
        <w:rPr>
          <w:i/>
        </w:rPr>
        <w:t xml:space="preserve"> and </w:t>
      </w:r>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enc</m:t>
            </m:r>
          </m:sup>
        </m:sSubSup>
      </m:oMath>
      <w:r w:rsidR="007846BA" w:rsidRPr="00C24D3E">
        <w:rPr>
          <w:i/>
        </w:rPr>
        <w:t xml:space="preserve"> </w:t>
      </w:r>
      <w:r w:rsidR="00B44CC2" w:rsidRPr="00C24D3E">
        <w:rPr>
          <w:i/>
          <w:iCs/>
          <w:lang w:val="en-US"/>
        </w:rPr>
        <w:t xml:space="preserve">for angle) and execution functions </w:t>
      </w:r>
      <w:r w:rsidR="00B44CC2" w:rsidRPr="00C24D3E">
        <w:rPr>
          <w:i/>
          <w:iCs/>
        </w:rPr>
        <w:t>(</w:t>
      </w:r>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exe</m:t>
            </m:r>
          </m:sup>
        </m:sSubSup>
      </m:oMath>
      <w:r w:rsidR="00B44CC2" w:rsidRPr="00C24D3E">
        <w:rPr>
          <w:i/>
          <w:iCs/>
          <w:lang w:val="en-US"/>
        </w:rPr>
        <w:t xml:space="preserve"> and </w:t>
      </w:r>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exe</m:t>
            </m:r>
          </m:sup>
        </m:sSubSup>
      </m:oMath>
      <w:r w:rsidR="000F5C32" w:rsidRPr="00C24D3E">
        <w:rPr>
          <w:i/>
        </w:rPr>
        <w:t xml:space="preserve"> </w:t>
      </w:r>
      <w:r w:rsidR="00B44CC2" w:rsidRPr="00C24D3E">
        <w:rPr>
          <w:i/>
          <w:iCs/>
          <w:lang w:val="en-US"/>
        </w:rPr>
        <w:t>for length,</w:t>
      </w:r>
      <w:r w:rsidR="009F5CD5" w:rsidRPr="00C24D3E">
        <w:rPr>
          <w:i/>
          <w:iCs/>
          <w:lang w:val="en-US"/>
        </w:rPr>
        <w:t xml:space="preserve"> </w:t>
      </w:r>
      <m:oMath>
        <m:r>
          <m:rPr>
            <m:sty m:val="p"/>
          </m:rPr>
          <w:rPr>
            <w:rFonts w:ascii="Cambria Math" w:hAnsi="Cambria Math"/>
          </w:rPr>
          <w:br/>
        </m:r>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exe</m:t>
            </m:r>
          </m:sup>
        </m:sSubSup>
      </m:oMath>
      <w:r w:rsidR="00700019" w:rsidRPr="00C24D3E">
        <w:rPr>
          <w:i/>
        </w:rPr>
        <w:t xml:space="preserve"> and </w:t>
      </w:r>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exe</m:t>
            </m:r>
          </m:sup>
        </m:sSubSup>
      </m:oMath>
      <w:r w:rsidR="00700019" w:rsidRPr="00C24D3E">
        <w:rPr>
          <w:i/>
        </w:rPr>
        <w:t xml:space="preserve"> </w:t>
      </w:r>
      <w:r w:rsidR="00B44CC2" w:rsidRPr="00C24D3E">
        <w:rPr>
          <w:i/>
          <w:iCs/>
          <w:lang w:val="en-US"/>
        </w:rPr>
        <w:t xml:space="preserve">for angle) </w:t>
      </w:r>
      <w:r w:rsidR="004A12B3" w:rsidRPr="00C24D3E">
        <w:rPr>
          <w:i/>
          <w:iCs/>
          <w:lang w:val="en-US"/>
        </w:rPr>
        <w:t>for</w:t>
      </w:r>
      <w:r w:rsidR="00B44CC2" w:rsidRPr="00C24D3E">
        <w:rPr>
          <w:i/>
          <w:iCs/>
          <w:lang w:val="en-US"/>
        </w:rPr>
        <w:t xml:space="preserve"> all four models</w:t>
      </w:r>
      <w:r w:rsidR="00120FA8" w:rsidRPr="00C24D3E">
        <w:rPr>
          <w:i/>
          <w:iCs/>
          <w:lang w:val="en-US"/>
        </w:rPr>
        <w:t xml:space="preserve"> in the model fitting.</w:t>
      </w:r>
      <w:r w:rsidR="00DF7BE6" w:rsidRPr="00C24D3E">
        <w:rPr>
          <w:i/>
          <w:iCs/>
          <w:lang w:val="en-US"/>
        </w:rPr>
        <w:t xml:space="preserve"> </w:t>
      </w:r>
      <w:r w:rsidR="00821620" w:rsidRPr="00C24D3E">
        <w:rPr>
          <w:i/>
          <w:iCs/>
          <w:lang w:val="en-US"/>
        </w:rPr>
        <w:t xml:space="preserve">The RMSE, </w:t>
      </w:r>
      <w:r w:rsidR="00342932" w:rsidRPr="00C24D3E">
        <w:rPr>
          <w:i/>
          <w:iCs/>
          <w:lang w:val="en-US"/>
        </w:rPr>
        <w:t xml:space="preserve">maximum </w:t>
      </w:r>
      <w:r w:rsidR="00821620" w:rsidRPr="00C24D3E">
        <w:rPr>
          <w:i/>
          <w:iCs/>
          <w:lang w:val="en-US"/>
        </w:rPr>
        <w:t xml:space="preserve">log-likelihood, and partial </w:t>
      </w:r>
      <w:r w:rsidR="0071311A" w:rsidRPr="00C24D3E">
        <w:rPr>
          <w:i/>
          <w:iCs/>
          <w:lang w:val="en-US"/>
        </w:rPr>
        <w:t>r</w:t>
      </w:r>
      <w:r w:rsidR="00821620" w:rsidRPr="00C24D3E">
        <w:rPr>
          <w:i/>
          <w:iCs/>
          <w:lang w:val="en-US"/>
        </w:rPr>
        <w:t xml:space="preserve">-squared are goodness-of-fit </w:t>
      </w:r>
      <w:r w:rsidR="00D15BE6" w:rsidRPr="00C24D3E">
        <w:rPr>
          <w:i/>
          <w:iCs/>
          <w:lang w:val="en-US"/>
        </w:rPr>
        <w:t>measure</w:t>
      </w:r>
      <w:r w:rsidR="00821620" w:rsidRPr="00C24D3E">
        <w:rPr>
          <w:i/>
          <w:iCs/>
          <w:lang w:val="en-US"/>
        </w:rPr>
        <w:t xml:space="preserve">s. </w:t>
      </w:r>
      <w:r w:rsidR="009F19AD" w:rsidRPr="00C24D3E">
        <w:rPr>
          <w:i/>
          <w:iCs/>
          <w:lang w:val="en-US"/>
        </w:rPr>
        <w:t>M0</w:t>
      </w:r>
      <w:r w:rsidR="00374DC1" w:rsidRPr="00C24D3E">
        <w:rPr>
          <w:i/>
          <w:iCs/>
          <w:lang w:val="en-US"/>
        </w:rPr>
        <w:t xml:space="preserve"> </w:t>
      </w:r>
      <w:r w:rsidR="009F19AD" w:rsidRPr="00C24D3E">
        <w:rPr>
          <w:i/>
          <w:iCs/>
          <w:lang w:val="en-US"/>
        </w:rPr>
        <w:t>= the baseline model, M1=</w:t>
      </w:r>
      <w:r w:rsidR="00485F7D" w:rsidRPr="00C24D3E">
        <w:rPr>
          <w:rFonts w:hint="eastAsia"/>
          <w:i/>
          <w:iCs/>
          <w:lang w:val="en-US"/>
        </w:rPr>
        <w:t>t</w:t>
      </w:r>
      <w:r w:rsidR="009F19AD" w:rsidRPr="00C24D3E">
        <w:rPr>
          <w:i/>
          <w:iCs/>
          <w:lang w:val="en-US"/>
        </w:rPr>
        <w:t>he encoding-error model, M2 =</w:t>
      </w:r>
      <w:r w:rsidR="00374DC1" w:rsidRPr="00C24D3E">
        <w:rPr>
          <w:i/>
          <w:iCs/>
          <w:lang w:val="en-US"/>
        </w:rPr>
        <w:t xml:space="preserve"> </w:t>
      </w:r>
      <w:r w:rsidR="009F19AD" w:rsidRPr="00C24D3E">
        <w:rPr>
          <w:i/>
          <w:iCs/>
          <w:lang w:val="en-US"/>
        </w:rPr>
        <w:t xml:space="preserve">the execution-error model, M3 = the </w:t>
      </w:r>
      <w:r w:rsidR="00DD4CEB" w:rsidRPr="00C24D3E">
        <w:rPr>
          <w:i/>
          <w:iCs/>
          <w:lang w:val="en-US"/>
        </w:rPr>
        <w:t>bi</w:t>
      </w:r>
      <w:r w:rsidR="009F19AD" w:rsidRPr="00C24D3E">
        <w:rPr>
          <w:i/>
          <w:iCs/>
          <w:lang w:val="en-US"/>
        </w:rPr>
        <w:t xml:space="preserve">-component model. </w:t>
      </w:r>
    </w:p>
    <w:tbl>
      <w:tblPr>
        <w:tblStyle w:val="TableGrid"/>
        <w:tblW w:w="10206" w:type="dxa"/>
        <w:jc w:val="center"/>
        <w:tblBorders>
          <w:left w:val="none" w:sz="0" w:space="0" w:color="auto"/>
          <w:right w:val="none" w:sz="0" w:space="0" w:color="auto"/>
        </w:tblBorders>
        <w:tblLayout w:type="fixed"/>
        <w:tblLook w:val="04A0" w:firstRow="1" w:lastRow="0" w:firstColumn="1" w:lastColumn="0" w:noHBand="0" w:noVBand="1"/>
      </w:tblPr>
      <w:tblGrid>
        <w:gridCol w:w="851"/>
        <w:gridCol w:w="283"/>
        <w:gridCol w:w="426"/>
        <w:gridCol w:w="708"/>
        <w:gridCol w:w="709"/>
        <w:gridCol w:w="851"/>
        <w:gridCol w:w="708"/>
        <w:gridCol w:w="709"/>
        <w:gridCol w:w="709"/>
        <w:gridCol w:w="567"/>
        <w:gridCol w:w="142"/>
        <w:gridCol w:w="141"/>
        <w:gridCol w:w="236"/>
        <w:gridCol w:w="48"/>
        <w:gridCol w:w="567"/>
        <w:gridCol w:w="1276"/>
        <w:gridCol w:w="708"/>
        <w:gridCol w:w="567"/>
      </w:tblGrid>
      <w:tr w:rsidR="00C24D3E" w:rsidRPr="00C24D3E" w14:paraId="5BC934C2" w14:textId="77777777" w:rsidTr="007E70CA">
        <w:trPr>
          <w:trHeight w:val="425"/>
          <w:jc w:val="center"/>
        </w:trPr>
        <w:tc>
          <w:tcPr>
            <w:tcW w:w="851" w:type="dxa"/>
            <w:vMerge w:val="restart"/>
            <w:tcBorders>
              <w:top w:val="single" w:sz="4" w:space="0" w:color="auto"/>
              <w:bottom w:val="nil"/>
              <w:right w:val="nil"/>
            </w:tcBorders>
          </w:tcPr>
          <w:p w14:paraId="45CE74A0" w14:textId="77777777" w:rsidR="00996CBB" w:rsidRPr="00C24D3E" w:rsidRDefault="00996CBB" w:rsidP="00220FB9">
            <w:pPr>
              <w:jc w:val="center"/>
              <w:rPr>
                <w:lang w:val="en-US"/>
              </w:rPr>
            </w:pPr>
          </w:p>
          <w:p w14:paraId="32F28F50" w14:textId="77777777" w:rsidR="00996CBB" w:rsidRPr="00C24D3E" w:rsidRDefault="00996CBB" w:rsidP="00220FB9">
            <w:pPr>
              <w:jc w:val="center"/>
              <w:rPr>
                <w:lang w:val="en-US"/>
              </w:rPr>
            </w:pPr>
          </w:p>
          <w:p w14:paraId="660D2AF6" w14:textId="77777777" w:rsidR="00996CBB" w:rsidRPr="00C24D3E" w:rsidRDefault="00996CBB" w:rsidP="00220FB9">
            <w:pPr>
              <w:jc w:val="center"/>
              <w:rPr>
                <w:lang w:val="en-US"/>
              </w:rPr>
            </w:pPr>
          </w:p>
          <w:p w14:paraId="75CE4932" w14:textId="21BE40E1" w:rsidR="00996CBB" w:rsidRPr="00C24D3E" w:rsidRDefault="009045C0" w:rsidP="000D2212">
            <w:pPr>
              <w:rPr>
                <w:lang w:val="en-US"/>
              </w:rPr>
            </w:pPr>
            <w:r w:rsidRPr="00C24D3E">
              <w:rPr>
                <w:lang w:val="en-US"/>
              </w:rPr>
              <w:t>Model</w:t>
            </w:r>
          </w:p>
        </w:tc>
        <w:tc>
          <w:tcPr>
            <w:tcW w:w="9355" w:type="dxa"/>
            <w:gridSpan w:val="17"/>
            <w:tcBorders>
              <w:top w:val="single" w:sz="4" w:space="0" w:color="auto"/>
              <w:left w:val="nil"/>
              <w:bottom w:val="single" w:sz="4" w:space="0" w:color="auto"/>
            </w:tcBorders>
            <w:vAlign w:val="center"/>
          </w:tcPr>
          <w:p w14:paraId="3E9E5900" w14:textId="6397FA17" w:rsidR="00996CBB" w:rsidRPr="00C24D3E" w:rsidRDefault="00996CBB" w:rsidP="009A0989">
            <w:pPr>
              <w:jc w:val="center"/>
              <w:rPr>
                <w:lang w:val="en-US"/>
              </w:rPr>
            </w:pPr>
            <w:r w:rsidRPr="00C24D3E">
              <w:rPr>
                <w:lang w:val="en-US"/>
              </w:rPr>
              <w:t xml:space="preserve">Multiple </w:t>
            </w:r>
            <w:r w:rsidR="0092575A" w:rsidRPr="00C24D3E">
              <w:rPr>
                <w:lang w:val="en-US"/>
              </w:rPr>
              <w:t xml:space="preserve">response </w:t>
            </w:r>
            <w:r w:rsidRPr="00C24D3E">
              <w:rPr>
                <w:lang w:val="en-US"/>
              </w:rPr>
              <w:t>locations</w:t>
            </w:r>
          </w:p>
        </w:tc>
      </w:tr>
      <w:tr w:rsidR="00C24D3E" w:rsidRPr="00C24D3E" w14:paraId="6029AC08" w14:textId="77777777" w:rsidTr="007E70CA">
        <w:trPr>
          <w:trHeight w:val="301"/>
          <w:jc w:val="center"/>
        </w:trPr>
        <w:tc>
          <w:tcPr>
            <w:tcW w:w="851" w:type="dxa"/>
            <w:vMerge/>
            <w:tcBorders>
              <w:top w:val="nil"/>
              <w:bottom w:val="nil"/>
              <w:right w:val="nil"/>
            </w:tcBorders>
          </w:tcPr>
          <w:p w14:paraId="2AA2F809" w14:textId="77777777" w:rsidR="00A34024" w:rsidRPr="00C24D3E" w:rsidRDefault="00A34024" w:rsidP="00012D73">
            <w:pPr>
              <w:jc w:val="center"/>
              <w:rPr>
                <w:lang w:val="en-US"/>
              </w:rPr>
            </w:pPr>
          </w:p>
        </w:tc>
        <w:tc>
          <w:tcPr>
            <w:tcW w:w="283" w:type="dxa"/>
            <w:tcBorders>
              <w:top w:val="single" w:sz="4" w:space="0" w:color="auto"/>
              <w:left w:val="nil"/>
              <w:bottom w:val="single" w:sz="4" w:space="0" w:color="auto"/>
              <w:right w:val="nil"/>
            </w:tcBorders>
          </w:tcPr>
          <w:p w14:paraId="4F5AE499" w14:textId="5B6544F6" w:rsidR="00A34024" w:rsidRPr="00C24D3E" w:rsidRDefault="00A34024" w:rsidP="009576E4">
            <w:pPr>
              <w:jc w:val="center"/>
              <w:rPr>
                <w:lang w:val="en-US"/>
              </w:rPr>
            </w:pPr>
          </w:p>
        </w:tc>
        <w:tc>
          <w:tcPr>
            <w:tcW w:w="5387" w:type="dxa"/>
            <w:gridSpan w:val="8"/>
            <w:tcBorders>
              <w:top w:val="single" w:sz="4" w:space="0" w:color="auto"/>
              <w:left w:val="nil"/>
              <w:bottom w:val="single" w:sz="4" w:space="0" w:color="auto"/>
              <w:right w:val="nil"/>
            </w:tcBorders>
          </w:tcPr>
          <w:p w14:paraId="5A77B3AE" w14:textId="57137F83" w:rsidR="00A34024" w:rsidRPr="00C24D3E" w:rsidRDefault="00A34024" w:rsidP="009576E4">
            <w:pPr>
              <w:jc w:val="center"/>
              <w:rPr>
                <w:lang w:val="en-US"/>
              </w:rPr>
            </w:pPr>
            <w:r w:rsidRPr="00C24D3E">
              <w:rPr>
                <w:lang w:val="en-US"/>
              </w:rPr>
              <w:t>Parameters</w:t>
            </w:r>
          </w:p>
        </w:tc>
        <w:tc>
          <w:tcPr>
            <w:tcW w:w="283" w:type="dxa"/>
            <w:gridSpan w:val="2"/>
            <w:tcBorders>
              <w:top w:val="single" w:sz="4" w:space="0" w:color="auto"/>
              <w:left w:val="nil"/>
              <w:bottom w:val="nil"/>
              <w:right w:val="nil"/>
            </w:tcBorders>
          </w:tcPr>
          <w:p w14:paraId="1DD7117D" w14:textId="1334CB9E" w:rsidR="00A34024" w:rsidRPr="00C24D3E" w:rsidRDefault="00A34024" w:rsidP="009576E4">
            <w:pPr>
              <w:jc w:val="center"/>
              <w:rPr>
                <w:lang w:val="en-US"/>
              </w:rPr>
            </w:pPr>
          </w:p>
        </w:tc>
        <w:tc>
          <w:tcPr>
            <w:tcW w:w="284" w:type="dxa"/>
            <w:gridSpan w:val="2"/>
            <w:tcBorders>
              <w:top w:val="single" w:sz="4" w:space="0" w:color="auto"/>
              <w:left w:val="nil"/>
              <w:bottom w:val="nil"/>
              <w:right w:val="nil"/>
            </w:tcBorders>
            <w:vAlign w:val="center"/>
          </w:tcPr>
          <w:p w14:paraId="7ED75EDB" w14:textId="12A65C6F" w:rsidR="00A34024" w:rsidRPr="00C24D3E" w:rsidRDefault="00A34024" w:rsidP="009576E4">
            <w:pPr>
              <w:jc w:val="center"/>
              <w:rPr>
                <w:lang w:val="en-US"/>
              </w:rPr>
            </w:pPr>
          </w:p>
        </w:tc>
        <w:tc>
          <w:tcPr>
            <w:tcW w:w="2551" w:type="dxa"/>
            <w:gridSpan w:val="3"/>
            <w:tcBorders>
              <w:top w:val="single" w:sz="4" w:space="0" w:color="auto"/>
              <w:left w:val="nil"/>
              <w:bottom w:val="single" w:sz="4" w:space="0" w:color="auto"/>
              <w:right w:val="nil"/>
            </w:tcBorders>
            <w:vAlign w:val="center"/>
          </w:tcPr>
          <w:p w14:paraId="328F924A" w14:textId="427E65A7" w:rsidR="00A34024" w:rsidRPr="00C24D3E" w:rsidRDefault="00AD6FE2" w:rsidP="009576E4">
            <w:pPr>
              <w:jc w:val="center"/>
              <w:rPr>
                <w:lang w:val="en-US"/>
              </w:rPr>
            </w:pPr>
            <w:r w:rsidRPr="00C24D3E">
              <w:rPr>
                <w:lang w:val="en-US"/>
              </w:rPr>
              <w:t xml:space="preserve">5×2 </w:t>
            </w:r>
            <w:r w:rsidR="00A34024" w:rsidRPr="00C24D3E">
              <w:rPr>
                <w:lang w:val="en-US"/>
              </w:rPr>
              <w:t>Fit</w:t>
            </w:r>
            <w:r w:rsidR="008D160D" w:rsidRPr="00C24D3E">
              <w:rPr>
                <w:lang w:val="en-US"/>
              </w:rPr>
              <w:t>ting</w:t>
            </w:r>
          </w:p>
        </w:tc>
        <w:tc>
          <w:tcPr>
            <w:tcW w:w="567" w:type="dxa"/>
            <w:tcBorders>
              <w:top w:val="single" w:sz="4" w:space="0" w:color="auto"/>
              <w:left w:val="nil"/>
              <w:bottom w:val="nil"/>
            </w:tcBorders>
            <w:vAlign w:val="center"/>
          </w:tcPr>
          <w:p w14:paraId="5E3CDE51" w14:textId="3F68CD0F" w:rsidR="00A34024" w:rsidRPr="00C24D3E" w:rsidRDefault="00A34024" w:rsidP="009576E4">
            <w:pPr>
              <w:jc w:val="center"/>
              <w:rPr>
                <w:lang w:val="en-US"/>
              </w:rPr>
            </w:pPr>
          </w:p>
        </w:tc>
      </w:tr>
      <w:tr w:rsidR="00C24D3E" w:rsidRPr="00C24D3E" w14:paraId="3CBE219D" w14:textId="77777777" w:rsidTr="00166F67">
        <w:trPr>
          <w:trHeight w:hRule="exact" w:val="369"/>
          <w:jc w:val="center"/>
        </w:trPr>
        <w:tc>
          <w:tcPr>
            <w:tcW w:w="851" w:type="dxa"/>
            <w:vMerge/>
            <w:tcBorders>
              <w:top w:val="nil"/>
              <w:bottom w:val="single" w:sz="4" w:space="0" w:color="auto"/>
              <w:right w:val="nil"/>
            </w:tcBorders>
          </w:tcPr>
          <w:p w14:paraId="6661B366" w14:textId="77777777" w:rsidR="00BD71CE" w:rsidRPr="00C24D3E" w:rsidRDefault="00BD71CE" w:rsidP="00BD71CE">
            <w:pPr>
              <w:rPr>
                <w:lang w:val="en-US"/>
              </w:rPr>
            </w:pPr>
          </w:p>
        </w:tc>
        <w:commentRangeStart w:id="45"/>
        <w:tc>
          <w:tcPr>
            <w:tcW w:w="709" w:type="dxa"/>
            <w:gridSpan w:val="2"/>
            <w:tcBorders>
              <w:top w:val="nil"/>
              <w:left w:val="nil"/>
              <w:bottom w:val="single" w:sz="4" w:space="0" w:color="auto"/>
              <w:right w:val="nil"/>
            </w:tcBorders>
          </w:tcPr>
          <w:p w14:paraId="2F71AC1C" w14:textId="68FEA362" w:rsidR="00BD71CE" w:rsidRPr="00C24D3E" w:rsidRDefault="00F362B1" w:rsidP="00BD71CE">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L_s</m:t>
                    </m:r>
                  </m:sub>
                  <m:sup>
                    <m:r>
                      <w:rPr>
                        <w:rFonts w:ascii="Cambria Math" w:hAnsi="Cambria Math"/>
                        <w:sz w:val="25"/>
                        <w:szCs w:val="25"/>
                      </w:rPr>
                      <m:t>enc</m:t>
                    </m:r>
                  </m:sup>
                </m:sSubSup>
              </m:oMath>
            </m:oMathPara>
          </w:p>
        </w:tc>
        <w:tc>
          <w:tcPr>
            <w:tcW w:w="708" w:type="dxa"/>
            <w:tcBorders>
              <w:top w:val="nil"/>
              <w:left w:val="nil"/>
              <w:bottom w:val="single" w:sz="4" w:space="0" w:color="auto"/>
              <w:right w:val="nil"/>
            </w:tcBorders>
          </w:tcPr>
          <w:p w14:paraId="36E4731B" w14:textId="7CB004C6" w:rsidR="00BD71CE" w:rsidRPr="00C24D3E" w:rsidRDefault="00F362B1" w:rsidP="00BD71CE">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L_i</m:t>
                    </m:r>
                  </m:sub>
                  <m:sup>
                    <m:r>
                      <w:rPr>
                        <w:rFonts w:ascii="Cambria Math" w:hAnsi="Cambria Math"/>
                        <w:sz w:val="25"/>
                        <w:szCs w:val="25"/>
                      </w:rPr>
                      <m:t>enc</m:t>
                    </m:r>
                  </m:sup>
                </m:sSubSup>
              </m:oMath>
            </m:oMathPara>
          </w:p>
        </w:tc>
        <w:tc>
          <w:tcPr>
            <w:tcW w:w="709" w:type="dxa"/>
            <w:tcBorders>
              <w:top w:val="nil"/>
              <w:left w:val="nil"/>
              <w:bottom w:val="single" w:sz="4" w:space="0" w:color="auto"/>
              <w:right w:val="nil"/>
            </w:tcBorders>
          </w:tcPr>
          <w:p w14:paraId="020443B3" w14:textId="07B424EE" w:rsidR="00BD71CE" w:rsidRPr="00C24D3E" w:rsidRDefault="00F362B1" w:rsidP="00BD71CE">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A_s</m:t>
                    </m:r>
                  </m:sub>
                  <m:sup>
                    <m:r>
                      <w:rPr>
                        <w:rFonts w:ascii="Cambria Math" w:hAnsi="Cambria Math"/>
                        <w:sz w:val="25"/>
                        <w:szCs w:val="25"/>
                      </w:rPr>
                      <m:t>enc</m:t>
                    </m:r>
                  </m:sup>
                </m:sSubSup>
              </m:oMath>
            </m:oMathPara>
          </w:p>
        </w:tc>
        <w:tc>
          <w:tcPr>
            <w:tcW w:w="851" w:type="dxa"/>
            <w:tcBorders>
              <w:top w:val="nil"/>
              <w:left w:val="nil"/>
              <w:bottom w:val="single" w:sz="4" w:space="0" w:color="auto"/>
              <w:right w:val="nil"/>
            </w:tcBorders>
          </w:tcPr>
          <w:p w14:paraId="7520B0D7" w14:textId="24F981D3" w:rsidR="00BD71CE" w:rsidRPr="00C24D3E" w:rsidRDefault="00F362B1" w:rsidP="00BD71CE">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A_i</m:t>
                    </m:r>
                  </m:sub>
                  <m:sup>
                    <m:r>
                      <w:rPr>
                        <w:rFonts w:ascii="Cambria Math" w:hAnsi="Cambria Math"/>
                        <w:sz w:val="25"/>
                        <w:szCs w:val="25"/>
                      </w:rPr>
                      <m:t>enc</m:t>
                    </m:r>
                  </m:sup>
                </m:sSubSup>
              </m:oMath>
            </m:oMathPara>
          </w:p>
        </w:tc>
        <w:tc>
          <w:tcPr>
            <w:tcW w:w="708" w:type="dxa"/>
            <w:tcBorders>
              <w:top w:val="nil"/>
              <w:left w:val="nil"/>
              <w:bottom w:val="single" w:sz="4" w:space="0" w:color="auto"/>
              <w:right w:val="nil"/>
            </w:tcBorders>
          </w:tcPr>
          <w:p w14:paraId="022D26BD" w14:textId="12F63A72" w:rsidR="00BD71CE" w:rsidRPr="00C24D3E" w:rsidRDefault="00F362B1" w:rsidP="00BD71CE">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L_s</m:t>
                    </m:r>
                  </m:sub>
                  <m:sup>
                    <m:r>
                      <w:rPr>
                        <w:rFonts w:ascii="Cambria Math" w:hAnsi="Cambria Math"/>
                        <w:sz w:val="25"/>
                        <w:szCs w:val="25"/>
                      </w:rPr>
                      <m:t>exe</m:t>
                    </m:r>
                  </m:sup>
                </m:sSubSup>
              </m:oMath>
            </m:oMathPara>
          </w:p>
        </w:tc>
        <w:tc>
          <w:tcPr>
            <w:tcW w:w="709" w:type="dxa"/>
            <w:tcBorders>
              <w:top w:val="nil"/>
              <w:left w:val="nil"/>
              <w:bottom w:val="single" w:sz="4" w:space="0" w:color="auto"/>
              <w:right w:val="nil"/>
            </w:tcBorders>
          </w:tcPr>
          <w:p w14:paraId="757F0C96" w14:textId="0B2CE323" w:rsidR="00BD71CE" w:rsidRPr="00C24D3E" w:rsidRDefault="00F362B1" w:rsidP="00BD71CE">
            <w:pPr>
              <w:jc w:val="center"/>
              <w:rPr>
                <w:i/>
                <w:iCs/>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L_i</m:t>
                    </m:r>
                  </m:sub>
                  <m:sup>
                    <m:r>
                      <w:rPr>
                        <w:rFonts w:ascii="Cambria Math" w:hAnsi="Cambria Math"/>
                        <w:sz w:val="25"/>
                        <w:szCs w:val="25"/>
                      </w:rPr>
                      <m:t>exe</m:t>
                    </m:r>
                  </m:sup>
                </m:sSubSup>
              </m:oMath>
            </m:oMathPara>
          </w:p>
        </w:tc>
        <w:tc>
          <w:tcPr>
            <w:tcW w:w="709" w:type="dxa"/>
            <w:tcBorders>
              <w:top w:val="nil"/>
              <w:left w:val="nil"/>
              <w:bottom w:val="single" w:sz="4" w:space="0" w:color="auto"/>
              <w:right w:val="nil"/>
            </w:tcBorders>
          </w:tcPr>
          <w:p w14:paraId="139384F7" w14:textId="54126046" w:rsidR="00BD71CE" w:rsidRPr="00C24D3E" w:rsidRDefault="00F362B1" w:rsidP="00BD71CE">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A_s</m:t>
                    </m:r>
                  </m:sub>
                  <m:sup>
                    <m:r>
                      <w:rPr>
                        <w:rFonts w:ascii="Cambria Math" w:hAnsi="Cambria Math"/>
                        <w:sz w:val="25"/>
                        <w:szCs w:val="25"/>
                      </w:rPr>
                      <m:t>exe</m:t>
                    </m:r>
                  </m:sup>
                </m:sSubSup>
              </m:oMath>
            </m:oMathPara>
          </w:p>
        </w:tc>
        <w:tc>
          <w:tcPr>
            <w:tcW w:w="709" w:type="dxa"/>
            <w:gridSpan w:val="2"/>
            <w:tcBorders>
              <w:top w:val="nil"/>
              <w:left w:val="nil"/>
              <w:bottom w:val="single" w:sz="4" w:space="0" w:color="auto"/>
              <w:right w:val="nil"/>
            </w:tcBorders>
          </w:tcPr>
          <w:p w14:paraId="01E6D5DA" w14:textId="60043DDC" w:rsidR="00BD71CE" w:rsidRPr="00C24D3E" w:rsidRDefault="00F362B1" w:rsidP="00BD71CE">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A_i</m:t>
                    </m:r>
                  </m:sub>
                  <m:sup>
                    <m:r>
                      <w:rPr>
                        <w:rFonts w:ascii="Cambria Math" w:hAnsi="Cambria Math"/>
                        <w:sz w:val="25"/>
                        <w:szCs w:val="25"/>
                      </w:rPr>
                      <m:t>exe</m:t>
                    </m:r>
                  </m:sup>
                </m:sSubSup>
                <w:commentRangeEnd w:id="45"/>
                <m:r>
                  <m:rPr>
                    <m:sty m:val="p"/>
                  </m:rPr>
                  <w:rPr>
                    <w:rStyle w:val="CommentReference"/>
                  </w:rPr>
                  <w:commentReference w:id="45"/>
                </m:r>
              </m:oMath>
            </m:oMathPara>
          </w:p>
        </w:tc>
        <w:tc>
          <w:tcPr>
            <w:tcW w:w="992" w:type="dxa"/>
            <w:gridSpan w:val="4"/>
            <w:tcBorders>
              <w:top w:val="nil"/>
              <w:left w:val="nil"/>
              <w:bottom w:val="single" w:sz="4" w:space="0" w:color="auto"/>
              <w:right w:val="nil"/>
            </w:tcBorders>
          </w:tcPr>
          <w:p w14:paraId="783298DE" w14:textId="77777777" w:rsidR="00BD71CE" w:rsidRPr="00C24D3E" w:rsidRDefault="00BD71CE" w:rsidP="00BD71CE">
            <w:pPr>
              <w:rPr>
                <w:lang w:val="en-US"/>
              </w:rPr>
            </w:pPr>
            <w:commentRangeStart w:id="46"/>
            <w:r w:rsidRPr="00C24D3E">
              <w:rPr>
                <w:lang w:val="en-US"/>
              </w:rPr>
              <w:t>RMSE</w:t>
            </w:r>
            <w:commentRangeEnd w:id="46"/>
            <w:r w:rsidR="00C84BC5">
              <w:rPr>
                <w:rStyle w:val="CommentReference"/>
              </w:rPr>
              <w:commentReference w:id="46"/>
            </w:r>
          </w:p>
        </w:tc>
        <w:tc>
          <w:tcPr>
            <w:tcW w:w="1276" w:type="dxa"/>
            <w:tcBorders>
              <w:top w:val="nil"/>
              <w:left w:val="nil"/>
              <w:bottom w:val="single" w:sz="4" w:space="0" w:color="auto"/>
              <w:right w:val="nil"/>
            </w:tcBorders>
          </w:tcPr>
          <w:p w14:paraId="715DE401" w14:textId="593F9B38" w:rsidR="00BD71CE" w:rsidRPr="00C24D3E" w:rsidRDefault="00BD71CE" w:rsidP="00BD71CE">
            <w:pPr>
              <w:rPr>
                <w:lang w:val="en-US"/>
              </w:rPr>
            </w:pPr>
            <w:commentRangeStart w:id="47"/>
            <w:proofErr w:type="spellStart"/>
            <w:r w:rsidRPr="00C24D3E">
              <w:rPr>
                <w:lang w:val="en-US"/>
              </w:rPr>
              <w:t>MaxLogL</w:t>
            </w:r>
            <w:commentRangeEnd w:id="47"/>
            <w:proofErr w:type="spellEnd"/>
            <w:r w:rsidR="00C84BC5">
              <w:rPr>
                <w:rStyle w:val="CommentReference"/>
              </w:rPr>
              <w:commentReference w:id="47"/>
            </w:r>
          </w:p>
        </w:tc>
        <w:tc>
          <w:tcPr>
            <w:tcW w:w="1275" w:type="dxa"/>
            <w:gridSpan w:val="2"/>
            <w:tcBorders>
              <w:top w:val="nil"/>
              <w:left w:val="nil"/>
              <w:bottom w:val="single" w:sz="4" w:space="0" w:color="auto"/>
            </w:tcBorders>
          </w:tcPr>
          <w:p w14:paraId="01192571" w14:textId="1C869063" w:rsidR="00BD71CE" w:rsidRPr="00C24D3E" w:rsidRDefault="00BD71CE" w:rsidP="00BD71CE">
            <w:pPr>
              <w:rPr>
                <w:lang w:val="en-US"/>
              </w:rPr>
            </w:pPr>
            <w:commentRangeStart w:id="48"/>
            <w:r w:rsidRPr="00C24D3E">
              <w:rPr>
                <w:lang w:val="en-US"/>
              </w:rPr>
              <w:t>Partial R</w:t>
            </w:r>
            <w:r w:rsidRPr="00C24D3E">
              <w:rPr>
                <w:vertAlign w:val="superscript"/>
                <w:lang w:val="en-US"/>
              </w:rPr>
              <w:t>2</w:t>
            </w:r>
            <w:commentRangeEnd w:id="48"/>
            <w:r w:rsidR="00C84BC5">
              <w:rPr>
                <w:rStyle w:val="CommentReference"/>
              </w:rPr>
              <w:commentReference w:id="48"/>
            </w:r>
          </w:p>
        </w:tc>
      </w:tr>
      <w:tr w:rsidR="00C24D3E" w:rsidRPr="00C24D3E" w14:paraId="6C943AEF" w14:textId="77777777" w:rsidTr="007E70CA">
        <w:trPr>
          <w:trHeight w:val="274"/>
          <w:jc w:val="center"/>
        </w:trPr>
        <w:tc>
          <w:tcPr>
            <w:tcW w:w="851" w:type="dxa"/>
            <w:tcBorders>
              <w:top w:val="single" w:sz="4" w:space="0" w:color="auto"/>
              <w:bottom w:val="nil"/>
              <w:right w:val="nil"/>
            </w:tcBorders>
          </w:tcPr>
          <w:p w14:paraId="651C5B67" w14:textId="62F7787D" w:rsidR="00E80308" w:rsidRPr="00C24D3E" w:rsidRDefault="00E80308" w:rsidP="00E80308">
            <w:pPr>
              <w:rPr>
                <w:lang w:val="en-US"/>
              </w:rPr>
            </w:pPr>
            <w:r w:rsidRPr="00C24D3E">
              <w:rPr>
                <w:lang w:val="en-US"/>
              </w:rPr>
              <w:t>M0</w:t>
            </w:r>
          </w:p>
        </w:tc>
        <w:tc>
          <w:tcPr>
            <w:tcW w:w="709" w:type="dxa"/>
            <w:gridSpan w:val="2"/>
            <w:tcBorders>
              <w:top w:val="single" w:sz="4" w:space="0" w:color="auto"/>
              <w:left w:val="nil"/>
              <w:bottom w:val="nil"/>
              <w:right w:val="nil"/>
            </w:tcBorders>
          </w:tcPr>
          <w:p w14:paraId="0BEB5BC8" w14:textId="7D3B3030" w:rsidR="00E80308" w:rsidRPr="00C24D3E" w:rsidRDefault="00E80308" w:rsidP="00E80308">
            <w:pPr>
              <w:jc w:val="center"/>
              <w:rPr>
                <w:lang w:val="en-US"/>
              </w:rPr>
            </w:pPr>
            <w:r w:rsidRPr="00C24D3E">
              <w:rPr>
                <w:lang w:val="en-US"/>
              </w:rPr>
              <w:t>1</w:t>
            </w:r>
          </w:p>
        </w:tc>
        <w:tc>
          <w:tcPr>
            <w:tcW w:w="708" w:type="dxa"/>
            <w:tcBorders>
              <w:top w:val="single" w:sz="4" w:space="0" w:color="auto"/>
              <w:left w:val="nil"/>
              <w:bottom w:val="nil"/>
              <w:right w:val="nil"/>
            </w:tcBorders>
          </w:tcPr>
          <w:p w14:paraId="5F2CC792" w14:textId="3F339F4E" w:rsidR="00E80308" w:rsidRPr="00C24D3E" w:rsidRDefault="00E80308" w:rsidP="00E80308">
            <w:pPr>
              <w:jc w:val="center"/>
              <w:rPr>
                <w:lang w:val="en-US"/>
              </w:rPr>
            </w:pPr>
            <w:r w:rsidRPr="00C24D3E">
              <w:rPr>
                <w:lang w:val="en-US"/>
              </w:rPr>
              <w:t>0</w:t>
            </w:r>
          </w:p>
        </w:tc>
        <w:tc>
          <w:tcPr>
            <w:tcW w:w="709" w:type="dxa"/>
            <w:tcBorders>
              <w:top w:val="single" w:sz="4" w:space="0" w:color="auto"/>
              <w:left w:val="nil"/>
              <w:bottom w:val="nil"/>
              <w:right w:val="nil"/>
            </w:tcBorders>
          </w:tcPr>
          <w:p w14:paraId="1062D631" w14:textId="6D2B69CE" w:rsidR="00E80308" w:rsidRPr="00C24D3E" w:rsidRDefault="00E80308" w:rsidP="00E80308">
            <w:pPr>
              <w:jc w:val="center"/>
              <w:rPr>
                <w:lang w:val="en-US"/>
              </w:rPr>
            </w:pPr>
            <w:r w:rsidRPr="00C24D3E">
              <w:rPr>
                <w:lang w:val="en-US"/>
              </w:rPr>
              <w:t>1</w:t>
            </w:r>
          </w:p>
        </w:tc>
        <w:tc>
          <w:tcPr>
            <w:tcW w:w="851" w:type="dxa"/>
            <w:tcBorders>
              <w:top w:val="single" w:sz="4" w:space="0" w:color="auto"/>
              <w:left w:val="nil"/>
              <w:bottom w:val="nil"/>
              <w:right w:val="nil"/>
            </w:tcBorders>
          </w:tcPr>
          <w:p w14:paraId="53F1038E" w14:textId="6291F164" w:rsidR="00E80308" w:rsidRPr="00C24D3E" w:rsidRDefault="00E80308" w:rsidP="00E80308">
            <w:pPr>
              <w:jc w:val="center"/>
              <w:rPr>
                <w:lang w:val="en-US"/>
              </w:rPr>
            </w:pPr>
            <w:r w:rsidRPr="00C24D3E">
              <w:rPr>
                <w:lang w:val="en-US"/>
              </w:rPr>
              <w:t>0</w:t>
            </w:r>
          </w:p>
        </w:tc>
        <w:tc>
          <w:tcPr>
            <w:tcW w:w="708" w:type="dxa"/>
            <w:tcBorders>
              <w:top w:val="single" w:sz="4" w:space="0" w:color="auto"/>
              <w:left w:val="nil"/>
              <w:bottom w:val="nil"/>
              <w:right w:val="nil"/>
            </w:tcBorders>
          </w:tcPr>
          <w:p w14:paraId="60223E6B" w14:textId="56C705AC" w:rsidR="00E80308" w:rsidRPr="00C24D3E" w:rsidRDefault="00E80308" w:rsidP="00E80308">
            <w:pPr>
              <w:jc w:val="center"/>
              <w:rPr>
                <w:lang w:val="en-US"/>
              </w:rPr>
            </w:pPr>
            <w:r w:rsidRPr="00C24D3E">
              <w:rPr>
                <w:lang w:val="en-US"/>
              </w:rPr>
              <w:t>1</w:t>
            </w:r>
          </w:p>
        </w:tc>
        <w:tc>
          <w:tcPr>
            <w:tcW w:w="709" w:type="dxa"/>
            <w:tcBorders>
              <w:top w:val="single" w:sz="4" w:space="0" w:color="auto"/>
              <w:left w:val="nil"/>
              <w:bottom w:val="nil"/>
              <w:right w:val="nil"/>
            </w:tcBorders>
          </w:tcPr>
          <w:p w14:paraId="1CC174ED" w14:textId="17AEE160" w:rsidR="00E80308" w:rsidRPr="00C24D3E" w:rsidRDefault="00E80308" w:rsidP="00E80308">
            <w:pPr>
              <w:jc w:val="center"/>
              <w:rPr>
                <w:lang w:val="en-US"/>
              </w:rPr>
            </w:pPr>
            <w:r w:rsidRPr="00C24D3E">
              <w:rPr>
                <w:lang w:val="en-US"/>
              </w:rPr>
              <w:t>0</w:t>
            </w:r>
          </w:p>
        </w:tc>
        <w:tc>
          <w:tcPr>
            <w:tcW w:w="709" w:type="dxa"/>
            <w:tcBorders>
              <w:top w:val="single" w:sz="4" w:space="0" w:color="auto"/>
              <w:left w:val="nil"/>
              <w:bottom w:val="nil"/>
              <w:right w:val="nil"/>
            </w:tcBorders>
          </w:tcPr>
          <w:p w14:paraId="44AF6AB5" w14:textId="50E50482" w:rsidR="00E80308" w:rsidRPr="00C24D3E" w:rsidRDefault="00E80308" w:rsidP="00E80308">
            <w:pPr>
              <w:jc w:val="center"/>
              <w:rPr>
                <w:lang w:val="en-US"/>
              </w:rPr>
            </w:pPr>
            <w:r w:rsidRPr="00C24D3E">
              <w:rPr>
                <w:lang w:val="en-US"/>
              </w:rPr>
              <w:t>1</w:t>
            </w:r>
          </w:p>
        </w:tc>
        <w:tc>
          <w:tcPr>
            <w:tcW w:w="850" w:type="dxa"/>
            <w:gridSpan w:val="3"/>
            <w:tcBorders>
              <w:top w:val="single" w:sz="4" w:space="0" w:color="auto"/>
              <w:left w:val="nil"/>
              <w:bottom w:val="nil"/>
              <w:right w:val="nil"/>
            </w:tcBorders>
          </w:tcPr>
          <w:p w14:paraId="189D8DF4" w14:textId="1CEBA893" w:rsidR="00E80308" w:rsidRPr="00C24D3E" w:rsidRDefault="00E80308" w:rsidP="00E80308">
            <w:pPr>
              <w:jc w:val="center"/>
              <w:rPr>
                <w:lang w:val="en-US"/>
              </w:rPr>
            </w:pPr>
            <w:r w:rsidRPr="00C24D3E">
              <w:rPr>
                <w:lang w:val="en-US"/>
              </w:rPr>
              <w:t>0</w:t>
            </w:r>
          </w:p>
        </w:tc>
        <w:tc>
          <w:tcPr>
            <w:tcW w:w="851" w:type="dxa"/>
            <w:gridSpan w:val="3"/>
            <w:tcBorders>
              <w:top w:val="single" w:sz="4" w:space="0" w:color="auto"/>
              <w:left w:val="nil"/>
              <w:bottom w:val="nil"/>
              <w:right w:val="nil"/>
            </w:tcBorders>
          </w:tcPr>
          <w:p w14:paraId="6F5B8834" w14:textId="35A6CB4C" w:rsidR="00E80308" w:rsidRPr="00C24D3E" w:rsidRDefault="00A63347" w:rsidP="00E80308">
            <w:pPr>
              <w:jc w:val="center"/>
              <w:rPr>
                <w:lang w:val="en-US"/>
              </w:rPr>
            </w:pPr>
            <w:r w:rsidRPr="00C24D3E">
              <w:rPr>
                <w:lang w:val="en-US"/>
              </w:rPr>
              <w:t>3.1</w:t>
            </w:r>
            <w:r w:rsidR="00D15BE6" w:rsidRPr="00C24D3E">
              <w:rPr>
                <w:lang w:val="en-US"/>
              </w:rPr>
              <w:t>78</w:t>
            </w:r>
          </w:p>
        </w:tc>
        <w:tc>
          <w:tcPr>
            <w:tcW w:w="1276" w:type="dxa"/>
            <w:tcBorders>
              <w:top w:val="single" w:sz="4" w:space="0" w:color="auto"/>
              <w:left w:val="nil"/>
              <w:bottom w:val="nil"/>
              <w:right w:val="nil"/>
            </w:tcBorders>
          </w:tcPr>
          <w:p w14:paraId="2585266F" w14:textId="712015BF" w:rsidR="00E80308" w:rsidRPr="00C24D3E" w:rsidRDefault="00387814" w:rsidP="00E80308">
            <w:pPr>
              <w:jc w:val="center"/>
              <w:rPr>
                <w:lang w:val="en-US"/>
              </w:rPr>
            </w:pPr>
            <w:r w:rsidRPr="00C24D3E">
              <w:rPr>
                <w:lang w:val="en-US"/>
              </w:rPr>
              <w:t>-5961.9</w:t>
            </w:r>
          </w:p>
        </w:tc>
        <w:tc>
          <w:tcPr>
            <w:tcW w:w="1275" w:type="dxa"/>
            <w:gridSpan w:val="2"/>
            <w:tcBorders>
              <w:top w:val="single" w:sz="4" w:space="0" w:color="auto"/>
              <w:left w:val="nil"/>
              <w:bottom w:val="nil"/>
            </w:tcBorders>
          </w:tcPr>
          <w:p w14:paraId="00202767" w14:textId="27459E63" w:rsidR="00E80308" w:rsidRPr="00C24D3E" w:rsidRDefault="009045C0" w:rsidP="00E80308">
            <w:pPr>
              <w:jc w:val="center"/>
              <w:rPr>
                <w:lang w:val="en-US"/>
              </w:rPr>
            </w:pPr>
            <w:r w:rsidRPr="00C24D3E">
              <w:rPr>
                <w:lang w:val="en-US"/>
              </w:rPr>
              <w:t>0</w:t>
            </w:r>
          </w:p>
        </w:tc>
      </w:tr>
      <w:tr w:rsidR="00C24D3E" w:rsidRPr="00C24D3E" w14:paraId="37F42E5B" w14:textId="77777777" w:rsidTr="007E70CA">
        <w:trPr>
          <w:trHeight w:val="290"/>
          <w:jc w:val="center"/>
        </w:trPr>
        <w:tc>
          <w:tcPr>
            <w:tcW w:w="851" w:type="dxa"/>
            <w:tcBorders>
              <w:top w:val="nil"/>
              <w:bottom w:val="nil"/>
              <w:right w:val="nil"/>
            </w:tcBorders>
          </w:tcPr>
          <w:p w14:paraId="0DA5DC96" w14:textId="1730AF4D" w:rsidR="00E80308" w:rsidRPr="00C24D3E" w:rsidRDefault="00E80308" w:rsidP="00E80308">
            <w:pPr>
              <w:rPr>
                <w:lang w:val="en-US"/>
              </w:rPr>
            </w:pPr>
            <w:r w:rsidRPr="00C24D3E">
              <w:rPr>
                <w:lang w:val="en-US"/>
              </w:rPr>
              <w:t>M1</w:t>
            </w:r>
          </w:p>
        </w:tc>
        <w:tc>
          <w:tcPr>
            <w:tcW w:w="709" w:type="dxa"/>
            <w:gridSpan w:val="2"/>
            <w:tcBorders>
              <w:top w:val="nil"/>
              <w:left w:val="nil"/>
              <w:bottom w:val="nil"/>
              <w:right w:val="nil"/>
            </w:tcBorders>
          </w:tcPr>
          <w:p w14:paraId="2F0C2ECD" w14:textId="72E0DD7D" w:rsidR="00E80308" w:rsidRPr="00C24D3E" w:rsidRDefault="00E80308" w:rsidP="00E80308">
            <w:pPr>
              <w:jc w:val="center"/>
              <w:rPr>
                <w:lang w:val="en-US"/>
              </w:rPr>
            </w:pPr>
            <w:r w:rsidRPr="00C24D3E">
              <w:rPr>
                <w:lang w:val="en-US"/>
              </w:rPr>
              <w:t>1.04</w:t>
            </w:r>
          </w:p>
        </w:tc>
        <w:tc>
          <w:tcPr>
            <w:tcW w:w="708" w:type="dxa"/>
            <w:tcBorders>
              <w:top w:val="nil"/>
              <w:left w:val="nil"/>
              <w:bottom w:val="nil"/>
              <w:right w:val="nil"/>
            </w:tcBorders>
          </w:tcPr>
          <w:p w14:paraId="016C2CD1" w14:textId="759BA8F6" w:rsidR="00E80308" w:rsidRPr="00C24D3E" w:rsidRDefault="00E80308" w:rsidP="00E80308">
            <w:pPr>
              <w:jc w:val="center"/>
              <w:rPr>
                <w:lang w:val="en-US"/>
              </w:rPr>
            </w:pPr>
            <w:r w:rsidRPr="00C24D3E">
              <w:rPr>
                <w:lang w:val="en-US"/>
              </w:rPr>
              <w:t>0.48</w:t>
            </w:r>
          </w:p>
        </w:tc>
        <w:tc>
          <w:tcPr>
            <w:tcW w:w="709" w:type="dxa"/>
            <w:tcBorders>
              <w:top w:val="nil"/>
              <w:left w:val="nil"/>
              <w:bottom w:val="nil"/>
              <w:right w:val="nil"/>
            </w:tcBorders>
          </w:tcPr>
          <w:p w14:paraId="6DAD1707" w14:textId="6E630CAB" w:rsidR="00E80308" w:rsidRPr="00C24D3E" w:rsidRDefault="00E80308" w:rsidP="00E80308">
            <w:pPr>
              <w:jc w:val="center"/>
              <w:rPr>
                <w:lang w:val="en-US"/>
              </w:rPr>
            </w:pPr>
            <w:r w:rsidRPr="00C24D3E">
              <w:rPr>
                <w:lang w:val="en-US"/>
              </w:rPr>
              <w:t>0.79</w:t>
            </w:r>
          </w:p>
        </w:tc>
        <w:tc>
          <w:tcPr>
            <w:tcW w:w="851" w:type="dxa"/>
            <w:tcBorders>
              <w:top w:val="nil"/>
              <w:left w:val="nil"/>
              <w:bottom w:val="nil"/>
              <w:right w:val="nil"/>
            </w:tcBorders>
          </w:tcPr>
          <w:p w14:paraId="2E000633" w14:textId="508F65ED" w:rsidR="00E80308" w:rsidRPr="00C24D3E" w:rsidRDefault="00E80308" w:rsidP="00E80308">
            <w:pPr>
              <w:jc w:val="center"/>
              <w:rPr>
                <w:lang w:val="en-US"/>
              </w:rPr>
            </w:pPr>
            <w:r w:rsidRPr="00C24D3E">
              <w:rPr>
                <w:lang w:val="en-US"/>
              </w:rPr>
              <w:t>18.38</w:t>
            </w:r>
          </w:p>
        </w:tc>
        <w:tc>
          <w:tcPr>
            <w:tcW w:w="708" w:type="dxa"/>
            <w:tcBorders>
              <w:top w:val="nil"/>
              <w:left w:val="nil"/>
              <w:bottom w:val="nil"/>
              <w:right w:val="nil"/>
            </w:tcBorders>
          </w:tcPr>
          <w:p w14:paraId="51FA95D0" w14:textId="6B07A7C6" w:rsidR="00E80308" w:rsidRPr="00C24D3E" w:rsidRDefault="00E80308" w:rsidP="00E80308">
            <w:pPr>
              <w:jc w:val="center"/>
              <w:rPr>
                <w:lang w:val="en-US"/>
              </w:rPr>
            </w:pPr>
            <w:r w:rsidRPr="00C24D3E">
              <w:rPr>
                <w:lang w:val="en-US"/>
              </w:rPr>
              <w:t>1</w:t>
            </w:r>
          </w:p>
        </w:tc>
        <w:tc>
          <w:tcPr>
            <w:tcW w:w="709" w:type="dxa"/>
            <w:tcBorders>
              <w:top w:val="nil"/>
              <w:left w:val="nil"/>
              <w:bottom w:val="nil"/>
              <w:right w:val="nil"/>
            </w:tcBorders>
          </w:tcPr>
          <w:p w14:paraId="15523640" w14:textId="14F20159" w:rsidR="00E80308" w:rsidRPr="00C24D3E" w:rsidRDefault="00E80308" w:rsidP="00E80308">
            <w:pPr>
              <w:jc w:val="center"/>
              <w:rPr>
                <w:lang w:val="en-US"/>
              </w:rPr>
            </w:pPr>
            <w:r w:rsidRPr="00C24D3E">
              <w:rPr>
                <w:lang w:val="en-US"/>
              </w:rPr>
              <w:t>0</w:t>
            </w:r>
          </w:p>
        </w:tc>
        <w:tc>
          <w:tcPr>
            <w:tcW w:w="709" w:type="dxa"/>
            <w:tcBorders>
              <w:top w:val="nil"/>
              <w:left w:val="nil"/>
              <w:bottom w:val="nil"/>
              <w:right w:val="nil"/>
            </w:tcBorders>
          </w:tcPr>
          <w:p w14:paraId="0DF803C7" w14:textId="2FAAE2DC" w:rsidR="00E80308" w:rsidRPr="00C24D3E" w:rsidRDefault="00E80308" w:rsidP="00E80308">
            <w:pPr>
              <w:jc w:val="center"/>
              <w:rPr>
                <w:lang w:val="en-US"/>
              </w:rPr>
            </w:pPr>
            <w:r w:rsidRPr="00C24D3E">
              <w:rPr>
                <w:lang w:val="en-US"/>
              </w:rPr>
              <w:t>1</w:t>
            </w:r>
          </w:p>
        </w:tc>
        <w:tc>
          <w:tcPr>
            <w:tcW w:w="850" w:type="dxa"/>
            <w:gridSpan w:val="3"/>
            <w:tcBorders>
              <w:top w:val="nil"/>
              <w:left w:val="nil"/>
              <w:bottom w:val="nil"/>
              <w:right w:val="nil"/>
            </w:tcBorders>
          </w:tcPr>
          <w:p w14:paraId="7EB5AA8D" w14:textId="7A565AF8" w:rsidR="00E80308" w:rsidRPr="00C24D3E" w:rsidRDefault="00E80308" w:rsidP="00E80308">
            <w:pPr>
              <w:jc w:val="center"/>
              <w:rPr>
                <w:lang w:val="en-US"/>
              </w:rPr>
            </w:pPr>
            <w:r w:rsidRPr="00C24D3E">
              <w:rPr>
                <w:lang w:val="en-US"/>
              </w:rPr>
              <w:t>0</w:t>
            </w:r>
          </w:p>
        </w:tc>
        <w:tc>
          <w:tcPr>
            <w:tcW w:w="851" w:type="dxa"/>
            <w:gridSpan w:val="3"/>
            <w:tcBorders>
              <w:top w:val="nil"/>
              <w:left w:val="nil"/>
              <w:bottom w:val="nil"/>
              <w:right w:val="nil"/>
            </w:tcBorders>
          </w:tcPr>
          <w:p w14:paraId="1A5CEB72" w14:textId="56F89799" w:rsidR="00E80308" w:rsidRPr="00C24D3E" w:rsidRDefault="00A63347" w:rsidP="00E80308">
            <w:pPr>
              <w:jc w:val="center"/>
              <w:rPr>
                <w:lang w:val="en-US"/>
              </w:rPr>
            </w:pPr>
            <w:r w:rsidRPr="00C24D3E">
              <w:rPr>
                <w:lang w:val="en-US"/>
              </w:rPr>
              <w:t>3.0</w:t>
            </w:r>
            <w:r w:rsidR="00D15BE6" w:rsidRPr="00C24D3E">
              <w:rPr>
                <w:lang w:val="en-US"/>
              </w:rPr>
              <w:t>76</w:t>
            </w:r>
          </w:p>
        </w:tc>
        <w:tc>
          <w:tcPr>
            <w:tcW w:w="1276" w:type="dxa"/>
            <w:tcBorders>
              <w:top w:val="nil"/>
              <w:left w:val="nil"/>
              <w:bottom w:val="nil"/>
              <w:right w:val="nil"/>
            </w:tcBorders>
          </w:tcPr>
          <w:p w14:paraId="79C13094" w14:textId="76EF4395" w:rsidR="00E80308" w:rsidRPr="00C24D3E" w:rsidRDefault="00387814" w:rsidP="00E80308">
            <w:pPr>
              <w:jc w:val="center"/>
              <w:rPr>
                <w:lang w:val="en-US"/>
              </w:rPr>
            </w:pPr>
            <w:r w:rsidRPr="00C24D3E">
              <w:rPr>
                <w:lang w:val="en-US"/>
              </w:rPr>
              <w:t>-5882.2</w:t>
            </w:r>
          </w:p>
        </w:tc>
        <w:tc>
          <w:tcPr>
            <w:tcW w:w="1275" w:type="dxa"/>
            <w:gridSpan w:val="2"/>
            <w:tcBorders>
              <w:top w:val="nil"/>
              <w:left w:val="nil"/>
              <w:bottom w:val="nil"/>
            </w:tcBorders>
          </w:tcPr>
          <w:p w14:paraId="03719881" w14:textId="6F7B117C" w:rsidR="00E80308" w:rsidRPr="00C24D3E" w:rsidRDefault="00A63347" w:rsidP="00E80308">
            <w:pPr>
              <w:jc w:val="center"/>
              <w:rPr>
                <w:lang w:val="en-US"/>
              </w:rPr>
            </w:pPr>
            <w:r w:rsidRPr="00C24D3E">
              <w:rPr>
                <w:lang w:val="en-US"/>
              </w:rPr>
              <w:t>0.06</w:t>
            </w:r>
            <w:r w:rsidR="001270AD" w:rsidRPr="00C24D3E">
              <w:rPr>
                <w:lang w:val="en-US"/>
              </w:rPr>
              <w:t>3</w:t>
            </w:r>
          </w:p>
        </w:tc>
      </w:tr>
      <w:tr w:rsidR="00C24D3E" w:rsidRPr="00C24D3E" w14:paraId="424C2D47" w14:textId="77777777" w:rsidTr="007E70CA">
        <w:trPr>
          <w:trHeight w:val="274"/>
          <w:jc w:val="center"/>
        </w:trPr>
        <w:tc>
          <w:tcPr>
            <w:tcW w:w="851" w:type="dxa"/>
            <w:tcBorders>
              <w:top w:val="nil"/>
              <w:bottom w:val="nil"/>
              <w:right w:val="nil"/>
            </w:tcBorders>
          </w:tcPr>
          <w:p w14:paraId="2DA33A51" w14:textId="3D6D89BD" w:rsidR="00E80308" w:rsidRPr="00C24D3E" w:rsidRDefault="00E80308" w:rsidP="00E80308">
            <w:pPr>
              <w:rPr>
                <w:lang w:val="en-US"/>
              </w:rPr>
            </w:pPr>
            <w:r w:rsidRPr="00C24D3E">
              <w:rPr>
                <w:lang w:val="en-US"/>
              </w:rPr>
              <w:t>M2</w:t>
            </w:r>
          </w:p>
        </w:tc>
        <w:tc>
          <w:tcPr>
            <w:tcW w:w="709" w:type="dxa"/>
            <w:gridSpan w:val="2"/>
            <w:tcBorders>
              <w:top w:val="nil"/>
              <w:left w:val="nil"/>
              <w:bottom w:val="nil"/>
              <w:right w:val="nil"/>
            </w:tcBorders>
          </w:tcPr>
          <w:p w14:paraId="6A01066C" w14:textId="08132F86" w:rsidR="00E80308" w:rsidRPr="00C24D3E" w:rsidRDefault="00E80308" w:rsidP="00E80308">
            <w:pPr>
              <w:jc w:val="center"/>
              <w:rPr>
                <w:lang w:val="en-US"/>
              </w:rPr>
            </w:pPr>
            <w:r w:rsidRPr="00C24D3E">
              <w:rPr>
                <w:lang w:val="en-US"/>
              </w:rPr>
              <w:t>1</w:t>
            </w:r>
          </w:p>
        </w:tc>
        <w:tc>
          <w:tcPr>
            <w:tcW w:w="708" w:type="dxa"/>
            <w:tcBorders>
              <w:top w:val="nil"/>
              <w:left w:val="nil"/>
              <w:bottom w:val="nil"/>
              <w:right w:val="nil"/>
            </w:tcBorders>
          </w:tcPr>
          <w:p w14:paraId="446044A3" w14:textId="6787E704" w:rsidR="00E80308" w:rsidRPr="00C24D3E" w:rsidRDefault="00E80308" w:rsidP="00E80308">
            <w:pPr>
              <w:jc w:val="center"/>
              <w:rPr>
                <w:lang w:val="en-US"/>
              </w:rPr>
            </w:pPr>
            <w:r w:rsidRPr="00C24D3E">
              <w:rPr>
                <w:lang w:val="en-US"/>
              </w:rPr>
              <w:t>0</w:t>
            </w:r>
          </w:p>
        </w:tc>
        <w:tc>
          <w:tcPr>
            <w:tcW w:w="709" w:type="dxa"/>
            <w:tcBorders>
              <w:top w:val="nil"/>
              <w:left w:val="nil"/>
              <w:bottom w:val="nil"/>
              <w:right w:val="nil"/>
            </w:tcBorders>
          </w:tcPr>
          <w:p w14:paraId="125E799F" w14:textId="6B79594C" w:rsidR="00E80308" w:rsidRPr="00C24D3E" w:rsidRDefault="00E80308" w:rsidP="00E80308">
            <w:pPr>
              <w:jc w:val="center"/>
              <w:rPr>
                <w:lang w:val="en-US"/>
              </w:rPr>
            </w:pPr>
            <w:r w:rsidRPr="00C24D3E">
              <w:rPr>
                <w:lang w:val="en-US"/>
              </w:rPr>
              <w:t>1</w:t>
            </w:r>
          </w:p>
        </w:tc>
        <w:tc>
          <w:tcPr>
            <w:tcW w:w="851" w:type="dxa"/>
            <w:tcBorders>
              <w:top w:val="nil"/>
              <w:left w:val="nil"/>
              <w:bottom w:val="nil"/>
              <w:right w:val="nil"/>
            </w:tcBorders>
          </w:tcPr>
          <w:p w14:paraId="3C35EE2B" w14:textId="6EA518B0" w:rsidR="00E80308" w:rsidRPr="00C24D3E" w:rsidRDefault="00E80308" w:rsidP="00E80308">
            <w:pPr>
              <w:jc w:val="center"/>
              <w:rPr>
                <w:lang w:val="en-US"/>
              </w:rPr>
            </w:pPr>
            <w:r w:rsidRPr="00C24D3E">
              <w:rPr>
                <w:lang w:val="en-US"/>
              </w:rPr>
              <w:t>0</w:t>
            </w:r>
          </w:p>
        </w:tc>
        <w:tc>
          <w:tcPr>
            <w:tcW w:w="708" w:type="dxa"/>
            <w:tcBorders>
              <w:top w:val="nil"/>
              <w:left w:val="nil"/>
              <w:bottom w:val="nil"/>
              <w:right w:val="nil"/>
            </w:tcBorders>
          </w:tcPr>
          <w:p w14:paraId="7BFEB000" w14:textId="0C87F6C8" w:rsidR="00E80308" w:rsidRPr="00C24D3E" w:rsidRDefault="00E80308" w:rsidP="00E80308">
            <w:pPr>
              <w:jc w:val="center"/>
              <w:rPr>
                <w:lang w:val="en-US"/>
              </w:rPr>
            </w:pPr>
            <w:r w:rsidRPr="00C24D3E">
              <w:rPr>
                <w:lang w:val="en-US"/>
              </w:rPr>
              <w:t>0.70</w:t>
            </w:r>
          </w:p>
        </w:tc>
        <w:tc>
          <w:tcPr>
            <w:tcW w:w="709" w:type="dxa"/>
            <w:tcBorders>
              <w:top w:val="nil"/>
              <w:left w:val="nil"/>
              <w:bottom w:val="nil"/>
              <w:right w:val="nil"/>
            </w:tcBorders>
          </w:tcPr>
          <w:p w14:paraId="74B2DBAB" w14:textId="2EC84AF6" w:rsidR="00E80308" w:rsidRPr="00C24D3E" w:rsidRDefault="00E80308" w:rsidP="00E80308">
            <w:pPr>
              <w:jc w:val="center"/>
              <w:rPr>
                <w:lang w:val="en-US"/>
              </w:rPr>
            </w:pPr>
            <w:r w:rsidRPr="00C24D3E">
              <w:rPr>
                <w:lang w:val="en-US"/>
              </w:rPr>
              <w:t>1.29</w:t>
            </w:r>
          </w:p>
        </w:tc>
        <w:tc>
          <w:tcPr>
            <w:tcW w:w="709" w:type="dxa"/>
            <w:tcBorders>
              <w:top w:val="nil"/>
              <w:left w:val="nil"/>
              <w:bottom w:val="nil"/>
              <w:right w:val="nil"/>
            </w:tcBorders>
          </w:tcPr>
          <w:p w14:paraId="0CA23013" w14:textId="402FB35E" w:rsidR="00E80308" w:rsidRPr="00C24D3E" w:rsidRDefault="00E80308" w:rsidP="00E80308">
            <w:pPr>
              <w:jc w:val="center"/>
              <w:rPr>
                <w:lang w:val="en-US"/>
              </w:rPr>
            </w:pPr>
            <w:r w:rsidRPr="00C24D3E">
              <w:rPr>
                <w:lang w:val="en-US"/>
              </w:rPr>
              <w:t>0.78</w:t>
            </w:r>
          </w:p>
        </w:tc>
        <w:tc>
          <w:tcPr>
            <w:tcW w:w="850" w:type="dxa"/>
            <w:gridSpan w:val="3"/>
            <w:tcBorders>
              <w:top w:val="nil"/>
              <w:left w:val="nil"/>
              <w:bottom w:val="nil"/>
              <w:right w:val="nil"/>
            </w:tcBorders>
          </w:tcPr>
          <w:p w14:paraId="451B139B" w14:textId="2C50D3A9" w:rsidR="00E80308" w:rsidRPr="00C24D3E" w:rsidRDefault="00E80308" w:rsidP="00E80308">
            <w:pPr>
              <w:jc w:val="center"/>
              <w:rPr>
                <w:lang w:val="en-US"/>
              </w:rPr>
            </w:pPr>
            <w:r w:rsidRPr="00C24D3E">
              <w:rPr>
                <w:lang w:val="en-US"/>
              </w:rPr>
              <w:t>4</w:t>
            </w:r>
            <w:r w:rsidR="003A7D85" w:rsidRPr="00C24D3E">
              <w:rPr>
                <w:lang w:val="en-US"/>
              </w:rPr>
              <w:t>1</w:t>
            </w:r>
            <w:r w:rsidRPr="00C24D3E">
              <w:rPr>
                <w:lang w:val="en-US"/>
              </w:rPr>
              <w:t>.11</w:t>
            </w:r>
          </w:p>
        </w:tc>
        <w:tc>
          <w:tcPr>
            <w:tcW w:w="851" w:type="dxa"/>
            <w:gridSpan w:val="3"/>
            <w:tcBorders>
              <w:top w:val="nil"/>
              <w:left w:val="nil"/>
              <w:bottom w:val="nil"/>
              <w:right w:val="nil"/>
            </w:tcBorders>
          </w:tcPr>
          <w:p w14:paraId="3ACBFED2" w14:textId="19DC9A1B" w:rsidR="00E80308" w:rsidRPr="00C24D3E" w:rsidRDefault="00A63347" w:rsidP="00E80308">
            <w:pPr>
              <w:jc w:val="center"/>
              <w:rPr>
                <w:lang w:val="en-US"/>
              </w:rPr>
            </w:pPr>
            <w:r w:rsidRPr="00C24D3E">
              <w:rPr>
                <w:lang w:val="en-US"/>
              </w:rPr>
              <w:t>3.05</w:t>
            </w:r>
            <w:r w:rsidR="00D15BE6" w:rsidRPr="00C24D3E">
              <w:rPr>
                <w:lang w:val="en-US"/>
              </w:rPr>
              <w:t>4</w:t>
            </w:r>
          </w:p>
        </w:tc>
        <w:tc>
          <w:tcPr>
            <w:tcW w:w="1276" w:type="dxa"/>
            <w:tcBorders>
              <w:top w:val="nil"/>
              <w:left w:val="nil"/>
              <w:bottom w:val="nil"/>
              <w:right w:val="nil"/>
            </w:tcBorders>
          </w:tcPr>
          <w:p w14:paraId="3EFB8C24" w14:textId="5400AD6E" w:rsidR="00E80308" w:rsidRPr="00C24D3E" w:rsidRDefault="00387814" w:rsidP="00E80308">
            <w:pPr>
              <w:jc w:val="center"/>
              <w:rPr>
                <w:lang w:val="en-US"/>
              </w:rPr>
            </w:pPr>
            <w:r w:rsidRPr="00C24D3E">
              <w:rPr>
                <w:lang w:val="en-US"/>
              </w:rPr>
              <w:t>-5865.2</w:t>
            </w:r>
          </w:p>
        </w:tc>
        <w:tc>
          <w:tcPr>
            <w:tcW w:w="1275" w:type="dxa"/>
            <w:gridSpan w:val="2"/>
            <w:tcBorders>
              <w:top w:val="nil"/>
              <w:left w:val="nil"/>
              <w:bottom w:val="nil"/>
            </w:tcBorders>
          </w:tcPr>
          <w:p w14:paraId="533C105A" w14:textId="63BFA56C" w:rsidR="00E80308" w:rsidRPr="00C24D3E" w:rsidRDefault="00A63347" w:rsidP="00E80308">
            <w:pPr>
              <w:jc w:val="center"/>
              <w:rPr>
                <w:lang w:val="en-US"/>
              </w:rPr>
            </w:pPr>
            <w:r w:rsidRPr="00C24D3E">
              <w:rPr>
                <w:lang w:val="en-US"/>
              </w:rPr>
              <w:t>0.0</w:t>
            </w:r>
            <w:r w:rsidR="001270AD" w:rsidRPr="00C24D3E">
              <w:rPr>
                <w:lang w:val="en-US"/>
              </w:rPr>
              <w:t>77</w:t>
            </w:r>
          </w:p>
        </w:tc>
      </w:tr>
      <w:tr w:rsidR="00C24D3E" w:rsidRPr="00C24D3E" w14:paraId="516DC738" w14:textId="77777777" w:rsidTr="00685554">
        <w:trPr>
          <w:trHeight w:val="274"/>
          <w:jc w:val="center"/>
        </w:trPr>
        <w:tc>
          <w:tcPr>
            <w:tcW w:w="851" w:type="dxa"/>
            <w:tcBorders>
              <w:top w:val="nil"/>
              <w:right w:val="nil"/>
            </w:tcBorders>
          </w:tcPr>
          <w:p w14:paraId="7F71DBCC" w14:textId="646C7C8F" w:rsidR="00E80308" w:rsidRPr="00C24D3E" w:rsidRDefault="00E80308" w:rsidP="00E80308">
            <w:pPr>
              <w:rPr>
                <w:lang w:val="en-US"/>
              </w:rPr>
            </w:pPr>
            <w:r w:rsidRPr="00C24D3E">
              <w:rPr>
                <w:lang w:val="en-US"/>
              </w:rPr>
              <w:t>M3</w:t>
            </w:r>
          </w:p>
        </w:tc>
        <w:tc>
          <w:tcPr>
            <w:tcW w:w="709" w:type="dxa"/>
            <w:gridSpan w:val="2"/>
            <w:tcBorders>
              <w:top w:val="nil"/>
              <w:left w:val="nil"/>
              <w:right w:val="nil"/>
            </w:tcBorders>
          </w:tcPr>
          <w:p w14:paraId="4E0A2D99" w14:textId="08AFC08E" w:rsidR="00E80308" w:rsidRPr="00C24D3E" w:rsidRDefault="003A7D85" w:rsidP="00E80308">
            <w:pPr>
              <w:jc w:val="center"/>
              <w:rPr>
                <w:lang w:val="en-US"/>
              </w:rPr>
            </w:pPr>
            <w:r w:rsidRPr="00C24D3E">
              <w:rPr>
                <w:lang w:val="en-US"/>
              </w:rPr>
              <w:t>0.</w:t>
            </w:r>
            <w:r w:rsidR="00E80308" w:rsidRPr="00C24D3E">
              <w:rPr>
                <w:lang w:val="en-US"/>
              </w:rPr>
              <w:t>8</w:t>
            </w:r>
            <w:r w:rsidRPr="00C24D3E">
              <w:rPr>
                <w:lang w:val="en-US"/>
              </w:rPr>
              <w:t>2</w:t>
            </w:r>
          </w:p>
        </w:tc>
        <w:tc>
          <w:tcPr>
            <w:tcW w:w="708" w:type="dxa"/>
            <w:tcBorders>
              <w:top w:val="nil"/>
              <w:left w:val="nil"/>
              <w:right w:val="nil"/>
            </w:tcBorders>
          </w:tcPr>
          <w:p w14:paraId="77843699" w14:textId="01C8AE0F" w:rsidR="00E80308" w:rsidRPr="00C24D3E" w:rsidRDefault="00E80308" w:rsidP="00E80308">
            <w:pPr>
              <w:jc w:val="center"/>
              <w:rPr>
                <w:lang w:val="en-US"/>
              </w:rPr>
            </w:pPr>
            <w:r w:rsidRPr="00C24D3E">
              <w:rPr>
                <w:lang w:val="en-US"/>
              </w:rPr>
              <w:t>0.</w:t>
            </w:r>
            <w:r w:rsidR="003A7D85" w:rsidRPr="00C24D3E">
              <w:rPr>
                <w:lang w:val="en-US"/>
              </w:rPr>
              <w:t>7</w:t>
            </w:r>
            <w:r w:rsidRPr="00C24D3E">
              <w:rPr>
                <w:lang w:val="en-US"/>
              </w:rPr>
              <w:t>8</w:t>
            </w:r>
          </w:p>
        </w:tc>
        <w:tc>
          <w:tcPr>
            <w:tcW w:w="709" w:type="dxa"/>
            <w:tcBorders>
              <w:top w:val="nil"/>
              <w:left w:val="nil"/>
              <w:right w:val="nil"/>
            </w:tcBorders>
          </w:tcPr>
          <w:p w14:paraId="59B575FD" w14:textId="2F03DFD7" w:rsidR="00E80308" w:rsidRPr="00C24D3E" w:rsidRDefault="005363A1" w:rsidP="00E80308">
            <w:pPr>
              <w:jc w:val="center"/>
              <w:rPr>
                <w:lang w:val="en-US"/>
              </w:rPr>
            </w:pPr>
            <w:r w:rsidRPr="00C24D3E">
              <w:rPr>
                <w:lang w:val="en-US"/>
              </w:rPr>
              <w:t>0.84</w:t>
            </w:r>
          </w:p>
        </w:tc>
        <w:tc>
          <w:tcPr>
            <w:tcW w:w="851" w:type="dxa"/>
            <w:tcBorders>
              <w:top w:val="nil"/>
              <w:left w:val="nil"/>
              <w:right w:val="nil"/>
            </w:tcBorders>
          </w:tcPr>
          <w:p w14:paraId="262F7AA1" w14:textId="5B2F87F7" w:rsidR="00E80308" w:rsidRPr="00C24D3E" w:rsidRDefault="005363A1" w:rsidP="00E80308">
            <w:pPr>
              <w:jc w:val="center"/>
              <w:rPr>
                <w:lang w:val="en-US"/>
              </w:rPr>
            </w:pPr>
            <w:r w:rsidRPr="00C24D3E">
              <w:rPr>
                <w:lang w:val="en-US"/>
              </w:rPr>
              <w:t>20.42</w:t>
            </w:r>
          </w:p>
        </w:tc>
        <w:tc>
          <w:tcPr>
            <w:tcW w:w="708" w:type="dxa"/>
            <w:tcBorders>
              <w:top w:val="nil"/>
              <w:left w:val="nil"/>
              <w:right w:val="nil"/>
            </w:tcBorders>
          </w:tcPr>
          <w:p w14:paraId="06802D76" w14:textId="58C3705E" w:rsidR="00E80308" w:rsidRPr="00C24D3E" w:rsidRDefault="005363A1" w:rsidP="00E80308">
            <w:pPr>
              <w:jc w:val="center"/>
              <w:rPr>
                <w:lang w:val="en-US"/>
              </w:rPr>
            </w:pPr>
            <w:r w:rsidRPr="00C24D3E">
              <w:rPr>
                <w:lang w:val="en-US"/>
              </w:rPr>
              <w:t>0.69</w:t>
            </w:r>
          </w:p>
        </w:tc>
        <w:tc>
          <w:tcPr>
            <w:tcW w:w="709" w:type="dxa"/>
            <w:tcBorders>
              <w:top w:val="nil"/>
              <w:left w:val="nil"/>
              <w:right w:val="nil"/>
            </w:tcBorders>
          </w:tcPr>
          <w:p w14:paraId="7E5CB977" w14:textId="3FF5AC19" w:rsidR="00E80308" w:rsidRPr="00C24D3E" w:rsidRDefault="005363A1" w:rsidP="00E80308">
            <w:pPr>
              <w:jc w:val="center"/>
              <w:rPr>
                <w:lang w:val="en-US"/>
              </w:rPr>
            </w:pPr>
            <w:r w:rsidRPr="00C24D3E">
              <w:rPr>
                <w:lang w:val="en-US"/>
              </w:rPr>
              <w:t>1.10</w:t>
            </w:r>
          </w:p>
        </w:tc>
        <w:tc>
          <w:tcPr>
            <w:tcW w:w="709" w:type="dxa"/>
            <w:tcBorders>
              <w:top w:val="nil"/>
              <w:left w:val="nil"/>
              <w:right w:val="nil"/>
            </w:tcBorders>
          </w:tcPr>
          <w:p w14:paraId="464413E0" w14:textId="2CF967CE" w:rsidR="00E80308" w:rsidRPr="00C24D3E" w:rsidRDefault="005363A1" w:rsidP="00E80308">
            <w:pPr>
              <w:jc w:val="center"/>
              <w:rPr>
                <w:lang w:val="en-US"/>
              </w:rPr>
            </w:pPr>
            <w:r w:rsidRPr="00C24D3E">
              <w:rPr>
                <w:lang w:val="en-US"/>
              </w:rPr>
              <w:t>0.82</w:t>
            </w:r>
          </w:p>
        </w:tc>
        <w:tc>
          <w:tcPr>
            <w:tcW w:w="850" w:type="dxa"/>
            <w:gridSpan w:val="3"/>
            <w:tcBorders>
              <w:top w:val="nil"/>
              <w:left w:val="nil"/>
              <w:right w:val="nil"/>
            </w:tcBorders>
          </w:tcPr>
          <w:p w14:paraId="3CBB45C7" w14:textId="6CF396A8" w:rsidR="00E80308" w:rsidRPr="00C24D3E" w:rsidRDefault="005363A1" w:rsidP="00E80308">
            <w:pPr>
              <w:jc w:val="center"/>
              <w:rPr>
                <w:lang w:val="en-US"/>
              </w:rPr>
            </w:pPr>
            <w:r w:rsidRPr="00C24D3E">
              <w:rPr>
                <w:lang w:val="en-US"/>
              </w:rPr>
              <w:t>34.21</w:t>
            </w:r>
          </w:p>
        </w:tc>
        <w:tc>
          <w:tcPr>
            <w:tcW w:w="851" w:type="dxa"/>
            <w:gridSpan w:val="3"/>
            <w:tcBorders>
              <w:top w:val="nil"/>
              <w:left w:val="nil"/>
              <w:right w:val="nil"/>
            </w:tcBorders>
          </w:tcPr>
          <w:p w14:paraId="7770AF1E" w14:textId="374E0134" w:rsidR="00E80308" w:rsidRPr="00C24D3E" w:rsidRDefault="00A63347" w:rsidP="00E80308">
            <w:pPr>
              <w:jc w:val="center"/>
              <w:rPr>
                <w:lang w:val="en-US"/>
              </w:rPr>
            </w:pPr>
            <w:r w:rsidRPr="00C24D3E">
              <w:rPr>
                <w:lang w:val="en-US"/>
              </w:rPr>
              <w:t>3.0</w:t>
            </w:r>
            <w:r w:rsidR="00D15BE6" w:rsidRPr="00C24D3E">
              <w:rPr>
                <w:lang w:val="en-US"/>
              </w:rPr>
              <w:t>17</w:t>
            </w:r>
          </w:p>
        </w:tc>
        <w:tc>
          <w:tcPr>
            <w:tcW w:w="1276" w:type="dxa"/>
            <w:tcBorders>
              <w:top w:val="nil"/>
              <w:left w:val="nil"/>
              <w:right w:val="nil"/>
            </w:tcBorders>
          </w:tcPr>
          <w:p w14:paraId="38FB0B35" w14:textId="55FA486C" w:rsidR="00E80308" w:rsidRPr="00C24D3E" w:rsidRDefault="00387814" w:rsidP="00E80308">
            <w:pPr>
              <w:jc w:val="center"/>
              <w:rPr>
                <w:lang w:val="en-US"/>
              </w:rPr>
            </w:pPr>
            <w:r w:rsidRPr="00C24D3E">
              <w:rPr>
                <w:lang w:val="en-US"/>
              </w:rPr>
              <w:t>-5831.</w:t>
            </w:r>
            <w:r w:rsidR="008915F0" w:rsidRPr="00C24D3E">
              <w:rPr>
                <w:lang w:val="en-US"/>
              </w:rPr>
              <w:t>5</w:t>
            </w:r>
          </w:p>
        </w:tc>
        <w:tc>
          <w:tcPr>
            <w:tcW w:w="1275" w:type="dxa"/>
            <w:gridSpan w:val="2"/>
            <w:tcBorders>
              <w:top w:val="nil"/>
              <w:left w:val="nil"/>
            </w:tcBorders>
          </w:tcPr>
          <w:p w14:paraId="11E9CD18" w14:textId="4D7CFCCE" w:rsidR="00E80308" w:rsidRPr="00C24D3E" w:rsidRDefault="00A63347" w:rsidP="00E80308">
            <w:pPr>
              <w:jc w:val="center"/>
              <w:rPr>
                <w:lang w:val="en-US"/>
              </w:rPr>
            </w:pPr>
            <w:r w:rsidRPr="00C24D3E">
              <w:rPr>
                <w:lang w:val="en-US"/>
              </w:rPr>
              <w:t>0.</w:t>
            </w:r>
            <w:r w:rsidR="001270AD" w:rsidRPr="00C24D3E">
              <w:rPr>
                <w:lang w:val="en-US"/>
              </w:rPr>
              <w:t>099</w:t>
            </w:r>
          </w:p>
        </w:tc>
      </w:tr>
      <w:tr w:rsidR="00C24D3E" w:rsidRPr="00C24D3E" w14:paraId="50F092DA" w14:textId="77777777" w:rsidTr="00685554">
        <w:trPr>
          <w:trHeight w:val="425"/>
          <w:jc w:val="center"/>
        </w:trPr>
        <w:tc>
          <w:tcPr>
            <w:tcW w:w="851" w:type="dxa"/>
            <w:vMerge w:val="restart"/>
            <w:tcBorders>
              <w:right w:val="nil"/>
            </w:tcBorders>
          </w:tcPr>
          <w:p w14:paraId="5BE59CB4" w14:textId="77777777" w:rsidR="009045C0" w:rsidRPr="00C24D3E" w:rsidRDefault="009045C0" w:rsidP="009045C0">
            <w:pPr>
              <w:jc w:val="center"/>
              <w:rPr>
                <w:lang w:val="en-US"/>
              </w:rPr>
            </w:pPr>
          </w:p>
          <w:p w14:paraId="12B99F87" w14:textId="77777777" w:rsidR="009045C0" w:rsidRPr="00C24D3E" w:rsidRDefault="009045C0" w:rsidP="009045C0">
            <w:pPr>
              <w:jc w:val="center"/>
              <w:rPr>
                <w:lang w:val="en-US"/>
              </w:rPr>
            </w:pPr>
          </w:p>
          <w:p w14:paraId="7629B45D" w14:textId="77777777" w:rsidR="009045C0" w:rsidRPr="00C24D3E" w:rsidRDefault="009045C0" w:rsidP="009045C0">
            <w:pPr>
              <w:jc w:val="center"/>
              <w:rPr>
                <w:lang w:val="en-US"/>
              </w:rPr>
            </w:pPr>
          </w:p>
          <w:p w14:paraId="5B103608" w14:textId="38F94813" w:rsidR="009045C0" w:rsidRPr="00C24D3E" w:rsidRDefault="009045C0" w:rsidP="009045C0">
            <w:pPr>
              <w:rPr>
                <w:lang w:val="en-US"/>
              </w:rPr>
            </w:pPr>
            <w:r w:rsidRPr="00C24D3E">
              <w:rPr>
                <w:lang w:val="en-US"/>
              </w:rPr>
              <w:t>Model</w:t>
            </w:r>
          </w:p>
        </w:tc>
        <w:tc>
          <w:tcPr>
            <w:tcW w:w="9355" w:type="dxa"/>
            <w:gridSpan w:val="17"/>
            <w:tcBorders>
              <w:left w:val="nil"/>
            </w:tcBorders>
            <w:vAlign w:val="center"/>
          </w:tcPr>
          <w:p w14:paraId="3B08855A" w14:textId="2EDBA185" w:rsidR="009045C0" w:rsidRPr="00C24D3E" w:rsidRDefault="002F3A0C" w:rsidP="009A0989">
            <w:pPr>
              <w:jc w:val="center"/>
              <w:rPr>
                <w:lang w:val="en-US"/>
              </w:rPr>
            </w:pPr>
            <w:r w:rsidRPr="00C24D3E">
              <w:rPr>
                <w:lang w:val="en-US"/>
              </w:rPr>
              <w:t>Home</w:t>
            </w:r>
            <w:r w:rsidR="009045C0" w:rsidRPr="00C24D3E">
              <w:rPr>
                <w:lang w:val="en-US"/>
              </w:rPr>
              <w:t xml:space="preserve"> </w:t>
            </w:r>
            <w:r w:rsidR="0092575A" w:rsidRPr="00C24D3E">
              <w:rPr>
                <w:lang w:val="en-US"/>
              </w:rPr>
              <w:t xml:space="preserve">response </w:t>
            </w:r>
            <w:r w:rsidR="009045C0" w:rsidRPr="00C24D3E">
              <w:rPr>
                <w:lang w:val="en-US"/>
              </w:rPr>
              <w:t>location</w:t>
            </w:r>
            <w:r w:rsidR="004B74BF" w:rsidRPr="00C24D3E">
              <w:rPr>
                <w:lang w:val="en-US"/>
              </w:rPr>
              <w:t>s</w:t>
            </w:r>
            <w:r w:rsidRPr="00C24D3E">
              <w:rPr>
                <w:lang w:val="en-US"/>
              </w:rPr>
              <w:t xml:space="preserve"> only</w:t>
            </w:r>
          </w:p>
        </w:tc>
      </w:tr>
      <w:tr w:rsidR="00C24D3E" w:rsidRPr="00C24D3E" w14:paraId="50C5CD2A" w14:textId="77777777" w:rsidTr="00685554">
        <w:trPr>
          <w:trHeight w:val="301"/>
          <w:jc w:val="center"/>
        </w:trPr>
        <w:tc>
          <w:tcPr>
            <w:tcW w:w="851" w:type="dxa"/>
            <w:vMerge/>
            <w:tcBorders>
              <w:right w:val="nil"/>
            </w:tcBorders>
          </w:tcPr>
          <w:p w14:paraId="383EA823" w14:textId="77777777" w:rsidR="00A34024" w:rsidRPr="00C24D3E" w:rsidRDefault="00A34024" w:rsidP="009045C0">
            <w:pPr>
              <w:jc w:val="center"/>
              <w:rPr>
                <w:lang w:val="en-US"/>
              </w:rPr>
            </w:pPr>
          </w:p>
        </w:tc>
        <w:tc>
          <w:tcPr>
            <w:tcW w:w="283" w:type="dxa"/>
            <w:tcBorders>
              <w:left w:val="nil"/>
              <w:bottom w:val="nil"/>
              <w:right w:val="nil"/>
            </w:tcBorders>
          </w:tcPr>
          <w:p w14:paraId="3CEC7184" w14:textId="79E84A8A" w:rsidR="00A34024" w:rsidRPr="00C24D3E" w:rsidRDefault="00A34024" w:rsidP="009045C0">
            <w:pPr>
              <w:jc w:val="center"/>
              <w:rPr>
                <w:lang w:val="en-US"/>
              </w:rPr>
            </w:pPr>
          </w:p>
        </w:tc>
        <w:tc>
          <w:tcPr>
            <w:tcW w:w="5387" w:type="dxa"/>
            <w:gridSpan w:val="8"/>
            <w:tcBorders>
              <w:left w:val="nil"/>
              <w:right w:val="nil"/>
            </w:tcBorders>
            <w:vAlign w:val="center"/>
          </w:tcPr>
          <w:p w14:paraId="55CB9BE9" w14:textId="5F808E4F" w:rsidR="00A34024" w:rsidRPr="00C24D3E" w:rsidRDefault="00A34024" w:rsidP="009A0989">
            <w:pPr>
              <w:jc w:val="center"/>
              <w:rPr>
                <w:lang w:val="en-US"/>
              </w:rPr>
            </w:pPr>
            <w:r w:rsidRPr="00C24D3E">
              <w:rPr>
                <w:lang w:val="en-US"/>
              </w:rPr>
              <w:t>Parameters</w:t>
            </w:r>
          </w:p>
        </w:tc>
        <w:tc>
          <w:tcPr>
            <w:tcW w:w="283" w:type="dxa"/>
            <w:gridSpan w:val="2"/>
            <w:tcBorders>
              <w:left w:val="nil"/>
              <w:bottom w:val="nil"/>
              <w:right w:val="nil"/>
            </w:tcBorders>
          </w:tcPr>
          <w:p w14:paraId="23BB5E2E" w14:textId="6C380A35" w:rsidR="00A34024" w:rsidRPr="00C24D3E" w:rsidRDefault="00A34024" w:rsidP="009045C0">
            <w:pPr>
              <w:jc w:val="center"/>
              <w:rPr>
                <w:lang w:val="en-US"/>
              </w:rPr>
            </w:pPr>
          </w:p>
        </w:tc>
        <w:tc>
          <w:tcPr>
            <w:tcW w:w="236" w:type="dxa"/>
            <w:tcBorders>
              <w:left w:val="nil"/>
              <w:bottom w:val="nil"/>
              <w:right w:val="nil"/>
            </w:tcBorders>
            <w:vAlign w:val="center"/>
          </w:tcPr>
          <w:p w14:paraId="2C4536C7" w14:textId="3941F446" w:rsidR="00A34024" w:rsidRPr="00C24D3E" w:rsidRDefault="00A34024" w:rsidP="009045C0">
            <w:pPr>
              <w:jc w:val="center"/>
              <w:rPr>
                <w:lang w:val="en-US"/>
              </w:rPr>
            </w:pPr>
          </w:p>
        </w:tc>
        <w:tc>
          <w:tcPr>
            <w:tcW w:w="2599" w:type="dxa"/>
            <w:gridSpan w:val="4"/>
            <w:tcBorders>
              <w:left w:val="nil"/>
              <w:right w:val="nil"/>
            </w:tcBorders>
            <w:vAlign w:val="center"/>
          </w:tcPr>
          <w:p w14:paraId="76532EDB" w14:textId="7BB65BD2" w:rsidR="00A34024" w:rsidRPr="00C24D3E" w:rsidRDefault="001270AD" w:rsidP="009045C0">
            <w:pPr>
              <w:jc w:val="center"/>
              <w:rPr>
                <w:lang w:val="en-US"/>
              </w:rPr>
            </w:pPr>
            <w:r w:rsidRPr="00C24D3E">
              <w:rPr>
                <w:lang w:val="en-US"/>
              </w:rPr>
              <w:t xml:space="preserve">5×2 </w:t>
            </w:r>
            <w:r w:rsidR="00A34024" w:rsidRPr="00C24D3E">
              <w:rPr>
                <w:lang w:val="en-US"/>
              </w:rPr>
              <w:t>Fit</w:t>
            </w:r>
            <w:r w:rsidR="008D160D" w:rsidRPr="00C24D3E">
              <w:rPr>
                <w:lang w:val="en-US"/>
              </w:rPr>
              <w:t>ting</w:t>
            </w:r>
          </w:p>
        </w:tc>
        <w:tc>
          <w:tcPr>
            <w:tcW w:w="567" w:type="dxa"/>
            <w:tcBorders>
              <w:left w:val="nil"/>
              <w:bottom w:val="nil"/>
            </w:tcBorders>
            <w:vAlign w:val="center"/>
          </w:tcPr>
          <w:p w14:paraId="0A00839D" w14:textId="782B32B5" w:rsidR="00A34024" w:rsidRPr="00C24D3E" w:rsidRDefault="00A34024" w:rsidP="009045C0">
            <w:pPr>
              <w:jc w:val="center"/>
              <w:rPr>
                <w:lang w:val="en-US"/>
              </w:rPr>
            </w:pPr>
          </w:p>
        </w:tc>
      </w:tr>
      <w:tr w:rsidR="00C24D3E" w:rsidRPr="00C24D3E" w14:paraId="79DA8268" w14:textId="77777777" w:rsidTr="00831196">
        <w:trPr>
          <w:trHeight w:hRule="exact" w:val="369"/>
          <w:jc w:val="center"/>
        </w:trPr>
        <w:tc>
          <w:tcPr>
            <w:tcW w:w="851" w:type="dxa"/>
            <w:vMerge/>
            <w:tcBorders>
              <w:top w:val="nil"/>
              <w:bottom w:val="single" w:sz="4" w:space="0" w:color="auto"/>
              <w:right w:val="nil"/>
            </w:tcBorders>
          </w:tcPr>
          <w:p w14:paraId="4F5CA7C3" w14:textId="77777777" w:rsidR="00BD71CE" w:rsidRPr="00C24D3E" w:rsidRDefault="00BD71CE" w:rsidP="00BD71CE">
            <w:pPr>
              <w:rPr>
                <w:lang w:val="en-US"/>
              </w:rPr>
            </w:pPr>
          </w:p>
        </w:tc>
        <w:tc>
          <w:tcPr>
            <w:tcW w:w="709" w:type="dxa"/>
            <w:gridSpan w:val="2"/>
            <w:tcBorders>
              <w:top w:val="nil"/>
              <w:left w:val="nil"/>
              <w:bottom w:val="single" w:sz="4" w:space="0" w:color="auto"/>
              <w:right w:val="nil"/>
            </w:tcBorders>
          </w:tcPr>
          <w:p w14:paraId="309CC612" w14:textId="1DC6185C" w:rsidR="00BD71CE" w:rsidRPr="00C24D3E" w:rsidRDefault="00F362B1" w:rsidP="00BD71CE">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L_s</m:t>
                    </m:r>
                  </m:sub>
                  <m:sup>
                    <m:r>
                      <w:rPr>
                        <w:rFonts w:ascii="Cambria Math" w:hAnsi="Cambria Math"/>
                        <w:sz w:val="25"/>
                        <w:szCs w:val="25"/>
                      </w:rPr>
                      <m:t>enc</m:t>
                    </m:r>
                  </m:sup>
                </m:sSubSup>
              </m:oMath>
            </m:oMathPara>
          </w:p>
        </w:tc>
        <w:tc>
          <w:tcPr>
            <w:tcW w:w="708" w:type="dxa"/>
            <w:tcBorders>
              <w:top w:val="nil"/>
              <w:left w:val="nil"/>
              <w:bottom w:val="single" w:sz="4" w:space="0" w:color="auto"/>
              <w:right w:val="nil"/>
            </w:tcBorders>
          </w:tcPr>
          <w:p w14:paraId="09677F67" w14:textId="53A1496D" w:rsidR="00BD71CE" w:rsidRPr="00C24D3E" w:rsidRDefault="00F362B1" w:rsidP="00BD71CE">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L_i</m:t>
                    </m:r>
                  </m:sub>
                  <m:sup>
                    <m:r>
                      <w:rPr>
                        <w:rFonts w:ascii="Cambria Math" w:hAnsi="Cambria Math"/>
                        <w:sz w:val="25"/>
                        <w:szCs w:val="25"/>
                      </w:rPr>
                      <m:t>enc</m:t>
                    </m:r>
                  </m:sup>
                </m:sSubSup>
              </m:oMath>
            </m:oMathPara>
          </w:p>
        </w:tc>
        <w:tc>
          <w:tcPr>
            <w:tcW w:w="709" w:type="dxa"/>
            <w:tcBorders>
              <w:top w:val="nil"/>
              <w:left w:val="nil"/>
              <w:bottom w:val="single" w:sz="4" w:space="0" w:color="auto"/>
              <w:right w:val="nil"/>
            </w:tcBorders>
          </w:tcPr>
          <w:p w14:paraId="628F443E" w14:textId="6D8AC9CA" w:rsidR="00BD71CE" w:rsidRPr="00C24D3E" w:rsidRDefault="00F362B1" w:rsidP="00BD71CE">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A_s</m:t>
                    </m:r>
                  </m:sub>
                  <m:sup>
                    <m:r>
                      <w:rPr>
                        <w:rFonts w:ascii="Cambria Math" w:hAnsi="Cambria Math"/>
                        <w:sz w:val="25"/>
                        <w:szCs w:val="25"/>
                      </w:rPr>
                      <m:t>enc</m:t>
                    </m:r>
                  </m:sup>
                </m:sSubSup>
              </m:oMath>
            </m:oMathPara>
          </w:p>
        </w:tc>
        <w:tc>
          <w:tcPr>
            <w:tcW w:w="851" w:type="dxa"/>
            <w:tcBorders>
              <w:top w:val="nil"/>
              <w:left w:val="nil"/>
              <w:bottom w:val="single" w:sz="4" w:space="0" w:color="auto"/>
              <w:right w:val="nil"/>
            </w:tcBorders>
          </w:tcPr>
          <w:p w14:paraId="2D39F6B6" w14:textId="006C3981" w:rsidR="00BD71CE" w:rsidRPr="00C24D3E" w:rsidRDefault="00F362B1" w:rsidP="00BD71CE">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A_i</m:t>
                    </m:r>
                  </m:sub>
                  <m:sup>
                    <m:r>
                      <w:rPr>
                        <w:rFonts w:ascii="Cambria Math" w:hAnsi="Cambria Math"/>
                        <w:sz w:val="25"/>
                        <w:szCs w:val="25"/>
                      </w:rPr>
                      <m:t>enc</m:t>
                    </m:r>
                  </m:sup>
                </m:sSubSup>
              </m:oMath>
            </m:oMathPara>
          </w:p>
        </w:tc>
        <w:tc>
          <w:tcPr>
            <w:tcW w:w="708" w:type="dxa"/>
            <w:tcBorders>
              <w:top w:val="nil"/>
              <w:left w:val="nil"/>
              <w:bottom w:val="single" w:sz="4" w:space="0" w:color="auto"/>
              <w:right w:val="nil"/>
            </w:tcBorders>
          </w:tcPr>
          <w:p w14:paraId="23BA6515" w14:textId="52E6CBB9" w:rsidR="00BD71CE" w:rsidRPr="00C24D3E" w:rsidRDefault="00F362B1" w:rsidP="00BD71CE">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L_s</m:t>
                    </m:r>
                  </m:sub>
                  <m:sup>
                    <m:r>
                      <w:rPr>
                        <w:rFonts w:ascii="Cambria Math" w:hAnsi="Cambria Math"/>
                        <w:sz w:val="25"/>
                        <w:szCs w:val="25"/>
                      </w:rPr>
                      <m:t>exe</m:t>
                    </m:r>
                  </m:sup>
                </m:sSubSup>
              </m:oMath>
            </m:oMathPara>
          </w:p>
        </w:tc>
        <w:tc>
          <w:tcPr>
            <w:tcW w:w="709" w:type="dxa"/>
            <w:tcBorders>
              <w:top w:val="nil"/>
              <w:left w:val="nil"/>
              <w:bottom w:val="single" w:sz="4" w:space="0" w:color="auto"/>
              <w:right w:val="nil"/>
            </w:tcBorders>
          </w:tcPr>
          <w:p w14:paraId="40C49C9D" w14:textId="7B226B72" w:rsidR="00BD71CE" w:rsidRPr="00C24D3E" w:rsidRDefault="00F362B1" w:rsidP="00BD71CE">
            <w:pPr>
              <w:jc w:val="center"/>
              <w:rPr>
                <w:i/>
                <w:iCs/>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L_i</m:t>
                    </m:r>
                  </m:sub>
                  <m:sup>
                    <m:r>
                      <w:rPr>
                        <w:rFonts w:ascii="Cambria Math" w:hAnsi="Cambria Math"/>
                        <w:sz w:val="25"/>
                        <w:szCs w:val="25"/>
                      </w:rPr>
                      <m:t>exe</m:t>
                    </m:r>
                  </m:sup>
                </m:sSubSup>
              </m:oMath>
            </m:oMathPara>
          </w:p>
        </w:tc>
        <w:tc>
          <w:tcPr>
            <w:tcW w:w="709" w:type="dxa"/>
            <w:tcBorders>
              <w:top w:val="nil"/>
              <w:left w:val="nil"/>
              <w:bottom w:val="single" w:sz="4" w:space="0" w:color="auto"/>
              <w:right w:val="nil"/>
            </w:tcBorders>
          </w:tcPr>
          <w:p w14:paraId="51B8FF89" w14:textId="7280E7A7" w:rsidR="00BD71CE" w:rsidRPr="00C24D3E" w:rsidRDefault="00F362B1" w:rsidP="00BD71CE">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A_s</m:t>
                    </m:r>
                  </m:sub>
                  <m:sup>
                    <m:r>
                      <w:rPr>
                        <w:rFonts w:ascii="Cambria Math" w:hAnsi="Cambria Math"/>
                        <w:sz w:val="25"/>
                        <w:szCs w:val="25"/>
                      </w:rPr>
                      <m:t>exe</m:t>
                    </m:r>
                  </m:sup>
                </m:sSubSup>
              </m:oMath>
            </m:oMathPara>
          </w:p>
        </w:tc>
        <w:tc>
          <w:tcPr>
            <w:tcW w:w="709" w:type="dxa"/>
            <w:gridSpan w:val="2"/>
            <w:tcBorders>
              <w:top w:val="nil"/>
              <w:left w:val="nil"/>
              <w:bottom w:val="single" w:sz="4" w:space="0" w:color="auto"/>
              <w:right w:val="nil"/>
            </w:tcBorders>
          </w:tcPr>
          <w:p w14:paraId="35E46EF6" w14:textId="5643D998" w:rsidR="00BD71CE" w:rsidRPr="00C24D3E" w:rsidRDefault="00F362B1" w:rsidP="00BD71CE">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A_i</m:t>
                    </m:r>
                  </m:sub>
                  <m:sup>
                    <m:r>
                      <w:rPr>
                        <w:rFonts w:ascii="Cambria Math" w:hAnsi="Cambria Math"/>
                        <w:sz w:val="25"/>
                        <w:szCs w:val="25"/>
                      </w:rPr>
                      <m:t>exe</m:t>
                    </m:r>
                  </m:sup>
                </m:sSubSup>
              </m:oMath>
            </m:oMathPara>
          </w:p>
        </w:tc>
        <w:tc>
          <w:tcPr>
            <w:tcW w:w="992" w:type="dxa"/>
            <w:gridSpan w:val="4"/>
            <w:tcBorders>
              <w:top w:val="nil"/>
              <w:left w:val="nil"/>
              <w:bottom w:val="single" w:sz="4" w:space="0" w:color="auto"/>
              <w:right w:val="nil"/>
            </w:tcBorders>
          </w:tcPr>
          <w:p w14:paraId="6AA860C9" w14:textId="1087696F" w:rsidR="00BD71CE" w:rsidRPr="00C24D3E" w:rsidRDefault="00BD71CE" w:rsidP="00BD71CE">
            <w:pPr>
              <w:jc w:val="center"/>
              <w:rPr>
                <w:lang w:val="en-US"/>
              </w:rPr>
            </w:pPr>
            <w:r w:rsidRPr="00C24D3E">
              <w:rPr>
                <w:lang w:val="en-US"/>
              </w:rPr>
              <w:t>RMSE</w:t>
            </w:r>
          </w:p>
        </w:tc>
        <w:tc>
          <w:tcPr>
            <w:tcW w:w="1276" w:type="dxa"/>
            <w:tcBorders>
              <w:top w:val="nil"/>
              <w:left w:val="nil"/>
              <w:bottom w:val="single" w:sz="4" w:space="0" w:color="auto"/>
              <w:right w:val="nil"/>
            </w:tcBorders>
          </w:tcPr>
          <w:p w14:paraId="5269B7E2" w14:textId="2FB4F7F8" w:rsidR="00BD71CE" w:rsidRPr="00C24D3E" w:rsidRDefault="00BD71CE" w:rsidP="00BD71CE">
            <w:pPr>
              <w:jc w:val="center"/>
              <w:rPr>
                <w:lang w:val="en-US"/>
              </w:rPr>
            </w:pPr>
            <w:proofErr w:type="spellStart"/>
            <w:r w:rsidRPr="00C24D3E">
              <w:rPr>
                <w:lang w:val="en-US"/>
              </w:rPr>
              <w:t>MaxLogL</w:t>
            </w:r>
            <w:proofErr w:type="spellEnd"/>
          </w:p>
        </w:tc>
        <w:tc>
          <w:tcPr>
            <w:tcW w:w="1275" w:type="dxa"/>
            <w:gridSpan w:val="2"/>
            <w:tcBorders>
              <w:top w:val="nil"/>
              <w:left w:val="nil"/>
              <w:bottom w:val="single" w:sz="4" w:space="0" w:color="auto"/>
            </w:tcBorders>
          </w:tcPr>
          <w:p w14:paraId="344C9AC7" w14:textId="35FCBB96" w:rsidR="00BD71CE" w:rsidRPr="00C24D3E" w:rsidRDefault="00BD71CE" w:rsidP="00BD71CE">
            <w:pPr>
              <w:jc w:val="center"/>
              <w:rPr>
                <w:lang w:val="en-US"/>
              </w:rPr>
            </w:pPr>
            <w:r w:rsidRPr="00C24D3E">
              <w:rPr>
                <w:lang w:val="en-US"/>
              </w:rPr>
              <w:t>Partial R</w:t>
            </w:r>
            <w:r w:rsidRPr="00C24D3E">
              <w:rPr>
                <w:vertAlign w:val="superscript"/>
                <w:lang w:val="en-US"/>
              </w:rPr>
              <w:t>2</w:t>
            </w:r>
          </w:p>
        </w:tc>
      </w:tr>
      <w:tr w:rsidR="00C24D3E" w:rsidRPr="00C24D3E" w14:paraId="67E6C67A" w14:textId="77777777" w:rsidTr="00685554">
        <w:trPr>
          <w:trHeight w:val="274"/>
          <w:jc w:val="center"/>
        </w:trPr>
        <w:tc>
          <w:tcPr>
            <w:tcW w:w="851" w:type="dxa"/>
            <w:tcBorders>
              <w:bottom w:val="nil"/>
              <w:right w:val="nil"/>
            </w:tcBorders>
          </w:tcPr>
          <w:p w14:paraId="4EC9BFE0" w14:textId="7B2D855A" w:rsidR="00A63347" w:rsidRPr="00C24D3E" w:rsidRDefault="00A63347" w:rsidP="00A63347">
            <w:pPr>
              <w:rPr>
                <w:lang w:val="en-US"/>
              </w:rPr>
            </w:pPr>
            <w:r w:rsidRPr="00C24D3E">
              <w:rPr>
                <w:lang w:val="en-US"/>
              </w:rPr>
              <w:t>M0</w:t>
            </w:r>
          </w:p>
        </w:tc>
        <w:tc>
          <w:tcPr>
            <w:tcW w:w="709" w:type="dxa"/>
            <w:gridSpan w:val="2"/>
            <w:tcBorders>
              <w:left w:val="nil"/>
              <w:bottom w:val="nil"/>
              <w:right w:val="nil"/>
            </w:tcBorders>
          </w:tcPr>
          <w:p w14:paraId="2CD2C406" w14:textId="1C61D757" w:rsidR="00A63347" w:rsidRPr="00C24D3E" w:rsidRDefault="00A63347" w:rsidP="00A63347">
            <w:pPr>
              <w:jc w:val="center"/>
              <w:rPr>
                <w:lang w:val="en-US"/>
              </w:rPr>
            </w:pPr>
            <w:r w:rsidRPr="00C24D3E">
              <w:rPr>
                <w:lang w:val="en-US"/>
              </w:rPr>
              <w:t>1</w:t>
            </w:r>
          </w:p>
        </w:tc>
        <w:tc>
          <w:tcPr>
            <w:tcW w:w="708" w:type="dxa"/>
            <w:tcBorders>
              <w:left w:val="nil"/>
              <w:bottom w:val="nil"/>
              <w:right w:val="nil"/>
            </w:tcBorders>
          </w:tcPr>
          <w:p w14:paraId="2CB6F73E" w14:textId="708EF201" w:rsidR="00A63347" w:rsidRPr="00C24D3E" w:rsidRDefault="00A63347" w:rsidP="00A63347">
            <w:pPr>
              <w:jc w:val="center"/>
              <w:rPr>
                <w:lang w:val="en-US"/>
              </w:rPr>
            </w:pPr>
            <w:r w:rsidRPr="00C24D3E">
              <w:rPr>
                <w:lang w:val="en-US"/>
              </w:rPr>
              <w:t>0</w:t>
            </w:r>
          </w:p>
        </w:tc>
        <w:tc>
          <w:tcPr>
            <w:tcW w:w="709" w:type="dxa"/>
            <w:tcBorders>
              <w:left w:val="nil"/>
              <w:bottom w:val="nil"/>
              <w:right w:val="nil"/>
            </w:tcBorders>
          </w:tcPr>
          <w:p w14:paraId="0237CFEE" w14:textId="36E7028E" w:rsidR="00A63347" w:rsidRPr="00C24D3E" w:rsidRDefault="00A63347" w:rsidP="00A63347">
            <w:pPr>
              <w:jc w:val="center"/>
              <w:rPr>
                <w:lang w:val="en-US"/>
              </w:rPr>
            </w:pPr>
            <w:r w:rsidRPr="00C24D3E">
              <w:rPr>
                <w:lang w:val="en-US"/>
              </w:rPr>
              <w:t>1</w:t>
            </w:r>
          </w:p>
        </w:tc>
        <w:tc>
          <w:tcPr>
            <w:tcW w:w="851" w:type="dxa"/>
            <w:tcBorders>
              <w:left w:val="nil"/>
              <w:bottom w:val="nil"/>
              <w:right w:val="nil"/>
            </w:tcBorders>
          </w:tcPr>
          <w:p w14:paraId="32309F19" w14:textId="5759D488" w:rsidR="00A63347" w:rsidRPr="00C24D3E" w:rsidRDefault="00A63347" w:rsidP="00A63347">
            <w:pPr>
              <w:jc w:val="center"/>
              <w:rPr>
                <w:lang w:val="en-US"/>
              </w:rPr>
            </w:pPr>
            <w:r w:rsidRPr="00C24D3E">
              <w:rPr>
                <w:lang w:val="en-US"/>
              </w:rPr>
              <w:t>0</w:t>
            </w:r>
          </w:p>
        </w:tc>
        <w:tc>
          <w:tcPr>
            <w:tcW w:w="708" w:type="dxa"/>
            <w:tcBorders>
              <w:left w:val="nil"/>
              <w:bottom w:val="nil"/>
              <w:right w:val="nil"/>
            </w:tcBorders>
          </w:tcPr>
          <w:p w14:paraId="0E54606C" w14:textId="2C3B422B" w:rsidR="00A63347" w:rsidRPr="00C24D3E" w:rsidRDefault="00A63347" w:rsidP="00A63347">
            <w:pPr>
              <w:jc w:val="center"/>
              <w:rPr>
                <w:lang w:val="en-US"/>
              </w:rPr>
            </w:pPr>
            <w:r w:rsidRPr="00C24D3E">
              <w:rPr>
                <w:lang w:val="en-US"/>
              </w:rPr>
              <w:t>1</w:t>
            </w:r>
          </w:p>
        </w:tc>
        <w:tc>
          <w:tcPr>
            <w:tcW w:w="709" w:type="dxa"/>
            <w:tcBorders>
              <w:left w:val="nil"/>
              <w:bottom w:val="nil"/>
              <w:right w:val="nil"/>
            </w:tcBorders>
          </w:tcPr>
          <w:p w14:paraId="5603CDA6" w14:textId="78664083" w:rsidR="00A63347" w:rsidRPr="00C24D3E" w:rsidRDefault="00A63347" w:rsidP="00A63347">
            <w:pPr>
              <w:jc w:val="center"/>
              <w:rPr>
                <w:lang w:val="en-US"/>
              </w:rPr>
            </w:pPr>
            <w:r w:rsidRPr="00C24D3E">
              <w:rPr>
                <w:lang w:val="en-US"/>
              </w:rPr>
              <w:t>0</w:t>
            </w:r>
          </w:p>
        </w:tc>
        <w:tc>
          <w:tcPr>
            <w:tcW w:w="709" w:type="dxa"/>
            <w:tcBorders>
              <w:left w:val="nil"/>
              <w:bottom w:val="nil"/>
              <w:right w:val="nil"/>
            </w:tcBorders>
          </w:tcPr>
          <w:p w14:paraId="6AF53EE8" w14:textId="05C5DA14" w:rsidR="00A63347" w:rsidRPr="00C24D3E" w:rsidRDefault="00A63347" w:rsidP="00A63347">
            <w:pPr>
              <w:jc w:val="center"/>
              <w:rPr>
                <w:lang w:val="en-US"/>
              </w:rPr>
            </w:pPr>
            <w:r w:rsidRPr="00C24D3E">
              <w:rPr>
                <w:lang w:val="en-US"/>
              </w:rPr>
              <w:t>1</w:t>
            </w:r>
          </w:p>
        </w:tc>
        <w:tc>
          <w:tcPr>
            <w:tcW w:w="850" w:type="dxa"/>
            <w:gridSpan w:val="3"/>
            <w:tcBorders>
              <w:left w:val="nil"/>
              <w:bottom w:val="nil"/>
              <w:right w:val="nil"/>
            </w:tcBorders>
          </w:tcPr>
          <w:p w14:paraId="5D7B2FCF" w14:textId="124BE7BE" w:rsidR="00A63347" w:rsidRPr="00C24D3E" w:rsidRDefault="00A63347" w:rsidP="00A63347">
            <w:pPr>
              <w:jc w:val="center"/>
              <w:rPr>
                <w:lang w:val="en-US"/>
              </w:rPr>
            </w:pPr>
            <w:r w:rsidRPr="00C24D3E">
              <w:rPr>
                <w:lang w:val="en-US"/>
              </w:rPr>
              <w:t>0</w:t>
            </w:r>
          </w:p>
        </w:tc>
        <w:tc>
          <w:tcPr>
            <w:tcW w:w="851" w:type="dxa"/>
            <w:gridSpan w:val="3"/>
            <w:tcBorders>
              <w:left w:val="nil"/>
              <w:bottom w:val="nil"/>
              <w:right w:val="nil"/>
            </w:tcBorders>
          </w:tcPr>
          <w:p w14:paraId="59E5F6D5" w14:textId="0DE5CBF3" w:rsidR="00A63347" w:rsidRPr="00C24D3E" w:rsidRDefault="00A63347" w:rsidP="00A63347">
            <w:pPr>
              <w:jc w:val="center"/>
              <w:rPr>
                <w:lang w:val="en-US"/>
              </w:rPr>
            </w:pPr>
            <w:r w:rsidRPr="00C24D3E">
              <w:rPr>
                <w:lang w:val="en-US"/>
              </w:rPr>
              <w:t>2.8</w:t>
            </w:r>
            <w:r w:rsidR="00D15BE6" w:rsidRPr="00C24D3E">
              <w:rPr>
                <w:lang w:val="en-US"/>
              </w:rPr>
              <w:t>05</w:t>
            </w:r>
          </w:p>
        </w:tc>
        <w:tc>
          <w:tcPr>
            <w:tcW w:w="1276" w:type="dxa"/>
            <w:tcBorders>
              <w:left w:val="nil"/>
              <w:bottom w:val="nil"/>
              <w:right w:val="nil"/>
            </w:tcBorders>
          </w:tcPr>
          <w:p w14:paraId="663B3307" w14:textId="7DB92BD3" w:rsidR="00A63347" w:rsidRPr="00C24D3E" w:rsidRDefault="00301743" w:rsidP="00A63347">
            <w:pPr>
              <w:jc w:val="center"/>
              <w:rPr>
                <w:lang w:val="en-US"/>
              </w:rPr>
            </w:pPr>
            <w:r w:rsidRPr="00C24D3E">
              <w:rPr>
                <w:lang w:val="en-US"/>
              </w:rPr>
              <w:t>-1867.1</w:t>
            </w:r>
          </w:p>
        </w:tc>
        <w:tc>
          <w:tcPr>
            <w:tcW w:w="1275" w:type="dxa"/>
            <w:gridSpan w:val="2"/>
            <w:tcBorders>
              <w:left w:val="nil"/>
              <w:bottom w:val="nil"/>
            </w:tcBorders>
          </w:tcPr>
          <w:p w14:paraId="0614D2C7" w14:textId="7FF9E49D" w:rsidR="00A63347" w:rsidRPr="00C24D3E" w:rsidRDefault="00A63347" w:rsidP="00A63347">
            <w:pPr>
              <w:jc w:val="center"/>
              <w:rPr>
                <w:lang w:val="en-US"/>
              </w:rPr>
            </w:pPr>
            <w:r w:rsidRPr="00C24D3E">
              <w:rPr>
                <w:lang w:val="en-US"/>
              </w:rPr>
              <w:t>0</w:t>
            </w:r>
          </w:p>
        </w:tc>
      </w:tr>
      <w:tr w:rsidR="00C24D3E" w:rsidRPr="00C24D3E" w14:paraId="2C2E1EF1" w14:textId="77777777" w:rsidTr="00685554">
        <w:trPr>
          <w:trHeight w:val="290"/>
          <w:jc w:val="center"/>
        </w:trPr>
        <w:tc>
          <w:tcPr>
            <w:tcW w:w="851" w:type="dxa"/>
            <w:tcBorders>
              <w:top w:val="nil"/>
              <w:bottom w:val="nil"/>
              <w:right w:val="nil"/>
            </w:tcBorders>
          </w:tcPr>
          <w:p w14:paraId="1B591A47" w14:textId="05061987" w:rsidR="00A63347" w:rsidRPr="00C24D3E" w:rsidRDefault="00A63347" w:rsidP="00A63347">
            <w:pPr>
              <w:rPr>
                <w:lang w:val="en-US"/>
              </w:rPr>
            </w:pPr>
            <w:r w:rsidRPr="00C24D3E">
              <w:rPr>
                <w:lang w:val="en-US"/>
              </w:rPr>
              <w:t>M1</w:t>
            </w:r>
          </w:p>
        </w:tc>
        <w:tc>
          <w:tcPr>
            <w:tcW w:w="709" w:type="dxa"/>
            <w:gridSpan w:val="2"/>
            <w:tcBorders>
              <w:top w:val="nil"/>
              <w:left w:val="nil"/>
              <w:bottom w:val="nil"/>
              <w:right w:val="nil"/>
            </w:tcBorders>
          </w:tcPr>
          <w:p w14:paraId="4451D51C" w14:textId="359FEF67" w:rsidR="00A63347" w:rsidRPr="00C24D3E" w:rsidRDefault="00A63347" w:rsidP="00A63347">
            <w:pPr>
              <w:jc w:val="center"/>
              <w:rPr>
                <w:lang w:val="en-US"/>
              </w:rPr>
            </w:pPr>
            <w:r w:rsidRPr="00C24D3E">
              <w:rPr>
                <w:lang w:val="en-US"/>
              </w:rPr>
              <w:t>0.68</w:t>
            </w:r>
          </w:p>
        </w:tc>
        <w:tc>
          <w:tcPr>
            <w:tcW w:w="708" w:type="dxa"/>
            <w:tcBorders>
              <w:top w:val="nil"/>
              <w:left w:val="nil"/>
              <w:bottom w:val="nil"/>
              <w:right w:val="nil"/>
            </w:tcBorders>
          </w:tcPr>
          <w:p w14:paraId="1269594F" w14:textId="096DFA21" w:rsidR="00A63347" w:rsidRPr="00C24D3E" w:rsidRDefault="00A63347" w:rsidP="00A63347">
            <w:pPr>
              <w:jc w:val="center"/>
              <w:rPr>
                <w:lang w:val="en-US"/>
              </w:rPr>
            </w:pPr>
            <w:r w:rsidRPr="00C24D3E">
              <w:rPr>
                <w:lang w:val="en-US"/>
              </w:rPr>
              <w:t>0.67</w:t>
            </w:r>
          </w:p>
        </w:tc>
        <w:tc>
          <w:tcPr>
            <w:tcW w:w="709" w:type="dxa"/>
            <w:tcBorders>
              <w:top w:val="nil"/>
              <w:left w:val="nil"/>
              <w:bottom w:val="nil"/>
              <w:right w:val="nil"/>
            </w:tcBorders>
          </w:tcPr>
          <w:p w14:paraId="6E93DFC6" w14:textId="2F4F4749" w:rsidR="00A63347" w:rsidRPr="00C24D3E" w:rsidRDefault="00A63347" w:rsidP="00A63347">
            <w:pPr>
              <w:jc w:val="center"/>
              <w:rPr>
                <w:lang w:val="en-US"/>
              </w:rPr>
            </w:pPr>
            <w:r w:rsidRPr="00C24D3E">
              <w:rPr>
                <w:lang w:val="en-US"/>
              </w:rPr>
              <w:t>0.45</w:t>
            </w:r>
          </w:p>
        </w:tc>
        <w:tc>
          <w:tcPr>
            <w:tcW w:w="851" w:type="dxa"/>
            <w:tcBorders>
              <w:top w:val="nil"/>
              <w:left w:val="nil"/>
              <w:bottom w:val="nil"/>
              <w:right w:val="nil"/>
            </w:tcBorders>
          </w:tcPr>
          <w:p w14:paraId="39FC91FC" w14:textId="24B035DB" w:rsidR="00A63347" w:rsidRPr="00C24D3E" w:rsidRDefault="00A63347" w:rsidP="00A63347">
            <w:pPr>
              <w:jc w:val="center"/>
              <w:rPr>
                <w:lang w:val="en-US"/>
              </w:rPr>
            </w:pPr>
            <w:r w:rsidRPr="00C24D3E">
              <w:rPr>
                <w:lang w:val="en-US"/>
              </w:rPr>
              <w:t>23.43</w:t>
            </w:r>
          </w:p>
        </w:tc>
        <w:tc>
          <w:tcPr>
            <w:tcW w:w="708" w:type="dxa"/>
            <w:tcBorders>
              <w:top w:val="nil"/>
              <w:left w:val="nil"/>
              <w:bottom w:val="nil"/>
              <w:right w:val="nil"/>
            </w:tcBorders>
          </w:tcPr>
          <w:p w14:paraId="29794F7C" w14:textId="190DA4DA" w:rsidR="00A63347" w:rsidRPr="00C24D3E" w:rsidRDefault="00A63347" w:rsidP="00A63347">
            <w:pPr>
              <w:jc w:val="center"/>
              <w:rPr>
                <w:lang w:val="en-US"/>
              </w:rPr>
            </w:pPr>
            <w:r w:rsidRPr="00C24D3E">
              <w:rPr>
                <w:lang w:val="en-US"/>
              </w:rPr>
              <w:t>1</w:t>
            </w:r>
          </w:p>
        </w:tc>
        <w:tc>
          <w:tcPr>
            <w:tcW w:w="709" w:type="dxa"/>
            <w:tcBorders>
              <w:top w:val="nil"/>
              <w:left w:val="nil"/>
              <w:bottom w:val="nil"/>
              <w:right w:val="nil"/>
            </w:tcBorders>
          </w:tcPr>
          <w:p w14:paraId="2DEB00D8" w14:textId="3B7A01CF" w:rsidR="00A63347" w:rsidRPr="00C24D3E" w:rsidRDefault="00A63347" w:rsidP="00A63347">
            <w:pPr>
              <w:jc w:val="center"/>
              <w:rPr>
                <w:lang w:val="en-US"/>
              </w:rPr>
            </w:pPr>
            <w:r w:rsidRPr="00C24D3E">
              <w:rPr>
                <w:lang w:val="en-US"/>
              </w:rPr>
              <w:t>0</w:t>
            </w:r>
          </w:p>
        </w:tc>
        <w:tc>
          <w:tcPr>
            <w:tcW w:w="709" w:type="dxa"/>
            <w:tcBorders>
              <w:top w:val="nil"/>
              <w:left w:val="nil"/>
              <w:bottom w:val="nil"/>
              <w:right w:val="nil"/>
            </w:tcBorders>
          </w:tcPr>
          <w:p w14:paraId="2B8C2C2C" w14:textId="7EA09FD5" w:rsidR="00A63347" w:rsidRPr="00C24D3E" w:rsidRDefault="00A63347" w:rsidP="00A63347">
            <w:pPr>
              <w:jc w:val="center"/>
              <w:rPr>
                <w:lang w:val="en-US"/>
              </w:rPr>
            </w:pPr>
            <w:r w:rsidRPr="00C24D3E">
              <w:rPr>
                <w:lang w:val="en-US"/>
              </w:rPr>
              <w:t>1</w:t>
            </w:r>
          </w:p>
        </w:tc>
        <w:tc>
          <w:tcPr>
            <w:tcW w:w="850" w:type="dxa"/>
            <w:gridSpan w:val="3"/>
            <w:tcBorders>
              <w:top w:val="nil"/>
              <w:left w:val="nil"/>
              <w:bottom w:val="nil"/>
              <w:right w:val="nil"/>
            </w:tcBorders>
          </w:tcPr>
          <w:p w14:paraId="3B875553" w14:textId="45F091CF" w:rsidR="00A63347" w:rsidRPr="00C24D3E" w:rsidRDefault="00A63347" w:rsidP="00A63347">
            <w:pPr>
              <w:jc w:val="center"/>
              <w:rPr>
                <w:lang w:val="en-US"/>
              </w:rPr>
            </w:pPr>
            <w:r w:rsidRPr="00C24D3E">
              <w:rPr>
                <w:lang w:val="en-US"/>
              </w:rPr>
              <w:t>0</w:t>
            </w:r>
          </w:p>
        </w:tc>
        <w:tc>
          <w:tcPr>
            <w:tcW w:w="851" w:type="dxa"/>
            <w:gridSpan w:val="3"/>
            <w:tcBorders>
              <w:top w:val="nil"/>
              <w:left w:val="nil"/>
              <w:bottom w:val="nil"/>
              <w:right w:val="nil"/>
            </w:tcBorders>
          </w:tcPr>
          <w:p w14:paraId="51E1139D" w14:textId="43CDD63C" w:rsidR="00A63347" w:rsidRPr="00C24D3E" w:rsidRDefault="00A63347" w:rsidP="00A63347">
            <w:pPr>
              <w:jc w:val="center"/>
              <w:rPr>
                <w:lang w:val="en-US"/>
              </w:rPr>
            </w:pPr>
            <w:r w:rsidRPr="00C24D3E">
              <w:rPr>
                <w:lang w:val="en-US"/>
              </w:rPr>
              <w:t>2.62</w:t>
            </w:r>
            <w:r w:rsidR="00D15BE6" w:rsidRPr="00C24D3E">
              <w:rPr>
                <w:lang w:val="en-US"/>
              </w:rPr>
              <w:t>0</w:t>
            </w:r>
          </w:p>
        </w:tc>
        <w:tc>
          <w:tcPr>
            <w:tcW w:w="1276" w:type="dxa"/>
            <w:tcBorders>
              <w:top w:val="nil"/>
              <w:left w:val="nil"/>
              <w:bottom w:val="nil"/>
              <w:right w:val="nil"/>
            </w:tcBorders>
          </w:tcPr>
          <w:p w14:paraId="42BA4C4C" w14:textId="43D340A1" w:rsidR="00A63347" w:rsidRPr="00C24D3E" w:rsidRDefault="00301743" w:rsidP="00A63347">
            <w:pPr>
              <w:jc w:val="center"/>
              <w:rPr>
                <w:lang w:val="en-US"/>
              </w:rPr>
            </w:pPr>
            <w:r w:rsidRPr="00C24D3E">
              <w:rPr>
                <w:lang w:val="en-US"/>
              </w:rPr>
              <w:t>-1815.5</w:t>
            </w:r>
          </w:p>
        </w:tc>
        <w:tc>
          <w:tcPr>
            <w:tcW w:w="1275" w:type="dxa"/>
            <w:gridSpan w:val="2"/>
            <w:tcBorders>
              <w:top w:val="nil"/>
              <w:left w:val="nil"/>
              <w:bottom w:val="nil"/>
            </w:tcBorders>
          </w:tcPr>
          <w:p w14:paraId="2B81C34D" w14:textId="773B87DA" w:rsidR="00A63347" w:rsidRPr="00C24D3E" w:rsidRDefault="00A63347" w:rsidP="00A63347">
            <w:pPr>
              <w:jc w:val="center"/>
              <w:rPr>
                <w:lang w:val="en-US"/>
              </w:rPr>
            </w:pPr>
            <w:r w:rsidRPr="00C24D3E">
              <w:rPr>
                <w:lang w:val="en-US"/>
              </w:rPr>
              <w:t>0.1</w:t>
            </w:r>
            <w:r w:rsidR="001270AD" w:rsidRPr="00C24D3E">
              <w:rPr>
                <w:lang w:val="en-US"/>
              </w:rPr>
              <w:t>28</w:t>
            </w:r>
          </w:p>
        </w:tc>
      </w:tr>
      <w:tr w:rsidR="00C24D3E" w:rsidRPr="00C24D3E" w14:paraId="2C88CB3E" w14:textId="77777777" w:rsidTr="00685554">
        <w:trPr>
          <w:trHeight w:val="274"/>
          <w:jc w:val="center"/>
        </w:trPr>
        <w:tc>
          <w:tcPr>
            <w:tcW w:w="851" w:type="dxa"/>
            <w:tcBorders>
              <w:top w:val="nil"/>
              <w:bottom w:val="nil"/>
              <w:right w:val="nil"/>
            </w:tcBorders>
          </w:tcPr>
          <w:p w14:paraId="0065CCFC" w14:textId="2E32CDE5" w:rsidR="00A63347" w:rsidRPr="00C24D3E" w:rsidRDefault="00A63347" w:rsidP="00A63347">
            <w:pPr>
              <w:rPr>
                <w:lang w:val="en-US"/>
              </w:rPr>
            </w:pPr>
            <w:r w:rsidRPr="00C24D3E">
              <w:rPr>
                <w:lang w:val="en-US"/>
              </w:rPr>
              <w:t>M2</w:t>
            </w:r>
          </w:p>
        </w:tc>
        <w:tc>
          <w:tcPr>
            <w:tcW w:w="709" w:type="dxa"/>
            <w:gridSpan w:val="2"/>
            <w:tcBorders>
              <w:top w:val="nil"/>
              <w:left w:val="nil"/>
              <w:bottom w:val="nil"/>
              <w:right w:val="nil"/>
            </w:tcBorders>
          </w:tcPr>
          <w:p w14:paraId="5C759352" w14:textId="6E11A647" w:rsidR="00A63347" w:rsidRPr="00C24D3E" w:rsidRDefault="00A63347" w:rsidP="00A63347">
            <w:pPr>
              <w:jc w:val="center"/>
              <w:rPr>
                <w:lang w:val="en-US"/>
              </w:rPr>
            </w:pPr>
            <w:r w:rsidRPr="00C24D3E">
              <w:rPr>
                <w:lang w:val="en-US"/>
              </w:rPr>
              <w:t>1</w:t>
            </w:r>
          </w:p>
        </w:tc>
        <w:tc>
          <w:tcPr>
            <w:tcW w:w="708" w:type="dxa"/>
            <w:tcBorders>
              <w:top w:val="nil"/>
              <w:left w:val="nil"/>
              <w:bottom w:val="nil"/>
              <w:right w:val="nil"/>
            </w:tcBorders>
          </w:tcPr>
          <w:p w14:paraId="25A19E56" w14:textId="3624D4B3" w:rsidR="00A63347" w:rsidRPr="00C24D3E" w:rsidRDefault="00A63347" w:rsidP="00A63347">
            <w:pPr>
              <w:jc w:val="center"/>
              <w:rPr>
                <w:lang w:val="en-US"/>
              </w:rPr>
            </w:pPr>
            <w:r w:rsidRPr="00C24D3E">
              <w:rPr>
                <w:lang w:val="en-US"/>
              </w:rPr>
              <w:t>0</w:t>
            </w:r>
          </w:p>
        </w:tc>
        <w:tc>
          <w:tcPr>
            <w:tcW w:w="709" w:type="dxa"/>
            <w:tcBorders>
              <w:top w:val="nil"/>
              <w:left w:val="nil"/>
              <w:bottom w:val="nil"/>
              <w:right w:val="nil"/>
            </w:tcBorders>
          </w:tcPr>
          <w:p w14:paraId="44442089" w14:textId="3E00A7E0" w:rsidR="00A63347" w:rsidRPr="00C24D3E" w:rsidRDefault="00A63347" w:rsidP="00A63347">
            <w:pPr>
              <w:jc w:val="center"/>
              <w:rPr>
                <w:lang w:val="en-US"/>
              </w:rPr>
            </w:pPr>
            <w:r w:rsidRPr="00C24D3E">
              <w:rPr>
                <w:lang w:val="en-US"/>
              </w:rPr>
              <w:t>1</w:t>
            </w:r>
          </w:p>
        </w:tc>
        <w:tc>
          <w:tcPr>
            <w:tcW w:w="851" w:type="dxa"/>
            <w:tcBorders>
              <w:top w:val="nil"/>
              <w:left w:val="nil"/>
              <w:bottom w:val="nil"/>
              <w:right w:val="nil"/>
            </w:tcBorders>
          </w:tcPr>
          <w:p w14:paraId="04A0F2B4" w14:textId="3A3515D7" w:rsidR="00A63347" w:rsidRPr="00C24D3E" w:rsidRDefault="00A63347" w:rsidP="00A63347">
            <w:pPr>
              <w:jc w:val="center"/>
              <w:rPr>
                <w:lang w:val="en-US"/>
              </w:rPr>
            </w:pPr>
            <w:r w:rsidRPr="00C24D3E">
              <w:rPr>
                <w:lang w:val="en-US"/>
              </w:rPr>
              <w:t>0</w:t>
            </w:r>
          </w:p>
        </w:tc>
        <w:tc>
          <w:tcPr>
            <w:tcW w:w="708" w:type="dxa"/>
            <w:tcBorders>
              <w:top w:val="nil"/>
              <w:left w:val="nil"/>
              <w:bottom w:val="nil"/>
              <w:right w:val="nil"/>
            </w:tcBorders>
          </w:tcPr>
          <w:p w14:paraId="2D8B8915" w14:textId="72D548B4" w:rsidR="00A63347" w:rsidRPr="00C24D3E" w:rsidRDefault="00A63347" w:rsidP="00A63347">
            <w:pPr>
              <w:jc w:val="center"/>
              <w:rPr>
                <w:lang w:val="en-US"/>
              </w:rPr>
            </w:pPr>
            <w:r w:rsidRPr="00C24D3E">
              <w:rPr>
                <w:lang w:val="en-US"/>
              </w:rPr>
              <w:t>0.42</w:t>
            </w:r>
          </w:p>
        </w:tc>
        <w:tc>
          <w:tcPr>
            <w:tcW w:w="709" w:type="dxa"/>
            <w:tcBorders>
              <w:top w:val="nil"/>
              <w:left w:val="nil"/>
              <w:bottom w:val="nil"/>
              <w:right w:val="nil"/>
            </w:tcBorders>
          </w:tcPr>
          <w:p w14:paraId="5D16AC1D" w14:textId="7CCE2E23" w:rsidR="00A63347" w:rsidRPr="00C24D3E" w:rsidRDefault="00A63347" w:rsidP="00A63347">
            <w:pPr>
              <w:jc w:val="center"/>
              <w:rPr>
                <w:lang w:val="en-US"/>
              </w:rPr>
            </w:pPr>
            <w:r w:rsidRPr="00C24D3E">
              <w:rPr>
                <w:lang w:val="en-US"/>
              </w:rPr>
              <w:t>2.10</w:t>
            </w:r>
          </w:p>
        </w:tc>
        <w:tc>
          <w:tcPr>
            <w:tcW w:w="709" w:type="dxa"/>
            <w:tcBorders>
              <w:top w:val="nil"/>
              <w:left w:val="nil"/>
              <w:bottom w:val="nil"/>
              <w:right w:val="nil"/>
            </w:tcBorders>
          </w:tcPr>
          <w:p w14:paraId="49D5CB4C" w14:textId="211FF785" w:rsidR="00A63347" w:rsidRPr="00C24D3E" w:rsidRDefault="00A63347" w:rsidP="00A63347">
            <w:pPr>
              <w:jc w:val="center"/>
              <w:rPr>
                <w:lang w:val="en-US"/>
              </w:rPr>
            </w:pPr>
            <w:r w:rsidRPr="00C24D3E">
              <w:rPr>
                <w:lang w:val="en-US"/>
              </w:rPr>
              <w:t>0.47</w:t>
            </w:r>
          </w:p>
        </w:tc>
        <w:tc>
          <w:tcPr>
            <w:tcW w:w="850" w:type="dxa"/>
            <w:gridSpan w:val="3"/>
            <w:tcBorders>
              <w:top w:val="nil"/>
              <w:left w:val="nil"/>
              <w:bottom w:val="nil"/>
              <w:right w:val="nil"/>
            </w:tcBorders>
          </w:tcPr>
          <w:p w14:paraId="29E4F8A1" w14:textId="60D8430B" w:rsidR="00A63347" w:rsidRPr="00C24D3E" w:rsidRDefault="00A63347" w:rsidP="00A63347">
            <w:pPr>
              <w:jc w:val="center"/>
              <w:rPr>
                <w:lang w:val="en-US"/>
              </w:rPr>
            </w:pPr>
            <w:r w:rsidRPr="00C24D3E">
              <w:rPr>
                <w:lang w:val="en-US"/>
              </w:rPr>
              <w:t>84.21</w:t>
            </w:r>
          </w:p>
        </w:tc>
        <w:tc>
          <w:tcPr>
            <w:tcW w:w="851" w:type="dxa"/>
            <w:gridSpan w:val="3"/>
            <w:tcBorders>
              <w:top w:val="nil"/>
              <w:left w:val="nil"/>
              <w:bottom w:val="nil"/>
              <w:right w:val="nil"/>
            </w:tcBorders>
          </w:tcPr>
          <w:p w14:paraId="5023000B" w14:textId="5DCD11BA" w:rsidR="00A63347" w:rsidRPr="00C24D3E" w:rsidRDefault="00A63347" w:rsidP="00A63347">
            <w:pPr>
              <w:jc w:val="center"/>
              <w:rPr>
                <w:lang w:val="en-US"/>
              </w:rPr>
            </w:pPr>
            <w:r w:rsidRPr="00C24D3E">
              <w:rPr>
                <w:lang w:val="en-US"/>
              </w:rPr>
              <w:t>2.6</w:t>
            </w:r>
            <w:r w:rsidR="00D15BE6" w:rsidRPr="00C24D3E">
              <w:rPr>
                <w:lang w:val="en-US"/>
              </w:rPr>
              <w:t>25</w:t>
            </w:r>
          </w:p>
        </w:tc>
        <w:tc>
          <w:tcPr>
            <w:tcW w:w="1276" w:type="dxa"/>
            <w:tcBorders>
              <w:top w:val="nil"/>
              <w:left w:val="nil"/>
              <w:bottom w:val="nil"/>
              <w:right w:val="nil"/>
            </w:tcBorders>
          </w:tcPr>
          <w:p w14:paraId="69C591BE" w14:textId="68ED1AC7" w:rsidR="00A63347" w:rsidRPr="00C24D3E" w:rsidRDefault="00301743" w:rsidP="00A63347">
            <w:pPr>
              <w:jc w:val="center"/>
              <w:rPr>
                <w:lang w:val="en-US"/>
              </w:rPr>
            </w:pPr>
            <w:r w:rsidRPr="00C24D3E">
              <w:rPr>
                <w:lang w:val="en-US"/>
              </w:rPr>
              <w:t>-1816.</w:t>
            </w:r>
            <w:r w:rsidR="008915F0" w:rsidRPr="00C24D3E">
              <w:rPr>
                <w:lang w:val="en-US"/>
              </w:rPr>
              <w:t>8</w:t>
            </w:r>
          </w:p>
        </w:tc>
        <w:tc>
          <w:tcPr>
            <w:tcW w:w="1275" w:type="dxa"/>
            <w:gridSpan w:val="2"/>
            <w:tcBorders>
              <w:top w:val="nil"/>
              <w:left w:val="nil"/>
              <w:bottom w:val="nil"/>
            </w:tcBorders>
          </w:tcPr>
          <w:p w14:paraId="33ADC5C4" w14:textId="41D7B952" w:rsidR="00A63347" w:rsidRPr="00C24D3E" w:rsidRDefault="00A63347" w:rsidP="00A63347">
            <w:pPr>
              <w:jc w:val="center"/>
            </w:pPr>
            <w:r w:rsidRPr="00C24D3E">
              <w:rPr>
                <w:lang w:val="en-US"/>
              </w:rPr>
              <w:t>0.12</w:t>
            </w:r>
            <w:r w:rsidR="001270AD" w:rsidRPr="00C24D3E">
              <w:rPr>
                <w:lang w:val="en-US"/>
              </w:rPr>
              <w:t>4</w:t>
            </w:r>
          </w:p>
        </w:tc>
      </w:tr>
      <w:tr w:rsidR="00C24D3E" w:rsidRPr="00C24D3E" w14:paraId="65DBD871" w14:textId="77777777" w:rsidTr="00685554">
        <w:trPr>
          <w:trHeight w:val="274"/>
          <w:jc w:val="center"/>
        </w:trPr>
        <w:tc>
          <w:tcPr>
            <w:tcW w:w="851" w:type="dxa"/>
            <w:tcBorders>
              <w:top w:val="nil"/>
              <w:bottom w:val="single" w:sz="4" w:space="0" w:color="auto"/>
              <w:right w:val="nil"/>
            </w:tcBorders>
          </w:tcPr>
          <w:p w14:paraId="16E9D79A" w14:textId="63349B63" w:rsidR="00A63347" w:rsidRPr="00C24D3E" w:rsidRDefault="00A63347" w:rsidP="00A63347">
            <w:pPr>
              <w:rPr>
                <w:lang w:val="en-US"/>
              </w:rPr>
            </w:pPr>
            <w:r w:rsidRPr="00C24D3E">
              <w:rPr>
                <w:lang w:val="en-US"/>
              </w:rPr>
              <w:t>M3</w:t>
            </w:r>
          </w:p>
        </w:tc>
        <w:tc>
          <w:tcPr>
            <w:tcW w:w="709" w:type="dxa"/>
            <w:gridSpan w:val="2"/>
            <w:tcBorders>
              <w:top w:val="nil"/>
              <w:left w:val="nil"/>
              <w:bottom w:val="single" w:sz="4" w:space="0" w:color="auto"/>
              <w:right w:val="nil"/>
            </w:tcBorders>
          </w:tcPr>
          <w:p w14:paraId="2400ECC3" w14:textId="48E491A2" w:rsidR="00A63347" w:rsidRPr="00C24D3E" w:rsidRDefault="00A63347" w:rsidP="00A63347">
            <w:pPr>
              <w:jc w:val="center"/>
              <w:rPr>
                <w:lang w:val="en-US"/>
              </w:rPr>
            </w:pPr>
            <w:r w:rsidRPr="00C24D3E">
              <w:rPr>
                <w:lang w:val="en-US"/>
              </w:rPr>
              <w:t>2.53</w:t>
            </w:r>
          </w:p>
        </w:tc>
        <w:tc>
          <w:tcPr>
            <w:tcW w:w="708" w:type="dxa"/>
            <w:tcBorders>
              <w:top w:val="nil"/>
              <w:left w:val="nil"/>
              <w:bottom w:val="single" w:sz="4" w:space="0" w:color="auto"/>
              <w:right w:val="nil"/>
            </w:tcBorders>
          </w:tcPr>
          <w:p w14:paraId="5287C90F" w14:textId="7A47AC7F" w:rsidR="00A63347" w:rsidRPr="00C24D3E" w:rsidRDefault="00A63347" w:rsidP="00A63347">
            <w:pPr>
              <w:jc w:val="center"/>
              <w:rPr>
                <w:lang w:val="en-US"/>
              </w:rPr>
            </w:pPr>
            <w:r w:rsidRPr="00C24D3E">
              <w:rPr>
                <w:lang w:val="en-US"/>
              </w:rPr>
              <w:t>3.94</w:t>
            </w:r>
          </w:p>
        </w:tc>
        <w:tc>
          <w:tcPr>
            <w:tcW w:w="709" w:type="dxa"/>
            <w:tcBorders>
              <w:top w:val="nil"/>
              <w:left w:val="nil"/>
              <w:bottom w:val="single" w:sz="4" w:space="0" w:color="auto"/>
              <w:right w:val="nil"/>
            </w:tcBorders>
          </w:tcPr>
          <w:p w14:paraId="3E392495" w14:textId="7BB8FF3D" w:rsidR="00A63347" w:rsidRPr="00C24D3E" w:rsidRDefault="00A63347" w:rsidP="00A63347">
            <w:pPr>
              <w:jc w:val="center"/>
              <w:rPr>
                <w:lang w:val="en-US"/>
              </w:rPr>
            </w:pPr>
            <w:r w:rsidRPr="00C24D3E">
              <w:rPr>
                <w:lang w:val="en-US"/>
              </w:rPr>
              <w:t>0.48</w:t>
            </w:r>
          </w:p>
        </w:tc>
        <w:tc>
          <w:tcPr>
            <w:tcW w:w="851" w:type="dxa"/>
            <w:tcBorders>
              <w:top w:val="nil"/>
              <w:left w:val="nil"/>
              <w:bottom w:val="single" w:sz="4" w:space="0" w:color="auto"/>
              <w:right w:val="nil"/>
            </w:tcBorders>
          </w:tcPr>
          <w:p w14:paraId="313D43B1" w14:textId="7709D0F4" w:rsidR="00A63347" w:rsidRPr="00C24D3E" w:rsidRDefault="00A63347" w:rsidP="00A63347">
            <w:pPr>
              <w:jc w:val="center"/>
              <w:rPr>
                <w:lang w:val="en-US"/>
              </w:rPr>
            </w:pPr>
            <w:r w:rsidRPr="00C24D3E">
              <w:rPr>
                <w:lang w:val="en-US"/>
              </w:rPr>
              <w:t>26.20</w:t>
            </w:r>
          </w:p>
        </w:tc>
        <w:tc>
          <w:tcPr>
            <w:tcW w:w="708" w:type="dxa"/>
            <w:tcBorders>
              <w:top w:val="nil"/>
              <w:left w:val="nil"/>
              <w:bottom w:val="single" w:sz="4" w:space="0" w:color="auto"/>
              <w:right w:val="nil"/>
            </w:tcBorders>
          </w:tcPr>
          <w:p w14:paraId="165AB5CB" w14:textId="37E78848" w:rsidR="00A63347" w:rsidRPr="00C24D3E" w:rsidRDefault="00A63347" w:rsidP="00A63347">
            <w:pPr>
              <w:jc w:val="center"/>
              <w:rPr>
                <w:lang w:val="en-US"/>
              </w:rPr>
            </w:pPr>
            <w:r w:rsidRPr="00C24D3E">
              <w:rPr>
                <w:lang w:val="en-US"/>
              </w:rPr>
              <w:t>0.73</w:t>
            </w:r>
          </w:p>
        </w:tc>
        <w:tc>
          <w:tcPr>
            <w:tcW w:w="709" w:type="dxa"/>
            <w:tcBorders>
              <w:top w:val="nil"/>
              <w:left w:val="nil"/>
              <w:bottom w:val="single" w:sz="4" w:space="0" w:color="auto"/>
              <w:right w:val="nil"/>
            </w:tcBorders>
          </w:tcPr>
          <w:p w14:paraId="30FCF414" w14:textId="2FBB1F53" w:rsidR="00A63347" w:rsidRPr="00C24D3E" w:rsidRDefault="00A63347" w:rsidP="00A63347">
            <w:pPr>
              <w:jc w:val="center"/>
              <w:rPr>
                <w:lang w:val="en-US"/>
              </w:rPr>
            </w:pPr>
            <w:r w:rsidRPr="00C24D3E">
              <w:rPr>
                <w:lang w:val="en-US"/>
              </w:rPr>
              <w:t>0.11</w:t>
            </w:r>
          </w:p>
        </w:tc>
        <w:tc>
          <w:tcPr>
            <w:tcW w:w="709" w:type="dxa"/>
            <w:tcBorders>
              <w:top w:val="nil"/>
              <w:left w:val="nil"/>
              <w:bottom w:val="single" w:sz="4" w:space="0" w:color="auto"/>
              <w:right w:val="nil"/>
            </w:tcBorders>
          </w:tcPr>
          <w:p w14:paraId="732C7A1B" w14:textId="3E5EB71B" w:rsidR="00A63347" w:rsidRPr="00C24D3E" w:rsidRDefault="00A63347" w:rsidP="00A63347">
            <w:pPr>
              <w:jc w:val="center"/>
              <w:rPr>
                <w:lang w:val="en-US"/>
              </w:rPr>
            </w:pPr>
            <w:r w:rsidRPr="00C24D3E">
              <w:rPr>
                <w:lang w:val="en-US"/>
              </w:rPr>
              <w:t>1.18</w:t>
            </w:r>
          </w:p>
        </w:tc>
        <w:tc>
          <w:tcPr>
            <w:tcW w:w="850" w:type="dxa"/>
            <w:gridSpan w:val="3"/>
            <w:tcBorders>
              <w:top w:val="nil"/>
              <w:left w:val="nil"/>
              <w:bottom w:val="single" w:sz="4" w:space="0" w:color="auto"/>
              <w:right w:val="nil"/>
            </w:tcBorders>
          </w:tcPr>
          <w:p w14:paraId="0C554BA8" w14:textId="710E0885" w:rsidR="00A63347" w:rsidRPr="00C24D3E" w:rsidRDefault="00A63347" w:rsidP="00A63347">
            <w:pPr>
              <w:jc w:val="center"/>
              <w:rPr>
                <w:lang w:val="en-US"/>
              </w:rPr>
            </w:pPr>
            <w:r w:rsidRPr="00C24D3E">
              <w:rPr>
                <w:lang w:val="en-US"/>
              </w:rPr>
              <w:t>12.55</w:t>
            </w:r>
          </w:p>
        </w:tc>
        <w:tc>
          <w:tcPr>
            <w:tcW w:w="851" w:type="dxa"/>
            <w:gridSpan w:val="3"/>
            <w:tcBorders>
              <w:top w:val="nil"/>
              <w:left w:val="nil"/>
              <w:bottom w:val="single" w:sz="4" w:space="0" w:color="auto"/>
              <w:right w:val="nil"/>
            </w:tcBorders>
          </w:tcPr>
          <w:p w14:paraId="3F442A99" w14:textId="368219A8" w:rsidR="00A63347" w:rsidRPr="00C24D3E" w:rsidRDefault="00A63347" w:rsidP="00A63347">
            <w:pPr>
              <w:jc w:val="center"/>
              <w:rPr>
                <w:lang w:val="en-US"/>
              </w:rPr>
            </w:pPr>
            <w:r w:rsidRPr="00C24D3E">
              <w:rPr>
                <w:lang w:val="en-US"/>
              </w:rPr>
              <w:t>2.6</w:t>
            </w:r>
            <w:r w:rsidR="00D15BE6" w:rsidRPr="00C24D3E">
              <w:rPr>
                <w:lang w:val="en-US"/>
              </w:rPr>
              <w:t>18</w:t>
            </w:r>
          </w:p>
        </w:tc>
        <w:tc>
          <w:tcPr>
            <w:tcW w:w="1276" w:type="dxa"/>
            <w:tcBorders>
              <w:top w:val="nil"/>
              <w:left w:val="nil"/>
              <w:bottom w:val="single" w:sz="4" w:space="0" w:color="auto"/>
              <w:right w:val="nil"/>
            </w:tcBorders>
          </w:tcPr>
          <w:p w14:paraId="3522FCC2" w14:textId="6B292061" w:rsidR="00A63347" w:rsidRPr="00C24D3E" w:rsidRDefault="00301743" w:rsidP="00A63347">
            <w:pPr>
              <w:jc w:val="center"/>
              <w:rPr>
                <w:lang w:val="en-US"/>
              </w:rPr>
            </w:pPr>
            <w:r w:rsidRPr="00C24D3E">
              <w:rPr>
                <w:lang w:val="en-US"/>
              </w:rPr>
              <w:t>-1815.0</w:t>
            </w:r>
          </w:p>
        </w:tc>
        <w:tc>
          <w:tcPr>
            <w:tcW w:w="1275" w:type="dxa"/>
            <w:gridSpan w:val="2"/>
            <w:tcBorders>
              <w:top w:val="nil"/>
              <w:left w:val="nil"/>
              <w:bottom w:val="single" w:sz="4" w:space="0" w:color="auto"/>
            </w:tcBorders>
          </w:tcPr>
          <w:p w14:paraId="4363C726" w14:textId="21228749" w:rsidR="00A63347" w:rsidRPr="00C24D3E" w:rsidRDefault="00A63347" w:rsidP="00A63347">
            <w:pPr>
              <w:jc w:val="center"/>
              <w:rPr>
                <w:lang w:val="en-US"/>
              </w:rPr>
            </w:pPr>
            <w:r w:rsidRPr="00C24D3E">
              <w:rPr>
                <w:lang w:val="en-US"/>
              </w:rPr>
              <w:t>0.1</w:t>
            </w:r>
            <w:r w:rsidR="001270AD" w:rsidRPr="00C24D3E">
              <w:rPr>
                <w:lang w:val="en-US"/>
              </w:rPr>
              <w:t>29</w:t>
            </w:r>
          </w:p>
        </w:tc>
      </w:tr>
    </w:tbl>
    <w:p w14:paraId="30C44171" w14:textId="77777777" w:rsidR="00EA1CC6" w:rsidRPr="00C24D3E" w:rsidRDefault="0096250F" w:rsidP="001551ED">
      <w:pPr>
        <w:spacing w:line="480" w:lineRule="auto"/>
        <w:rPr>
          <w:lang w:val="en-US"/>
        </w:rPr>
      </w:pPr>
      <w:r w:rsidRPr="00C24D3E">
        <w:rPr>
          <w:lang w:val="en-US"/>
        </w:rPr>
        <w:tab/>
      </w:r>
    </w:p>
    <w:p w14:paraId="286D3297" w14:textId="734FD2AB" w:rsidR="00427E3A" w:rsidRPr="00C24D3E" w:rsidRDefault="009F7FE4" w:rsidP="00785898">
      <w:pPr>
        <w:spacing w:line="480" w:lineRule="auto"/>
        <w:ind w:firstLine="720"/>
        <w:rPr>
          <w:lang w:val="en-US"/>
        </w:rPr>
      </w:pPr>
      <w:r w:rsidRPr="00C24D3E">
        <w:rPr>
          <w:lang w:val="en-US"/>
        </w:rPr>
        <w:t>Table 1 show</w:t>
      </w:r>
      <w:r w:rsidR="003106D4" w:rsidRPr="00C24D3E">
        <w:rPr>
          <w:lang w:val="en-US"/>
        </w:rPr>
        <w:t>s</w:t>
      </w:r>
      <w:r w:rsidRPr="00C24D3E">
        <w:rPr>
          <w:lang w:val="en-US"/>
        </w:rPr>
        <w:t xml:space="preserve"> that </w:t>
      </w:r>
      <w:r w:rsidR="00EB00D3" w:rsidRPr="00C24D3E">
        <w:rPr>
          <w:lang w:val="en-US"/>
        </w:rPr>
        <w:t xml:space="preserve">the bi-component model (M3) </w:t>
      </w:r>
      <w:r w:rsidRPr="00C24D3E">
        <w:rPr>
          <w:lang w:val="en-US"/>
        </w:rPr>
        <w:t xml:space="preserve">is the best model according to the three goodness-of-fit measures </w:t>
      </w:r>
      <w:r w:rsidR="00773A82" w:rsidRPr="00C24D3E">
        <w:rPr>
          <w:lang w:val="en-US"/>
        </w:rPr>
        <w:t>numerically</w:t>
      </w:r>
      <w:r w:rsidR="008B576C" w:rsidRPr="00C24D3E">
        <w:rPr>
          <w:lang w:val="en-US"/>
        </w:rPr>
        <w:t xml:space="preserve"> when all three response locations were included in the model fitting</w:t>
      </w:r>
      <w:r w:rsidR="000F5F46" w:rsidRPr="00C24D3E">
        <w:rPr>
          <w:lang w:val="en-US"/>
        </w:rPr>
        <w:t xml:space="preserve">. In contrast, although </w:t>
      </w:r>
      <w:r w:rsidR="00BC68E2" w:rsidRPr="00C24D3E">
        <w:rPr>
          <w:lang w:val="en-US"/>
        </w:rPr>
        <w:t xml:space="preserve">the three interested models (M1-M3) </w:t>
      </w:r>
      <w:r w:rsidR="000F5F46" w:rsidRPr="00C24D3E">
        <w:rPr>
          <w:lang w:val="en-US"/>
        </w:rPr>
        <w:t xml:space="preserve">are better than </w:t>
      </w:r>
      <w:r w:rsidR="00BC68E2" w:rsidRPr="00C24D3E">
        <w:rPr>
          <w:lang w:val="en-US"/>
        </w:rPr>
        <w:t xml:space="preserve">the base </w:t>
      </w:r>
      <w:r w:rsidR="00BC68E2" w:rsidRPr="00C24D3E">
        <w:rPr>
          <w:lang w:val="en-US"/>
        </w:rPr>
        <w:lastRenderedPageBreak/>
        <w:t>model (</w:t>
      </w:r>
      <w:r w:rsidR="000F5F46" w:rsidRPr="00C24D3E">
        <w:rPr>
          <w:lang w:val="en-US"/>
        </w:rPr>
        <w:t>M0</w:t>
      </w:r>
      <w:r w:rsidR="00BC68E2" w:rsidRPr="00C24D3E">
        <w:rPr>
          <w:lang w:val="en-US"/>
        </w:rPr>
        <w:t>)</w:t>
      </w:r>
      <w:r w:rsidR="000F5F46" w:rsidRPr="00C24D3E">
        <w:rPr>
          <w:lang w:val="en-US"/>
        </w:rPr>
        <w:t>, they could not distinguish from each other when only the home response location</w:t>
      </w:r>
      <w:r w:rsidR="00532D05" w:rsidRPr="00C24D3E">
        <w:rPr>
          <w:lang w:val="en-US"/>
        </w:rPr>
        <w:t>s</w:t>
      </w:r>
      <w:r w:rsidR="000F5F46" w:rsidRPr="00C24D3E">
        <w:rPr>
          <w:lang w:val="en-US"/>
        </w:rPr>
        <w:t xml:space="preserve"> w</w:t>
      </w:r>
      <w:r w:rsidR="00532D05" w:rsidRPr="00C24D3E">
        <w:rPr>
          <w:lang w:val="en-US"/>
        </w:rPr>
        <w:t>ere</w:t>
      </w:r>
      <w:r w:rsidR="000F5F46" w:rsidRPr="00C24D3E">
        <w:rPr>
          <w:lang w:val="en-US"/>
        </w:rPr>
        <w:t xml:space="preserve"> included in the model fitting.</w:t>
      </w:r>
      <w:r w:rsidR="00773A82" w:rsidRPr="00C24D3E">
        <w:rPr>
          <w:lang w:val="en-US"/>
        </w:rPr>
        <w:t xml:space="preserve"> However, </w:t>
      </w:r>
      <w:r w:rsidR="008B576C" w:rsidRPr="00C24D3E">
        <w:rPr>
          <w:lang w:val="en-US"/>
        </w:rPr>
        <w:t xml:space="preserve">the superiority of the bi-component model (M3) using all three response locations </w:t>
      </w:r>
      <w:r w:rsidR="00773A82" w:rsidRPr="00C24D3E">
        <w:rPr>
          <w:lang w:val="en-US"/>
        </w:rPr>
        <w:t xml:space="preserve">might be attributed to the fact that </w:t>
      </w:r>
      <w:r w:rsidR="00BC68E2" w:rsidRPr="00C24D3E">
        <w:rPr>
          <w:lang w:val="en-US"/>
        </w:rPr>
        <w:t>the bi-component model (M3)</w:t>
      </w:r>
      <w:r w:rsidR="00773A82" w:rsidRPr="00C24D3E">
        <w:rPr>
          <w:lang w:val="en-US"/>
        </w:rPr>
        <w:t xml:space="preserve"> has more free parameters than </w:t>
      </w:r>
      <w:r w:rsidR="00BC68E2" w:rsidRPr="00C24D3E">
        <w:rPr>
          <w:lang w:val="en-US"/>
        </w:rPr>
        <w:t>the encoding-error model and the execution-error m</w:t>
      </w:r>
      <w:r w:rsidR="00773A82" w:rsidRPr="00C24D3E">
        <w:rPr>
          <w:lang w:val="en-US"/>
        </w:rPr>
        <w:t xml:space="preserve">odel </w:t>
      </w:r>
      <w:r w:rsidR="00BC68E2" w:rsidRPr="00C24D3E">
        <w:rPr>
          <w:lang w:val="en-US"/>
        </w:rPr>
        <w:t>(M</w:t>
      </w:r>
      <w:r w:rsidR="00773A82" w:rsidRPr="00C24D3E">
        <w:rPr>
          <w:lang w:val="en-US"/>
        </w:rPr>
        <w:t xml:space="preserve">1 and </w:t>
      </w:r>
      <w:r w:rsidR="00BC68E2" w:rsidRPr="00C24D3E">
        <w:rPr>
          <w:lang w:val="en-US"/>
        </w:rPr>
        <w:t>M</w:t>
      </w:r>
      <w:r w:rsidR="00773A82" w:rsidRPr="00C24D3E">
        <w:rPr>
          <w:lang w:val="en-US"/>
        </w:rPr>
        <w:t>2</w:t>
      </w:r>
      <w:r w:rsidR="00BC68E2" w:rsidRPr="00C24D3E">
        <w:rPr>
          <w:lang w:val="en-US"/>
        </w:rPr>
        <w:t>)</w:t>
      </w:r>
      <w:r w:rsidR="00773A82" w:rsidRPr="00C24D3E">
        <w:rPr>
          <w:lang w:val="en-US"/>
        </w:rPr>
        <w:t xml:space="preserve">. </w:t>
      </w:r>
      <w:r w:rsidR="00427E3A" w:rsidRPr="00C24D3E">
        <w:rPr>
          <w:lang w:val="en-US"/>
        </w:rPr>
        <w:t xml:space="preserve">This issue could be addressed by </w:t>
      </w:r>
      <w:r w:rsidR="00A420FF" w:rsidRPr="00C24D3E">
        <w:rPr>
          <w:lang w:val="en-US"/>
        </w:rPr>
        <w:t xml:space="preserve">some model selection criteria (e.g., AIC, </w:t>
      </w:r>
      <w:proofErr w:type="spellStart"/>
      <w:r w:rsidR="00A420FF" w:rsidRPr="00C24D3E">
        <w:rPr>
          <w:lang w:val="en-US"/>
        </w:rPr>
        <w:t>Akaike</w:t>
      </w:r>
      <w:proofErr w:type="spellEnd"/>
      <w:r w:rsidR="00A420FF" w:rsidRPr="00C24D3E">
        <w:rPr>
          <w:lang w:val="en-US"/>
        </w:rPr>
        <w:t xml:space="preserve">, 1973 or BIC, </w:t>
      </w:r>
      <w:r w:rsidR="002B64C0" w:rsidRPr="00C24D3E">
        <w:rPr>
          <w:lang w:val="en-US"/>
        </w:rPr>
        <w:t>Schwarz, </w:t>
      </w:r>
      <w:hyperlink r:id="rId17" w:anchor="ref-CR35" w:tooltip="Schwarz, G. (1978). Estimating the dimension of a model. Annals of Statistics, 6, 461–464." w:history="1">
        <w:r w:rsidR="002B64C0" w:rsidRPr="00C24D3E">
          <w:rPr>
            <w:lang w:val="en-US"/>
          </w:rPr>
          <w:t>1978</w:t>
        </w:r>
      </w:hyperlink>
      <w:r w:rsidR="00A420FF" w:rsidRPr="00C24D3E">
        <w:rPr>
          <w:lang w:val="en-US"/>
        </w:rPr>
        <w:t xml:space="preserve">) that penalize free </w:t>
      </w:r>
      <w:r w:rsidR="00427E3A" w:rsidRPr="00C24D3E">
        <w:rPr>
          <w:lang w:val="en-US"/>
        </w:rPr>
        <w:t xml:space="preserve">parameters </w:t>
      </w:r>
      <w:r w:rsidR="002B64C0" w:rsidRPr="00C24D3E">
        <w:rPr>
          <w:lang w:val="en-US"/>
        </w:rPr>
        <w:t xml:space="preserve">to be estimated. This issue could also be addressed by cross-validation which applied the estimated parameters to independent data </w:t>
      </w:r>
      <w:r w:rsidR="00B934D3" w:rsidRPr="00C24D3E">
        <w:rPr>
          <w:lang w:val="en-US"/>
        </w:rPr>
        <w:t xml:space="preserve">(i.e., test subsamples) </w:t>
      </w:r>
      <w:r w:rsidR="002B64C0" w:rsidRPr="00C24D3E">
        <w:rPr>
          <w:lang w:val="en-US"/>
        </w:rPr>
        <w:t xml:space="preserve">so that </w:t>
      </w:r>
      <w:r w:rsidR="00027D33" w:rsidRPr="00C24D3E">
        <w:rPr>
          <w:lang w:val="en-US"/>
        </w:rPr>
        <w:t>there is no free parameter in any models. The current study used the second approach. We still conducted AIC and BIC analyses for the train</w:t>
      </w:r>
      <w:r w:rsidR="00672E89" w:rsidRPr="00C24D3E">
        <w:rPr>
          <w:lang w:val="en-US"/>
        </w:rPr>
        <w:t>ing</w:t>
      </w:r>
      <w:r w:rsidR="00027D33" w:rsidRPr="00C24D3E">
        <w:rPr>
          <w:lang w:val="en-US"/>
        </w:rPr>
        <w:t xml:space="preserve"> subsamples as some readers might be interested (see Supplementary </w:t>
      </w:r>
      <w:r w:rsidR="00C84F19" w:rsidRPr="00C24D3E">
        <w:rPr>
          <w:lang w:val="en-US"/>
        </w:rPr>
        <w:t>M</w:t>
      </w:r>
      <w:r w:rsidR="00027D33" w:rsidRPr="00C24D3E">
        <w:rPr>
          <w:lang w:val="en-US"/>
        </w:rPr>
        <w:t>aterials</w:t>
      </w:r>
      <w:r w:rsidR="00E32F3A" w:rsidRPr="00C24D3E">
        <w:rPr>
          <w:lang w:val="en-US"/>
        </w:rPr>
        <w:t xml:space="preserve"> and Table S</w:t>
      </w:r>
      <w:r w:rsidR="00001051" w:rsidRPr="00C24D3E">
        <w:rPr>
          <w:lang w:val="en-US"/>
        </w:rPr>
        <w:t>3</w:t>
      </w:r>
      <w:r w:rsidR="00672E89" w:rsidRPr="00C24D3E">
        <w:rPr>
          <w:lang w:val="en-US"/>
        </w:rPr>
        <w:t>)</w:t>
      </w:r>
      <w:r w:rsidR="00027D33" w:rsidRPr="00C24D3E">
        <w:rPr>
          <w:lang w:val="en-US"/>
        </w:rPr>
        <w:t>.</w:t>
      </w:r>
    </w:p>
    <w:p w14:paraId="463D9BB3" w14:textId="0BA850C8" w:rsidR="000B2DF8" w:rsidRPr="00C24D3E" w:rsidRDefault="00A256A9" w:rsidP="008915F0">
      <w:pPr>
        <w:pStyle w:val="Heading3"/>
        <w:spacing w:before="0" w:line="480" w:lineRule="auto"/>
        <w:rPr>
          <w:rFonts w:ascii="Times New Roman" w:hAnsi="Times New Roman" w:cs="Times New Roman"/>
          <w:color w:val="auto"/>
          <w:lang w:val="en-US"/>
        </w:rPr>
      </w:pPr>
      <w:r w:rsidRPr="00C24D3E">
        <w:rPr>
          <w:rFonts w:ascii="Times New Roman" w:hAnsi="Times New Roman" w:cs="Times New Roman"/>
          <w:color w:val="auto"/>
          <w:lang w:val="en-US"/>
        </w:rPr>
        <w:t>2.4</w:t>
      </w:r>
      <w:r w:rsidR="004D6F51" w:rsidRPr="00C24D3E">
        <w:rPr>
          <w:rFonts w:ascii="Times New Roman" w:hAnsi="Times New Roman" w:cs="Times New Roman"/>
          <w:color w:val="auto"/>
          <w:lang w:val="en-US"/>
        </w:rPr>
        <w:t>.2</w:t>
      </w:r>
      <w:r w:rsidRPr="00C24D3E">
        <w:rPr>
          <w:rFonts w:ascii="Times New Roman" w:hAnsi="Times New Roman" w:cs="Times New Roman"/>
          <w:color w:val="auto"/>
          <w:lang w:val="en-US"/>
        </w:rPr>
        <w:t xml:space="preserve"> </w:t>
      </w:r>
      <w:r w:rsidR="00796474" w:rsidRPr="00C24D3E">
        <w:rPr>
          <w:rFonts w:ascii="Times New Roman" w:hAnsi="Times New Roman" w:cs="Times New Roman"/>
          <w:color w:val="auto"/>
          <w:lang w:val="en-US"/>
        </w:rPr>
        <w:t>Model validation</w:t>
      </w:r>
    </w:p>
    <w:p w14:paraId="4061F4E9" w14:textId="570CE018" w:rsidR="000E4F72" w:rsidRPr="00C24D3E" w:rsidRDefault="003C71F6" w:rsidP="00617961">
      <w:pPr>
        <w:spacing w:line="480" w:lineRule="auto"/>
        <w:ind w:firstLine="720"/>
        <w:rPr>
          <w:lang w:val="en-US"/>
        </w:rPr>
      </w:pPr>
      <w:r w:rsidRPr="00C24D3E">
        <w:rPr>
          <w:lang w:val="en-US"/>
        </w:rPr>
        <w:t xml:space="preserve">In </w:t>
      </w:r>
      <w:r w:rsidR="006C745D" w:rsidRPr="00C24D3E">
        <w:rPr>
          <w:lang w:val="en-US"/>
        </w:rPr>
        <w:t>each round of</w:t>
      </w:r>
      <w:r w:rsidRPr="00C24D3E">
        <w:rPr>
          <w:lang w:val="en-US"/>
        </w:rPr>
        <w:t xml:space="preserve"> cross-validation</w:t>
      </w:r>
      <w:r w:rsidR="00E32F3A" w:rsidRPr="00C24D3E">
        <w:rPr>
          <w:lang w:val="en-US"/>
        </w:rPr>
        <w:t xml:space="preserve"> (five rounds in total)</w:t>
      </w:r>
      <w:r w:rsidRPr="00C24D3E">
        <w:rPr>
          <w:lang w:val="en-US"/>
        </w:rPr>
        <w:t>, a</w:t>
      </w:r>
      <w:r w:rsidR="00582430" w:rsidRPr="00C24D3E">
        <w:rPr>
          <w:lang w:val="en-US"/>
        </w:rPr>
        <w:t xml:space="preserve">fter fitting models to </w:t>
      </w:r>
      <w:r w:rsidR="00FB6F4E" w:rsidRPr="00C24D3E">
        <w:rPr>
          <w:lang w:val="en-US"/>
        </w:rPr>
        <w:t xml:space="preserve">each </w:t>
      </w:r>
      <w:r w:rsidR="00E32F3A" w:rsidRPr="00C24D3E">
        <w:rPr>
          <w:lang w:val="en-US"/>
        </w:rPr>
        <w:t>t</w:t>
      </w:r>
      <w:r w:rsidR="00FB6F4E" w:rsidRPr="00C24D3E">
        <w:rPr>
          <w:lang w:val="en-US"/>
        </w:rPr>
        <w:t>r</w:t>
      </w:r>
      <w:r w:rsidR="00582430" w:rsidRPr="00C24D3E">
        <w:rPr>
          <w:lang w:val="en-US"/>
        </w:rPr>
        <w:t>aining</w:t>
      </w:r>
      <w:r w:rsidR="00E32F3A" w:rsidRPr="00C24D3E">
        <w:rPr>
          <w:lang w:val="en-US"/>
        </w:rPr>
        <w:t xml:space="preserve"> </w:t>
      </w:r>
      <w:r w:rsidR="008B576C" w:rsidRPr="00C24D3E">
        <w:rPr>
          <w:lang w:val="en-US"/>
        </w:rPr>
        <w:t>subsample (S1</w:t>
      </w:r>
      <w:r w:rsidR="000143B4" w:rsidRPr="00C24D3E">
        <w:rPr>
          <w:lang w:val="en-US"/>
        </w:rPr>
        <w:t xml:space="preserve"> or S2</w:t>
      </w:r>
      <w:r w:rsidR="008B576C" w:rsidRPr="00C24D3E">
        <w:rPr>
          <w:lang w:val="en-US"/>
        </w:rPr>
        <w:t>)</w:t>
      </w:r>
      <w:r w:rsidR="00582430" w:rsidRPr="00C24D3E">
        <w:rPr>
          <w:lang w:val="en-US"/>
        </w:rPr>
        <w:t>, we evaluated the generalizability of models</w:t>
      </w:r>
      <w:r w:rsidR="00617961" w:rsidRPr="00C24D3E">
        <w:rPr>
          <w:lang w:val="en-US"/>
        </w:rPr>
        <w:t xml:space="preserve"> </w:t>
      </w:r>
      <w:r w:rsidR="00582430" w:rsidRPr="00C24D3E">
        <w:rPr>
          <w:lang w:val="en-US"/>
        </w:rPr>
        <w:t xml:space="preserve">using the corresponding </w:t>
      </w:r>
      <w:r w:rsidR="00617961" w:rsidRPr="00C24D3E">
        <w:rPr>
          <w:lang w:val="en-US"/>
        </w:rPr>
        <w:t xml:space="preserve">test </w:t>
      </w:r>
      <w:r w:rsidR="008B576C" w:rsidRPr="00C24D3E">
        <w:rPr>
          <w:lang w:val="en-US"/>
        </w:rPr>
        <w:t>subsample (S2</w:t>
      </w:r>
      <w:r w:rsidR="000143B4" w:rsidRPr="00C24D3E">
        <w:rPr>
          <w:lang w:val="en-US"/>
        </w:rPr>
        <w:t xml:space="preserve"> or S1</w:t>
      </w:r>
      <w:r w:rsidR="008B576C" w:rsidRPr="00C24D3E">
        <w:rPr>
          <w:lang w:val="en-US"/>
        </w:rPr>
        <w:t>)</w:t>
      </w:r>
      <w:r w:rsidR="00582430" w:rsidRPr="00C24D3E">
        <w:rPr>
          <w:lang w:val="en-US"/>
        </w:rPr>
        <w:t xml:space="preserve">. </w:t>
      </w:r>
      <w:r w:rsidR="00F6017E" w:rsidRPr="00C24D3E">
        <w:rPr>
          <w:lang w:val="en-US"/>
        </w:rPr>
        <w:t xml:space="preserve">Table </w:t>
      </w:r>
      <w:r w:rsidR="0033020D" w:rsidRPr="00C24D3E">
        <w:rPr>
          <w:lang w:val="en-US"/>
        </w:rPr>
        <w:t>2</w:t>
      </w:r>
      <w:r w:rsidR="00F6017E" w:rsidRPr="00C24D3E">
        <w:rPr>
          <w:lang w:val="en-US"/>
        </w:rPr>
        <w:t xml:space="preserve"> shows the average</w:t>
      </w:r>
      <w:r w:rsidR="009F5CD5" w:rsidRPr="00C24D3E">
        <w:rPr>
          <w:lang w:val="en-US"/>
        </w:rPr>
        <w:t>d</w:t>
      </w:r>
      <w:r w:rsidR="00F6017E" w:rsidRPr="00C24D3E">
        <w:rPr>
          <w:lang w:val="en-US"/>
        </w:rPr>
        <w:t xml:space="preserve"> validation </w:t>
      </w:r>
      <w:r w:rsidR="00F6017E" w:rsidRPr="00C24D3E">
        <w:rPr>
          <w:rFonts w:hint="eastAsia"/>
          <w:lang w:val="en-US"/>
        </w:rPr>
        <w:t>performance</w:t>
      </w:r>
      <w:r w:rsidR="00F6017E" w:rsidRPr="00C24D3E">
        <w:rPr>
          <w:lang w:val="en-US"/>
        </w:rPr>
        <w:t xml:space="preserve"> over </w:t>
      </w:r>
      <w:r w:rsidR="00080D8D" w:rsidRPr="00C24D3E">
        <w:rPr>
          <w:lang w:val="en-US"/>
        </w:rPr>
        <w:t>ten</w:t>
      </w:r>
      <w:r w:rsidR="00F6017E" w:rsidRPr="00C24D3E">
        <w:rPr>
          <w:lang w:val="en-US"/>
        </w:rPr>
        <w:t xml:space="preserve"> </w:t>
      </w:r>
      <w:r w:rsidR="000143B4" w:rsidRPr="00C24D3E">
        <w:rPr>
          <w:lang w:val="en-US"/>
        </w:rPr>
        <w:t xml:space="preserve">test subsamples </w:t>
      </w:r>
      <w:r w:rsidR="00F6017E" w:rsidRPr="00C24D3E">
        <w:rPr>
          <w:rFonts w:hint="eastAsia"/>
          <w:lang w:val="en-US"/>
        </w:rPr>
        <w:t>a</w:t>
      </w:r>
      <w:r w:rsidR="00F6017E" w:rsidRPr="00C24D3E">
        <w:rPr>
          <w:lang w:val="en-US"/>
        </w:rPr>
        <w:t xml:space="preserve">fter performing the </w:t>
      </w:r>
      <w:r w:rsidR="000143B4" w:rsidRPr="00C24D3E">
        <w:rPr>
          <w:lang w:val="en-US"/>
        </w:rPr>
        <w:t>cross-validation</w:t>
      </w:r>
      <w:r w:rsidR="000143B4" w:rsidRPr="00C24D3E" w:rsidDel="000143B4">
        <w:rPr>
          <w:lang w:val="en-US"/>
        </w:rPr>
        <w:t xml:space="preserve"> </w:t>
      </w:r>
      <w:r w:rsidR="00F6017E" w:rsidRPr="00C24D3E">
        <w:rPr>
          <w:lang w:val="en-US"/>
        </w:rPr>
        <w:t>five times</w:t>
      </w:r>
      <w:r w:rsidR="003F32E8" w:rsidRPr="00C24D3E">
        <w:rPr>
          <w:lang w:val="en-US"/>
        </w:rPr>
        <w:t xml:space="preserve"> for all four models</w:t>
      </w:r>
      <w:r w:rsidR="00A84DF5" w:rsidRPr="00C24D3E">
        <w:rPr>
          <w:lang w:val="en-US"/>
        </w:rPr>
        <w:t xml:space="preserve"> (</w:t>
      </w:r>
      <w:r w:rsidR="00F33E43" w:rsidRPr="00C24D3E">
        <w:t>see Supplementary Materials and Table S2 for results of individual folds</w:t>
      </w:r>
      <w:r w:rsidR="00A84DF5" w:rsidRPr="00C24D3E">
        <w:rPr>
          <w:lang w:val="en-US"/>
        </w:rPr>
        <w:t>)</w:t>
      </w:r>
      <w:r w:rsidR="00F6017E" w:rsidRPr="00C24D3E">
        <w:rPr>
          <w:lang w:val="en-US"/>
        </w:rPr>
        <w:t>.</w:t>
      </w:r>
    </w:p>
    <w:p w14:paraId="290E215D" w14:textId="074E4A10" w:rsidR="00071368" w:rsidRPr="00C24D3E" w:rsidRDefault="00030616" w:rsidP="00E1320E">
      <w:pPr>
        <w:spacing w:line="480" w:lineRule="auto"/>
        <w:ind w:firstLine="720"/>
        <w:rPr>
          <w:lang w:val="en-US"/>
        </w:rPr>
      </w:pPr>
      <w:r w:rsidRPr="00C24D3E">
        <w:rPr>
          <w:lang w:val="en-US"/>
        </w:rPr>
        <w:t>More s</w:t>
      </w:r>
      <w:r w:rsidR="000E4F72" w:rsidRPr="00C24D3E">
        <w:rPr>
          <w:lang w:val="en-US"/>
        </w:rPr>
        <w:t xml:space="preserve">pecifically, </w:t>
      </w:r>
      <w:r w:rsidRPr="00C24D3E">
        <w:rPr>
          <w:lang w:val="en-US"/>
        </w:rPr>
        <w:t xml:space="preserve">for each model, </w:t>
      </w:r>
      <w:r w:rsidR="000E4F72" w:rsidRPr="00C24D3E">
        <w:rPr>
          <w:lang w:val="en-US"/>
        </w:rPr>
        <w:t>t</w:t>
      </w:r>
      <w:r w:rsidR="00582430" w:rsidRPr="00C24D3E">
        <w:rPr>
          <w:lang w:val="en-US"/>
        </w:rPr>
        <w:t xml:space="preserve">he estimated parameters </w:t>
      </w:r>
      <w:r w:rsidR="000E4F72" w:rsidRPr="00C24D3E">
        <w:rPr>
          <w:lang w:val="en-US"/>
        </w:rPr>
        <w:t xml:space="preserve">derived from </w:t>
      </w:r>
      <w:r w:rsidR="003653E0" w:rsidRPr="00C24D3E">
        <w:rPr>
          <w:lang w:val="en-US"/>
        </w:rPr>
        <w:t xml:space="preserve">each training </w:t>
      </w:r>
      <w:r w:rsidR="0052151C" w:rsidRPr="00C24D3E">
        <w:rPr>
          <w:lang w:val="en-US"/>
        </w:rPr>
        <w:t>subsample</w:t>
      </w:r>
      <w:r w:rsidR="003653E0" w:rsidRPr="00C24D3E" w:rsidDel="003653E0">
        <w:rPr>
          <w:lang w:val="en-US"/>
        </w:rPr>
        <w:t xml:space="preserve"> </w:t>
      </w:r>
      <w:r w:rsidR="00582430" w:rsidRPr="00C24D3E">
        <w:rPr>
          <w:lang w:val="en-US"/>
        </w:rPr>
        <w:t xml:space="preserve">were applied to </w:t>
      </w:r>
      <w:r w:rsidR="00071368" w:rsidRPr="00C24D3E">
        <w:rPr>
          <w:lang w:val="en-US"/>
        </w:rPr>
        <w:t xml:space="preserve">predict the response locations for </w:t>
      </w:r>
      <w:r w:rsidR="003653E0" w:rsidRPr="00C24D3E">
        <w:rPr>
          <w:lang w:val="en-US"/>
        </w:rPr>
        <w:t xml:space="preserve">the corresponding test </w:t>
      </w:r>
      <w:r w:rsidR="0052151C" w:rsidRPr="00C24D3E">
        <w:rPr>
          <w:lang w:val="en-US"/>
        </w:rPr>
        <w:t>subsample</w:t>
      </w:r>
      <w:r w:rsidR="003653E0" w:rsidRPr="00C24D3E" w:rsidDel="003653E0">
        <w:rPr>
          <w:lang w:val="en-US"/>
        </w:rPr>
        <w:t xml:space="preserve"> </w:t>
      </w:r>
      <w:r w:rsidR="00071368" w:rsidRPr="00C24D3E">
        <w:rPr>
          <w:lang w:val="en-US"/>
        </w:rPr>
        <w:t xml:space="preserve">that were not involved in estimating the parameters. </w:t>
      </w:r>
      <w:r w:rsidR="00F747D1" w:rsidRPr="00C24D3E">
        <w:rPr>
          <w:lang w:val="en-US"/>
        </w:rPr>
        <w:t>The</w:t>
      </w:r>
      <w:r w:rsidR="00B24AF7" w:rsidRPr="00C24D3E">
        <w:rPr>
          <w:lang w:val="en-US"/>
        </w:rPr>
        <w:t xml:space="preserve"> residuals</w:t>
      </w:r>
      <w:r w:rsidR="00F747D1" w:rsidRPr="00C24D3E">
        <w:rPr>
          <w:lang w:val="en-US"/>
        </w:rPr>
        <w:t xml:space="preserve"> between the predicted and </w:t>
      </w:r>
      <w:r w:rsidR="003653E0" w:rsidRPr="00C24D3E">
        <w:rPr>
          <w:lang w:val="en-US"/>
        </w:rPr>
        <w:t>response</w:t>
      </w:r>
      <w:r w:rsidR="00F747D1" w:rsidRPr="00C24D3E">
        <w:rPr>
          <w:lang w:val="en-US"/>
        </w:rPr>
        <w:t xml:space="preserve"> locations </w:t>
      </w:r>
      <w:r w:rsidR="00BC2913" w:rsidRPr="00C24D3E">
        <w:rPr>
          <w:lang w:val="en-US"/>
        </w:rPr>
        <w:t>were</w:t>
      </w:r>
      <w:r w:rsidR="00F747D1" w:rsidRPr="00C24D3E">
        <w:rPr>
          <w:lang w:val="en-US"/>
        </w:rPr>
        <w:t xml:space="preserve"> </w:t>
      </w:r>
      <w:r w:rsidR="00BC2913" w:rsidRPr="00C24D3E">
        <w:rPr>
          <w:lang w:val="en-US"/>
        </w:rPr>
        <w:t>used to calculate</w:t>
      </w:r>
      <w:r w:rsidR="00B24AF7" w:rsidRPr="00C24D3E">
        <w:rPr>
          <w:lang w:val="en-US"/>
        </w:rPr>
        <w:t xml:space="preserve"> </w:t>
      </w:r>
      <w:r w:rsidR="00BC2913" w:rsidRPr="00C24D3E">
        <w:rPr>
          <w:lang w:val="en-US"/>
        </w:rPr>
        <w:t>the RMSE, maximum log-likelihood, and partial r-squared</w:t>
      </w:r>
      <w:r w:rsidR="00B24AF7" w:rsidRPr="00C24D3E">
        <w:rPr>
          <w:lang w:val="en-US"/>
        </w:rPr>
        <w:t>.</w:t>
      </w:r>
    </w:p>
    <w:p w14:paraId="617BF5BE" w14:textId="77777777" w:rsidR="002C367A" w:rsidRPr="00C24D3E" w:rsidRDefault="002C367A" w:rsidP="00E1320E">
      <w:pPr>
        <w:spacing w:line="480" w:lineRule="auto"/>
        <w:ind w:firstLine="720"/>
        <w:rPr>
          <w:lang w:val="en-US"/>
        </w:rPr>
      </w:pPr>
    </w:p>
    <w:p w14:paraId="0CC97070" w14:textId="5AF42F76" w:rsidR="00B24AF7" w:rsidRPr="00C24D3E" w:rsidRDefault="00B24AF7" w:rsidP="00B24AF7">
      <w:pPr>
        <w:spacing w:line="480" w:lineRule="auto"/>
        <w:jc w:val="both"/>
        <w:rPr>
          <w:b/>
          <w:bCs/>
          <w:lang w:val="en-US"/>
        </w:rPr>
      </w:pPr>
      <w:r w:rsidRPr="00C24D3E">
        <w:rPr>
          <w:b/>
          <w:bCs/>
          <w:lang w:val="en-US"/>
        </w:rPr>
        <w:t xml:space="preserve">Table </w:t>
      </w:r>
      <w:r w:rsidR="0033020D" w:rsidRPr="00C24D3E">
        <w:rPr>
          <w:b/>
          <w:bCs/>
          <w:lang w:val="en-US"/>
        </w:rPr>
        <w:t>2</w:t>
      </w:r>
    </w:p>
    <w:p w14:paraId="26EB4292" w14:textId="24DE4593" w:rsidR="00B24AF7" w:rsidRPr="00C24D3E" w:rsidRDefault="00C86AD5" w:rsidP="00B24AF7">
      <w:pPr>
        <w:spacing w:line="480" w:lineRule="auto"/>
        <w:jc w:val="both"/>
        <w:rPr>
          <w:i/>
          <w:iCs/>
          <w:lang w:val="en-US"/>
        </w:rPr>
      </w:pPr>
      <w:r w:rsidRPr="00C24D3E">
        <w:rPr>
          <w:i/>
          <w:iCs/>
          <w:lang w:val="en-US"/>
        </w:rPr>
        <w:lastRenderedPageBreak/>
        <w:t>M</w:t>
      </w:r>
      <w:r w:rsidR="00B24AF7" w:rsidRPr="00C24D3E">
        <w:rPr>
          <w:i/>
          <w:iCs/>
          <w:lang w:val="en-US"/>
        </w:rPr>
        <w:t>odel validation</w:t>
      </w:r>
      <w:r w:rsidRPr="00C24D3E">
        <w:rPr>
          <w:i/>
          <w:iCs/>
          <w:lang w:val="en-US"/>
        </w:rPr>
        <w:t xml:space="preserve"> performance</w:t>
      </w:r>
      <w:r w:rsidR="00BD6168" w:rsidRPr="00C24D3E">
        <w:rPr>
          <w:i/>
          <w:iCs/>
          <w:lang w:val="en-US"/>
        </w:rPr>
        <w:t xml:space="preserve"> using multiple locations (upper) or only home</w:t>
      </w:r>
      <w:r w:rsidR="00836E16" w:rsidRPr="00C24D3E">
        <w:rPr>
          <w:i/>
          <w:iCs/>
          <w:lang w:val="en-US"/>
        </w:rPr>
        <w:t xml:space="preserve"> response</w:t>
      </w:r>
      <w:r w:rsidR="00BD6168" w:rsidRPr="00C24D3E">
        <w:rPr>
          <w:i/>
          <w:iCs/>
          <w:lang w:val="en-US"/>
        </w:rPr>
        <w:t xml:space="preserve"> location</w:t>
      </w:r>
      <w:r w:rsidR="004B74BF" w:rsidRPr="00C24D3E">
        <w:rPr>
          <w:i/>
          <w:iCs/>
          <w:lang w:val="en-US"/>
        </w:rPr>
        <w:t>s</w:t>
      </w:r>
      <w:r w:rsidR="00BD6168" w:rsidRPr="00C24D3E">
        <w:rPr>
          <w:i/>
          <w:iCs/>
          <w:lang w:val="en-US"/>
        </w:rPr>
        <w:t xml:space="preserve"> (lower)</w:t>
      </w:r>
      <w:r w:rsidR="00B24AF7" w:rsidRPr="00C24D3E">
        <w:rPr>
          <w:i/>
          <w:iCs/>
          <w:lang w:val="en-US"/>
        </w:rPr>
        <w:t>.</w:t>
      </w:r>
      <w:r w:rsidR="00485F7D" w:rsidRPr="00C24D3E">
        <w:rPr>
          <w:i/>
          <w:iCs/>
          <w:lang w:val="en-US"/>
        </w:rPr>
        <w:t xml:space="preserve"> </w:t>
      </w:r>
      <w:r w:rsidR="00131F40" w:rsidRPr="00C24D3E">
        <w:rPr>
          <w:i/>
          <w:iCs/>
          <w:lang w:val="en-US"/>
        </w:rPr>
        <w:t>P</w:t>
      </w:r>
      <w:r w:rsidR="00B24AF7" w:rsidRPr="00C24D3E">
        <w:rPr>
          <w:i/>
          <w:iCs/>
          <w:lang w:val="en-US"/>
        </w:rPr>
        <w:t>arameters</w:t>
      </w:r>
      <w:r w:rsidR="00131F40" w:rsidRPr="00C24D3E">
        <w:rPr>
          <w:i/>
          <w:iCs/>
          <w:lang w:val="en-US"/>
        </w:rPr>
        <w:t xml:space="preserve"> </w:t>
      </w:r>
      <w:r w:rsidR="00FC7747" w:rsidRPr="00C24D3E">
        <w:rPr>
          <w:i/>
          <w:iCs/>
          <w:lang w:val="en-US"/>
        </w:rPr>
        <w:t>are the same as in Table 1</w:t>
      </w:r>
      <w:r w:rsidR="00B24AF7" w:rsidRPr="00C24D3E">
        <w:rPr>
          <w:i/>
          <w:iCs/>
          <w:lang w:val="en-US"/>
        </w:rPr>
        <w:t xml:space="preserve"> from model fitting</w:t>
      </w:r>
      <w:r w:rsidR="00BD6168" w:rsidRPr="00C24D3E">
        <w:rPr>
          <w:i/>
          <w:iCs/>
          <w:lang w:val="en-US"/>
        </w:rPr>
        <w:t>. The RMSE, maximum log-likelihood, and partial r-squared are generalizability measures, which were calculated by applying the parameters to</w:t>
      </w:r>
      <w:r w:rsidR="00B24AF7" w:rsidRPr="00C24D3E">
        <w:rPr>
          <w:i/>
          <w:iCs/>
          <w:lang w:val="en-US"/>
        </w:rPr>
        <w:t xml:space="preserve"> </w:t>
      </w:r>
      <w:r w:rsidR="00BD6168" w:rsidRPr="00C24D3E">
        <w:rPr>
          <w:i/>
          <w:iCs/>
          <w:lang w:val="en-US"/>
        </w:rPr>
        <w:t xml:space="preserve">the </w:t>
      </w:r>
      <w:r w:rsidR="003653E0" w:rsidRPr="00C24D3E">
        <w:rPr>
          <w:i/>
          <w:iCs/>
          <w:lang w:val="en-US"/>
        </w:rPr>
        <w:t>test</w:t>
      </w:r>
      <w:r w:rsidR="00B24AF7" w:rsidRPr="00C24D3E">
        <w:rPr>
          <w:i/>
          <w:iCs/>
          <w:lang w:val="en-US"/>
        </w:rPr>
        <w:t xml:space="preserve"> </w:t>
      </w:r>
      <w:r w:rsidR="0052151C" w:rsidRPr="00C24D3E">
        <w:rPr>
          <w:i/>
          <w:iCs/>
          <w:lang w:val="en-US"/>
        </w:rPr>
        <w:t>subsample</w:t>
      </w:r>
      <w:r w:rsidR="009F5CD5" w:rsidRPr="00C24D3E">
        <w:rPr>
          <w:i/>
          <w:iCs/>
          <w:lang w:val="en-US"/>
        </w:rPr>
        <w:t>s</w:t>
      </w:r>
      <w:r w:rsidR="00B24AF7" w:rsidRPr="00C24D3E">
        <w:rPr>
          <w:i/>
          <w:iCs/>
          <w:lang w:val="en-US"/>
        </w:rPr>
        <w:t xml:space="preserve">. </w:t>
      </w:r>
    </w:p>
    <w:tbl>
      <w:tblPr>
        <w:tblStyle w:val="TableGrid"/>
        <w:tblW w:w="9943" w:type="dxa"/>
        <w:jc w:val="center"/>
        <w:tblBorders>
          <w:left w:val="none" w:sz="0" w:space="0" w:color="auto"/>
          <w:right w:val="none" w:sz="0" w:space="0" w:color="auto"/>
        </w:tblBorders>
        <w:tblLayout w:type="fixed"/>
        <w:tblLook w:val="04A0" w:firstRow="1" w:lastRow="0" w:firstColumn="1" w:lastColumn="0" w:noHBand="0" w:noVBand="1"/>
      </w:tblPr>
      <w:tblGrid>
        <w:gridCol w:w="851"/>
        <w:gridCol w:w="283"/>
        <w:gridCol w:w="426"/>
        <w:gridCol w:w="708"/>
        <w:gridCol w:w="709"/>
        <w:gridCol w:w="851"/>
        <w:gridCol w:w="708"/>
        <w:gridCol w:w="709"/>
        <w:gridCol w:w="709"/>
        <w:gridCol w:w="567"/>
        <w:gridCol w:w="283"/>
        <w:gridCol w:w="236"/>
        <w:gridCol w:w="48"/>
        <w:gridCol w:w="425"/>
        <w:gridCol w:w="142"/>
        <w:gridCol w:w="1134"/>
        <w:gridCol w:w="850"/>
        <w:gridCol w:w="304"/>
      </w:tblGrid>
      <w:tr w:rsidR="00C24D3E" w:rsidRPr="00C24D3E" w14:paraId="37BAE688" w14:textId="77777777" w:rsidTr="0096250F">
        <w:trPr>
          <w:trHeight w:val="425"/>
          <w:jc w:val="center"/>
        </w:trPr>
        <w:tc>
          <w:tcPr>
            <w:tcW w:w="851" w:type="dxa"/>
            <w:vMerge w:val="restart"/>
            <w:tcBorders>
              <w:top w:val="single" w:sz="4" w:space="0" w:color="auto"/>
              <w:bottom w:val="nil"/>
              <w:right w:val="nil"/>
            </w:tcBorders>
          </w:tcPr>
          <w:p w14:paraId="2A659243" w14:textId="77777777" w:rsidR="00B24AF7" w:rsidRPr="00C24D3E" w:rsidRDefault="00B24AF7" w:rsidP="0006000D">
            <w:pPr>
              <w:jc w:val="center"/>
              <w:rPr>
                <w:lang w:val="en-US"/>
              </w:rPr>
            </w:pPr>
          </w:p>
          <w:p w14:paraId="15A8E929" w14:textId="77777777" w:rsidR="00B24AF7" w:rsidRPr="00C24D3E" w:rsidRDefault="00B24AF7" w:rsidP="0006000D">
            <w:pPr>
              <w:jc w:val="center"/>
              <w:rPr>
                <w:lang w:val="en-US"/>
              </w:rPr>
            </w:pPr>
          </w:p>
          <w:p w14:paraId="0C05950D" w14:textId="77777777" w:rsidR="00B24AF7" w:rsidRPr="00C24D3E" w:rsidRDefault="00B24AF7" w:rsidP="0006000D">
            <w:pPr>
              <w:jc w:val="center"/>
              <w:rPr>
                <w:lang w:val="en-US"/>
              </w:rPr>
            </w:pPr>
          </w:p>
          <w:p w14:paraId="4D33CE51" w14:textId="77777777" w:rsidR="00B24AF7" w:rsidRPr="00C24D3E" w:rsidRDefault="00B24AF7" w:rsidP="0006000D">
            <w:pPr>
              <w:rPr>
                <w:lang w:val="en-US"/>
              </w:rPr>
            </w:pPr>
            <w:r w:rsidRPr="00C24D3E">
              <w:rPr>
                <w:lang w:val="en-US"/>
              </w:rPr>
              <w:t>Model</w:t>
            </w:r>
          </w:p>
        </w:tc>
        <w:tc>
          <w:tcPr>
            <w:tcW w:w="9092" w:type="dxa"/>
            <w:gridSpan w:val="17"/>
            <w:tcBorders>
              <w:top w:val="single" w:sz="4" w:space="0" w:color="auto"/>
              <w:left w:val="nil"/>
              <w:bottom w:val="single" w:sz="4" w:space="0" w:color="auto"/>
            </w:tcBorders>
            <w:vAlign w:val="center"/>
          </w:tcPr>
          <w:p w14:paraId="577ED4EA" w14:textId="6D22B854" w:rsidR="00B24AF7" w:rsidRPr="00C24D3E" w:rsidRDefault="00B24AF7" w:rsidP="0006000D">
            <w:pPr>
              <w:jc w:val="center"/>
              <w:rPr>
                <w:lang w:val="en-US"/>
              </w:rPr>
            </w:pPr>
            <w:r w:rsidRPr="00C24D3E">
              <w:rPr>
                <w:lang w:val="en-US"/>
              </w:rPr>
              <w:t xml:space="preserve">Multiple </w:t>
            </w:r>
            <w:r w:rsidR="0092575A" w:rsidRPr="00C24D3E">
              <w:rPr>
                <w:lang w:val="en-US"/>
              </w:rPr>
              <w:t xml:space="preserve">response </w:t>
            </w:r>
            <w:r w:rsidRPr="00C24D3E">
              <w:rPr>
                <w:lang w:val="en-US"/>
              </w:rPr>
              <w:t>locations</w:t>
            </w:r>
          </w:p>
        </w:tc>
      </w:tr>
      <w:tr w:rsidR="00C24D3E" w:rsidRPr="00C24D3E" w14:paraId="744B6F56" w14:textId="77777777" w:rsidTr="0096250F">
        <w:trPr>
          <w:trHeight w:val="301"/>
          <w:jc w:val="center"/>
        </w:trPr>
        <w:tc>
          <w:tcPr>
            <w:tcW w:w="851" w:type="dxa"/>
            <w:vMerge/>
            <w:tcBorders>
              <w:top w:val="nil"/>
              <w:bottom w:val="nil"/>
              <w:right w:val="nil"/>
            </w:tcBorders>
          </w:tcPr>
          <w:p w14:paraId="182ABADD" w14:textId="77777777" w:rsidR="00B24AF7" w:rsidRPr="00C24D3E" w:rsidRDefault="00B24AF7" w:rsidP="0006000D">
            <w:pPr>
              <w:jc w:val="center"/>
              <w:rPr>
                <w:lang w:val="en-US"/>
              </w:rPr>
            </w:pPr>
          </w:p>
        </w:tc>
        <w:tc>
          <w:tcPr>
            <w:tcW w:w="283" w:type="dxa"/>
            <w:tcBorders>
              <w:top w:val="single" w:sz="4" w:space="0" w:color="auto"/>
              <w:left w:val="nil"/>
              <w:bottom w:val="single" w:sz="4" w:space="0" w:color="auto"/>
              <w:right w:val="nil"/>
            </w:tcBorders>
          </w:tcPr>
          <w:p w14:paraId="3A4F6064" w14:textId="77777777" w:rsidR="00B24AF7" w:rsidRPr="00C24D3E" w:rsidRDefault="00B24AF7" w:rsidP="0006000D">
            <w:pPr>
              <w:jc w:val="center"/>
              <w:rPr>
                <w:lang w:val="en-US"/>
              </w:rPr>
            </w:pPr>
          </w:p>
        </w:tc>
        <w:tc>
          <w:tcPr>
            <w:tcW w:w="5387" w:type="dxa"/>
            <w:gridSpan w:val="8"/>
            <w:tcBorders>
              <w:top w:val="single" w:sz="4" w:space="0" w:color="auto"/>
              <w:left w:val="nil"/>
              <w:bottom w:val="single" w:sz="4" w:space="0" w:color="auto"/>
              <w:right w:val="nil"/>
            </w:tcBorders>
          </w:tcPr>
          <w:p w14:paraId="1231A756" w14:textId="77777777" w:rsidR="00B24AF7" w:rsidRPr="00C24D3E" w:rsidRDefault="00B24AF7" w:rsidP="0006000D">
            <w:pPr>
              <w:jc w:val="center"/>
              <w:rPr>
                <w:lang w:val="en-US"/>
              </w:rPr>
            </w:pPr>
            <w:r w:rsidRPr="00C24D3E">
              <w:rPr>
                <w:lang w:val="en-US"/>
              </w:rPr>
              <w:t>Parameters</w:t>
            </w:r>
          </w:p>
        </w:tc>
        <w:tc>
          <w:tcPr>
            <w:tcW w:w="283" w:type="dxa"/>
            <w:tcBorders>
              <w:top w:val="single" w:sz="4" w:space="0" w:color="auto"/>
              <w:left w:val="nil"/>
              <w:bottom w:val="nil"/>
              <w:right w:val="nil"/>
            </w:tcBorders>
          </w:tcPr>
          <w:p w14:paraId="15ED3AE7" w14:textId="77777777" w:rsidR="00B24AF7" w:rsidRPr="00C24D3E" w:rsidRDefault="00B24AF7" w:rsidP="0006000D">
            <w:pPr>
              <w:jc w:val="center"/>
              <w:rPr>
                <w:lang w:val="en-US"/>
              </w:rPr>
            </w:pPr>
          </w:p>
        </w:tc>
        <w:tc>
          <w:tcPr>
            <w:tcW w:w="284" w:type="dxa"/>
            <w:gridSpan w:val="2"/>
            <w:tcBorders>
              <w:top w:val="single" w:sz="4" w:space="0" w:color="auto"/>
              <w:left w:val="nil"/>
              <w:bottom w:val="nil"/>
              <w:right w:val="nil"/>
            </w:tcBorders>
            <w:vAlign w:val="center"/>
          </w:tcPr>
          <w:p w14:paraId="48F96D49" w14:textId="77777777" w:rsidR="00B24AF7" w:rsidRPr="00C24D3E" w:rsidRDefault="00B24AF7" w:rsidP="0006000D">
            <w:pPr>
              <w:jc w:val="center"/>
              <w:rPr>
                <w:lang w:val="en-US"/>
              </w:rPr>
            </w:pPr>
          </w:p>
        </w:tc>
        <w:tc>
          <w:tcPr>
            <w:tcW w:w="2551" w:type="dxa"/>
            <w:gridSpan w:val="4"/>
            <w:tcBorders>
              <w:top w:val="single" w:sz="4" w:space="0" w:color="auto"/>
              <w:left w:val="nil"/>
              <w:bottom w:val="single" w:sz="4" w:space="0" w:color="auto"/>
              <w:right w:val="nil"/>
            </w:tcBorders>
            <w:vAlign w:val="center"/>
          </w:tcPr>
          <w:p w14:paraId="23E25A4B" w14:textId="77777777" w:rsidR="00B24AF7" w:rsidRPr="00C24D3E" w:rsidRDefault="00B24AF7" w:rsidP="0006000D">
            <w:pPr>
              <w:jc w:val="center"/>
              <w:rPr>
                <w:lang w:val="en-US"/>
              </w:rPr>
            </w:pPr>
            <w:r w:rsidRPr="00C24D3E">
              <w:rPr>
                <w:lang w:val="en-US"/>
              </w:rPr>
              <w:t>5×2 Validation</w:t>
            </w:r>
          </w:p>
        </w:tc>
        <w:tc>
          <w:tcPr>
            <w:tcW w:w="304" w:type="dxa"/>
            <w:tcBorders>
              <w:top w:val="single" w:sz="4" w:space="0" w:color="auto"/>
              <w:left w:val="nil"/>
              <w:bottom w:val="nil"/>
            </w:tcBorders>
            <w:vAlign w:val="center"/>
          </w:tcPr>
          <w:p w14:paraId="3DAEC1BE" w14:textId="77777777" w:rsidR="00B24AF7" w:rsidRPr="00C24D3E" w:rsidRDefault="00B24AF7" w:rsidP="0006000D">
            <w:pPr>
              <w:jc w:val="center"/>
              <w:rPr>
                <w:lang w:val="en-US"/>
              </w:rPr>
            </w:pPr>
          </w:p>
        </w:tc>
      </w:tr>
      <w:tr w:rsidR="00C24D3E" w:rsidRPr="00C24D3E" w14:paraId="1D68AEBC" w14:textId="77777777" w:rsidTr="001A5451">
        <w:trPr>
          <w:trHeight w:hRule="exact" w:val="340"/>
          <w:jc w:val="center"/>
        </w:trPr>
        <w:tc>
          <w:tcPr>
            <w:tcW w:w="851" w:type="dxa"/>
            <w:vMerge/>
            <w:tcBorders>
              <w:top w:val="nil"/>
              <w:bottom w:val="single" w:sz="4" w:space="0" w:color="auto"/>
              <w:right w:val="nil"/>
            </w:tcBorders>
          </w:tcPr>
          <w:p w14:paraId="0CFB23DE" w14:textId="77777777" w:rsidR="00BD71CE" w:rsidRPr="00C24D3E" w:rsidRDefault="00BD71CE" w:rsidP="00BD71CE">
            <w:pPr>
              <w:rPr>
                <w:lang w:val="en-US"/>
              </w:rPr>
            </w:pPr>
            <w:bookmarkStart w:id="49" w:name="_Hlk107393042"/>
          </w:p>
        </w:tc>
        <w:tc>
          <w:tcPr>
            <w:tcW w:w="709" w:type="dxa"/>
            <w:gridSpan w:val="2"/>
            <w:tcBorders>
              <w:top w:val="nil"/>
              <w:left w:val="nil"/>
              <w:bottom w:val="single" w:sz="4" w:space="0" w:color="auto"/>
              <w:right w:val="nil"/>
            </w:tcBorders>
          </w:tcPr>
          <w:p w14:paraId="199BA53C" w14:textId="62CFC468" w:rsidR="00BD71CE" w:rsidRPr="00C24D3E" w:rsidRDefault="00F362B1" w:rsidP="00BD71CE">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enc</m:t>
                    </m:r>
                  </m:sup>
                </m:sSubSup>
              </m:oMath>
            </m:oMathPara>
          </w:p>
        </w:tc>
        <w:tc>
          <w:tcPr>
            <w:tcW w:w="708" w:type="dxa"/>
            <w:tcBorders>
              <w:top w:val="nil"/>
              <w:left w:val="nil"/>
              <w:bottom w:val="single" w:sz="4" w:space="0" w:color="auto"/>
              <w:right w:val="nil"/>
            </w:tcBorders>
          </w:tcPr>
          <w:p w14:paraId="031EC15F" w14:textId="00BF13B3" w:rsidR="00BD71CE" w:rsidRPr="00C24D3E" w:rsidRDefault="00F362B1" w:rsidP="00BD71CE">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enc</m:t>
                    </m:r>
                  </m:sup>
                </m:sSubSup>
              </m:oMath>
            </m:oMathPara>
          </w:p>
        </w:tc>
        <w:tc>
          <w:tcPr>
            <w:tcW w:w="709" w:type="dxa"/>
            <w:tcBorders>
              <w:top w:val="nil"/>
              <w:left w:val="nil"/>
              <w:bottom w:val="single" w:sz="4" w:space="0" w:color="auto"/>
              <w:right w:val="nil"/>
            </w:tcBorders>
          </w:tcPr>
          <w:p w14:paraId="4DED136E" w14:textId="1EA47C66" w:rsidR="00BD71CE" w:rsidRPr="00C24D3E" w:rsidRDefault="00F362B1" w:rsidP="00BD71CE">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enc</m:t>
                    </m:r>
                  </m:sup>
                </m:sSubSup>
              </m:oMath>
            </m:oMathPara>
          </w:p>
        </w:tc>
        <w:tc>
          <w:tcPr>
            <w:tcW w:w="851" w:type="dxa"/>
            <w:tcBorders>
              <w:top w:val="nil"/>
              <w:left w:val="nil"/>
              <w:bottom w:val="single" w:sz="4" w:space="0" w:color="auto"/>
              <w:right w:val="nil"/>
            </w:tcBorders>
          </w:tcPr>
          <w:p w14:paraId="1B0F4C77" w14:textId="37ED6742" w:rsidR="00BD71CE" w:rsidRPr="00C24D3E" w:rsidRDefault="00F362B1" w:rsidP="00BD71CE">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enc</m:t>
                    </m:r>
                  </m:sup>
                </m:sSubSup>
              </m:oMath>
            </m:oMathPara>
          </w:p>
        </w:tc>
        <w:tc>
          <w:tcPr>
            <w:tcW w:w="708" w:type="dxa"/>
            <w:tcBorders>
              <w:top w:val="nil"/>
              <w:left w:val="nil"/>
              <w:bottom w:val="single" w:sz="4" w:space="0" w:color="auto"/>
              <w:right w:val="nil"/>
            </w:tcBorders>
          </w:tcPr>
          <w:p w14:paraId="34F5321F" w14:textId="5C61CAFE" w:rsidR="00BD71CE" w:rsidRPr="00C24D3E" w:rsidRDefault="00F362B1" w:rsidP="00BD71CE">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exe</m:t>
                    </m:r>
                  </m:sup>
                </m:sSubSup>
              </m:oMath>
            </m:oMathPara>
          </w:p>
        </w:tc>
        <w:tc>
          <w:tcPr>
            <w:tcW w:w="709" w:type="dxa"/>
            <w:tcBorders>
              <w:top w:val="nil"/>
              <w:left w:val="nil"/>
              <w:bottom w:val="single" w:sz="4" w:space="0" w:color="auto"/>
              <w:right w:val="nil"/>
            </w:tcBorders>
          </w:tcPr>
          <w:p w14:paraId="3D908E47" w14:textId="2EB55E3F" w:rsidR="00BD71CE" w:rsidRPr="00C24D3E" w:rsidRDefault="00F362B1" w:rsidP="00BD71CE">
            <w:pPr>
              <w:jc w:val="center"/>
              <w:rPr>
                <w:i/>
                <w:iCs/>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exe</m:t>
                    </m:r>
                  </m:sup>
                </m:sSubSup>
              </m:oMath>
            </m:oMathPara>
          </w:p>
        </w:tc>
        <w:tc>
          <w:tcPr>
            <w:tcW w:w="709" w:type="dxa"/>
            <w:tcBorders>
              <w:top w:val="nil"/>
              <w:left w:val="nil"/>
              <w:bottom w:val="single" w:sz="4" w:space="0" w:color="auto"/>
              <w:right w:val="nil"/>
            </w:tcBorders>
          </w:tcPr>
          <w:p w14:paraId="6DAF0A6A" w14:textId="7EED66E8" w:rsidR="00BD71CE" w:rsidRPr="00C24D3E" w:rsidRDefault="00F362B1" w:rsidP="00BD71CE">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exe</m:t>
                    </m:r>
                  </m:sup>
                </m:sSubSup>
              </m:oMath>
            </m:oMathPara>
          </w:p>
        </w:tc>
        <w:tc>
          <w:tcPr>
            <w:tcW w:w="567" w:type="dxa"/>
            <w:tcBorders>
              <w:top w:val="nil"/>
              <w:left w:val="nil"/>
              <w:bottom w:val="single" w:sz="4" w:space="0" w:color="auto"/>
              <w:right w:val="nil"/>
            </w:tcBorders>
          </w:tcPr>
          <w:p w14:paraId="5819661E" w14:textId="7491D22E" w:rsidR="00BD71CE" w:rsidRPr="00C24D3E" w:rsidRDefault="00F362B1" w:rsidP="00BD71CE">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exe</m:t>
                    </m:r>
                  </m:sup>
                </m:sSubSup>
              </m:oMath>
            </m:oMathPara>
          </w:p>
        </w:tc>
        <w:tc>
          <w:tcPr>
            <w:tcW w:w="992" w:type="dxa"/>
            <w:gridSpan w:val="4"/>
            <w:tcBorders>
              <w:top w:val="nil"/>
              <w:left w:val="nil"/>
              <w:bottom w:val="single" w:sz="4" w:space="0" w:color="auto"/>
              <w:right w:val="nil"/>
            </w:tcBorders>
          </w:tcPr>
          <w:p w14:paraId="09D2B099" w14:textId="5351FC91" w:rsidR="00BD71CE" w:rsidRPr="00C24D3E" w:rsidRDefault="00BD71CE" w:rsidP="00BD71CE">
            <w:pPr>
              <w:jc w:val="center"/>
              <w:rPr>
                <w:lang w:val="en-US"/>
              </w:rPr>
            </w:pPr>
            <w:commentRangeStart w:id="50"/>
            <w:r w:rsidRPr="00C24D3E">
              <w:rPr>
                <w:lang w:val="en-US"/>
              </w:rPr>
              <w:t>RMSE</w:t>
            </w:r>
            <w:commentRangeEnd w:id="50"/>
            <w:r w:rsidR="00C84BC5">
              <w:rPr>
                <w:rStyle w:val="CommentReference"/>
              </w:rPr>
              <w:commentReference w:id="50"/>
            </w:r>
          </w:p>
        </w:tc>
        <w:tc>
          <w:tcPr>
            <w:tcW w:w="1276" w:type="dxa"/>
            <w:gridSpan w:val="2"/>
            <w:tcBorders>
              <w:top w:val="nil"/>
              <w:left w:val="nil"/>
              <w:bottom w:val="single" w:sz="4" w:space="0" w:color="auto"/>
              <w:right w:val="nil"/>
            </w:tcBorders>
          </w:tcPr>
          <w:p w14:paraId="72CD84C4" w14:textId="06ABCD9C" w:rsidR="00BD71CE" w:rsidRPr="00C24D3E" w:rsidRDefault="00BD71CE" w:rsidP="00BD71CE">
            <w:pPr>
              <w:jc w:val="center"/>
              <w:rPr>
                <w:lang w:val="en-US"/>
              </w:rPr>
            </w:pPr>
            <w:commentRangeStart w:id="51"/>
            <w:proofErr w:type="spellStart"/>
            <w:r w:rsidRPr="00C24D3E">
              <w:rPr>
                <w:lang w:val="en-US"/>
              </w:rPr>
              <w:t>MaxLogL</w:t>
            </w:r>
            <w:commentRangeEnd w:id="51"/>
            <w:proofErr w:type="spellEnd"/>
            <w:r w:rsidR="00C84BC5">
              <w:rPr>
                <w:rStyle w:val="CommentReference"/>
              </w:rPr>
              <w:commentReference w:id="51"/>
            </w:r>
          </w:p>
        </w:tc>
        <w:tc>
          <w:tcPr>
            <w:tcW w:w="1154" w:type="dxa"/>
            <w:gridSpan w:val="2"/>
            <w:tcBorders>
              <w:top w:val="nil"/>
              <w:left w:val="nil"/>
              <w:bottom w:val="single" w:sz="4" w:space="0" w:color="auto"/>
            </w:tcBorders>
          </w:tcPr>
          <w:p w14:paraId="516B5354" w14:textId="6639776F" w:rsidR="00BD71CE" w:rsidRPr="00C24D3E" w:rsidRDefault="00BD71CE" w:rsidP="00BD71CE">
            <w:pPr>
              <w:jc w:val="center"/>
              <w:rPr>
                <w:lang w:val="en-US"/>
              </w:rPr>
            </w:pPr>
            <w:commentRangeStart w:id="52"/>
            <w:r w:rsidRPr="00C24D3E">
              <w:rPr>
                <w:lang w:val="en-US"/>
              </w:rPr>
              <w:t>Partial R</w:t>
            </w:r>
            <w:r w:rsidRPr="00C24D3E">
              <w:rPr>
                <w:vertAlign w:val="superscript"/>
                <w:lang w:val="en-US"/>
              </w:rPr>
              <w:t>2</w:t>
            </w:r>
            <w:commentRangeEnd w:id="52"/>
            <w:r w:rsidR="00C84BC5">
              <w:rPr>
                <w:rStyle w:val="CommentReference"/>
              </w:rPr>
              <w:commentReference w:id="52"/>
            </w:r>
          </w:p>
        </w:tc>
      </w:tr>
      <w:bookmarkEnd w:id="49"/>
      <w:tr w:rsidR="00C24D3E" w:rsidRPr="00C24D3E" w14:paraId="5C9D109B" w14:textId="77777777" w:rsidTr="0096250F">
        <w:trPr>
          <w:trHeight w:val="274"/>
          <w:jc w:val="center"/>
        </w:trPr>
        <w:tc>
          <w:tcPr>
            <w:tcW w:w="851" w:type="dxa"/>
            <w:tcBorders>
              <w:top w:val="single" w:sz="4" w:space="0" w:color="auto"/>
              <w:bottom w:val="nil"/>
              <w:right w:val="nil"/>
            </w:tcBorders>
          </w:tcPr>
          <w:p w14:paraId="54042761" w14:textId="77777777" w:rsidR="00D06452" w:rsidRPr="00C24D3E" w:rsidRDefault="00D06452" w:rsidP="00D06452">
            <w:pPr>
              <w:rPr>
                <w:lang w:val="en-US"/>
              </w:rPr>
            </w:pPr>
            <w:r w:rsidRPr="00C24D3E">
              <w:rPr>
                <w:lang w:val="en-US"/>
              </w:rPr>
              <w:t>M0</w:t>
            </w:r>
          </w:p>
        </w:tc>
        <w:tc>
          <w:tcPr>
            <w:tcW w:w="709" w:type="dxa"/>
            <w:gridSpan w:val="2"/>
            <w:tcBorders>
              <w:top w:val="single" w:sz="4" w:space="0" w:color="auto"/>
              <w:left w:val="nil"/>
              <w:bottom w:val="nil"/>
              <w:right w:val="nil"/>
            </w:tcBorders>
          </w:tcPr>
          <w:p w14:paraId="3E67A036" w14:textId="77777777" w:rsidR="00D06452" w:rsidRPr="00C24D3E" w:rsidRDefault="00D06452" w:rsidP="00D06452">
            <w:pPr>
              <w:jc w:val="center"/>
              <w:rPr>
                <w:lang w:val="en-US"/>
              </w:rPr>
            </w:pPr>
            <w:r w:rsidRPr="00C24D3E">
              <w:rPr>
                <w:lang w:val="en-US"/>
              </w:rPr>
              <w:t>1</w:t>
            </w:r>
          </w:p>
        </w:tc>
        <w:tc>
          <w:tcPr>
            <w:tcW w:w="708" w:type="dxa"/>
            <w:tcBorders>
              <w:top w:val="single" w:sz="4" w:space="0" w:color="auto"/>
              <w:left w:val="nil"/>
              <w:bottom w:val="nil"/>
              <w:right w:val="nil"/>
            </w:tcBorders>
          </w:tcPr>
          <w:p w14:paraId="287A07A4" w14:textId="77777777" w:rsidR="00D06452" w:rsidRPr="00C24D3E" w:rsidRDefault="00D06452" w:rsidP="00D06452">
            <w:pPr>
              <w:jc w:val="center"/>
              <w:rPr>
                <w:lang w:val="en-US"/>
              </w:rPr>
            </w:pPr>
            <w:r w:rsidRPr="00C24D3E">
              <w:rPr>
                <w:lang w:val="en-US"/>
              </w:rPr>
              <w:t>0</w:t>
            </w:r>
          </w:p>
        </w:tc>
        <w:tc>
          <w:tcPr>
            <w:tcW w:w="709" w:type="dxa"/>
            <w:tcBorders>
              <w:top w:val="single" w:sz="4" w:space="0" w:color="auto"/>
              <w:left w:val="nil"/>
              <w:bottom w:val="nil"/>
              <w:right w:val="nil"/>
            </w:tcBorders>
          </w:tcPr>
          <w:p w14:paraId="6C83F81D" w14:textId="77777777" w:rsidR="00D06452" w:rsidRPr="00C24D3E" w:rsidRDefault="00D06452" w:rsidP="00D06452">
            <w:pPr>
              <w:jc w:val="center"/>
              <w:rPr>
                <w:lang w:val="en-US"/>
              </w:rPr>
            </w:pPr>
            <w:r w:rsidRPr="00C24D3E">
              <w:rPr>
                <w:lang w:val="en-US"/>
              </w:rPr>
              <w:t>1</w:t>
            </w:r>
          </w:p>
        </w:tc>
        <w:tc>
          <w:tcPr>
            <w:tcW w:w="851" w:type="dxa"/>
            <w:tcBorders>
              <w:top w:val="single" w:sz="4" w:space="0" w:color="auto"/>
              <w:left w:val="nil"/>
              <w:bottom w:val="nil"/>
              <w:right w:val="nil"/>
            </w:tcBorders>
          </w:tcPr>
          <w:p w14:paraId="1DD27310" w14:textId="77777777" w:rsidR="00D06452" w:rsidRPr="00C24D3E" w:rsidRDefault="00D06452" w:rsidP="00D06452">
            <w:pPr>
              <w:jc w:val="center"/>
              <w:rPr>
                <w:lang w:val="en-US"/>
              </w:rPr>
            </w:pPr>
            <w:r w:rsidRPr="00C24D3E">
              <w:rPr>
                <w:lang w:val="en-US"/>
              </w:rPr>
              <w:t>0</w:t>
            </w:r>
          </w:p>
        </w:tc>
        <w:tc>
          <w:tcPr>
            <w:tcW w:w="708" w:type="dxa"/>
            <w:tcBorders>
              <w:top w:val="single" w:sz="4" w:space="0" w:color="auto"/>
              <w:left w:val="nil"/>
              <w:bottom w:val="nil"/>
              <w:right w:val="nil"/>
            </w:tcBorders>
          </w:tcPr>
          <w:p w14:paraId="2D94F079" w14:textId="77777777" w:rsidR="00D06452" w:rsidRPr="00C24D3E" w:rsidRDefault="00D06452" w:rsidP="00D06452">
            <w:pPr>
              <w:jc w:val="center"/>
              <w:rPr>
                <w:lang w:val="en-US"/>
              </w:rPr>
            </w:pPr>
            <w:r w:rsidRPr="00C24D3E">
              <w:rPr>
                <w:lang w:val="en-US"/>
              </w:rPr>
              <w:t>1</w:t>
            </w:r>
          </w:p>
        </w:tc>
        <w:tc>
          <w:tcPr>
            <w:tcW w:w="709" w:type="dxa"/>
            <w:tcBorders>
              <w:top w:val="single" w:sz="4" w:space="0" w:color="auto"/>
              <w:left w:val="nil"/>
              <w:bottom w:val="nil"/>
              <w:right w:val="nil"/>
            </w:tcBorders>
          </w:tcPr>
          <w:p w14:paraId="45DA2C9F" w14:textId="77777777" w:rsidR="00D06452" w:rsidRPr="00C24D3E" w:rsidRDefault="00D06452" w:rsidP="00D06452">
            <w:pPr>
              <w:jc w:val="center"/>
              <w:rPr>
                <w:lang w:val="en-US"/>
              </w:rPr>
            </w:pPr>
            <w:r w:rsidRPr="00C24D3E">
              <w:rPr>
                <w:lang w:val="en-US"/>
              </w:rPr>
              <w:t>0</w:t>
            </w:r>
          </w:p>
        </w:tc>
        <w:tc>
          <w:tcPr>
            <w:tcW w:w="709" w:type="dxa"/>
            <w:tcBorders>
              <w:top w:val="single" w:sz="4" w:space="0" w:color="auto"/>
              <w:left w:val="nil"/>
              <w:bottom w:val="nil"/>
              <w:right w:val="nil"/>
            </w:tcBorders>
          </w:tcPr>
          <w:p w14:paraId="5DEEA15B" w14:textId="77777777" w:rsidR="00D06452" w:rsidRPr="00C24D3E" w:rsidRDefault="00D06452" w:rsidP="00D06452">
            <w:pPr>
              <w:jc w:val="center"/>
              <w:rPr>
                <w:lang w:val="en-US"/>
              </w:rPr>
            </w:pPr>
            <w:r w:rsidRPr="00C24D3E">
              <w:rPr>
                <w:lang w:val="en-US"/>
              </w:rPr>
              <w:t>1</w:t>
            </w:r>
          </w:p>
        </w:tc>
        <w:tc>
          <w:tcPr>
            <w:tcW w:w="850" w:type="dxa"/>
            <w:gridSpan w:val="2"/>
            <w:tcBorders>
              <w:top w:val="single" w:sz="4" w:space="0" w:color="auto"/>
              <w:left w:val="nil"/>
              <w:bottom w:val="nil"/>
              <w:right w:val="nil"/>
            </w:tcBorders>
          </w:tcPr>
          <w:p w14:paraId="26B118D8" w14:textId="77777777" w:rsidR="00D06452" w:rsidRPr="00C24D3E" w:rsidRDefault="00D06452" w:rsidP="00D06452">
            <w:pPr>
              <w:jc w:val="center"/>
              <w:rPr>
                <w:lang w:val="en-US"/>
              </w:rPr>
            </w:pPr>
            <w:r w:rsidRPr="00C24D3E">
              <w:rPr>
                <w:lang w:val="en-US"/>
              </w:rPr>
              <w:t>0</w:t>
            </w:r>
          </w:p>
        </w:tc>
        <w:tc>
          <w:tcPr>
            <w:tcW w:w="851" w:type="dxa"/>
            <w:gridSpan w:val="4"/>
            <w:tcBorders>
              <w:top w:val="single" w:sz="4" w:space="0" w:color="auto"/>
              <w:left w:val="nil"/>
              <w:bottom w:val="nil"/>
              <w:right w:val="nil"/>
            </w:tcBorders>
          </w:tcPr>
          <w:p w14:paraId="7312E8D0" w14:textId="77777777" w:rsidR="00D06452" w:rsidRPr="00C24D3E" w:rsidRDefault="00D06452" w:rsidP="00D06452">
            <w:pPr>
              <w:jc w:val="center"/>
              <w:rPr>
                <w:lang w:val="en-US"/>
              </w:rPr>
            </w:pPr>
            <w:r w:rsidRPr="00C24D3E">
              <w:rPr>
                <w:lang w:val="en-US"/>
              </w:rPr>
              <w:t>3.178</w:t>
            </w:r>
          </w:p>
        </w:tc>
        <w:tc>
          <w:tcPr>
            <w:tcW w:w="1134" w:type="dxa"/>
            <w:tcBorders>
              <w:top w:val="single" w:sz="4" w:space="0" w:color="auto"/>
              <w:left w:val="nil"/>
              <w:bottom w:val="nil"/>
              <w:right w:val="nil"/>
            </w:tcBorders>
          </w:tcPr>
          <w:p w14:paraId="377A654E" w14:textId="5BC9CDCD" w:rsidR="00D06452" w:rsidRPr="00C24D3E" w:rsidRDefault="00D06452" w:rsidP="00D06452">
            <w:pPr>
              <w:jc w:val="center"/>
              <w:rPr>
                <w:lang w:val="en-US"/>
              </w:rPr>
            </w:pPr>
            <w:r w:rsidRPr="00C24D3E">
              <w:rPr>
                <w:lang w:val="en-US"/>
              </w:rPr>
              <w:t>-5961.9</w:t>
            </w:r>
          </w:p>
        </w:tc>
        <w:tc>
          <w:tcPr>
            <w:tcW w:w="1154" w:type="dxa"/>
            <w:gridSpan w:val="2"/>
            <w:tcBorders>
              <w:top w:val="single" w:sz="4" w:space="0" w:color="auto"/>
              <w:left w:val="nil"/>
              <w:bottom w:val="nil"/>
            </w:tcBorders>
          </w:tcPr>
          <w:p w14:paraId="6D8D30FB" w14:textId="77777777" w:rsidR="00D06452" w:rsidRPr="00C24D3E" w:rsidRDefault="00D06452" w:rsidP="00D06452">
            <w:pPr>
              <w:jc w:val="center"/>
              <w:rPr>
                <w:lang w:val="en-US"/>
              </w:rPr>
            </w:pPr>
            <w:r w:rsidRPr="00C24D3E">
              <w:rPr>
                <w:lang w:val="en-US"/>
              </w:rPr>
              <w:t>0</w:t>
            </w:r>
          </w:p>
        </w:tc>
      </w:tr>
      <w:tr w:rsidR="00C24D3E" w:rsidRPr="00C24D3E" w14:paraId="56D90992" w14:textId="77777777" w:rsidTr="0096250F">
        <w:trPr>
          <w:trHeight w:val="290"/>
          <w:jc w:val="center"/>
        </w:trPr>
        <w:tc>
          <w:tcPr>
            <w:tcW w:w="851" w:type="dxa"/>
            <w:tcBorders>
              <w:top w:val="nil"/>
              <w:bottom w:val="nil"/>
              <w:right w:val="nil"/>
            </w:tcBorders>
          </w:tcPr>
          <w:p w14:paraId="1092FB3B" w14:textId="77777777" w:rsidR="00D06452" w:rsidRPr="00C24D3E" w:rsidRDefault="00D06452" w:rsidP="00D06452">
            <w:pPr>
              <w:rPr>
                <w:lang w:val="en-US"/>
              </w:rPr>
            </w:pPr>
            <w:r w:rsidRPr="00C24D3E">
              <w:rPr>
                <w:lang w:val="en-US"/>
              </w:rPr>
              <w:t>M1</w:t>
            </w:r>
          </w:p>
        </w:tc>
        <w:tc>
          <w:tcPr>
            <w:tcW w:w="709" w:type="dxa"/>
            <w:gridSpan w:val="2"/>
            <w:tcBorders>
              <w:top w:val="nil"/>
              <w:left w:val="nil"/>
              <w:bottom w:val="nil"/>
              <w:right w:val="nil"/>
            </w:tcBorders>
          </w:tcPr>
          <w:p w14:paraId="71BCAFA4" w14:textId="77777777" w:rsidR="00D06452" w:rsidRPr="00C24D3E" w:rsidRDefault="00D06452" w:rsidP="00D06452">
            <w:pPr>
              <w:jc w:val="center"/>
              <w:rPr>
                <w:lang w:val="en-US"/>
              </w:rPr>
            </w:pPr>
            <w:r w:rsidRPr="00C24D3E">
              <w:rPr>
                <w:lang w:val="en-US"/>
              </w:rPr>
              <w:t>1.04</w:t>
            </w:r>
          </w:p>
        </w:tc>
        <w:tc>
          <w:tcPr>
            <w:tcW w:w="708" w:type="dxa"/>
            <w:tcBorders>
              <w:top w:val="nil"/>
              <w:left w:val="nil"/>
              <w:bottom w:val="nil"/>
              <w:right w:val="nil"/>
            </w:tcBorders>
          </w:tcPr>
          <w:p w14:paraId="6EAB2308" w14:textId="77777777" w:rsidR="00D06452" w:rsidRPr="00C24D3E" w:rsidRDefault="00D06452" w:rsidP="00D06452">
            <w:pPr>
              <w:jc w:val="center"/>
              <w:rPr>
                <w:lang w:val="en-US"/>
              </w:rPr>
            </w:pPr>
            <w:r w:rsidRPr="00C24D3E">
              <w:rPr>
                <w:lang w:val="en-US"/>
              </w:rPr>
              <w:t>0.48</w:t>
            </w:r>
          </w:p>
        </w:tc>
        <w:tc>
          <w:tcPr>
            <w:tcW w:w="709" w:type="dxa"/>
            <w:tcBorders>
              <w:top w:val="nil"/>
              <w:left w:val="nil"/>
              <w:bottom w:val="nil"/>
              <w:right w:val="nil"/>
            </w:tcBorders>
          </w:tcPr>
          <w:p w14:paraId="366BDEDF" w14:textId="77777777" w:rsidR="00D06452" w:rsidRPr="00C24D3E" w:rsidRDefault="00D06452" w:rsidP="00D06452">
            <w:pPr>
              <w:jc w:val="center"/>
              <w:rPr>
                <w:lang w:val="en-US"/>
              </w:rPr>
            </w:pPr>
            <w:r w:rsidRPr="00C24D3E">
              <w:rPr>
                <w:lang w:val="en-US"/>
              </w:rPr>
              <w:t>0.79</w:t>
            </w:r>
          </w:p>
        </w:tc>
        <w:tc>
          <w:tcPr>
            <w:tcW w:w="851" w:type="dxa"/>
            <w:tcBorders>
              <w:top w:val="nil"/>
              <w:left w:val="nil"/>
              <w:bottom w:val="nil"/>
              <w:right w:val="nil"/>
            </w:tcBorders>
          </w:tcPr>
          <w:p w14:paraId="6351D951" w14:textId="77777777" w:rsidR="00D06452" w:rsidRPr="00C24D3E" w:rsidRDefault="00D06452" w:rsidP="00D06452">
            <w:pPr>
              <w:jc w:val="center"/>
              <w:rPr>
                <w:lang w:val="en-US"/>
              </w:rPr>
            </w:pPr>
            <w:r w:rsidRPr="00C24D3E">
              <w:rPr>
                <w:lang w:val="en-US"/>
              </w:rPr>
              <w:t>18.38</w:t>
            </w:r>
          </w:p>
        </w:tc>
        <w:tc>
          <w:tcPr>
            <w:tcW w:w="708" w:type="dxa"/>
            <w:tcBorders>
              <w:top w:val="nil"/>
              <w:left w:val="nil"/>
              <w:bottom w:val="nil"/>
              <w:right w:val="nil"/>
            </w:tcBorders>
          </w:tcPr>
          <w:p w14:paraId="560ADD21" w14:textId="77777777" w:rsidR="00D06452" w:rsidRPr="00C24D3E" w:rsidRDefault="00D06452" w:rsidP="00D06452">
            <w:pPr>
              <w:jc w:val="center"/>
              <w:rPr>
                <w:lang w:val="en-US"/>
              </w:rPr>
            </w:pPr>
            <w:r w:rsidRPr="00C24D3E">
              <w:rPr>
                <w:lang w:val="en-US"/>
              </w:rPr>
              <w:t>1</w:t>
            </w:r>
          </w:p>
        </w:tc>
        <w:tc>
          <w:tcPr>
            <w:tcW w:w="709" w:type="dxa"/>
            <w:tcBorders>
              <w:top w:val="nil"/>
              <w:left w:val="nil"/>
              <w:bottom w:val="nil"/>
              <w:right w:val="nil"/>
            </w:tcBorders>
          </w:tcPr>
          <w:p w14:paraId="79D2199F" w14:textId="77777777" w:rsidR="00D06452" w:rsidRPr="00C24D3E" w:rsidRDefault="00D06452" w:rsidP="00D06452">
            <w:pPr>
              <w:jc w:val="center"/>
              <w:rPr>
                <w:lang w:val="en-US"/>
              </w:rPr>
            </w:pPr>
            <w:r w:rsidRPr="00C24D3E">
              <w:rPr>
                <w:lang w:val="en-US"/>
              </w:rPr>
              <w:t>0</w:t>
            </w:r>
          </w:p>
        </w:tc>
        <w:tc>
          <w:tcPr>
            <w:tcW w:w="709" w:type="dxa"/>
            <w:tcBorders>
              <w:top w:val="nil"/>
              <w:left w:val="nil"/>
              <w:bottom w:val="nil"/>
              <w:right w:val="nil"/>
            </w:tcBorders>
          </w:tcPr>
          <w:p w14:paraId="0C2DD26A" w14:textId="77777777" w:rsidR="00D06452" w:rsidRPr="00C24D3E" w:rsidRDefault="00D06452" w:rsidP="00D06452">
            <w:pPr>
              <w:jc w:val="center"/>
              <w:rPr>
                <w:lang w:val="en-US"/>
              </w:rPr>
            </w:pPr>
            <w:r w:rsidRPr="00C24D3E">
              <w:rPr>
                <w:lang w:val="en-US"/>
              </w:rPr>
              <w:t>1</w:t>
            </w:r>
          </w:p>
        </w:tc>
        <w:tc>
          <w:tcPr>
            <w:tcW w:w="850" w:type="dxa"/>
            <w:gridSpan w:val="2"/>
            <w:tcBorders>
              <w:top w:val="nil"/>
              <w:left w:val="nil"/>
              <w:bottom w:val="nil"/>
              <w:right w:val="nil"/>
            </w:tcBorders>
          </w:tcPr>
          <w:p w14:paraId="54EDE47A" w14:textId="77777777" w:rsidR="00D06452" w:rsidRPr="00C24D3E" w:rsidRDefault="00D06452" w:rsidP="00D06452">
            <w:pPr>
              <w:jc w:val="center"/>
              <w:rPr>
                <w:lang w:val="en-US"/>
              </w:rPr>
            </w:pPr>
            <w:r w:rsidRPr="00C24D3E">
              <w:rPr>
                <w:lang w:val="en-US"/>
              </w:rPr>
              <w:t>0</w:t>
            </w:r>
          </w:p>
        </w:tc>
        <w:tc>
          <w:tcPr>
            <w:tcW w:w="851" w:type="dxa"/>
            <w:gridSpan w:val="4"/>
            <w:tcBorders>
              <w:top w:val="nil"/>
              <w:left w:val="nil"/>
              <w:bottom w:val="nil"/>
              <w:right w:val="nil"/>
            </w:tcBorders>
          </w:tcPr>
          <w:p w14:paraId="45631076" w14:textId="77777777" w:rsidR="00D06452" w:rsidRPr="00C24D3E" w:rsidRDefault="00D06452" w:rsidP="00D06452">
            <w:pPr>
              <w:jc w:val="center"/>
              <w:rPr>
                <w:lang w:val="en-US"/>
              </w:rPr>
            </w:pPr>
            <w:r w:rsidRPr="00C24D3E">
              <w:rPr>
                <w:lang w:val="en-US"/>
              </w:rPr>
              <w:t>3.085</w:t>
            </w:r>
          </w:p>
        </w:tc>
        <w:tc>
          <w:tcPr>
            <w:tcW w:w="1134" w:type="dxa"/>
            <w:tcBorders>
              <w:top w:val="nil"/>
              <w:left w:val="nil"/>
              <w:bottom w:val="nil"/>
              <w:right w:val="nil"/>
            </w:tcBorders>
          </w:tcPr>
          <w:p w14:paraId="047B472D" w14:textId="67E90DEF" w:rsidR="00D06452" w:rsidRPr="00C24D3E" w:rsidRDefault="00D06452" w:rsidP="00D06452">
            <w:pPr>
              <w:jc w:val="center"/>
              <w:rPr>
                <w:lang w:val="en-US"/>
              </w:rPr>
            </w:pPr>
            <w:r w:rsidRPr="00C24D3E">
              <w:rPr>
                <w:lang w:val="en-US"/>
              </w:rPr>
              <w:t>-5889.9</w:t>
            </w:r>
          </w:p>
        </w:tc>
        <w:tc>
          <w:tcPr>
            <w:tcW w:w="1154" w:type="dxa"/>
            <w:gridSpan w:val="2"/>
            <w:tcBorders>
              <w:top w:val="nil"/>
              <w:left w:val="nil"/>
              <w:bottom w:val="nil"/>
            </w:tcBorders>
          </w:tcPr>
          <w:p w14:paraId="086647B1" w14:textId="77777777" w:rsidR="00D06452" w:rsidRPr="00C24D3E" w:rsidRDefault="00D06452" w:rsidP="00D06452">
            <w:pPr>
              <w:jc w:val="center"/>
              <w:rPr>
                <w:lang w:val="en-US"/>
              </w:rPr>
            </w:pPr>
            <w:r w:rsidRPr="00C24D3E">
              <w:rPr>
                <w:lang w:val="en-US"/>
              </w:rPr>
              <w:t>0.058</w:t>
            </w:r>
          </w:p>
        </w:tc>
      </w:tr>
      <w:tr w:rsidR="00C24D3E" w:rsidRPr="00C24D3E" w14:paraId="7B1F2482" w14:textId="77777777" w:rsidTr="0096250F">
        <w:trPr>
          <w:trHeight w:val="274"/>
          <w:jc w:val="center"/>
        </w:trPr>
        <w:tc>
          <w:tcPr>
            <w:tcW w:w="851" w:type="dxa"/>
            <w:tcBorders>
              <w:top w:val="nil"/>
              <w:bottom w:val="nil"/>
              <w:right w:val="nil"/>
            </w:tcBorders>
          </w:tcPr>
          <w:p w14:paraId="5F510FB0" w14:textId="77777777" w:rsidR="00D06452" w:rsidRPr="00C24D3E" w:rsidRDefault="00D06452" w:rsidP="00D06452">
            <w:pPr>
              <w:rPr>
                <w:lang w:val="en-US"/>
              </w:rPr>
            </w:pPr>
            <w:r w:rsidRPr="00C24D3E">
              <w:rPr>
                <w:lang w:val="en-US"/>
              </w:rPr>
              <w:t>M2</w:t>
            </w:r>
          </w:p>
        </w:tc>
        <w:tc>
          <w:tcPr>
            <w:tcW w:w="709" w:type="dxa"/>
            <w:gridSpan w:val="2"/>
            <w:tcBorders>
              <w:top w:val="nil"/>
              <w:left w:val="nil"/>
              <w:bottom w:val="nil"/>
              <w:right w:val="nil"/>
            </w:tcBorders>
          </w:tcPr>
          <w:p w14:paraId="43D3B11F" w14:textId="77777777" w:rsidR="00D06452" w:rsidRPr="00C24D3E" w:rsidRDefault="00D06452" w:rsidP="00D06452">
            <w:pPr>
              <w:jc w:val="center"/>
              <w:rPr>
                <w:lang w:val="en-US"/>
              </w:rPr>
            </w:pPr>
            <w:r w:rsidRPr="00C24D3E">
              <w:rPr>
                <w:lang w:val="en-US"/>
              </w:rPr>
              <w:t>1</w:t>
            </w:r>
          </w:p>
        </w:tc>
        <w:tc>
          <w:tcPr>
            <w:tcW w:w="708" w:type="dxa"/>
            <w:tcBorders>
              <w:top w:val="nil"/>
              <w:left w:val="nil"/>
              <w:bottom w:val="nil"/>
              <w:right w:val="nil"/>
            </w:tcBorders>
          </w:tcPr>
          <w:p w14:paraId="2B3ED877" w14:textId="77777777" w:rsidR="00D06452" w:rsidRPr="00C24D3E" w:rsidRDefault="00D06452" w:rsidP="00D06452">
            <w:pPr>
              <w:jc w:val="center"/>
              <w:rPr>
                <w:lang w:val="en-US"/>
              </w:rPr>
            </w:pPr>
            <w:r w:rsidRPr="00C24D3E">
              <w:rPr>
                <w:lang w:val="en-US"/>
              </w:rPr>
              <w:t>0</w:t>
            </w:r>
          </w:p>
        </w:tc>
        <w:tc>
          <w:tcPr>
            <w:tcW w:w="709" w:type="dxa"/>
            <w:tcBorders>
              <w:top w:val="nil"/>
              <w:left w:val="nil"/>
              <w:bottom w:val="nil"/>
              <w:right w:val="nil"/>
            </w:tcBorders>
          </w:tcPr>
          <w:p w14:paraId="25031DC8" w14:textId="77777777" w:rsidR="00D06452" w:rsidRPr="00C24D3E" w:rsidRDefault="00D06452" w:rsidP="00D06452">
            <w:pPr>
              <w:jc w:val="center"/>
              <w:rPr>
                <w:lang w:val="en-US"/>
              </w:rPr>
            </w:pPr>
            <w:r w:rsidRPr="00C24D3E">
              <w:rPr>
                <w:lang w:val="en-US"/>
              </w:rPr>
              <w:t>1</w:t>
            </w:r>
          </w:p>
        </w:tc>
        <w:tc>
          <w:tcPr>
            <w:tcW w:w="851" w:type="dxa"/>
            <w:tcBorders>
              <w:top w:val="nil"/>
              <w:left w:val="nil"/>
              <w:bottom w:val="nil"/>
              <w:right w:val="nil"/>
            </w:tcBorders>
          </w:tcPr>
          <w:p w14:paraId="039A3F40" w14:textId="77777777" w:rsidR="00D06452" w:rsidRPr="00C24D3E" w:rsidRDefault="00D06452" w:rsidP="00D06452">
            <w:pPr>
              <w:jc w:val="center"/>
              <w:rPr>
                <w:lang w:val="en-US"/>
              </w:rPr>
            </w:pPr>
            <w:r w:rsidRPr="00C24D3E">
              <w:rPr>
                <w:lang w:val="en-US"/>
              </w:rPr>
              <w:t>0</w:t>
            </w:r>
          </w:p>
        </w:tc>
        <w:tc>
          <w:tcPr>
            <w:tcW w:w="708" w:type="dxa"/>
            <w:tcBorders>
              <w:top w:val="nil"/>
              <w:left w:val="nil"/>
              <w:bottom w:val="nil"/>
              <w:right w:val="nil"/>
            </w:tcBorders>
          </w:tcPr>
          <w:p w14:paraId="4F793990" w14:textId="77777777" w:rsidR="00D06452" w:rsidRPr="00C24D3E" w:rsidRDefault="00D06452" w:rsidP="00D06452">
            <w:pPr>
              <w:jc w:val="center"/>
              <w:rPr>
                <w:lang w:val="en-US"/>
              </w:rPr>
            </w:pPr>
            <w:r w:rsidRPr="00C24D3E">
              <w:rPr>
                <w:lang w:val="en-US"/>
              </w:rPr>
              <w:t>0.70</w:t>
            </w:r>
          </w:p>
        </w:tc>
        <w:tc>
          <w:tcPr>
            <w:tcW w:w="709" w:type="dxa"/>
            <w:tcBorders>
              <w:top w:val="nil"/>
              <w:left w:val="nil"/>
              <w:bottom w:val="nil"/>
              <w:right w:val="nil"/>
            </w:tcBorders>
          </w:tcPr>
          <w:p w14:paraId="78A235CE" w14:textId="77777777" w:rsidR="00D06452" w:rsidRPr="00C24D3E" w:rsidRDefault="00D06452" w:rsidP="00D06452">
            <w:pPr>
              <w:jc w:val="center"/>
              <w:rPr>
                <w:lang w:val="en-US"/>
              </w:rPr>
            </w:pPr>
            <w:r w:rsidRPr="00C24D3E">
              <w:rPr>
                <w:lang w:val="en-US"/>
              </w:rPr>
              <w:t>1.29</w:t>
            </w:r>
          </w:p>
        </w:tc>
        <w:tc>
          <w:tcPr>
            <w:tcW w:w="709" w:type="dxa"/>
            <w:tcBorders>
              <w:top w:val="nil"/>
              <w:left w:val="nil"/>
              <w:bottom w:val="nil"/>
              <w:right w:val="nil"/>
            </w:tcBorders>
          </w:tcPr>
          <w:p w14:paraId="01F720A4" w14:textId="77777777" w:rsidR="00D06452" w:rsidRPr="00C24D3E" w:rsidRDefault="00D06452" w:rsidP="00D06452">
            <w:pPr>
              <w:jc w:val="center"/>
              <w:rPr>
                <w:lang w:val="en-US"/>
              </w:rPr>
            </w:pPr>
            <w:r w:rsidRPr="00C24D3E">
              <w:rPr>
                <w:lang w:val="en-US"/>
              </w:rPr>
              <w:t>0.78</w:t>
            </w:r>
          </w:p>
        </w:tc>
        <w:tc>
          <w:tcPr>
            <w:tcW w:w="850" w:type="dxa"/>
            <w:gridSpan w:val="2"/>
            <w:tcBorders>
              <w:top w:val="nil"/>
              <w:left w:val="nil"/>
              <w:bottom w:val="nil"/>
              <w:right w:val="nil"/>
            </w:tcBorders>
          </w:tcPr>
          <w:p w14:paraId="00ABF059" w14:textId="77777777" w:rsidR="00D06452" w:rsidRPr="00C24D3E" w:rsidRDefault="00D06452" w:rsidP="00D06452">
            <w:pPr>
              <w:jc w:val="center"/>
              <w:rPr>
                <w:lang w:val="en-US"/>
              </w:rPr>
            </w:pPr>
            <w:r w:rsidRPr="00C24D3E">
              <w:rPr>
                <w:lang w:val="en-US"/>
              </w:rPr>
              <w:t>41.11</w:t>
            </w:r>
          </w:p>
        </w:tc>
        <w:tc>
          <w:tcPr>
            <w:tcW w:w="851" w:type="dxa"/>
            <w:gridSpan w:val="4"/>
            <w:tcBorders>
              <w:top w:val="nil"/>
              <w:left w:val="nil"/>
              <w:bottom w:val="nil"/>
              <w:right w:val="nil"/>
            </w:tcBorders>
          </w:tcPr>
          <w:p w14:paraId="5F3045B9" w14:textId="77777777" w:rsidR="00D06452" w:rsidRPr="00C24D3E" w:rsidRDefault="00D06452" w:rsidP="00D06452">
            <w:pPr>
              <w:jc w:val="center"/>
              <w:rPr>
                <w:lang w:val="en-US"/>
              </w:rPr>
            </w:pPr>
            <w:r w:rsidRPr="00C24D3E">
              <w:rPr>
                <w:lang w:val="en-US"/>
              </w:rPr>
              <w:t>3.060</w:t>
            </w:r>
          </w:p>
        </w:tc>
        <w:tc>
          <w:tcPr>
            <w:tcW w:w="1134" w:type="dxa"/>
            <w:tcBorders>
              <w:top w:val="nil"/>
              <w:left w:val="nil"/>
              <w:bottom w:val="nil"/>
              <w:right w:val="nil"/>
            </w:tcBorders>
          </w:tcPr>
          <w:p w14:paraId="59EFAE4E" w14:textId="72C86935" w:rsidR="00D06452" w:rsidRPr="00C24D3E" w:rsidRDefault="00D06452" w:rsidP="00D06452">
            <w:pPr>
              <w:jc w:val="center"/>
              <w:rPr>
                <w:lang w:val="en-US"/>
              </w:rPr>
            </w:pPr>
            <w:r w:rsidRPr="00C24D3E">
              <w:rPr>
                <w:lang w:val="en-US"/>
              </w:rPr>
              <w:t>-5868.9</w:t>
            </w:r>
          </w:p>
        </w:tc>
        <w:tc>
          <w:tcPr>
            <w:tcW w:w="1154" w:type="dxa"/>
            <w:gridSpan w:val="2"/>
            <w:tcBorders>
              <w:top w:val="nil"/>
              <w:left w:val="nil"/>
              <w:bottom w:val="nil"/>
            </w:tcBorders>
          </w:tcPr>
          <w:p w14:paraId="5AFEC6D8" w14:textId="77777777" w:rsidR="00D06452" w:rsidRPr="00C24D3E" w:rsidRDefault="00D06452" w:rsidP="00D06452">
            <w:pPr>
              <w:jc w:val="center"/>
              <w:rPr>
                <w:lang w:val="en-US"/>
              </w:rPr>
            </w:pPr>
            <w:r w:rsidRPr="00C24D3E">
              <w:rPr>
                <w:lang w:val="en-US"/>
              </w:rPr>
              <w:t>0.073</w:t>
            </w:r>
          </w:p>
        </w:tc>
      </w:tr>
      <w:tr w:rsidR="00C24D3E" w:rsidRPr="00C24D3E" w14:paraId="31946730" w14:textId="77777777" w:rsidTr="0096250F">
        <w:trPr>
          <w:trHeight w:val="274"/>
          <w:jc w:val="center"/>
        </w:trPr>
        <w:tc>
          <w:tcPr>
            <w:tcW w:w="851" w:type="dxa"/>
            <w:tcBorders>
              <w:top w:val="nil"/>
              <w:right w:val="nil"/>
            </w:tcBorders>
          </w:tcPr>
          <w:p w14:paraId="74C87979" w14:textId="77777777" w:rsidR="00D06452" w:rsidRPr="00C24D3E" w:rsidRDefault="00D06452" w:rsidP="00D06452">
            <w:pPr>
              <w:rPr>
                <w:lang w:val="en-US"/>
              </w:rPr>
            </w:pPr>
            <w:r w:rsidRPr="00C24D3E">
              <w:rPr>
                <w:lang w:val="en-US"/>
              </w:rPr>
              <w:t>M3</w:t>
            </w:r>
          </w:p>
        </w:tc>
        <w:tc>
          <w:tcPr>
            <w:tcW w:w="709" w:type="dxa"/>
            <w:gridSpan w:val="2"/>
            <w:tcBorders>
              <w:top w:val="nil"/>
              <w:left w:val="nil"/>
              <w:right w:val="nil"/>
            </w:tcBorders>
          </w:tcPr>
          <w:p w14:paraId="49E906AD" w14:textId="77777777" w:rsidR="00D06452" w:rsidRPr="00C24D3E" w:rsidRDefault="00D06452" w:rsidP="00D06452">
            <w:pPr>
              <w:jc w:val="center"/>
              <w:rPr>
                <w:lang w:val="en-US"/>
              </w:rPr>
            </w:pPr>
            <w:r w:rsidRPr="00C24D3E">
              <w:rPr>
                <w:lang w:val="en-US"/>
              </w:rPr>
              <w:t>0.82</w:t>
            </w:r>
          </w:p>
        </w:tc>
        <w:tc>
          <w:tcPr>
            <w:tcW w:w="708" w:type="dxa"/>
            <w:tcBorders>
              <w:top w:val="nil"/>
              <w:left w:val="nil"/>
              <w:right w:val="nil"/>
            </w:tcBorders>
          </w:tcPr>
          <w:p w14:paraId="0BB1EE19" w14:textId="77777777" w:rsidR="00D06452" w:rsidRPr="00C24D3E" w:rsidRDefault="00D06452" w:rsidP="00D06452">
            <w:pPr>
              <w:jc w:val="center"/>
              <w:rPr>
                <w:lang w:val="en-US"/>
              </w:rPr>
            </w:pPr>
            <w:r w:rsidRPr="00C24D3E">
              <w:rPr>
                <w:lang w:val="en-US"/>
              </w:rPr>
              <w:t>0.78</w:t>
            </w:r>
          </w:p>
        </w:tc>
        <w:tc>
          <w:tcPr>
            <w:tcW w:w="709" w:type="dxa"/>
            <w:tcBorders>
              <w:top w:val="nil"/>
              <w:left w:val="nil"/>
              <w:right w:val="nil"/>
            </w:tcBorders>
          </w:tcPr>
          <w:p w14:paraId="4407E0FD" w14:textId="77777777" w:rsidR="00D06452" w:rsidRPr="00C24D3E" w:rsidRDefault="00D06452" w:rsidP="00D06452">
            <w:pPr>
              <w:jc w:val="center"/>
              <w:rPr>
                <w:lang w:val="en-US"/>
              </w:rPr>
            </w:pPr>
            <w:r w:rsidRPr="00C24D3E">
              <w:rPr>
                <w:lang w:val="en-US"/>
              </w:rPr>
              <w:t>0.84</w:t>
            </w:r>
          </w:p>
        </w:tc>
        <w:tc>
          <w:tcPr>
            <w:tcW w:w="851" w:type="dxa"/>
            <w:tcBorders>
              <w:top w:val="nil"/>
              <w:left w:val="nil"/>
              <w:right w:val="nil"/>
            </w:tcBorders>
          </w:tcPr>
          <w:p w14:paraId="7D4F34AE" w14:textId="77777777" w:rsidR="00D06452" w:rsidRPr="00C24D3E" w:rsidRDefault="00D06452" w:rsidP="00D06452">
            <w:pPr>
              <w:jc w:val="center"/>
              <w:rPr>
                <w:lang w:val="en-US"/>
              </w:rPr>
            </w:pPr>
            <w:r w:rsidRPr="00C24D3E">
              <w:rPr>
                <w:lang w:val="en-US"/>
              </w:rPr>
              <w:t>20.42</w:t>
            </w:r>
          </w:p>
        </w:tc>
        <w:tc>
          <w:tcPr>
            <w:tcW w:w="708" w:type="dxa"/>
            <w:tcBorders>
              <w:top w:val="nil"/>
              <w:left w:val="nil"/>
              <w:right w:val="nil"/>
            </w:tcBorders>
          </w:tcPr>
          <w:p w14:paraId="62A4F131" w14:textId="77777777" w:rsidR="00D06452" w:rsidRPr="00C24D3E" w:rsidRDefault="00D06452" w:rsidP="00D06452">
            <w:pPr>
              <w:jc w:val="center"/>
              <w:rPr>
                <w:lang w:val="en-US"/>
              </w:rPr>
            </w:pPr>
            <w:r w:rsidRPr="00C24D3E">
              <w:rPr>
                <w:lang w:val="en-US"/>
              </w:rPr>
              <w:t>0.69</w:t>
            </w:r>
          </w:p>
        </w:tc>
        <w:tc>
          <w:tcPr>
            <w:tcW w:w="709" w:type="dxa"/>
            <w:tcBorders>
              <w:top w:val="nil"/>
              <w:left w:val="nil"/>
              <w:right w:val="nil"/>
            </w:tcBorders>
          </w:tcPr>
          <w:p w14:paraId="6CC5D9E9" w14:textId="77777777" w:rsidR="00D06452" w:rsidRPr="00C24D3E" w:rsidRDefault="00D06452" w:rsidP="00D06452">
            <w:pPr>
              <w:jc w:val="center"/>
              <w:rPr>
                <w:lang w:val="en-US"/>
              </w:rPr>
            </w:pPr>
            <w:r w:rsidRPr="00C24D3E">
              <w:rPr>
                <w:lang w:val="en-US"/>
              </w:rPr>
              <w:t>1.10</w:t>
            </w:r>
          </w:p>
        </w:tc>
        <w:tc>
          <w:tcPr>
            <w:tcW w:w="709" w:type="dxa"/>
            <w:tcBorders>
              <w:top w:val="nil"/>
              <w:left w:val="nil"/>
              <w:right w:val="nil"/>
            </w:tcBorders>
          </w:tcPr>
          <w:p w14:paraId="7D45BC2C" w14:textId="77777777" w:rsidR="00D06452" w:rsidRPr="00C24D3E" w:rsidRDefault="00D06452" w:rsidP="00D06452">
            <w:pPr>
              <w:jc w:val="center"/>
              <w:rPr>
                <w:lang w:val="en-US"/>
              </w:rPr>
            </w:pPr>
            <w:r w:rsidRPr="00C24D3E">
              <w:rPr>
                <w:lang w:val="en-US"/>
              </w:rPr>
              <w:t>0.82</w:t>
            </w:r>
          </w:p>
        </w:tc>
        <w:tc>
          <w:tcPr>
            <w:tcW w:w="850" w:type="dxa"/>
            <w:gridSpan w:val="2"/>
            <w:tcBorders>
              <w:top w:val="nil"/>
              <w:left w:val="nil"/>
              <w:right w:val="nil"/>
            </w:tcBorders>
          </w:tcPr>
          <w:p w14:paraId="7750DFFD" w14:textId="77777777" w:rsidR="00D06452" w:rsidRPr="00C24D3E" w:rsidRDefault="00D06452" w:rsidP="00D06452">
            <w:pPr>
              <w:jc w:val="center"/>
              <w:rPr>
                <w:lang w:val="en-US"/>
              </w:rPr>
            </w:pPr>
            <w:r w:rsidRPr="00C24D3E">
              <w:rPr>
                <w:lang w:val="en-US"/>
              </w:rPr>
              <w:t>34.21</w:t>
            </w:r>
          </w:p>
        </w:tc>
        <w:tc>
          <w:tcPr>
            <w:tcW w:w="851" w:type="dxa"/>
            <w:gridSpan w:val="4"/>
            <w:tcBorders>
              <w:top w:val="nil"/>
              <w:left w:val="nil"/>
              <w:right w:val="nil"/>
            </w:tcBorders>
          </w:tcPr>
          <w:p w14:paraId="74ADDE6C" w14:textId="77777777" w:rsidR="00D06452" w:rsidRPr="00C24D3E" w:rsidRDefault="00D06452" w:rsidP="00D06452">
            <w:pPr>
              <w:jc w:val="center"/>
              <w:rPr>
                <w:lang w:val="en-US"/>
              </w:rPr>
            </w:pPr>
            <w:r w:rsidRPr="00C24D3E">
              <w:rPr>
                <w:lang w:val="en-US"/>
              </w:rPr>
              <w:t>3.031</w:t>
            </w:r>
          </w:p>
        </w:tc>
        <w:tc>
          <w:tcPr>
            <w:tcW w:w="1134" w:type="dxa"/>
            <w:tcBorders>
              <w:top w:val="nil"/>
              <w:left w:val="nil"/>
              <w:right w:val="nil"/>
            </w:tcBorders>
          </w:tcPr>
          <w:p w14:paraId="4D3ADCA1" w14:textId="0D78F8DD" w:rsidR="00D06452" w:rsidRPr="00C24D3E" w:rsidRDefault="00D06452" w:rsidP="00D06452">
            <w:pPr>
              <w:jc w:val="center"/>
              <w:rPr>
                <w:lang w:val="en-US"/>
              </w:rPr>
            </w:pPr>
            <w:r w:rsidRPr="00C24D3E">
              <w:rPr>
                <w:lang w:val="en-US"/>
              </w:rPr>
              <w:t>-5843.6</w:t>
            </w:r>
          </w:p>
        </w:tc>
        <w:tc>
          <w:tcPr>
            <w:tcW w:w="1154" w:type="dxa"/>
            <w:gridSpan w:val="2"/>
            <w:tcBorders>
              <w:top w:val="nil"/>
              <w:left w:val="nil"/>
            </w:tcBorders>
          </w:tcPr>
          <w:p w14:paraId="662EEF04" w14:textId="77777777" w:rsidR="00D06452" w:rsidRPr="00C24D3E" w:rsidRDefault="00D06452" w:rsidP="00D06452">
            <w:pPr>
              <w:jc w:val="center"/>
              <w:rPr>
                <w:lang w:val="en-US"/>
              </w:rPr>
            </w:pPr>
            <w:r w:rsidRPr="00C24D3E">
              <w:rPr>
                <w:lang w:val="en-US"/>
              </w:rPr>
              <w:t>0.090</w:t>
            </w:r>
          </w:p>
        </w:tc>
      </w:tr>
      <w:tr w:rsidR="00C24D3E" w:rsidRPr="00C24D3E" w14:paraId="55F75960" w14:textId="77777777" w:rsidTr="0096250F">
        <w:trPr>
          <w:trHeight w:val="425"/>
          <w:jc w:val="center"/>
        </w:trPr>
        <w:tc>
          <w:tcPr>
            <w:tcW w:w="851" w:type="dxa"/>
            <w:vMerge w:val="restart"/>
            <w:tcBorders>
              <w:right w:val="nil"/>
            </w:tcBorders>
          </w:tcPr>
          <w:p w14:paraId="25476425" w14:textId="77777777" w:rsidR="00D06452" w:rsidRPr="00C24D3E" w:rsidRDefault="00D06452" w:rsidP="00D06452">
            <w:pPr>
              <w:jc w:val="center"/>
              <w:rPr>
                <w:lang w:val="en-US"/>
              </w:rPr>
            </w:pPr>
          </w:p>
          <w:p w14:paraId="3ED9B2C3" w14:textId="77777777" w:rsidR="00D06452" w:rsidRPr="00C24D3E" w:rsidRDefault="00D06452" w:rsidP="00D06452">
            <w:pPr>
              <w:jc w:val="center"/>
              <w:rPr>
                <w:lang w:val="en-US"/>
              </w:rPr>
            </w:pPr>
          </w:p>
          <w:p w14:paraId="40ABBC14" w14:textId="77777777" w:rsidR="00D06452" w:rsidRPr="00C24D3E" w:rsidRDefault="00D06452" w:rsidP="00D06452">
            <w:pPr>
              <w:jc w:val="center"/>
              <w:rPr>
                <w:lang w:val="en-US"/>
              </w:rPr>
            </w:pPr>
          </w:p>
          <w:p w14:paraId="175B31EC" w14:textId="77777777" w:rsidR="00D06452" w:rsidRPr="00C24D3E" w:rsidRDefault="00D06452" w:rsidP="00D06452">
            <w:pPr>
              <w:rPr>
                <w:lang w:val="en-US"/>
              </w:rPr>
            </w:pPr>
            <w:r w:rsidRPr="00C24D3E">
              <w:rPr>
                <w:lang w:val="en-US"/>
              </w:rPr>
              <w:t>Model</w:t>
            </w:r>
          </w:p>
        </w:tc>
        <w:tc>
          <w:tcPr>
            <w:tcW w:w="9092" w:type="dxa"/>
            <w:gridSpan w:val="17"/>
            <w:tcBorders>
              <w:left w:val="nil"/>
            </w:tcBorders>
            <w:vAlign w:val="center"/>
          </w:tcPr>
          <w:p w14:paraId="2096D85E" w14:textId="539CD70A" w:rsidR="00D06452" w:rsidRPr="00C24D3E" w:rsidRDefault="005B6CFD" w:rsidP="00D06452">
            <w:pPr>
              <w:jc w:val="center"/>
              <w:rPr>
                <w:lang w:val="en-US"/>
              </w:rPr>
            </w:pPr>
            <w:r w:rsidRPr="00C24D3E">
              <w:rPr>
                <w:lang w:val="en-US"/>
              </w:rPr>
              <w:t xml:space="preserve">Home </w:t>
            </w:r>
            <w:r w:rsidR="0092575A" w:rsidRPr="00C24D3E">
              <w:rPr>
                <w:lang w:val="en-US"/>
              </w:rPr>
              <w:t xml:space="preserve">response </w:t>
            </w:r>
            <w:r w:rsidRPr="00C24D3E">
              <w:rPr>
                <w:lang w:val="en-US"/>
              </w:rPr>
              <w:t>locations only</w:t>
            </w:r>
          </w:p>
        </w:tc>
      </w:tr>
      <w:tr w:rsidR="00C24D3E" w:rsidRPr="00C24D3E" w14:paraId="79929808" w14:textId="77777777" w:rsidTr="0096250F">
        <w:trPr>
          <w:trHeight w:val="301"/>
          <w:jc w:val="center"/>
        </w:trPr>
        <w:tc>
          <w:tcPr>
            <w:tcW w:w="851" w:type="dxa"/>
            <w:vMerge/>
            <w:tcBorders>
              <w:right w:val="nil"/>
            </w:tcBorders>
          </w:tcPr>
          <w:p w14:paraId="0D2C9FCE" w14:textId="77777777" w:rsidR="00D06452" w:rsidRPr="00C24D3E" w:rsidRDefault="00D06452" w:rsidP="00D06452">
            <w:pPr>
              <w:jc w:val="center"/>
              <w:rPr>
                <w:lang w:val="en-US"/>
              </w:rPr>
            </w:pPr>
          </w:p>
        </w:tc>
        <w:tc>
          <w:tcPr>
            <w:tcW w:w="283" w:type="dxa"/>
            <w:tcBorders>
              <w:left w:val="nil"/>
              <w:bottom w:val="nil"/>
              <w:right w:val="nil"/>
            </w:tcBorders>
          </w:tcPr>
          <w:p w14:paraId="03FB52D8" w14:textId="77777777" w:rsidR="00D06452" w:rsidRPr="00C24D3E" w:rsidRDefault="00D06452" w:rsidP="00D06452">
            <w:pPr>
              <w:jc w:val="center"/>
              <w:rPr>
                <w:lang w:val="en-US"/>
              </w:rPr>
            </w:pPr>
          </w:p>
        </w:tc>
        <w:tc>
          <w:tcPr>
            <w:tcW w:w="5387" w:type="dxa"/>
            <w:gridSpan w:val="8"/>
            <w:tcBorders>
              <w:left w:val="nil"/>
              <w:right w:val="nil"/>
            </w:tcBorders>
            <w:vAlign w:val="center"/>
          </w:tcPr>
          <w:p w14:paraId="5BA5D400" w14:textId="77777777" w:rsidR="00D06452" w:rsidRPr="00C24D3E" w:rsidRDefault="00D06452" w:rsidP="00D06452">
            <w:pPr>
              <w:jc w:val="center"/>
              <w:rPr>
                <w:lang w:val="en-US"/>
              </w:rPr>
            </w:pPr>
            <w:r w:rsidRPr="00C24D3E">
              <w:rPr>
                <w:lang w:val="en-US"/>
              </w:rPr>
              <w:t>Parameters</w:t>
            </w:r>
          </w:p>
        </w:tc>
        <w:tc>
          <w:tcPr>
            <w:tcW w:w="283" w:type="dxa"/>
            <w:tcBorders>
              <w:left w:val="nil"/>
              <w:bottom w:val="nil"/>
              <w:right w:val="nil"/>
            </w:tcBorders>
          </w:tcPr>
          <w:p w14:paraId="03C2F24C" w14:textId="77777777" w:rsidR="00D06452" w:rsidRPr="00C24D3E" w:rsidRDefault="00D06452" w:rsidP="00D06452">
            <w:pPr>
              <w:jc w:val="center"/>
              <w:rPr>
                <w:lang w:val="en-US"/>
              </w:rPr>
            </w:pPr>
          </w:p>
        </w:tc>
        <w:tc>
          <w:tcPr>
            <w:tcW w:w="236" w:type="dxa"/>
            <w:tcBorders>
              <w:left w:val="nil"/>
              <w:bottom w:val="nil"/>
              <w:right w:val="nil"/>
            </w:tcBorders>
            <w:vAlign w:val="center"/>
          </w:tcPr>
          <w:p w14:paraId="68D60F78" w14:textId="77777777" w:rsidR="00D06452" w:rsidRPr="00C24D3E" w:rsidRDefault="00D06452" w:rsidP="00D06452">
            <w:pPr>
              <w:jc w:val="center"/>
              <w:rPr>
                <w:lang w:val="en-US"/>
              </w:rPr>
            </w:pPr>
          </w:p>
        </w:tc>
        <w:tc>
          <w:tcPr>
            <w:tcW w:w="2599" w:type="dxa"/>
            <w:gridSpan w:val="5"/>
            <w:tcBorders>
              <w:left w:val="nil"/>
              <w:right w:val="nil"/>
            </w:tcBorders>
            <w:vAlign w:val="center"/>
          </w:tcPr>
          <w:p w14:paraId="771C61D5" w14:textId="77777777" w:rsidR="00D06452" w:rsidRPr="00C24D3E" w:rsidRDefault="00D06452" w:rsidP="00D06452">
            <w:pPr>
              <w:jc w:val="center"/>
              <w:rPr>
                <w:lang w:val="en-US"/>
              </w:rPr>
            </w:pPr>
            <w:r w:rsidRPr="00C24D3E">
              <w:rPr>
                <w:lang w:val="en-US"/>
              </w:rPr>
              <w:t>5×2 Validation</w:t>
            </w:r>
          </w:p>
        </w:tc>
        <w:tc>
          <w:tcPr>
            <w:tcW w:w="304" w:type="dxa"/>
            <w:tcBorders>
              <w:left w:val="nil"/>
              <w:bottom w:val="nil"/>
            </w:tcBorders>
            <w:vAlign w:val="center"/>
          </w:tcPr>
          <w:p w14:paraId="16E21028" w14:textId="77777777" w:rsidR="00D06452" w:rsidRPr="00C24D3E" w:rsidRDefault="00D06452" w:rsidP="00D06452">
            <w:pPr>
              <w:jc w:val="center"/>
              <w:rPr>
                <w:lang w:val="en-US"/>
              </w:rPr>
            </w:pPr>
          </w:p>
        </w:tc>
      </w:tr>
      <w:tr w:rsidR="00C24D3E" w:rsidRPr="00C24D3E" w14:paraId="552FE288" w14:textId="77777777" w:rsidTr="0096250F">
        <w:trPr>
          <w:trHeight w:val="290"/>
          <w:jc w:val="center"/>
        </w:trPr>
        <w:tc>
          <w:tcPr>
            <w:tcW w:w="851" w:type="dxa"/>
            <w:vMerge/>
            <w:tcBorders>
              <w:top w:val="nil"/>
              <w:bottom w:val="single" w:sz="4" w:space="0" w:color="auto"/>
              <w:right w:val="nil"/>
            </w:tcBorders>
          </w:tcPr>
          <w:p w14:paraId="07DF7261" w14:textId="77777777" w:rsidR="00BD71CE" w:rsidRPr="00C24D3E" w:rsidRDefault="00BD71CE" w:rsidP="00BD71CE">
            <w:pPr>
              <w:rPr>
                <w:lang w:val="en-US"/>
              </w:rPr>
            </w:pPr>
          </w:p>
        </w:tc>
        <w:tc>
          <w:tcPr>
            <w:tcW w:w="709" w:type="dxa"/>
            <w:gridSpan w:val="2"/>
            <w:tcBorders>
              <w:top w:val="nil"/>
              <w:left w:val="nil"/>
              <w:bottom w:val="single" w:sz="4" w:space="0" w:color="auto"/>
              <w:right w:val="nil"/>
            </w:tcBorders>
          </w:tcPr>
          <w:p w14:paraId="2233B64D" w14:textId="538AFDBF" w:rsidR="00BD71CE" w:rsidRPr="00C24D3E" w:rsidRDefault="00F362B1" w:rsidP="00BD71CE">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enc</m:t>
                    </m:r>
                  </m:sup>
                </m:sSubSup>
              </m:oMath>
            </m:oMathPara>
          </w:p>
        </w:tc>
        <w:tc>
          <w:tcPr>
            <w:tcW w:w="708" w:type="dxa"/>
            <w:tcBorders>
              <w:top w:val="nil"/>
              <w:left w:val="nil"/>
              <w:bottom w:val="single" w:sz="4" w:space="0" w:color="auto"/>
              <w:right w:val="nil"/>
            </w:tcBorders>
          </w:tcPr>
          <w:p w14:paraId="34E57141" w14:textId="16357004" w:rsidR="00BD71CE" w:rsidRPr="00C24D3E" w:rsidRDefault="00F362B1" w:rsidP="00BD71CE">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enc</m:t>
                    </m:r>
                  </m:sup>
                </m:sSubSup>
              </m:oMath>
            </m:oMathPara>
          </w:p>
        </w:tc>
        <w:tc>
          <w:tcPr>
            <w:tcW w:w="709" w:type="dxa"/>
            <w:tcBorders>
              <w:top w:val="nil"/>
              <w:left w:val="nil"/>
              <w:bottom w:val="single" w:sz="4" w:space="0" w:color="auto"/>
              <w:right w:val="nil"/>
            </w:tcBorders>
          </w:tcPr>
          <w:p w14:paraId="613696D0" w14:textId="1B1704F3" w:rsidR="00BD71CE" w:rsidRPr="00C24D3E" w:rsidRDefault="00F362B1" w:rsidP="00BD71CE">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enc</m:t>
                    </m:r>
                  </m:sup>
                </m:sSubSup>
              </m:oMath>
            </m:oMathPara>
          </w:p>
        </w:tc>
        <w:tc>
          <w:tcPr>
            <w:tcW w:w="851" w:type="dxa"/>
            <w:tcBorders>
              <w:top w:val="nil"/>
              <w:left w:val="nil"/>
              <w:bottom w:val="single" w:sz="4" w:space="0" w:color="auto"/>
              <w:right w:val="nil"/>
            </w:tcBorders>
          </w:tcPr>
          <w:p w14:paraId="06449F5B" w14:textId="5D259A4B" w:rsidR="00BD71CE" w:rsidRPr="00C24D3E" w:rsidRDefault="00F362B1" w:rsidP="00BD71CE">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enc</m:t>
                    </m:r>
                  </m:sup>
                </m:sSubSup>
              </m:oMath>
            </m:oMathPara>
          </w:p>
        </w:tc>
        <w:tc>
          <w:tcPr>
            <w:tcW w:w="708" w:type="dxa"/>
            <w:tcBorders>
              <w:top w:val="nil"/>
              <w:left w:val="nil"/>
              <w:bottom w:val="single" w:sz="4" w:space="0" w:color="auto"/>
              <w:right w:val="nil"/>
            </w:tcBorders>
          </w:tcPr>
          <w:p w14:paraId="11A207DB" w14:textId="069D1C0C" w:rsidR="00BD71CE" w:rsidRPr="00C24D3E" w:rsidRDefault="00F362B1" w:rsidP="00BD71CE">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exe</m:t>
                    </m:r>
                  </m:sup>
                </m:sSubSup>
              </m:oMath>
            </m:oMathPara>
          </w:p>
        </w:tc>
        <w:tc>
          <w:tcPr>
            <w:tcW w:w="709" w:type="dxa"/>
            <w:tcBorders>
              <w:top w:val="nil"/>
              <w:left w:val="nil"/>
              <w:bottom w:val="single" w:sz="4" w:space="0" w:color="auto"/>
              <w:right w:val="nil"/>
            </w:tcBorders>
          </w:tcPr>
          <w:p w14:paraId="10140CF7" w14:textId="5449A1F2" w:rsidR="00BD71CE" w:rsidRPr="00C24D3E" w:rsidRDefault="00F362B1" w:rsidP="00BD71CE">
            <w:pPr>
              <w:jc w:val="center"/>
              <w:rPr>
                <w:i/>
                <w:iCs/>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exe</m:t>
                    </m:r>
                  </m:sup>
                </m:sSubSup>
              </m:oMath>
            </m:oMathPara>
          </w:p>
        </w:tc>
        <w:tc>
          <w:tcPr>
            <w:tcW w:w="709" w:type="dxa"/>
            <w:tcBorders>
              <w:top w:val="nil"/>
              <w:left w:val="nil"/>
              <w:bottom w:val="single" w:sz="4" w:space="0" w:color="auto"/>
              <w:right w:val="nil"/>
            </w:tcBorders>
          </w:tcPr>
          <w:p w14:paraId="6C42203E" w14:textId="27D6937D" w:rsidR="00BD71CE" w:rsidRPr="00C24D3E" w:rsidRDefault="00F362B1" w:rsidP="00BD71CE">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exe</m:t>
                    </m:r>
                  </m:sup>
                </m:sSubSup>
              </m:oMath>
            </m:oMathPara>
          </w:p>
        </w:tc>
        <w:tc>
          <w:tcPr>
            <w:tcW w:w="567" w:type="dxa"/>
            <w:tcBorders>
              <w:top w:val="nil"/>
              <w:left w:val="nil"/>
              <w:bottom w:val="single" w:sz="4" w:space="0" w:color="auto"/>
              <w:right w:val="nil"/>
            </w:tcBorders>
          </w:tcPr>
          <w:p w14:paraId="1363256D" w14:textId="6DE4DC54" w:rsidR="00BD71CE" w:rsidRPr="00C24D3E" w:rsidRDefault="00F362B1" w:rsidP="00BD71CE">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exe</m:t>
                    </m:r>
                  </m:sup>
                </m:sSubSup>
              </m:oMath>
            </m:oMathPara>
          </w:p>
        </w:tc>
        <w:tc>
          <w:tcPr>
            <w:tcW w:w="992" w:type="dxa"/>
            <w:gridSpan w:val="4"/>
            <w:tcBorders>
              <w:top w:val="nil"/>
              <w:left w:val="nil"/>
              <w:bottom w:val="single" w:sz="4" w:space="0" w:color="auto"/>
              <w:right w:val="nil"/>
            </w:tcBorders>
          </w:tcPr>
          <w:p w14:paraId="6F4ABB76" w14:textId="12FE6C7E" w:rsidR="00BD71CE" w:rsidRPr="00C24D3E" w:rsidRDefault="00BD71CE" w:rsidP="00BD71CE">
            <w:pPr>
              <w:jc w:val="center"/>
              <w:rPr>
                <w:lang w:val="en-US"/>
              </w:rPr>
            </w:pPr>
            <w:r w:rsidRPr="00C24D3E">
              <w:rPr>
                <w:lang w:val="en-US"/>
              </w:rPr>
              <w:t xml:space="preserve">  RMSE</w:t>
            </w:r>
          </w:p>
        </w:tc>
        <w:tc>
          <w:tcPr>
            <w:tcW w:w="1276" w:type="dxa"/>
            <w:gridSpan w:val="2"/>
            <w:tcBorders>
              <w:top w:val="nil"/>
              <w:left w:val="nil"/>
              <w:bottom w:val="single" w:sz="4" w:space="0" w:color="auto"/>
              <w:right w:val="nil"/>
            </w:tcBorders>
          </w:tcPr>
          <w:p w14:paraId="210686EB" w14:textId="7A40953E" w:rsidR="00BD71CE" w:rsidRPr="00C24D3E" w:rsidRDefault="00BD71CE" w:rsidP="00BD71CE">
            <w:pPr>
              <w:jc w:val="center"/>
              <w:rPr>
                <w:lang w:val="en-US"/>
              </w:rPr>
            </w:pPr>
            <w:r w:rsidRPr="00C24D3E">
              <w:rPr>
                <w:lang w:val="en-US"/>
              </w:rPr>
              <w:t xml:space="preserve"> </w:t>
            </w:r>
            <w:proofErr w:type="spellStart"/>
            <w:r w:rsidRPr="00C24D3E">
              <w:rPr>
                <w:lang w:val="en-US"/>
              </w:rPr>
              <w:t>MaxLogL</w:t>
            </w:r>
            <w:proofErr w:type="spellEnd"/>
          </w:p>
        </w:tc>
        <w:tc>
          <w:tcPr>
            <w:tcW w:w="1154" w:type="dxa"/>
            <w:gridSpan w:val="2"/>
            <w:tcBorders>
              <w:top w:val="nil"/>
              <w:left w:val="nil"/>
              <w:bottom w:val="single" w:sz="4" w:space="0" w:color="auto"/>
            </w:tcBorders>
          </w:tcPr>
          <w:p w14:paraId="1272B253" w14:textId="0D0C923F" w:rsidR="00BD71CE" w:rsidRPr="00C24D3E" w:rsidRDefault="00BD71CE" w:rsidP="00BD71CE">
            <w:pPr>
              <w:jc w:val="center"/>
              <w:rPr>
                <w:lang w:val="en-US"/>
              </w:rPr>
            </w:pPr>
            <w:r w:rsidRPr="00C24D3E">
              <w:rPr>
                <w:lang w:val="en-US"/>
              </w:rPr>
              <w:t>Partial R</w:t>
            </w:r>
            <w:r w:rsidRPr="00C24D3E">
              <w:rPr>
                <w:vertAlign w:val="superscript"/>
                <w:lang w:val="en-US"/>
              </w:rPr>
              <w:t>2</w:t>
            </w:r>
          </w:p>
        </w:tc>
      </w:tr>
      <w:tr w:rsidR="00C24D3E" w:rsidRPr="00C24D3E" w14:paraId="37E7E3B4" w14:textId="77777777" w:rsidTr="0096250F">
        <w:trPr>
          <w:trHeight w:val="274"/>
          <w:jc w:val="center"/>
        </w:trPr>
        <w:tc>
          <w:tcPr>
            <w:tcW w:w="851" w:type="dxa"/>
            <w:tcBorders>
              <w:bottom w:val="nil"/>
              <w:right w:val="nil"/>
            </w:tcBorders>
          </w:tcPr>
          <w:p w14:paraId="29126714" w14:textId="77777777" w:rsidR="00D06452" w:rsidRPr="00C24D3E" w:rsidRDefault="00D06452" w:rsidP="00D06452">
            <w:pPr>
              <w:rPr>
                <w:lang w:val="en-US"/>
              </w:rPr>
            </w:pPr>
            <w:r w:rsidRPr="00C24D3E">
              <w:rPr>
                <w:lang w:val="en-US"/>
              </w:rPr>
              <w:t>M0</w:t>
            </w:r>
          </w:p>
        </w:tc>
        <w:tc>
          <w:tcPr>
            <w:tcW w:w="709" w:type="dxa"/>
            <w:gridSpan w:val="2"/>
            <w:tcBorders>
              <w:left w:val="nil"/>
              <w:bottom w:val="nil"/>
              <w:right w:val="nil"/>
            </w:tcBorders>
          </w:tcPr>
          <w:p w14:paraId="420944C7" w14:textId="77777777" w:rsidR="00D06452" w:rsidRPr="00C24D3E" w:rsidRDefault="00D06452" w:rsidP="00D06452">
            <w:pPr>
              <w:jc w:val="center"/>
              <w:rPr>
                <w:lang w:val="en-US"/>
              </w:rPr>
            </w:pPr>
            <w:r w:rsidRPr="00C24D3E">
              <w:rPr>
                <w:lang w:val="en-US"/>
              </w:rPr>
              <w:t>1</w:t>
            </w:r>
          </w:p>
        </w:tc>
        <w:tc>
          <w:tcPr>
            <w:tcW w:w="708" w:type="dxa"/>
            <w:tcBorders>
              <w:left w:val="nil"/>
              <w:bottom w:val="nil"/>
              <w:right w:val="nil"/>
            </w:tcBorders>
          </w:tcPr>
          <w:p w14:paraId="78A07050" w14:textId="77777777" w:rsidR="00D06452" w:rsidRPr="00C24D3E" w:rsidRDefault="00D06452" w:rsidP="00D06452">
            <w:pPr>
              <w:jc w:val="center"/>
              <w:rPr>
                <w:lang w:val="en-US"/>
              </w:rPr>
            </w:pPr>
            <w:r w:rsidRPr="00C24D3E">
              <w:rPr>
                <w:lang w:val="en-US"/>
              </w:rPr>
              <w:t>0</w:t>
            </w:r>
          </w:p>
        </w:tc>
        <w:tc>
          <w:tcPr>
            <w:tcW w:w="709" w:type="dxa"/>
            <w:tcBorders>
              <w:left w:val="nil"/>
              <w:bottom w:val="nil"/>
              <w:right w:val="nil"/>
            </w:tcBorders>
          </w:tcPr>
          <w:p w14:paraId="3E01AE17" w14:textId="77777777" w:rsidR="00D06452" w:rsidRPr="00C24D3E" w:rsidRDefault="00D06452" w:rsidP="00D06452">
            <w:pPr>
              <w:jc w:val="center"/>
              <w:rPr>
                <w:lang w:val="en-US"/>
              </w:rPr>
            </w:pPr>
            <w:r w:rsidRPr="00C24D3E">
              <w:rPr>
                <w:lang w:val="en-US"/>
              </w:rPr>
              <w:t>1</w:t>
            </w:r>
          </w:p>
        </w:tc>
        <w:tc>
          <w:tcPr>
            <w:tcW w:w="851" w:type="dxa"/>
            <w:tcBorders>
              <w:left w:val="nil"/>
              <w:bottom w:val="nil"/>
              <w:right w:val="nil"/>
            </w:tcBorders>
          </w:tcPr>
          <w:p w14:paraId="61807A1A" w14:textId="77777777" w:rsidR="00D06452" w:rsidRPr="00C24D3E" w:rsidRDefault="00D06452" w:rsidP="00D06452">
            <w:pPr>
              <w:jc w:val="center"/>
              <w:rPr>
                <w:lang w:val="en-US"/>
              </w:rPr>
            </w:pPr>
            <w:r w:rsidRPr="00C24D3E">
              <w:rPr>
                <w:lang w:val="en-US"/>
              </w:rPr>
              <w:t>0</w:t>
            </w:r>
          </w:p>
        </w:tc>
        <w:tc>
          <w:tcPr>
            <w:tcW w:w="708" w:type="dxa"/>
            <w:tcBorders>
              <w:left w:val="nil"/>
              <w:bottom w:val="nil"/>
              <w:right w:val="nil"/>
            </w:tcBorders>
          </w:tcPr>
          <w:p w14:paraId="18D917CE" w14:textId="77777777" w:rsidR="00D06452" w:rsidRPr="00C24D3E" w:rsidRDefault="00D06452" w:rsidP="00D06452">
            <w:pPr>
              <w:jc w:val="center"/>
              <w:rPr>
                <w:lang w:val="en-US"/>
              </w:rPr>
            </w:pPr>
            <w:r w:rsidRPr="00C24D3E">
              <w:rPr>
                <w:lang w:val="en-US"/>
              </w:rPr>
              <w:t>1</w:t>
            </w:r>
          </w:p>
        </w:tc>
        <w:tc>
          <w:tcPr>
            <w:tcW w:w="709" w:type="dxa"/>
            <w:tcBorders>
              <w:left w:val="nil"/>
              <w:bottom w:val="nil"/>
              <w:right w:val="nil"/>
            </w:tcBorders>
          </w:tcPr>
          <w:p w14:paraId="5B7303F0" w14:textId="77777777" w:rsidR="00D06452" w:rsidRPr="00C24D3E" w:rsidRDefault="00D06452" w:rsidP="00D06452">
            <w:pPr>
              <w:jc w:val="center"/>
              <w:rPr>
                <w:lang w:val="en-US"/>
              </w:rPr>
            </w:pPr>
            <w:r w:rsidRPr="00C24D3E">
              <w:rPr>
                <w:lang w:val="en-US"/>
              </w:rPr>
              <w:t>0</w:t>
            </w:r>
          </w:p>
        </w:tc>
        <w:tc>
          <w:tcPr>
            <w:tcW w:w="709" w:type="dxa"/>
            <w:tcBorders>
              <w:left w:val="nil"/>
              <w:bottom w:val="nil"/>
              <w:right w:val="nil"/>
            </w:tcBorders>
          </w:tcPr>
          <w:p w14:paraId="666B00AD" w14:textId="77777777" w:rsidR="00D06452" w:rsidRPr="00C24D3E" w:rsidRDefault="00D06452" w:rsidP="00D06452">
            <w:pPr>
              <w:jc w:val="center"/>
              <w:rPr>
                <w:lang w:val="en-US"/>
              </w:rPr>
            </w:pPr>
            <w:r w:rsidRPr="00C24D3E">
              <w:rPr>
                <w:lang w:val="en-US"/>
              </w:rPr>
              <w:t>1</w:t>
            </w:r>
          </w:p>
        </w:tc>
        <w:tc>
          <w:tcPr>
            <w:tcW w:w="850" w:type="dxa"/>
            <w:gridSpan w:val="2"/>
            <w:tcBorders>
              <w:left w:val="nil"/>
              <w:bottom w:val="nil"/>
              <w:right w:val="nil"/>
            </w:tcBorders>
          </w:tcPr>
          <w:p w14:paraId="3205DBAB" w14:textId="77777777" w:rsidR="00D06452" w:rsidRPr="00C24D3E" w:rsidRDefault="00D06452" w:rsidP="00D06452">
            <w:pPr>
              <w:jc w:val="center"/>
              <w:rPr>
                <w:lang w:val="en-US"/>
              </w:rPr>
            </w:pPr>
            <w:r w:rsidRPr="00C24D3E">
              <w:rPr>
                <w:lang w:val="en-US"/>
              </w:rPr>
              <w:t>0</w:t>
            </w:r>
          </w:p>
        </w:tc>
        <w:tc>
          <w:tcPr>
            <w:tcW w:w="851" w:type="dxa"/>
            <w:gridSpan w:val="4"/>
            <w:tcBorders>
              <w:left w:val="nil"/>
              <w:bottom w:val="nil"/>
              <w:right w:val="nil"/>
            </w:tcBorders>
          </w:tcPr>
          <w:p w14:paraId="25C8FB66" w14:textId="77777777" w:rsidR="00D06452" w:rsidRPr="00C24D3E" w:rsidRDefault="00D06452" w:rsidP="00D06452">
            <w:pPr>
              <w:jc w:val="center"/>
              <w:rPr>
                <w:lang w:val="en-US"/>
              </w:rPr>
            </w:pPr>
            <w:r w:rsidRPr="00C24D3E">
              <w:rPr>
                <w:lang w:val="en-US"/>
              </w:rPr>
              <w:t>2.805</w:t>
            </w:r>
          </w:p>
        </w:tc>
        <w:tc>
          <w:tcPr>
            <w:tcW w:w="1134" w:type="dxa"/>
            <w:tcBorders>
              <w:left w:val="nil"/>
              <w:bottom w:val="nil"/>
              <w:right w:val="nil"/>
            </w:tcBorders>
          </w:tcPr>
          <w:p w14:paraId="2A614E73" w14:textId="74EFEB42" w:rsidR="00D06452" w:rsidRPr="00C24D3E" w:rsidRDefault="00D06452" w:rsidP="00D06452">
            <w:pPr>
              <w:jc w:val="center"/>
              <w:rPr>
                <w:lang w:val="en-US"/>
              </w:rPr>
            </w:pPr>
            <w:r w:rsidRPr="00C24D3E">
              <w:rPr>
                <w:lang w:val="en-US"/>
              </w:rPr>
              <w:t>-1867.1</w:t>
            </w:r>
          </w:p>
        </w:tc>
        <w:tc>
          <w:tcPr>
            <w:tcW w:w="1154" w:type="dxa"/>
            <w:gridSpan w:val="2"/>
            <w:tcBorders>
              <w:left w:val="nil"/>
              <w:bottom w:val="nil"/>
            </w:tcBorders>
          </w:tcPr>
          <w:p w14:paraId="720B55CF" w14:textId="77777777" w:rsidR="00D06452" w:rsidRPr="00C24D3E" w:rsidRDefault="00D06452" w:rsidP="00D06452">
            <w:pPr>
              <w:jc w:val="center"/>
              <w:rPr>
                <w:lang w:val="en-US"/>
              </w:rPr>
            </w:pPr>
            <w:r w:rsidRPr="00C24D3E">
              <w:rPr>
                <w:lang w:val="en-US"/>
              </w:rPr>
              <w:t>0</w:t>
            </w:r>
          </w:p>
        </w:tc>
      </w:tr>
      <w:tr w:rsidR="00C24D3E" w:rsidRPr="00C24D3E" w14:paraId="60116104" w14:textId="77777777" w:rsidTr="0096250F">
        <w:trPr>
          <w:trHeight w:val="290"/>
          <w:jc w:val="center"/>
        </w:trPr>
        <w:tc>
          <w:tcPr>
            <w:tcW w:w="851" w:type="dxa"/>
            <w:tcBorders>
              <w:top w:val="nil"/>
              <w:bottom w:val="nil"/>
              <w:right w:val="nil"/>
            </w:tcBorders>
          </w:tcPr>
          <w:p w14:paraId="561753D2" w14:textId="77777777" w:rsidR="00D06452" w:rsidRPr="00C24D3E" w:rsidRDefault="00D06452" w:rsidP="00D06452">
            <w:pPr>
              <w:rPr>
                <w:lang w:val="en-US"/>
              </w:rPr>
            </w:pPr>
            <w:r w:rsidRPr="00C24D3E">
              <w:rPr>
                <w:lang w:val="en-US"/>
              </w:rPr>
              <w:t>M1</w:t>
            </w:r>
          </w:p>
        </w:tc>
        <w:tc>
          <w:tcPr>
            <w:tcW w:w="709" w:type="dxa"/>
            <w:gridSpan w:val="2"/>
            <w:tcBorders>
              <w:top w:val="nil"/>
              <w:left w:val="nil"/>
              <w:bottom w:val="nil"/>
              <w:right w:val="nil"/>
            </w:tcBorders>
          </w:tcPr>
          <w:p w14:paraId="57F77A8D" w14:textId="77777777" w:rsidR="00D06452" w:rsidRPr="00C24D3E" w:rsidRDefault="00D06452" w:rsidP="00D06452">
            <w:pPr>
              <w:jc w:val="center"/>
              <w:rPr>
                <w:lang w:val="en-US"/>
              </w:rPr>
            </w:pPr>
            <w:r w:rsidRPr="00C24D3E">
              <w:rPr>
                <w:lang w:val="en-US"/>
              </w:rPr>
              <w:t>0.68</w:t>
            </w:r>
          </w:p>
        </w:tc>
        <w:tc>
          <w:tcPr>
            <w:tcW w:w="708" w:type="dxa"/>
            <w:tcBorders>
              <w:top w:val="nil"/>
              <w:left w:val="nil"/>
              <w:bottom w:val="nil"/>
              <w:right w:val="nil"/>
            </w:tcBorders>
          </w:tcPr>
          <w:p w14:paraId="4C255634" w14:textId="77777777" w:rsidR="00D06452" w:rsidRPr="00C24D3E" w:rsidRDefault="00D06452" w:rsidP="00D06452">
            <w:pPr>
              <w:jc w:val="center"/>
              <w:rPr>
                <w:lang w:val="en-US"/>
              </w:rPr>
            </w:pPr>
            <w:r w:rsidRPr="00C24D3E">
              <w:rPr>
                <w:lang w:val="en-US"/>
              </w:rPr>
              <w:t>0.67</w:t>
            </w:r>
          </w:p>
        </w:tc>
        <w:tc>
          <w:tcPr>
            <w:tcW w:w="709" w:type="dxa"/>
            <w:tcBorders>
              <w:top w:val="nil"/>
              <w:left w:val="nil"/>
              <w:bottom w:val="nil"/>
              <w:right w:val="nil"/>
            </w:tcBorders>
          </w:tcPr>
          <w:p w14:paraId="4F68E0B5" w14:textId="77777777" w:rsidR="00D06452" w:rsidRPr="00C24D3E" w:rsidRDefault="00D06452" w:rsidP="00D06452">
            <w:pPr>
              <w:jc w:val="center"/>
              <w:rPr>
                <w:lang w:val="en-US"/>
              </w:rPr>
            </w:pPr>
            <w:r w:rsidRPr="00C24D3E">
              <w:rPr>
                <w:lang w:val="en-US"/>
              </w:rPr>
              <w:t>0.45</w:t>
            </w:r>
          </w:p>
        </w:tc>
        <w:tc>
          <w:tcPr>
            <w:tcW w:w="851" w:type="dxa"/>
            <w:tcBorders>
              <w:top w:val="nil"/>
              <w:left w:val="nil"/>
              <w:bottom w:val="nil"/>
              <w:right w:val="nil"/>
            </w:tcBorders>
          </w:tcPr>
          <w:p w14:paraId="0581551A" w14:textId="77777777" w:rsidR="00D06452" w:rsidRPr="00C24D3E" w:rsidRDefault="00D06452" w:rsidP="00D06452">
            <w:pPr>
              <w:jc w:val="center"/>
              <w:rPr>
                <w:lang w:val="en-US"/>
              </w:rPr>
            </w:pPr>
            <w:r w:rsidRPr="00C24D3E">
              <w:rPr>
                <w:lang w:val="en-US"/>
              </w:rPr>
              <w:t>23.43</w:t>
            </w:r>
          </w:p>
        </w:tc>
        <w:tc>
          <w:tcPr>
            <w:tcW w:w="708" w:type="dxa"/>
            <w:tcBorders>
              <w:top w:val="nil"/>
              <w:left w:val="nil"/>
              <w:bottom w:val="nil"/>
              <w:right w:val="nil"/>
            </w:tcBorders>
          </w:tcPr>
          <w:p w14:paraId="4DAA75A6" w14:textId="77777777" w:rsidR="00D06452" w:rsidRPr="00C24D3E" w:rsidRDefault="00D06452" w:rsidP="00D06452">
            <w:pPr>
              <w:jc w:val="center"/>
              <w:rPr>
                <w:lang w:val="en-US"/>
              </w:rPr>
            </w:pPr>
            <w:r w:rsidRPr="00C24D3E">
              <w:rPr>
                <w:lang w:val="en-US"/>
              </w:rPr>
              <w:t>1</w:t>
            </w:r>
          </w:p>
        </w:tc>
        <w:tc>
          <w:tcPr>
            <w:tcW w:w="709" w:type="dxa"/>
            <w:tcBorders>
              <w:top w:val="nil"/>
              <w:left w:val="nil"/>
              <w:bottom w:val="nil"/>
              <w:right w:val="nil"/>
            </w:tcBorders>
          </w:tcPr>
          <w:p w14:paraId="1F704BC8" w14:textId="77777777" w:rsidR="00D06452" w:rsidRPr="00C24D3E" w:rsidRDefault="00D06452" w:rsidP="00D06452">
            <w:pPr>
              <w:jc w:val="center"/>
              <w:rPr>
                <w:lang w:val="en-US"/>
              </w:rPr>
            </w:pPr>
            <w:r w:rsidRPr="00C24D3E">
              <w:rPr>
                <w:lang w:val="en-US"/>
              </w:rPr>
              <w:t>0</w:t>
            </w:r>
          </w:p>
        </w:tc>
        <w:tc>
          <w:tcPr>
            <w:tcW w:w="709" w:type="dxa"/>
            <w:tcBorders>
              <w:top w:val="nil"/>
              <w:left w:val="nil"/>
              <w:bottom w:val="nil"/>
              <w:right w:val="nil"/>
            </w:tcBorders>
          </w:tcPr>
          <w:p w14:paraId="3217EF67" w14:textId="77777777" w:rsidR="00D06452" w:rsidRPr="00C24D3E" w:rsidRDefault="00D06452" w:rsidP="00D06452">
            <w:pPr>
              <w:jc w:val="center"/>
              <w:rPr>
                <w:lang w:val="en-US"/>
              </w:rPr>
            </w:pPr>
            <w:r w:rsidRPr="00C24D3E">
              <w:rPr>
                <w:lang w:val="en-US"/>
              </w:rPr>
              <w:t>1</w:t>
            </w:r>
          </w:p>
        </w:tc>
        <w:tc>
          <w:tcPr>
            <w:tcW w:w="850" w:type="dxa"/>
            <w:gridSpan w:val="2"/>
            <w:tcBorders>
              <w:top w:val="nil"/>
              <w:left w:val="nil"/>
              <w:bottom w:val="nil"/>
              <w:right w:val="nil"/>
            </w:tcBorders>
          </w:tcPr>
          <w:p w14:paraId="5B4821A7" w14:textId="77777777" w:rsidR="00D06452" w:rsidRPr="00C24D3E" w:rsidRDefault="00D06452" w:rsidP="00D06452">
            <w:pPr>
              <w:jc w:val="center"/>
              <w:rPr>
                <w:lang w:val="en-US"/>
              </w:rPr>
            </w:pPr>
            <w:r w:rsidRPr="00C24D3E">
              <w:rPr>
                <w:lang w:val="en-US"/>
              </w:rPr>
              <w:t>0</w:t>
            </w:r>
          </w:p>
        </w:tc>
        <w:tc>
          <w:tcPr>
            <w:tcW w:w="851" w:type="dxa"/>
            <w:gridSpan w:val="4"/>
            <w:tcBorders>
              <w:top w:val="nil"/>
              <w:left w:val="nil"/>
              <w:bottom w:val="nil"/>
              <w:right w:val="nil"/>
            </w:tcBorders>
          </w:tcPr>
          <w:p w14:paraId="793FD855" w14:textId="77777777" w:rsidR="00D06452" w:rsidRPr="00C24D3E" w:rsidRDefault="00D06452" w:rsidP="00D06452">
            <w:pPr>
              <w:jc w:val="center"/>
              <w:rPr>
                <w:lang w:val="en-US"/>
              </w:rPr>
            </w:pPr>
            <w:r w:rsidRPr="00C24D3E">
              <w:rPr>
                <w:lang w:val="en-US"/>
              </w:rPr>
              <w:t>2.632</w:t>
            </w:r>
          </w:p>
        </w:tc>
        <w:tc>
          <w:tcPr>
            <w:tcW w:w="1134" w:type="dxa"/>
            <w:tcBorders>
              <w:top w:val="nil"/>
              <w:left w:val="nil"/>
              <w:bottom w:val="nil"/>
              <w:right w:val="nil"/>
            </w:tcBorders>
          </w:tcPr>
          <w:p w14:paraId="215B3ED3" w14:textId="33212CED" w:rsidR="00D06452" w:rsidRPr="00C24D3E" w:rsidRDefault="00D06452" w:rsidP="00D06452">
            <w:pPr>
              <w:jc w:val="center"/>
              <w:rPr>
                <w:lang w:val="en-US"/>
              </w:rPr>
            </w:pPr>
            <w:r w:rsidRPr="00C24D3E">
              <w:rPr>
                <w:lang w:val="en-US"/>
              </w:rPr>
              <w:t>-181</w:t>
            </w:r>
            <w:r w:rsidR="00CF1A82" w:rsidRPr="00C24D3E">
              <w:rPr>
                <w:lang w:val="en-US"/>
              </w:rPr>
              <w:t>9.</w:t>
            </w:r>
            <w:r w:rsidR="000A1132" w:rsidRPr="00C24D3E">
              <w:rPr>
                <w:lang w:val="en-US"/>
              </w:rPr>
              <w:t>2</w:t>
            </w:r>
          </w:p>
        </w:tc>
        <w:tc>
          <w:tcPr>
            <w:tcW w:w="1154" w:type="dxa"/>
            <w:gridSpan w:val="2"/>
            <w:tcBorders>
              <w:top w:val="nil"/>
              <w:left w:val="nil"/>
              <w:bottom w:val="nil"/>
            </w:tcBorders>
          </w:tcPr>
          <w:p w14:paraId="4485E790" w14:textId="1AAA6476" w:rsidR="00D06452" w:rsidRPr="00C24D3E" w:rsidRDefault="00D06452" w:rsidP="00D06452">
            <w:pPr>
              <w:jc w:val="center"/>
              <w:rPr>
                <w:lang w:val="en-US"/>
              </w:rPr>
            </w:pPr>
            <w:r w:rsidRPr="00C24D3E">
              <w:rPr>
                <w:lang w:val="en-US"/>
              </w:rPr>
              <w:t>0.12</w:t>
            </w:r>
            <w:r w:rsidR="00CD1B6F" w:rsidRPr="00C24D3E">
              <w:rPr>
                <w:lang w:val="en-US"/>
              </w:rPr>
              <w:t>0</w:t>
            </w:r>
          </w:p>
        </w:tc>
      </w:tr>
      <w:tr w:rsidR="00C24D3E" w:rsidRPr="00C24D3E" w14:paraId="41BAD882" w14:textId="77777777" w:rsidTr="0096250F">
        <w:trPr>
          <w:trHeight w:val="274"/>
          <w:jc w:val="center"/>
        </w:trPr>
        <w:tc>
          <w:tcPr>
            <w:tcW w:w="851" w:type="dxa"/>
            <w:tcBorders>
              <w:top w:val="nil"/>
              <w:bottom w:val="nil"/>
              <w:right w:val="nil"/>
            </w:tcBorders>
          </w:tcPr>
          <w:p w14:paraId="15C3D143" w14:textId="77777777" w:rsidR="00D06452" w:rsidRPr="00C24D3E" w:rsidRDefault="00D06452" w:rsidP="00D06452">
            <w:pPr>
              <w:rPr>
                <w:lang w:val="en-US"/>
              </w:rPr>
            </w:pPr>
            <w:r w:rsidRPr="00C24D3E">
              <w:rPr>
                <w:lang w:val="en-US"/>
              </w:rPr>
              <w:t>M2</w:t>
            </w:r>
          </w:p>
        </w:tc>
        <w:tc>
          <w:tcPr>
            <w:tcW w:w="709" w:type="dxa"/>
            <w:gridSpan w:val="2"/>
            <w:tcBorders>
              <w:top w:val="nil"/>
              <w:left w:val="nil"/>
              <w:bottom w:val="nil"/>
              <w:right w:val="nil"/>
            </w:tcBorders>
          </w:tcPr>
          <w:p w14:paraId="143FC604" w14:textId="77777777" w:rsidR="00D06452" w:rsidRPr="00C24D3E" w:rsidRDefault="00D06452" w:rsidP="00D06452">
            <w:pPr>
              <w:jc w:val="center"/>
              <w:rPr>
                <w:lang w:val="en-US"/>
              </w:rPr>
            </w:pPr>
            <w:r w:rsidRPr="00C24D3E">
              <w:rPr>
                <w:lang w:val="en-US"/>
              </w:rPr>
              <w:t>1</w:t>
            </w:r>
          </w:p>
        </w:tc>
        <w:tc>
          <w:tcPr>
            <w:tcW w:w="708" w:type="dxa"/>
            <w:tcBorders>
              <w:top w:val="nil"/>
              <w:left w:val="nil"/>
              <w:bottom w:val="nil"/>
              <w:right w:val="nil"/>
            </w:tcBorders>
          </w:tcPr>
          <w:p w14:paraId="6D9C56A6" w14:textId="77777777" w:rsidR="00D06452" w:rsidRPr="00C24D3E" w:rsidRDefault="00D06452" w:rsidP="00D06452">
            <w:pPr>
              <w:jc w:val="center"/>
              <w:rPr>
                <w:lang w:val="en-US"/>
              </w:rPr>
            </w:pPr>
            <w:r w:rsidRPr="00C24D3E">
              <w:rPr>
                <w:lang w:val="en-US"/>
              </w:rPr>
              <w:t>0</w:t>
            </w:r>
          </w:p>
        </w:tc>
        <w:tc>
          <w:tcPr>
            <w:tcW w:w="709" w:type="dxa"/>
            <w:tcBorders>
              <w:top w:val="nil"/>
              <w:left w:val="nil"/>
              <w:bottom w:val="nil"/>
              <w:right w:val="nil"/>
            </w:tcBorders>
          </w:tcPr>
          <w:p w14:paraId="21B51E49" w14:textId="77777777" w:rsidR="00D06452" w:rsidRPr="00C24D3E" w:rsidRDefault="00D06452" w:rsidP="00D06452">
            <w:pPr>
              <w:jc w:val="center"/>
              <w:rPr>
                <w:lang w:val="en-US"/>
              </w:rPr>
            </w:pPr>
            <w:r w:rsidRPr="00C24D3E">
              <w:rPr>
                <w:lang w:val="en-US"/>
              </w:rPr>
              <w:t>1</w:t>
            </w:r>
          </w:p>
        </w:tc>
        <w:tc>
          <w:tcPr>
            <w:tcW w:w="851" w:type="dxa"/>
            <w:tcBorders>
              <w:top w:val="nil"/>
              <w:left w:val="nil"/>
              <w:bottom w:val="nil"/>
              <w:right w:val="nil"/>
            </w:tcBorders>
          </w:tcPr>
          <w:p w14:paraId="3C579349" w14:textId="77777777" w:rsidR="00D06452" w:rsidRPr="00C24D3E" w:rsidRDefault="00D06452" w:rsidP="00D06452">
            <w:pPr>
              <w:jc w:val="center"/>
              <w:rPr>
                <w:lang w:val="en-US"/>
              </w:rPr>
            </w:pPr>
            <w:r w:rsidRPr="00C24D3E">
              <w:rPr>
                <w:lang w:val="en-US"/>
              </w:rPr>
              <w:t>0</w:t>
            </w:r>
          </w:p>
        </w:tc>
        <w:tc>
          <w:tcPr>
            <w:tcW w:w="708" w:type="dxa"/>
            <w:tcBorders>
              <w:top w:val="nil"/>
              <w:left w:val="nil"/>
              <w:bottom w:val="nil"/>
              <w:right w:val="nil"/>
            </w:tcBorders>
          </w:tcPr>
          <w:p w14:paraId="06BA3D47" w14:textId="77777777" w:rsidR="00D06452" w:rsidRPr="00C24D3E" w:rsidRDefault="00D06452" w:rsidP="00D06452">
            <w:pPr>
              <w:jc w:val="center"/>
              <w:rPr>
                <w:lang w:val="en-US"/>
              </w:rPr>
            </w:pPr>
            <w:r w:rsidRPr="00C24D3E">
              <w:rPr>
                <w:lang w:val="en-US"/>
              </w:rPr>
              <w:t>0.42</w:t>
            </w:r>
          </w:p>
        </w:tc>
        <w:tc>
          <w:tcPr>
            <w:tcW w:w="709" w:type="dxa"/>
            <w:tcBorders>
              <w:top w:val="nil"/>
              <w:left w:val="nil"/>
              <w:bottom w:val="nil"/>
              <w:right w:val="nil"/>
            </w:tcBorders>
          </w:tcPr>
          <w:p w14:paraId="31CD7388" w14:textId="77777777" w:rsidR="00D06452" w:rsidRPr="00C24D3E" w:rsidRDefault="00D06452" w:rsidP="00D06452">
            <w:pPr>
              <w:jc w:val="center"/>
              <w:rPr>
                <w:lang w:val="en-US"/>
              </w:rPr>
            </w:pPr>
            <w:r w:rsidRPr="00C24D3E">
              <w:rPr>
                <w:lang w:val="en-US"/>
              </w:rPr>
              <w:t>2.10</w:t>
            </w:r>
          </w:p>
        </w:tc>
        <w:tc>
          <w:tcPr>
            <w:tcW w:w="709" w:type="dxa"/>
            <w:tcBorders>
              <w:top w:val="nil"/>
              <w:left w:val="nil"/>
              <w:bottom w:val="nil"/>
              <w:right w:val="nil"/>
            </w:tcBorders>
          </w:tcPr>
          <w:p w14:paraId="31D5FEBA" w14:textId="77777777" w:rsidR="00D06452" w:rsidRPr="00C24D3E" w:rsidRDefault="00D06452" w:rsidP="00D06452">
            <w:pPr>
              <w:jc w:val="center"/>
              <w:rPr>
                <w:lang w:val="en-US"/>
              </w:rPr>
            </w:pPr>
            <w:r w:rsidRPr="00C24D3E">
              <w:rPr>
                <w:lang w:val="en-US"/>
              </w:rPr>
              <w:t>0.47</w:t>
            </w:r>
          </w:p>
        </w:tc>
        <w:tc>
          <w:tcPr>
            <w:tcW w:w="850" w:type="dxa"/>
            <w:gridSpan w:val="2"/>
            <w:tcBorders>
              <w:top w:val="nil"/>
              <w:left w:val="nil"/>
              <w:bottom w:val="nil"/>
              <w:right w:val="nil"/>
            </w:tcBorders>
          </w:tcPr>
          <w:p w14:paraId="7999E2A2" w14:textId="77777777" w:rsidR="00D06452" w:rsidRPr="00C24D3E" w:rsidRDefault="00D06452" w:rsidP="00D06452">
            <w:pPr>
              <w:jc w:val="center"/>
              <w:rPr>
                <w:lang w:val="en-US"/>
              </w:rPr>
            </w:pPr>
            <w:r w:rsidRPr="00C24D3E">
              <w:rPr>
                <w:lang w:val="en-US"/>
              </w:rPr>
              <w:t>84.21</w:t>
            </w:r>
          </w:p>
        </w:tc>
        <w:tc>
          <w:tcPr>
            <w:tcW w:w="851" w:type="dxa"/>
            <w:gridSpan w:val="4"/>
            <w:tcBorders>
              <w:top w:val="nil"/>
              <w:left w:val="nil"/>
              <w:bottom w:val="nil"/>
              <w:right w:val="nil"/>
            </w:tcBorders>
          </w:tcPr>
          <w:p w14:paraId="1F98627B" w14:textId="77777777" w:rsidR="00D06452" w:rsidRPr="00C24D3E" w:rsidRDefault="00D06452" w:rsidP="00D06452">
            <w:pPr>
              <w:jc w:val="center"/>
              <w:rPr>
                <w:lang w:val="en-US"/>
              </w:rPr>
            </w:pPr>
            <w:r w:rsidRPr="00C24D3E">
              <w:rPr>
                <w:lang w:val="en-US"/>
              </w:rPr>
              <w:t>2.633</w:t>
            </w:r>
          </w:p>
        </w:tc>
        <w:tc>
          <w:tcPr>
            <w:tcW w:w="1134" w:type="dxa"/>
            <w:tcBorders>
              <w:top w:val="nil"/>
              <w:left w:val="nil"/>
              <w:bottom w:val="nil"/>
              <w:right w:val="nil"/>
            </w:tcBorders>
          </w:tcPr>
          <w:p w14:paraId="3406C574" w14:textId="1AC553F2" w:rsidR="00D06452" w:rsidRPr="00C24D3E" w:rsidRDefault="00D06452" w:rsidP="00D06452">
            <w:pPr>
              <w:jc w:val="center"/>
              <w:rPr>
                <w:lang w:val="en-US"/>
              </w:rPr>
            </w:pPr>
            <w:r w:rsidRPr="00C24D3E">
              <w:rPr>
                <w:lang w:val="en-US"/>
              </w:rPr>
              <w:t>-181</w:t>
            </w:r>
            <w:r w:rsidR="00CF1A82" w:rsidRPr="00C24D3E">
              <w:rPr>
                <w:lang w:val="en-US"/>
              </w:rPr>
              <w:t>9.</w:t>
            </w:r>
            <w:r w:rsidR="000A1132" w:rsidRPr="00C24D3E">
              <w:rPr>
                <w:lang w:val="en-US"/>
              </w:rPr>
              <w:t>1</w:t>
            </w:r>
          </w:p>
        </w:tc>
        <w:tc>
          <w:tcPr>
            <w:tcW w:w="1154" w:type="dxa"/>
            <w:gridSpan w:val="2"/>
            <w:tcBorders>
              <w:top w:val="nil"/>
              <w:left w:val="nil"/>
              <w:bottom w:val="nil"/>
            </w:tcBorders>
          </w:tcPr>
          <w:p w14:paraId="02D1B289" w14:textId="15DCBCF1" w:rsidR="00D06452" w:rsidRPr="00C24D3E" w:rsidRDefault="00D06452" w:rsidP="00D06452">
            <w:pPr>
              <w:jc w:val="center"/>
            </w:pPr>
            <w:r w:rsidRPr="00C24D3E">
              <w:rPr>
                <w:lang w:val="en-US"/>
              </w:rPr>
              <w:t>0.1</w:t>
            </w:r>
            <w:r w:rsidR="00CD1B6F" w:rsidRPr="00C24D3E">
              <w:rPr>
                <w:lang w:val="en-US"/>
              </w:rPr>
              <w:t>19</w:t>
            </w:r>
          </w:p>
        </w:tc>
      </w:tr>
      <w:tr w:rsidR="00D06452" w:rsidRPr="00C24D3E" w14:paraId="6709C98E" w14:textId="77777777" w:rsidTr="0096250F">
        <w:trPr>
          <w:trHeight w:val="274"/>
          <w:jc w:val="center"/>
        </w:trPr>
        <w:tc>
          <w:tcPr>
            <w:tcW w:w="851" w:type="dxa"/>
            <w:tcBorders>
              <w:top w:val="nil"/>
              <w:bottom w:val="single" w:sz="4" w:space="0" w:color="auto"/>
              <w:right w:val="nil"/>
            </w:tcBorders>
          </w:tcPr>
          <w:p w14:paraId="3810C98C" w14:textId="77777777" w:rsidR="00D06452" w:rsidRPr="00C24D3E" w:rsidRDefault="00D06452" w:rsidP="00D06452">
            <w:pPr>
              <w:rPr>
                <w:lang w:val="en-US"/>
              </w:rPr>
            </w:pPr>
            <w:r w:rsidRPr="00C24D3E">
              <w:rPr>
                <w:lang w:val="en-US"/>
              </w:rPr>
              <w:t>M3</w:t>
            </w:r>
          </w:p>
        </w:tc>
        <w:tc>
          <w:tcPr>
            <w:tcW w:w="709" w:type="dxa"/>
            <w:gridSpan w:val="2"/>
            <w:tcBorders>
              <w:top w:val="nil"/>
              <w:left w:val="nil"/>
              <w:bottom w:val="single" w:sz="4" w:space="0" w:color="auto"/>
              <w:right w:val="nil"/>
            </w:tcBorders>
          </w:tcPr>
          <w:p w14:paraId="7710D3ED" w14:textId="77777777" w:rsidR="00D06452" w:rsidRPr="00C24D3E" w:rsidRDefault="00D06452" w:rsidP="00D06452">
            <w:pPr>
              <w:jc w:val="center"/>
              <w:rPr>
                <w:lang w:val="en-US"/>
              </w:rPr>
            </w:pPr>
            <w:r w:rsidRPr="00C24D3E">
              <w:rPr>
                <w:lang w:val="en-US"/>
              </w:rPr>
              <w:t>2.53</w:t>
            </w:r>
          </w:p>
        </w:tc>
        <w:tc>
          <w:tcPr>
            <w:tcW w:w="708" w:type="dxa"/>
            <w:tcBorders>
              <w:top w:val="nil"/>
              <w:left w:val="nil"/>
              <w:bottom w:val="single" w:sz="4" w:space="0" w:color="auto"/>
              <w:right w:val="nil"/>
            </w:tcBorders>
          </w:tcPr>
          <w:p w14:paraId="5B9F23A8" w14:textId="77777777" w:rsidR="00D06452" w:rsidRPr="00C24D3E" w:rsidRDefault="00D06452" w:rsidP="00D06452">
            <w:pPr>
              <w:jc w:val="center"/>
              <w:rPr>
                <w:lang w:val="en-US"/>
              </w:rPr>
            </w:pPr>
            <w:r w:rsidRPr="00C24D3E">
              <w:rPr>
                <w:lang w:val="en-US"/>
              </w:rPr>
              <w:t>3.94</w:t>
            </w:r>
          </w:p>
        </w:tc>
        <w:tc>
          <w:tcPr>
            <w:tcW w:w="709" w:type="dxa"/>
            <w:tcBorders>
              <w:top w:val="nil"/>
              <w:left w:val="nil"/>
              <w:bottom w:val="single" w:sz="4" w:space="0" w:color="auto"/>
              <w:right w:val="nil"/>
            </w:tcBorders>
          </w:tcPr>
          <w:p w14:paraId="0327C7EA" w14:textId="77777777" w:rsidR="00D06452" w:rsidRPr="00C24D3E" w:rsidRDefault="00D06452" w:rsidP="00D06452">
            <w:pPr>
              <w:jc w:val="center"/>
              <w:rPr>
                <w:lang w:val="en-US"/>
              </w:rPr>
            </w:pPr>
            <w:r w:rsidRPr="00C24D3E">
              <w:rPr>
                <w:lang w:val="en-US"/>
              </w:rPr>
              <w:t>0.48</w:t>
            </w:r>
          </w:p>
        </w:tc>
        <w:tc>
          <w:tcPr>
            <w:tcW w:w="851" w:type="dxa"/>
            <w:tcBorders>
              <w:top w:val="nil"/>
              <w:left w:val="nil"/>
              <w:bottom w:val="single" w:sz="4" w:space="0" w:color="auto"/>
              <w:right w:val="nil"/>
            </w:tcBorders>
          </w:tcPr>
          <w:p w14:paraId="282D145B" w14:textId="77777777" w:rsidR="00D06452" w:rsidRPr="00C24D3E" w:rsidRDefault="00D06452" w:rsidP="00D06452">
            <w:pPr>
              <w:jc w:val="center"/>
              <w:rPr>
                <w:lang w:val="en-US"/>
              </w:rPr>
            </w:pPr>
            <w:r w:rsidRPr="00C24D3E">
              <w:rPr>
                <w:lang w:val="en-US"/>
              </w:rPr>
              <w:t>26.20</w:t>
            </w:r>
          </w:p>
        </w:tc>
        <w:tc>
          <w:tcPr>
            <w:tcW w:w="708" w:type="dxa"/>
            <w:tcBorders>
              <w:top w:val="nil"/>
              <w:left w:val="nil"/>
              <w:bottom w:val="single" w:sz="4" w:space="0" w:color="auto"/>
              <w:right w:val="nil"/>
            </w:tcBorders>
          </w:tcPr>
          <w:p w14:paraId="6472B150" w14:textId="77777777" w:rsidR="00D06452" w:rsidRPr="00C24D3E" w:rsidRDefault="00D06452" w:rsidP="00D06452">
            <w:pPr>
              <w:jc w:val="center"/>
              <w:rPr>
                <w:lang w:val="en-US"/>
              </w:rPr>
            </w:pPr>
            <w:r w:rsidRPr="00C24D3E">
              <w:rPr>
                <w:lang w:val="en-US"/>
              </w:rPr>
              <w:t>0.73</w:t>
            </w:r>
          </w:p>
        </w:tc>
        <w:tc>
          <w:tcPr>
            <w:tcW w:w="709" w:type="dxa"/>
            <w:tcBorders>
              <w:top w:val="nil"/>
              <w:left w:val="nil"/>
              <w:bottom w:val="single" w:sz="4" w:space="0" w:color="auto"/>
              <w:right w:val="nil"/>
            </w:tcBorders>
          </w:tcPr>
          <w:p w14:paraId="1F093B22" w14:textId="77777777" w:rsidR="00D06452" w:rsidRPr="00C24D3E" w:rsidRDefault="00D06452" w:rsidP="00D06452">
            <w:pPr>
              <w:jc w:val="center"/>
              <w:rPr>
                <w:lang w:val="en-US"/>
              </w:rPr>
            </w:pPr>
            <w:r w:rsidRPr="00C24D3E">
              <w:rPr>
                <w:lang w:val="en-US"/>
              </w:rPr>
              <w:t>0.11</w:t>
            </w:r>
          </w:p>
        </w:tc>
        <w:tc>
          <w:tcPr>
            <w:tcW w:w="709" w:type="dxa"/>
            <w:tcBorders>
              <w:top w:val="nil"/>
              <w:left w:val="nil"/>
              <w:bottom w:val="single" w:sz="4" w:space="0" w:color="auto"/>
              <w:right w:val="nil"/>
            </w:tcBorders>
          </w:tcPr>
          <w:p w14:paraId="402E3E80" w14:textId="77777777" w:rsidR="00D06452" w:rsidRPr="00C24D3E" w:rsidRDefault="00D06452" w:rsidP="00D06452">
            <w:pPr>
              <w:jc w:val="center"/>
              <w:rPr>
                <w:lang w:val="en-US"/>
              </w:rPr>
            </w:pPr>
            <w:r w:rsidRPr="00C24D3E">
              <w:rPr>
                <w:lang w:val="en-US"/>
              </w:rPr>
              <w:t>1.18</w:t>
            </w:r>
          </w:p>
        </w:tc>
        <w:tc>
          <w:tcPr>
            <w:tcW w:w="850" w:type="dxa"/>
            <w:gridSpan w:val="2"/>
            <w:tcBorders>
              <w:top w:val="nil"/>
              <w:left w:val="nil"/>
              <w:bottom w:val="single" w:sz="4" w:space="0" w:color="auto"/>
              <w:right w:val="nil"/>
            </w:tcBorders>
          </w:tcPr>
          <w:p w14:paraId="4920825A" w14:textId="77777777" w:rsidR="00D06452" w:rsidRPr="00C24D3E" w:rsidRDefault="00D06452" w:rsidP="00D06452">
            <w:pPr>
              <w:jc w:val="center"/>
              <w:rPr>
                <w:lang w:val="en-US"/>
              </w:rPr>
            </w:pPr>
            <w:r w:rsidRPr="00C24D3E">
              <w:rPr>
                <w:lang w:val="en-US"/>
              </w:rPr>
              <w:t>12.55</w:t>
            </w:r>
          </w:p>
        </w:tc>
        <w:tc>
          <w:tcPr>
            <w:tcW w:w="851" w:type="dxa"/>
            <w:gridSpan w:val="4"/>
            <w:tcBorders>
              <w:top w:val="nil"/>
              <w:left w:val="nil"/>
              <w:bottom w:val="single" w:sz="4" w:space="0" w:color="auto"/>
              <w:right w:val="nil"/>
            </w:tcBorders>
          </w:tcPr>
          <w:p w14:paraId="7F3585F7" w14:textId="77777777" w:rsidR="00D06452" w:rsidRPr="00C24D3E" w:rsidRDefault="00D06452" w:rsidP="00D06452">
            <w:pPr>
              <w:jc w:val="center"/>
              <w:rPr>
                <w:lang w:val="en-US"/>
              </w:rPr>
            </w:pPr>
            <w:r w:rsidRPr="00C24D3E">
              <w:rPr>
                <w:lang w:val="en-US"/>
              </w:rPr>
              <w:t>2.634</w:t>
            </w:r>
          </w:p>
        </w:tc>
        <w:tc>
          <w:tcPr>
            <w:tcW w:w="1134" w:type="dxa"/>
            <w:tcBorders>
              <w:top w:val="nil"/>
              <w:left w:val="nil"/>
              <w:bottom w:val="single" w:sz="4" w:space="0" w:color="auto"/>
              <w:right w:val="nil"/>
            </w:tcBorders>
          </w:tcPr>
          <w:p w14:paraId="43615BAD" w14:textId="1F322835" w:rsidR="00D06452" w:rsidRPr="00C24D3E" w:rsidRDefault="00D06452" w:rsidP="00D06452">
            <w:pPr>
              <w:jc w:val="center"/>
              <w:rPr>
                <w:lang w:val="en-US"/>
              </w:rPr>
            </w:pPr>
            <w:r w:rsidRPr="00C24D3E">
              <w:rPr>
                <w:lang w:val="en-US"/>
              </w:rPr>
              <w:t>-181</w:t>
            </w:r>
            <w:r w:rsidR="00CF1A82" w:rsidRPr="00C24D3E">
              <w:rPr>
                <w:lang w:val="en-US"/>
              </w:rPr>
              <w:t>9.</w:t>
            </w:r>
            <w:r w:rsidR="000A1132" w:rsidRPr="00C24D3E">
              <w:rPr>
                <w:lang w:val="en-US"/>
              </w:rPr>
              <w:t>8</w:t>
            </w:r>
          </w:p>
        </w:tc>
        <w:tc>
          <w:tcPr>
            <w:tcW w:w="1154" w:type="dxa"/>
            <w:gridSpan w:val="2"/>
            <w:tcBorders>
              <w:top w:val="nil"/>
              <w:left w:val="nil"/>
              <w:bottom w:val="single" w:sz="4" w:space="0" w:color="auto"/>
            </w:tcBorders>
          </w:tcPr>
          <w:p w14:paraId="0906DAEF" w14:textId="50491442" w:rsidR="00D06452" w:rsidRPr="00C24D3E" w:rsidRDefault="00D06452" w:rsidP="00D06452">
            <w:pPr>
              <w:jc w:val="center"/>
              <w:rPr>
                <w:lang w:val="en-US"/>
              </w:rPr>
            </w:pPr>
            <w:r w:rsidRPr="00C24D3E">
              <w:rPr>
                <w:lang w:val="en-US"/>
              </w:rPr>
              <w:t>0.1</w:t>
            </w:r>
            <w:r w:rsidR="00CD1B6F" w:rsidRPr="00C24D3E">
              <w:rPr>
                <w:lang w:val="en-US"/>
              </w:rPr>
              <w:t>18</w:t>
            </w:r>
          </w:p>
        </w:tc>
      </w:tr>
    </w:tbl>
    <w:p w14:paraId="55C383E9" w14:textId="77777777" w:rsidR="00AD1A2B" w:rsidRPr="00C24D3E" w:rsidRDefault="00AD1A2B">
      <w:pPr>
        <w:spacing w:line="480" w:lineRule="auto"/>
        <w:ind w:firstLine="720"/>
        <w:rPr>
          <w:lang w:val="en-US"/>
        </w:rPr>
      </w:pPr>
    </w:p>
    <w:p w14:paraId="4F4514B3" w14:textId="4E9A9348" w:rsidR="004B19D9" w:rsidRPr="00C24D3E" w:rsidRDefault="00E96B9F">
      <w:pPr>
        <w:spacing w:line="480" w:lineRule="auto"/>
        <w:ind w:firstLine="720"/>
        <w:rPr>
          <w:lang w:val="en-US"/>
        </w:rPr>
      </w:pPr>
      <w:r w:rsidRPr="00C24D3E">
        <w:rPr>
          <w:lang w:val="en-US"/>
        </w:rPr>
        <w:t xml:space="preserve">Table </w:t>
      </w:r>
      <w:r w:rsidR="0033020D" w:rsidRPr="00C24D3E">
        <w:rPr>
          <w:lang w:val="en-US"/>
        </w:rPr>
        <w:t>2</w:t>
      </w:r>
      <w:r w:rsidRPr="00C24D3E">
        <w:rPr>
          <w:lang w:val="en-US"/>
        </w:rPr>
        <w:t xml:space="preserve"> indicate</w:t>
      </w:r>
      <w:r w:rsidR="005B115D" w:rsidRPr="00C24D3E">
        <w:rPr>
          <w:lang w:val="en-US"/>
        </w:rPr>
        <w:t>s</w:t>
      </w:r>
      <w:r w:rsidRPr="00C24D3E">
        <w:rPr>
          <w:lang w:val="en-US"/>
        </w:rPr>
        <w:t xml:space="preserve"> that</w:t>
      </w:r>
      <w:r w:rsidR="008F5C4A" w:rsidRPr="00C24D3E">
        <w:rPr>
          <w:lang w:val="en-US"/>
        </w:rPr>
        <w:t xml:space="preserve"> the bi-component model</w:t>
      </w:r>
      <w:r w:rsidR="00C50C03" w:rsidRPr="00C24D3E">
        <w:rPr>
          <w:lang w:val="en-US"/>
        </w:rPr>
        <w:t xml:space="preserve"> (M3)</w:t>
      </w:r>
      <w:r w:rsidRPr="00C24D3E">
        <w:rPr>
          <w:lang w:val="en-US"/>
        </w:rPr>
        <w:t xml:space="preserve"> is the best model according to the three generalizability measures when all three response locations were included in the model evaluation. In contrast, although </w:t>
      </w:r>
      <w:r w:rsidR="008F5C4A" w:rsidRPr="00C24D3E">
        <w:rPr>
          <w:lang w:val="en-US"/>
        </w:rPr>
        <w:t xml:space="preserve">the encoding-error model, execution-error </w:t>
      </w:r>
      <w:r w:rsidR="00917018" w:rsidRPr="00C24D3E">
        <w:rPr>
          <w:lang w:val="en-US"/>
        </w:rPr>
        <w:t>model,</w:t>
      </w:r>
      <w:r w:rsidR="008F5C4A" w:rsidRPr="00C24D3E">
        <w:rPr>
          <w:lang w:val="en-US"/>
        </w:rPr>
        <w:t xml:space="preserve"> and the bi-component model (M1, M2, and M3) are better than the baseline model (M0)</w:t>
      </w:r>
      <w:r w:rsidRPr="00C24D3E">
        <w:rPr>
          <w:lang w:val="en-US"/>
        </w:rPr>
        <w:t>, they could not distinguish from each other when only the home response location</w:t>
      </w:r>
      <w:r w:rsidR="004B74BF" w:rsidRPr="00C24D3E">
        <w:rPr>
          <w:lang w:val="en-US"/>
        </w:rPr>
        <w:t>s</w:t>
      </w:r>
      <w:r w:rsidRPr="00C24D3E">
        <w:rPr>
          <w:lang w:val="en-US"/>
        </w:rPr>
        <w:t xml:space="preserve"> w</w:t>
      </w:r>
      <w:r w:rsidR="004B74BF" w:rsidRPr="00C24D3E">
        <w:rPr>
          <w:lang w:val="en-US"/>
        </w:rPr>
        <w:t>ere</w:t>
      </w:r>
      <w:r w:rsidRPr="00C24D3E">
        <w:rPr>
          <w:lang w:val="en-US"/>
        </w:rPr>
        <w:t xml:space="preserve"> included in the model evaluation.</w:t>
      </w:r>
      <w:r w:rsidR="00BA4723" w:rsidRPr="00C24D3E">
        <w:rPr>
          <w:lang w:val="en-US"/>
        </w:rPr>
        <w:t xml:space="preserve"> </w:t>
      </w:r>
    </w:p>
    <w:p w14:paraId="106C8DDD" w14:textId="67F14247" w:rsidR="00426ED7" w:rsidRPr="00C24D3E" w:rsidRDefault="00D17B84" w:rsidP="004B19D9">
      <w:pPr>
        <w:spacing w:line="480" w:lineRule="auto"/>
        <w:ind w:firstLine="720"/>
        <w:rPr>
          <w:rFonts w:eastAsiaTheme="minorEastAsia"/>
          <w:lang w:val="en-US"/>
        </w:rPr>
      </w:pPr>
      <w:r w:rsidRPr="00C24D3E">
        <w:rPr>
          <w:lang w:val="en-US"/>
        </w:rPr>
        <w:t>T</w:t>
      </w:r>
      <w:r w:rsidR="00FD5197" w:rsidRPr="00C24D3E">
        <w:rPr>
          <w:lang w:val="en-US"/>
        </w:rPr>
        <w:t>hese conclusions</w:t>
      </w:r>
      <w:r w:rsidRPr="00C24D3E">
        <w:rPr>
          <w:lang w:val="en-US"/>
        </w:rPr>
        <w:t xml:space="preserve"> were quantified by </w:t>
      </w:r>
      <w:r w:rsidR="00B24AF7" w:rsidRPr="00C24D3E">
        <w:rPr>
          <w:lang w:val="en-US"/>
        </w:rPr>
        <w:t xml:space="preserve">the </w:t>
      </w:r>
      <w:r w:rsidRPr="00C24D3E">
        <w:rPr>
          <w:lang w:val="en-US"/>
        </w:rPr>
        <w:t xml:space="preserve">maximum </w:t>
      </w:r>
      <w:r w:rsidR="00B24AF7" w:rsidRPr="00C24D3E">
        <w:rPr>
          <w:lang w:val="en-US"/>
        </w:rPr>
        <w:t>likelihood ratio</w:t>
      </w:r>
      <w:r w:rsidR="0093522B" w:rsidRPr="00C24D3E">
        <w:rPr>
          <w:lang w:val="en-US"/>
        </w:rPr>
        <w:t>s</w:t>
      </w:r>
      <w:r w:rsidR="00B24AF7" w:rsidRPr="00C24D3E">
        <w:rPr>
          <w:lang w:val="en-US"/>
        </w:rPr>
        <w:t xml:space="preserve"> (LR</w:t>
      </w:r>
      <w:r w:rsidR="0093522B" w:rsidRPr="00C24D3E">
        <w:rPr>
          <w:lang w:val="en-US"/>
        </w:rPr>
        <w:t>s</w:t>
      </w:r>
      <w:r w:rsidR="00B24AF7" w:rsidRPr="00C24D3E">
        <w:rPr>
          <w:lang w:val="en-US"/>
        </w:rPr>
        <w:t>)</w:t>
      </w:r>
      <w:r w:rsidRPr="00C24D3E">
        <w:rPr>
          <w:lang w:val="en-US"/>
        </w:rPr>
        <w:t xml:space="preserve"> analysis</w:t>
      </w:r>
      <w:r w:rsidR="00586088" w:rsidRPr="00C24D3E">
        <w:rPr>
          <w:lang w:val="en-US"/>
        </w:rPr>
        <w:t xml:space="preserve">. </w:t>
      </w:r>
      <w:r w:rsidR="00BA4723" w:rsidRPr="00C24D3E">
        <w:rPr>
          <w:rFonts w:eastAsiaTheme="minorEastAsia"/>
          <w:lang w:val="en-US"/>
        </w:rPr>
        <w:t>Because all models have the same number of free parameters</w:t>
      </w:r>
      <w:r w:rsidR="00F81594" w:rsidRPr="00C24D3E">
        <w:rPr>
          <w:rFonts w:eastAsiaTheme="minorEastAsia"/>
          <w:lang w:val="en-US"/>
        </w:rPr>
        <w:t xml:space="preserve"> for the test </w:t>
      </w:r>
      <w:r w:rsidR="0052151C" w:rsidRPr="00C24D3E">
        <w:rPr>
          <w:lang w:val="en-US"/>
        </w:rPr>
        <w:t>subsample</w:t>
      </w:r>
      <w:r w:rsidR="00EE7E95" w:rsidRPr="00C24D3E">
        <w:rPr>
          <w:lang w:val="en-US"/>
        </w:rPr>
        <w:t>s</w:t>
      </w:r>
      <w:r w:rsidR="00BA4723" w:rsidRPr="00C24D3E">
        <w:rPr>
          <w:rFonts w:eastAsiaTheme="minorEastAsia"/>
          <w:lang w:val="en-US"/>
        </w:rPr>
        <w:t xml:space="preserve">, </w:t>
      </w:r>
      <w:r w:rsidR="00BA4723" w:rsidRPr="00C24D3E">
        <w:rPr>
          <w:lang w:val="en-US"/>
        </w:rPr>
        <w:t xml:space="preserve">LRs can be directly calculated from the </w:t>
      </w:r>
      <w:proofErr w:type="spellStart"/>
      <w:r w:rsidR="00BA4723" w:rsidRPr="00C24D3E">
        <w:rPr>
          <w:lang w:val="en-US"/>
        </w:rPr>
        <w:t>MaxLogLs</w:t>
      </w:r>
      <w:proofErr w:type="spellEnd"/>
      <w:r w:rsidR="00BA4723" w:rsidRPr="00C24D3E">
        <w:rPr>
          <w:lang w:val="en-US"/>
        </w:rPr>
        <w:t xml:space="preserve"> without adjustment</w:t>
      </w:r>
      <w:r w:rsidR="004B19D9" w:rsidRPr="00C24D3E">
        <w:rPr>
          <w:lang w:val="en-US"/>
        </w:rPr>
        <w:t xml:space="preserve"> due to difference in parameter numbers</w:t>
      </w:r>
      <w:r w:rsidR="00F81594" w:rsidRPr="00C24D3E">
        <w:rPr>
          <w:lang w:val="en-US"/>
        </w:rPr>
        <w:t xml:space="preserve">. Table </w:t>
      </w:r>
      <w:r w:rsidR="0033020D" w:rsidRPr="00C24D3E">
        <w:rPr>
          <w:lang w:val="en-US"/>
        </w:rPr>
        <w:t>3</w:t>
      </w:r>
      <w:r w:rsidR="00F81594" w:rsidRPr="00C24D3E">
        <w:rPr>
          <w:lang w:val="en-US"/>
        </w:rPr>
        <w:t xml:space="preserve"> summarizes the results</w:t>
      </w:r>
      <w:r w:rsidR="00BA4723" w:rsidRPr="00C24D3E">
        <w:rPr>
          <w:lang w:val="en-US"/>
        </w:rPr>
        <w:t xml:space="preserve">. </w:t>
      </w:r>
    </w:p>
    <w:p w14:paraId="14C55F04" w14:textId="53A8605E" w:rsidR="00F81594" w:rsidRPr="00C24D3E" w:rsidRDefault="00F81594" w:rsidP="005F7409">
      <w:pPr>
        <w:spacing w:line="480" w:lineRule="auto"/>
        <w:ind w:firstLine="720"/>
        <w:rPr>
          <w:b/>
          <w:bCs/>
          <w:lang w:val="en-US"/>
        </w:rPr>
      </w:pPr>
    </w:p>
    <w:p w14:paraId="18C49CFF" w14:textId="2D887EE7" w:rsidR="00B24AF7" w:rsidRPr="00C24D3E" w:rsidRDefault="00B24AF7" w:rsidP="007E70CA">
      <w:pPr>
        <w:spacing w:line="480" w:lineRule="auto"/>
        <w:rPr>
          <w:b/>
          <w:bCs/>
          <w:lang w:val="en-US"/>
        </w:rPr>
      </w:pPr>
      <w:r w:rsidRPr="00C24D3E">
        <w:rPr>
          <w:b/>
          <w:bCs/>
          <w:lang w:val="en-US"/>
        </w:rPr>
        <w:t xml:space="preserve">Table </w:t>
      </w:r>
      <w:r w:rsidR="0033020D" w:rsidRPr="00C24D3E">
        <w:rPr>
          <w:b/>
          <w:bCs/>
          <w:lang w:val="en-US"/>
        </w:rPr>
        <w:t>3</w:t>
      </w:r>
    </w:p>
    <w:p w14:paraId="27FDAF20" w14:textId="5781F040" w:rsidR="00C5250D" w:rsidRPr="00C24D3E" w:rsidRDefault="00C86AD5" w:rsidP="007E70CA">
      <w:pPr>
        <w:spacing w:line="480" w:lineRule="auto"/>
        <w:rPr>
          <w:i/>
          <w:iCs/>
          <w:lang w:val="en-US"/>
        </w:rPr>
      </w:pPr>
      <w:r w:rsidRPr="00C24D3E">
        <w:rPr>
          <w:i/>
          <w:iCs/>
          <w:lang w:val="en-US"/>
        </w:rPr>
        <w:t>M</w:t>
      </w:r>
      <w:r w:rsidR="00586088" w:rsidRPr="00C24D3E">
        <w:rPr>
          <w:i/>
          <w:iCs/>
          <w:lang w:val="en-US"/>
        </w:rPr>
        <w:t xml:space="preserve">aximum </w:t>
      </w:r>
      <w:bookmarkStart w:id="53" w:name="OLE_LINK32"/>
      <w:bookmarkStart w:id="54" w:name="OLE_LINK33"/>
      <w:r w:rsidR="00586088" w:rsidRPr="00C24D3E">
        <w:rPr>
          <w:i/>
          <w:iCs/>
          <w:lang w:val="en-US"/>
        </w:rPr>
        <w:t>likelihood ratio</w:t>
      </w:r>
      <w:bookmarkEnd w:id="53"/>
      <w:bookmarkEnd w:id="54"/>
      <w:r w:rsidR="008C59D5" w:rsidRPr="00C24D3E">
        <w:rPr>
          <w:i/>
          <w:iCs/>
          <w:lang w:val="en-US"/>
        </w:rPr>
        <w:t xml:space="preserve"> (LR) between models </w:t>
      </w:r>
      <w:r w:rsidR="00AC3607" w:rsidRPr="00C24D3E">
        <w:rPr>
          <w:i/>
          <w:iCs/>
          <w:lang w:val="en-US"/>
        </w:rPr>
        <w:t>(</w:t>
      </w:r>
      <w:r w:rsidR="004B390B" w:rsidRPr="00C24D3E">
        <w:rPr>
          <w:i/>
          <w:iCs/>
          <w:lang w:val="en-US"/>
        </w:rPr>
        <w:t>row model over column model</w:t>
      </w:r>
      <w:r w:rsidR="00AC3607" w:rsidRPr="00C24D3E">
        <w:rPr>
          <w:i/>
          <w:iCs/>
          <w:lang w:val="en-US"/>
        </w:rPr>
        <w:t xml:space="preserve">) </w:t>
      </w:r>
      <w:r w:rsidR="004B390B" w:rsidRPr="00C24D3E">
        <w:rPr>
          <w:i/>
          <w:iCs/>
          <w:lang w:val="en-US"/>
        </w:rPr>
        <w:t xml:space="preserve">in model validation </w:t>
      </w:r>
      <w:r w:rsidR="008C59D5" w:rsidRPr="00C24D3E">
        <w:rPr>
          <w:i/>
          <w:iCs/>
          <w:lang w:val="en-US"/>
        </w:rPr>
        <w:t>using multiple locations (left) or only home</w:t>
      </w:r>
      <w:r w:rsidR="00836E16" w:rsidRPr="00C24D3E">
        <w:rPr>
          <w:i/>
          <w:iCs/>
          <w:lang w:val="en-US"/>
        </w:rPr>
        <w:t xml:space="preserve"> response</w:t>
      </w:r>
      <w:r w:rsidR="008C59D5" w:rsidRPr="00C24D3E">
        <w:rPr>
          <w:i/>
          <w:iCs/>
          <w:lang w:val="en-US"/>
        </w:rPr>
        <w:t xml:space="preserve"> location</w:t>
      </w:r>
      <w:r w:rsidR="004B74BF" w:rsidRPr="00C24D3E">
        <w:rPr>
          <w:i/>
          <w:iCs/>
          <w:lang w:val="en-US"/>
        </w:rPr>
        <w:t>s</w:t>
      </w:r>
      <w:r w:rsidR="008C59D5" w:rsidRPr="00C24D3E">
        <w:rPr>
          <w:i/>
          <w:iCs/>
          <w:lang w:val="en-US"/>
        </w:rPr>
        <w:t xml:space="preserve"> (right).</w:t>
      </w:r>
    </w:p>
    <w:tbl>
      <w:tblPr>
        <w:tblStyle w:val="TableGrid"/>
        <w:tblW w:w="9923"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567"/>
        <w:gridCol w:w="284"/>
        <w:gridCol w:w="1134"/>
        <w:gridCol w:w="1417"/>
        <w:gridCol w:w="1418"/>
        <w:gridCol w:w="709"/>
        <w:gridCol w:w="283"/>
        <w:gridCol w:w="1701"/>
        <w:gridCol w:w="851"/>
        <w:gridCol w:w="850"/>
        <w:gridCol w:w="709"/>
      </w:tblGrid>
      <w:tr w:rsidR="00C24D3E" w:rsidRPr="00C24D3E" w14:paraId="4B8F5FF8" w14:textId="77777777" w:rsidTr="00354E54">
        <w:trPr>
          <w:trHeight w:val="425"/>
        </w:trPr>
        <w:tc>
          <w:tcPr>
            <w:tcW w:w="567" w:type="dxa"/>
            <w:vMerge w:val="restart"/>
            <w:tcBorders>
              <w:bottom w:val="nil"/>
              <w:right w:val="nil"/>
            </w:tcBorders>
            <w:vAlign w:val="bottom"/>
          </w:tcPr>
          <w:p w14:paraId="0B158E58" w14:textId="77777777" w:rsidR="00B24AF7" w:rsidRPr="00C24D3E" w:rsidRDefault="00B24AF7" w:rsidP="0006000D">
            <w:pPr>
              <w:jc w:val="right"/>
              <w:rPr>
                <w:sz w:val="23"/>
                <w:szCs w:val="23"/>
                <w:lang w:val="en-US"/>
              </w:rPr>
            </w:pPr>
          </w:p>
        </w:tc>
        <w:tc>
          <w:tcPr>
            <w:tcW w:w="284" w:type="dxa"/>
            <w:vMerge w:val="restart"/>
            <w:tcBorders>
              <w:left w:val="nil"/>
              <w:bottom w:val="nil"/>
              <w:right w:val="nil"/>
            </w:tcBorders>
            <w:vAlign w:val="center"/>
          </w:tcPr>
          <w:p w14:paraId="55028CC6" w14:textId="77777777" w:rsidR="00B24AF7" w:rsidRPr="00C24D3E" w:rsidRDefault="00B24AF7" w:rsidP="0006000D">
            <w:pPr>
              <w:jc w:val="center"/>
              <w:rPr>
                <w:sz w:val="23"/>
                <w:szCs w:val="23"/>
                <w:lang w:val="en-US"/>
              </w:rPr>
            </w:pPr>
          </w:p>
        </w:tc>
        <w:tc>
          <w:tcPr>
            <w:tcW w:w="4678" w:type="dxa"/>
            <w:gridSpan w:val="4"/>
            <w:vMerge w:val="restart"/>
            <w:tcBorders>
              <w:left w:val="nil"/>
              <w:bottom w:val="single" w:sz="4" w:space="0" w:color="auto"/>
              <w:right w:val="nil"/>
            </w:tcBorders>
            <w:vAlign w:val="center"/>
          </w:tcPr>
          <w:p w14:paraId="5DDF7AB8" w14:textId="77777777" w:rsidR="00B24AF7" w:rsidRPr="00C24D3E" w:rsidRDefault="00B24AF7" w:rsidP="0006000D">
            <w:pPr>
              <w:jc w:val="center"/>
              <w:rPr>
                <w:sz w:val="23"/>
                <w:szCs w:val="23"/>
                <w:lang w:val="en-US"/>
              </w:rPr>
            </w:pPr>
            <w:r w:rsidRPr="00C24D3E">
              <w:rPr>
                <w:sz w:val="23"/>
                <w:szCs w:val="23"/>
                <w:lang w:val="en-US"/>
              </w:rPr>
              <w:t>Multiple response locations</w:t>
            </w:r>
          </w:p>
        </w:tc>
        <w:tc>
          <w:tcPr>
            <w:tcW w:w="283" w:type="dxa"/>
            <w:tcBorders>
              <w:left w:val="nil"/>
              <w:bottom w:val="nil"/>
              <w:right w:val="nil"/>
            </w:tcBorders>
            <w:vAlign w:val="center"/>
          </w:tcPr>
          <w:p w14:paraId="6173C92C" w14:textId="77777777" w:rsidR="00B24AF7" w:rsidRPr="00C24D3E" w:rsidRDefault="00B24AF7" w:rsidP="0006000D">
            <w:pPr>
              <w:jc w:val="center"/>
              <w:rPr>
                <w:sz w:val="23"/>
                <w:szCs w:val="23"/>
                <w:lang w:val="en-US"/>
              </w:rPr>
            </w:pPr>
          </w:p>
        </w:tc>
        <w:tc>
          <w:tcPr>
            <w:tcW w:w="4111" w:type="dxa"/>
            <w:gridSpan w:val="4"/>
            <w:vMerge w:val="restart"/>
            <w:tcBorders>
              <w:left w:val="nil"/>
            </w:tcBorders>
            <w:vAlign w:val="center"/>
          </w:tcPr>
          <w:p w14:paraId="31F97F24" w14:textId="41576DC1" w:rsidR="00B24AF7" w:rsidRPr="00C24D3E" w:rsidRDefault="005B6CFD" w:rsidP="0006000D">
            <w:pPr>
              <w:jc w:val="center"/>
              <w:rPr>
                <w:sz w:val="23"/>
                <w:szCs w:val="23"/>
                <w:lang w:val="en-US"/>
              </w:rPr>
            </w:pPr>
            <w:r w:rsidRPr="00C24D3E">
              <w:rPr>
                <w:sz w:val="23"/>
                <w:szCs w:val="23"/>
                <w:lang w:val="en-US"/>
              </w:rPr>
              <w:t xml:space="preserve">Home </w:t>
            </w:r>
            <w:r w:rsidR="0092575A" w:rsidRPr="00C24D3E">
              <w:rPr>
                <w:sz w:val="23"/>
                <w:szCs w:val="23"/>
                <w:lang w:val="en-US"/>
              </w:rPr>
              <w:t xml:space="preserve">response </w:t>
            </w:r>
            <w:r w:rsidRPr="00C24D3E">
              <w:rPr>
                <w:sz w:val="23"/>
                <w:szCs w:val="23"/>
                <w:lang w:val="en-US"/>
              </w:rPr>
              <w:t>locations only</w:t>
            </w:r>
          </w:p>
        </w:tc>
      </w:tr>
      <w:tr w:rsidR="00C24D3E" w:rsidRPr="00C24D3E" w14:paraId="0BEAD7F7" w14:textId="77777777" w:rsidTr="00354E54">
        <w:trPr>
          <w:trHeight w:val="73"/>
        </w:trPr>
        <w:tc>
          <w:tcPr>
            <w:tcW w:w="567" w:type="dxa"/>
            <w:vMerge/>
            <w:tcBorders>
              <w:bottom w:val="nil"/>
              <w:right w:val="nil"/>
            </w:tcBorders>
          </w:tcPr>
          <w:p w14:paraId="56618968" w14:textId="77777777" w:rsidR="00B24AF7" w:rsidRPr="00C24D3E" w:rsidRDefault="00B24AF7" w:rsidP="0006000D">
            <w:pPr>
              <w:jc w:val="center"/>
              <w:rPr>
                <w:sz w:val="23"/>
                <w:szCs w:val="23"/>
                <w:lang w:val="en-US"/>
              </w:rPr>
            </w:pPr>
          </w:p>
        </w:tc>
        <w:tc>
          <w:tcPr>
            <w:tcW w:w="284" w:type="dxa"/>
            <w:vMerge/>
            <w:tcBorders>
              <w:left w:val="nil"/>
              <w:bottom w:val="nil"/>
              <w:right w:val="nil"/>
            </w:tcBorders>
          </w:tcPr>
          <w:p w14:paraId="76E12C3A" w14:textId="77777777" w:rsidR="00B24AF7" w:rsidRPr="00C24D3E" w:rsidRDefault="00B24AF7" w:rsidP="0006000D">
            <w:pPr>
              <w:jc w:val="center"/>
              <w:rPr>
                <w:sz w:val="23"/>
                <w:szCs w:val="23"/>
                <w:lang w:val="en-US"/>
              </w:rPr>
            </w:pPr>
          </w:p>
        </w:tc>
        <w:tc>
          <w:tcPr>
            <w:tcW w:w="4678" w:type="dxa"/>
            <w:gridSpan w:val="4"/>
            <w:vMerge/>
            <w:tcBorders>
              <w:left w:val="nil"/>
              <w:bottom w:val="single" w:sz="4" w:space="0" w:color="auto"/>
              <w:right w:val="nil"/>
            </w:tcBorders>
          </w:tcPr>
          <w:p w14:paraId="376A97EB" w14:textId="77777777" w:rsidR="00B24AF7" w:rsidRPr="00C24D3E" w:rsidRDefault="00B24AF7" w:rsidP="0006000D">
            <w:pPr>
              <w:jc w:val="center"/>
              <w:rPr>
                <w:sz w:val="23"/>
                <w:szCs w:val="23"/>
                <w:lang w:val="en-US"/>
              </w:rPr>
            </w:pPr>
          </w:p>
        </w:tc>
        <w:tc>
          <w:tcPr>
            <w:tcW w:w="283" w:type="dxa"/>
            <w:tcBorders>
              <w:top w:val="nil"/>
              <w:left w:val="nil"/>
              <w:bottom w:val="nil"/>
              <w:right w:val="nil"/>
            </w:tcBorders>
            <w:vAlign w:val="center"/>
          </w:tcPr>
          <w:p w14:paraId="0F52ED1D" w14:textId="77777777" w:rsidR="00B24AF7" w:rsidRPr="00C24D3E" w:rsidRDefault="00B24AF7" w:rsidP="0006000D">
            <w:pPr>
              <w:jc w:val="center"/>
              <w:rPr>
                <w:sz w:val="23"/>
                <w:szCs w:val="23"/>
                <w:lang w:val="en-US"/>
              </w:rPr>
            </w:pPr>
          </w:p>
        </w:tc>
        <w:tc>
          <w:tcPr>
            <w:tcW w:w="4111" w:type="dxa"/>
            <w:gridSpan w:val="4"/>
            <w:vMerge/>
            <w:tcBorders>
              <w:left w:val="nil"/>
            </w:tcBorders>
            <w:vAlign w:val="center"/>
          </w:tcPr>
          <w:p w14:paraId="7B5F23BC" w14:textId="77777777" w:rsidR="00B24AF7" w:rsidRPr="00C24D3E" w:rsidRDefault="00B24AF7" w:rsidP="0006000D">
            <w:pPr>
              <w:jc w:val="center"/>
              <w:rPr>
                <w:sz w:val="23"/>
                <w:szCs w:val="23"/>
                <w:lang w:val="en-US"/>
              </w:rPr>
            </w:pPr>
          </w:p>
        </w:tc>
      </w:tr>
      <w:tr w:rsidR="00C24D3E" w:rsidRPr="00C24D3E" w14:paraId="45B63EB0" w14:textId="77777777" w:rsidTr="00354E54">
        <w:trPr>
          <w:trHeight w:val="285"/>
        </w:trPr>
        <w:tc>
          <w:tcPr>
            <w:tcW w:w="567" w:type="dxa"/>
            <w:tcBorders>
              <w:top w:val="nil"/>
              <w:bottom w:val="single" w:sz="4" w:space="0" w:color="auto"/>
              <w:right w:val="nil"/>
            </w:tcBorders>
          </w:tcPr>
          <w:p w14:paraId="4B6BCB2A" w14:textId="77777777" w:rsidR="00B24AF7" w:rsidRPr="00C24D3E" w:rsidRDefault="00B24AF7" w:rsidP="0006000D">
            <w:pPr>
              <w:rPr>
                <w:sz w:val="23"/>
                <w:szCs w:val="23"/>
                <w:lang w:val="en-US"/>
              </w:rPr>
            </w:pPr>
            <w:r w:rsidRPr="00C24D3E">
              <w:rPr>
                <w:sz w:val="23"/>
                <w:szCs w:val="23"/>
                <w:lang w:val="en-US"/>
              </w:rPr>
              <w:t>LR</w:t>
            </w:r>
          </w:p>
        </w:tc>
        <w:tc>
          <w:tcPr>
            <w:tcW w:w="1418" w:type="dxa"/>
            <w:gridSpan w:val="2"/>
            <w:tcBorders>
              <w:top w:val="nil"/>
              <w:left w:val="nil"/>
              <w:bottom w:val="single" w:sz="4" w:space="0" w:color="auto"/>
              <w:right w:val="nil"/>
            </w:tcBorders>
          </w:tcPr>
          <w:p w14:paraId="015DD916" w14:textId="77777777" w:rsidR="00B24AF7" w:rsidRPr="00C24D3E" w:rsidRDefault="00B24AF7" w:rsidP="0006000D">
            <w:pPr>
              <w:jc w:val="center"/>
              <w:rPr>
                <w:sz w:val="23"/>
                <w:szCs w:val="23"/>
                <w:lang w:val="en-US"/>
              </w:rPr>
            </w:pPr>
            <w:r w:rsidRPr="00C24D3E">
              <w:rPr>
                <w:sz w:val="23"/>
                <w:szCs w:val="23"/>
                <w:lang w:val="en-US"/>
              </w:rPr>
              <w:t>M0</w:t>
            </w:r>
          </w:p>
        </w:tc>
        <w:tc>
          <w:tcPr>
            <w:tcW w:w="1417" w:type="dxa"/>
            <w:tcBorders>
              <w:top w:val="nil"/>
              <w:left w:val="nil"/>
              <w:bottom w:val="single" w:sz="4" w:space="0" w:color="auto"/>
              <w:right w:val="nil"/>
            </w:tcBorders>
          </w:tcPr>
          <w:p w14:paraId="085DD7C5" w14:textId="77777777" w:rsidR="00B24AF7" w:rsidRPr="00C24D3E" w:rsidRDefault="00B24AF7" w:rsidP="0006000D">
            <w:pPr>
              <w:jc w:val="center"/>
              <w:rPr>
                <w:sz w:val="23"/>
                <w:szCs w:val="23"/>
                <w:lang w:val="en-US"/>
              </w:rPr>
            </w:pPr>
            <w:r w:rsidRPr="00C24D3E">
              <w:rPr>
                <w:sz w:val="23"/>
                <w:szCs w:val="23"/>
                <w:lang w:val="en-US"/>
              </w:rPr>
              <w:t>M1</w:t>
            </w:r>
          </w:p>
        </w:tc>
        <w:tc>
          <w:tcPr>
            <w:tcW w:w="1418" w:type="dxa"/>
            <w:tcBorders>
              <w:top w:val="nil"/>
              <w:left w:val="nil"/>
              <w:bottom w:val="single" w:sz="4" w:space="0" w:color="auto"/>
              <w:right w:val="nil"/>
            </w:tcBorders>
          </w:tcPr>
          <w:p w14:paraId="132B4B94" w14:textId="36F6C0AE" w:rsidR="00B24AF7" w:rsidRPr="00C24D3E" w:rsidRDefault="00CD585C" w:rsidP="00354E54">
            <w:pPr>
              <w:rPr>
                <w:sz w:val="23"/>
                <w:szCs w:val="23"/>
                <w:lang w:val="en-US"/>
              </w:rPr>
            </w:pPr>
            <w:r w:rsidRPr="00C24D3E">
              <w:rPr>
                <w:sz w:val="23"/>
                <w:szCs w:val="23"/>
                <w:lang w:val="en-US"/>
              </w:rPr>
              <w:t xml:space="preserve">      </w:t>
            </w:r>
            <w:r w:rsidR="00B24AF7" w:rsidRPr="00C24D3E">
              <w:rPr>
                <w:sz w:val="23"/>
                <w:szCs w:val="23"/>
                <w:lang w:val="en-US"/>
              </w:rPr>
              <w:t>M2</w:t>
            </w:r>
          </w:p>
        </w:tc>
        <w:tc>
          <w:tcPr>
            <w:tcW w:w="709" w:type="dxa"/>
            <w:tcBorders>
              <w:top w:val="nil"/>
              <w:left w:val="nil"/>
              <w:bottom w:val="single" w:sz="4" w:space="0" w:color="auto"/>
              <w:right w:val="nil"/>
            </w:tcBorders>
          </w:tcPr>
          <w:p w14:paraId="7EFF35C8" w14:textId="77777777" w:rsidR="00B24AF7" w:rsidRPr="00C24D3E" w:rsidRDefault="00B24AF7" w:rsidP="0006000D">
            <w:pPr>
              <w:jc w:val="center"/>
              <w:rPr>
                <w:i/>
                <w:iCs/>
                <w:sz w:val="23"/>
                <w:szCs w:val="23"/>
                <w:lang w:val="en-US"/>
              </w:rPr>
            </w:pPr>
            <w:r w:rsidRPr="00C24D3E">
              <w:rPr>
                <w:sz w:val="23"/>
                <w:szCs w:val="23"/>
                <w:lang w:val="en-US"/>
              </w:rPr>
              <w:t>M3</w:t>
            </w:r>
          </w:p>
        </w:tc>
        <w:tc>
          <w:tcPr>
            <w:tcW w:w="283" w:type="dxa"/>
            <w:tcBorders>
              <w:top w:val="nil"/>
              <w:left w:val="nil"/>
              <w:bottom w:val="nil"/>
              <w:right w:val="nil"/>
            </w:tcBorders>
          </w:tcPr>
          <w:p w14:paraId="1FBF2704" w14:textId="77777777" w:rsidR="00B24AF7" w:rsidRPr="00C24D3E" w:rsidRDefault="00B24AF7" w:rsidP="0006000D">
            <w:pPr>
              <w:jc w:val="center"/>
              <w:rPr>
                <w:sz w:val="23"/>
                <w:szCs w:val="23"/>
                <w:lang w:val="en-US"/>
              </w:rPr>
            </w:pPr>
          </w:p>
        </w:tc>
        <w:tc>
          <w:tcPr>
            <w:tcW w:w="1701" w:type="dxa"/>
            <w:tcBorders>
              <w:left w:val="nil"/>
              <w:bottom w:val="single" w:sz="4" w:space="0" w:color="auto"/>
              <w:right w:val="nil"/>
            </w:tcBorders>
          </w:tcPr>
          <w:p w14:paraId="03488F29" w14:textId="3467C30E" w:rsidR="00B24AF7" w:rsidRPr="00C24D3E" w:rsidRDefault="00A13C9F" w:rsidP="00354E54">
            <w:pPr>
              <w:rPr>
                <w:sz w:val="23"/>
                <w:szCs w:val="23"/>
                <w:lang w:val="en-US"/>
              </w:rPr>
            </w:pPr>
            <w:r w:rsidRPr="00C24D3E">
              <w:rPr>
                <w:sz w:val="23"/>
                <w:szCs w:val="23"/>
                <w:lang w:val="en-US"/>
              </w:rPr>
              <w:t xml:space="preserve">       </w:t>
            </w:r>
            <w:r w:rsidR="00B24AF7" w:rsidRPr="00C24D3E">
              <w:rPr>
                <w:sz w:val="23"/>
                <w:szCs w:val="23"/>
                <w:lang w:val="en-US"/>
              </w:rPr>
              <w:t>M0</w:t>
            </w:r>
          </w:p>
        </w:tc>
        <w:tc>
          <w:tcPr>
            <w:tcW w:w="851" w:type="dxa"/>
            <w:tcBorders>
              <w:left w:val="nil"/>
              <w:bottom w:val="single" w:sz="4" w:space="0" w:color="auto"/>
              <w:right w:val="nil"/>
            </w:tcBorders>
          </w:tcPr>
          <w:p w14:paraId="11A8CF0B" w14:textId="77777777" w:rsidR="00B24AF7" w:rsidRPr="00C24D3E" w:rsidRDefault="00B24AF7" w:rsidP="0006000D">
            <w:pPr>
              <w:jc w:val="center"/>
              <w:rPr>
                <w:sz w:val="23"/>
                <w:szCs w:val="23"/>
                <w:lang w:val="en-US"/>
              </w:rPr>
            </w:pPr>
            <w:r w:rsidRPr="00C24D3E">
              <w:rPr>
                <w:sz w:val="23"/>
                <w:szCs w:val="23"/>
                <w:lang w:val="en-US"/>
              </w:rPr>
              <w:t>M1</w:t>
            </w:r>
          </w:p>
        </w:tc>
        <w:tc>
          <w:tcPr>
            <w:tcW w:w="850" w:type="dxa"/>
            <w:tcBorders>
              <w:left w:val="nil"/>
              <w:bottom w:val="single" w:sz="4" w:space="0" w:color="auto"/>
              <w:right w:val="nil"/>
            </w:tcBorders>
          </w:tcPr>
          <w:p w14:paraId="141BA6DA" w14:textId="77777777" w:rsidR="00B24AF7" w:rsidRPr="00C24D3E" w:rsidRDefault="00B24AF7" w:rsidP="0006000D">
            <w:pPr>
              <w:jc w:val="center"/>
              <w:rPr>
                <w:sz w:val="23"/>
                <w:szCs w:val="23"/>
                <w:lang w:val="en-US"/>
              </w:rPr>
            </w:pPr>
            <w:r w:rsidRPr="00C24D3E">
              <w:rPr>
                <w:sz w:val="23"/>
                <w:szCs w:val="23"/>
                <w:lang w:val="en-US"/>
              </w:rPr>
              <w:t>M2</w:t>
            </w:r>
          </w:p>
        </w:tc>
        <w:tc>
          <w:tcPr>
            <w:tcW w:w="709" w:type="dxa"/>
            <w:tcBorders>
              <w:left w:val="nil"/>
              <w:bottom w:val="single" w:sz="4" w:space="0" w:color="auto"/>
            </w:tcBorders>
          </w:tcPr>
          <w:p w14:paraId="03DCB91D" w14:textId="77777777" w:rsidR="00B24AF7" w:rsidRPr="00C24D3E" w:rsidRDefault="00B24AF7" w:rsidP="0006000D">
            <w:pPr>
              <w:jc w:val="center"/>
              <w:rPr>
                <w:sz w:val="23"/>
                <w:szCs w:val="23"/>
                <w:lang w:val="en-US"/>
              </w:rPr>
            </w:pPr>
            <w:r w:rsidRPr="00C24D3E">
              <w:rPr>
                <w:sz w:val="23"/>
                <w:szCs w:val="23"/>
                <w:lang w:val="en-US"/>
              </w:rPr>
              <w:t>M3</w:t>
            </w:r>
          </w:p>
        </w:tc>
      </w:tr>
      <w:tr w:rsidR="00C24D3E" w:rsidRPr="00C24D3E" w14:paraId="481A8A2B" w14:textId="77777777" w:rsidTr="009E2EE4">
        <w:trPr>
          <w:trHeight w:hRule="exact" w:val="340"/>
        </w:trPr>
        <w:tc>
          <w:tcPr>
            <w:tcW w:w="567" w:type="dxa"/>
            <w:tcBorders>
              <w:top w:val="nil"/>
              <w:bottom w:val="nil"/>
              <w:right w:val="nil"/>
            </w:tcBorders>
            <w:vAlign w:val="center"/>
          </w:tcPr>
          <w:p w14:paraId="74E8A299" w14:textId="5635E988" w:rsidR="00B24AF7" w:rsidRPr="00C24D3E" w:rsidRDefault="00B24AF7" w:rsidP="00C057A9">
            <w:pPr>
              <w:jc w:val="center"/>
              <w:rPr>
                <w:sz w:val="23"/>
                <w:szCs w:val="23"/>
                <w:lang w:val="en-US"/>
              </w:rPr>
            </w:pPr>
            <w:r w:rsidRPr="00C24D3E">
              <w:rPr>
                <w:sz w:val="23"/>
                <w:szCs w:val="23"/>
                <w:lang w:val="en-US"/>
              </w:rPr>
              <w:t>M1</w:t>
            </w:r>
          </w:p>
        </w:tc>
        <w:tc>
          <w:tcPr>
            <w:tcW w:w="1418" w:type="dxa"/>
            <w:gridSpan w:val="2"/>
            <w:tcBorders>
              <w:top w:val="nil"/>
              <w:left w:val="nil"/>
              <w:bottom w:val="nil"/>
              <w:right w:val="nil"/>
            </w:tcBorders>
            <w:vAlign w:val="center"/>
          </w:tcPr>
          <w:p w14:paraId="1BB2B009" w14:textId="5DC7C741" w:rsidR="00B24AF7" w:rsidRPr="00C24D3E" w:rsidRDefault="00BE3958" w:rsidP="00C057A9">
            <w:pPr>
              <w:spacing w:line="480" w:lineRule="auto"/>
              <w:jc w:val="center"/>
              <w:rPr>
                <w:sz w:val="23"/>
                <w:szCs w:val="23"/>
              </w:rPr>
            </w:pPr>
            <w:commentRangeStart w:id="55"/>
            <w:r w:rsidRPr="00C24D3E">
              <w:rPr>
                <w:sz w:val="23"/>
                <w:szCs w:val="23"/>
              </w:rPr>
              <w:t>1.86 × 10</w:t>
            </w:r>
            <w:r w:rsidRPr="00C24D3E">
              <w:rPr>
                <w:sz w:val="23"/>
                <w:szCs w:val="23"/>
                <w:vertAlign w:val="superscript"/>
              </w:rPr>
              <w:t>31</w:t>
            </w:r>
            <w:commentRangeEnd w:id="55"/>
            <w:r w:rsidR="00C84BC5">
              <w:rPr>
                <w:rStyle w:val="CommentReference"/>
              </w:rPr>
              <w:commentReference w:id="55"/>
            </w:r>
            <w:r w:rsidRPr="00C24D3E">
              <w:rPr>
                <w:sz w:val="23"/>
                <w:szCs w:val="23"/>
                <w:vertAlign w:val="superscript"/>
                <w:lang w:val="en-US"/>
              </w:rPr>
              <w:t>**</w:t>
            </w:r>
          </w:p>
        </w:tc>
        <w:tc>
          <w:tcPr>
            <w:tcW w:w="1417" w:type="dxa"/>
            <w:tcBorders>
              <w:top w:val="nil"/>
              <w:left w:val="nil"/>
              <w:bottom w:val="nil"/>
              <w:right w:val="nil"/>
            </w:tcBorders>
            <w:vAlign w:val="center"/>
          </w:tcPr>
          <w:p w14:paraId="311804D7" w14:textId="77777777" w:rsidR="00B24AF7" w:rsidRPr="00C24D3E" w:rsidRDefault="00B24AF7" w:rsidP="00C057A9">
            <w:pPr>
              <w:jc w:val="center"/>
              <w:rPr>
                <w:sz w:val="23"/>
                <w:szCs w:val="23"/>
                <w:lang w:val="en-US"/>
              </w:rPr>
            </w:pPr>
          </w:p>
        </w:tc>
        <w:tc>
          <w:tcPr>
            <w:tcW w:w="1418" w:type="dxa"/>
            <w:tcBorders>
              <w:top w:val="nil"/>
              <w:left w:val="nil"/>
              <w:bottom w:val="nil"/>
              <w:right w:val="nil"/>
            </w:tcBorders>
            <w:vAlign w:val="center"/>
          </w:tcPr>
          <w:p w14:paraId="017E6F18" w14:textId="77777777" w:rsidR="00B24AF7" w:rsidRPr="00C24D3E" w:rsidRDefault="00B24AF7" w:rsidP="00C057A9">
            <w:pPr>
              <w:jc w:val="center"/>
              <w:rPr>
                <w:sz w:val="23"/>
                <w:szCs w:val="23"/>
                <w:lang w:val="en-US"/>
              </w:rPr>
            </w:pPr>
          </w:p>
        </w:tc>
        <w:tc>
          <w:tcPr>
            <w:tcW w:w="709" w:type="dxa"/>
            <w:tcBorders>
              <w:top w:val="nil"/>
              <w:left w:val="nil"/>
              <w:bottom w:val="nil"/>
              <w:right w:val="nil"/>
            </w:tcBorders>
            <w:vAlign w:val="center"/>
          </w:tcPr>
          <w:p w14:paraId="6A78AE07" w14:textId="77777777" w:rsidR="00B24AF7" w:rsidRPr="00C24D3E" w:rsidRDefault="00B24AF7" w:rsidP="00C057A9">
            <w:pPr>
              <w:jc w:val="center"/>
              <w:rPr>
                <w:sz w:val="23"/>
                <w:szCs w:val="23"/>
                <w:lang w:val="en-US"/>
              </w:rPr>
            </w:pPr>
          </w:p>
        </w:tc>
        <w:tc>
          <w:tcPr>
            <w:tcW w:w="283" w:type="dxa"/>
            <w:tcBorders>
              <w:top w:val="nil"/>
              <w:left w:val="nil"/>
              <w:bottom w:val="nil"/>
              <w:right w:val="nil"/>
            </w:tcBorders>
            <w:vAlign w:val="center"/>
          </w:tcPr>
          <w:p w14:paraId="32B9393B" w14:textId="77777777" w:rsidR="00B24AF7" w:rsidRPr="00C24D3E" w:rsidRDefault="00B24AF7" w:rsidP="00C057A9">
            <w:pPr>
              <w:jc w:val="center"/>
              <w:rPr>
                <w:sz w:val="23"/>
                <w:szCs w:val="23"/>
                <w:lang w:val="en-US"/>
              </w:rPr>
            </w:pPr>
          </w:p>
        </w:tc>
        <w:tc>
          <w:tcPr>
            <w:tcW w:w="1701" w:type="dxa"/>
            <w:tcBorders>
              <w:top w:val="nil"/>
              <w:left w:val="nil"/>
              <w:bottom w:val="nil"/>
              <w:right w:val="nil"/>
            </w:tcBorders>
            <w:vAlign w:val="center"/>
          </w:tcPr>
          <w:p w14:paraId="06D566F3" w14:textId="244CFFD5" w:rsidR="00B24AF7" w:rsidRPr="00C24D3E" w:rsidRDefault="00BC6129" w:rsidP="00C057A9">
            <w:pPr>
              <w:spacing w:line="480" w:lineRule="auto"/>
              <w:jc w:val="center"/>
              <w:rPr>
                <w:sz w:val="23"/>
                <w:szCs w:val="23"/>
              </w:rPr>
            </w:pPr>
            <w:r w:rsidRPr="00C24D3E">
              <w:rPr>
                <w:sz w:val="23"/>
                <w:szCs w:val="23"/>
              </w:rPr>
              <w:t>6.70 × 10</w:t>
            </w:r>
            <w:r w:rsidRPr="00C24D3E">
              <w:rPr>
                <w:sz w:val="23"/>
                <w:szCs w:val="23"/>
                <w:vertAlign w:val="superscript"/>
              </w:rPr>
              <w:t>20</w:t>
            </w:r>
            <w:r w:rsidRPr="00C24D3E">
              <w:rPr>
                <w:sz w:val="23"/>
                <w:szCs w:val="23"/>
                <w:vertAlign w:val="superscript"/>
                <w:lang w:val="en-US"/>
              </w:rPr>
              <w:t>**</w:t>
            </w:r>
          </w:p>
        </w:tc>
        <w:tc>
          <w:tcPr>
            <w:tcW w:w="851" w:type="dxa"/>
            <w:tcBorders>
              <w:top w:val="nil"/>
              <w:left w:val="nil"/>
              <w:bottom w:val="nil"/>
              <w:right w:val="nil"/>
            </w:tcBorders>
            <w:vAlign w:val="center"/>
          </w:tcPr>
          <w:p w14:paraId="43DB3BF0" w14:textId="77777777" w:rsidR="00B24AF7" w:rsidRPr="00C24D3E" w:rsidRDefault="00B24AF7" w:rsidP="00C057A9">
            <w:pPr>
              <w:jc w:val="center"/>
              <w:rPr>
                <w:sz w:val="23"/>
                <w:szCs w:val="23"/>
                <w:lang w:val="en-US"/>
              </w:rPr>
            </w:pPr>
          </w:p>
        </w:tc>
        <w:tc>
          <w:tcPr>
            <w:tcW w:w="850" w:type="dxa"/>
            <w:tcBorders>
              <w:top w:val="nil"/>
              <w:left w:val="nil"/>
              <w:bottom w:val="nil"/>
              <w:right w:val="nil"/>
            </w:tcBorders>
            <w:vAlign w:val="center"/>
          </w:tcPr>
          <w:p w14:paraId="4C9740DA" w14:textId="77777777" w:rsidR="00B24AF7" w:rsidRPr="00C24D3E" w:rsidRDefault="00B24AF7" w:rsidP="00C057A9">
            <w:pPr>
              <w:jc w:val="center"/>
              <w:rPr>
                <w:sz w:val="23"/>
                <w:szCs w:val="23"/>
                <w:lang w:val="en-US"/>
              </w:rPr>
            </w:pPr>
          </w:p>
        </w:tc>
        <w:tc>
          <w:tcPr>
            <w:tcW w:w="709" w:type="dxa"/>
            <w:tcBorders>
              <w:top w:val="nil"/>
              <w:left w:val="nil"/>
              <w:bottom w:val="nil"/>
            </w:tcBorders>
            <w:vAlign w:val="center"/>
          </w:tcPr>
          <w:p w14:paraId="619FBCCA" w14:textId="77777777" w:rsidR="00B24AF7" w:rsidRPr="00C24D3E" w:rsidRDefault="00B24AF7" w:rsidP="00C057A9">
            <w:pPr>
              <w:jc w:val="center"/>
              <w:rPr>
                <w:sz w:val="23"/>
                <w:szCs w:val="23"/>
                <w:lang w:val="en-US"/>
              </w:rPr>
            </w:pPr>
          </w:p>
        </w:tc>
      </w:tr>
      <w:tr w:rsidR="00C24D3E" w:rsidRPr="00C24D3E" w14:paraId="1AB31A9F" w14:textId="77777777" w:rsidTr="009E2EE4">
        <w:trPr>
          <w:trHeight w:hRule="exact" w:val="340"/>
        </w:trPr>
        <w:tc>
          <w:tcPr>
            <w:tcW w:w="567" w:type="dxa"/>
            <w:tcBorders>
              <w:top w:val="nil"/>
              <w:bottom w:val="nil"/>
              <w:right w:val="nil"/>
            </w:tcBorders>
            <w:vAlign w:val="center"/>
          </w:tcPr>
          <w:p w14:paraId="3D3365F8" w14:textId="6D4CE63D" w:rsidR="00B24AF7" w:rsidRPr="00C24D3E" w:rsidRDefault="00B24AF7" w:rsidP="00C057A9">
            <w:pPr>
              <w:jc w:val="center"/>
              <w:rPr>
                <w:sz w:val="23"/>
                <w:szCs w:val="23"/>
                <w:lang w:val="en-US"/>
              </w:rPr>
            </w:pPr>
            <w:r w:rsidRPr="00C24D3E">
              <w:rPr>
                <w:sz w:val="23"/>
                <w:szCs w:val="23"/>
                <w:lang w:val="en-US"/>
              </w:rPr>
              <w:t>M2</w:t>
            </w:r>
          </w:p>
        </w:tc>
        <w:tc>
          <w:tcPr>
            <w:tcW w:w="1418" w:type="dxa"/>
            <w:gridSpan w:val="2"/>
            <w:tcBorders>
              <w:top w:val="nil"/>
              <w:left w:val="nil"/>
              <w:bottom w:val="nil"/>
              <w:right w:val="nil"/>
            </w:tcBorders>
            <w:vAlign w:val="center"/>
          </w:tcPr>
          <w:p w14:paraId="77DBA678" w14:textId="06133297" w:rsidR="00B24AF7" w:rsidRPr="00C24D3E" w:rsidRDefault="007F7DE1" w:rsidP="00C057A9">
            <w:pPr>
              <w:spacing w:line="480" w:lineRule="auto"/>
              <w:jc w:val="center"/>
              <w:rPr>
                <w:sz w:val="23"/>
                <w:szCs w:val="23"/>
              </w:rPr>
            </w:pPr>
            <w:r w:rsidRPr="00C24D3E">
              <w:rPr>
                <w:sz w:val="23"/>
                <w:szCs w:val="23"/>
              </w:rPr>
              <w:t>2.31 × 10</w:t>
            </w:r>
            <w:r w:rsidRPr="00C24D3E">
              <w:rPr>
                <w:sz w:val="23"/>
                <w:szCs w:val="23"/>
                <w:vertAlign w:val="superscript"/>
              </w:rPr>
              <w:t>40</w:t>
            </w:r>
            <w:r w:rsidRPr="00C24D3E">
              <w:rPr>
                <w:sz w:val="23"/>
                <w:szCs w:val="23"/>
                <w:vertAlign w:val="superscript"/>
                <w:lang w:val="en-US"/>
              </w:rPr>
              <w:t>**</w:t>
            </w:r>
          </w:p>
        </w:tc>
        <w:tc>
          <w:tcPr>
            <w:tcW w:w="1417" w:type="dxa"/>
            <w:tcBorders>
              <w:top w:val="nil"/>
              <w:left w:val="nil"/>
              <w:bottom w:val="nil"/>
              <w:right w:val="nil"/>
            </w:tcBorders>
            <w:vAlign w:val="center"/>
          </w:tcPr>
          <w:p w14:paraId="408E3F75" w14:textId="41080ACF" w:rsidR="00B24AF7" w:rsidRPr="00C24D3E" w:rsidRDefault="00E1426A" w:rsidP="00C057A9">
            <w:pPr>
              <w:spacing w:line="480" w:lineRule="auto"/>
              <w:jc w:val="center"/>
              <w:rPr>
                <w:sz w:val="23"/>
                <w:szCs w:val="23"/>
              </w:rPr>
            </w:pPr>
            <w:r w:rsidRPr="00C24D3E">
              <w:rPr>
                <w:sz w:val="23"/>
                <w:szCs w:val="23"/>
              </w:rPr>
              <w:t>1.25 × 10</w:t>
            </w:r>
            <w:r w:rsidRPr="00C24D3E">
              <w:rPr>
                <w:sz w:val="23"/>
                <w:szCs w:val="23"/>
                <w:vertAlign w:val="superscript"/>
              </w:rPr>
              <w:t>9</w:t>
            </w:r>
            <w:r w:rsidRPr="00C24D3E">
              <w:rPr>
                <w:sz w:val="23"/>
                <w:szCs w:val="23"/>
                <w:vertAlign w:val="superscript"/>
                <w:lang w:val="en-US"/>
              </w:rPr>
              <w:t>**</w:t>
            </w:r>
          </w:p>
        </w:tc>
        <w:tc>
          <w:tcPr>
            <w:tcW w:w="1418" w:type="dxa"/>
            <w:tcBorders>
              <w:top w:val="nil"/>
              <w:left w:val="nil"/>
              <w:bottom w:val="nil"/>
              <w:right w:val="nil"/>
            </w:tcBorders>
            <w:vAlign w:val="center"/>
          </w:tcPr>
          <w:p w14:paraId="2C253AB4" w14:textId="77777777" w:rsidR="00B24AF7" w:rsidRPr="00C24D3E" w:rsidRDefault="00B24AF7" w:rsidP="00C057A9">
            <w:pPr>
              <w:jc w:val="center"/>
              <w:rPr>
                <w:sz w:val="23"/>
                <w:szCs w:val="23"/>
                <w:lang w:val="en-US"/>
              </w:rPr>
            </w:pPr>
          </w:p>
        </w:tc>
        <w:tc>
          <w:tcPr>
            <w:tcW w:w="709" w:type="dxa"/>
            <w:tcBorders>
              <w:top w:val="nil"/>
              <w:left w:val="nil"/>
              <w:bottom w:val="nil"/>
              <w:right w:val="nil"/>
            </w:tcBorders>
            <w:vAlign w:val="center"/>
          </w:tcPr>
          <w:p w14:paraId="2B49E502" w14:textId="77777777" w:rsidR="00B24AF7" w:rsidRPr="00C24D3E" w:rsidRDefault="00B24AF7" w:rsidP="00C057A9">
            <w:pPr>
              <w:jc w:val="center"/>
              <w:rPr>
                <w:sz w:val="23"/>
                <w:szCs w:val="23"/>
                <w:lang w:val="en-US"/>
              </w:rPr>
            </w:pPr>
          </w:p>
        </w:tc>
        <w:tc>
          <w:tcPr>
            <w:tcW w:w="283" w:type="dxa"/>
            <w:tcBorders>
              <w:top w:val="nil"/>
              <w:left w:val="nil"/>
              <w:bottom w:val="nil"/>
              <w:right w:val="nil"/>
            </w:tcBorders>
            <w:vAlign w:val="center"/>
          </w:tcPr>
          <w:p w14:paraId="4CE33A7E" w14:textId="77777777" w:rsidR="00B24AF7" w:rsidRPr="00C24D3E" w:rsidRDefault="00B24AF7" w:rsidP="00C057A9">
            <w:pPr>
              <w:jc w:val="center"/>
              <w:rPr>
                <w:sz w:val="23"/>
                <w:szCs w:val="23"/>
                <w:lang w:val="en-US"/>
              </w:rPr>
            </w:pPr>
          </w:p>
        </w:tc>
        <w:tc>
          <w:tcPr>
            <w:tcW w:w="1701" w:type="dxa"/>
            <w:tcBorders>
              <w:top w:val="nil"/>
              <w:left w:val="nil"/>
              <w:bottom w:val="nil"/>
              <w:right w:val="nil"/>
            </w:tcBorders>
            <w:vAlign w:val="center"/>
          </w:tcPr>
          <w:p w14:paraId="4447D987" w14:textId="19B66521" w:rsidR="00B24AF7" w:rsidRPr="00C24D3E" w:rsidRDefault="00691B23" w:rsidP="00C057A9">
            <w:pPr>
              <w:spacing w:line="480" w:lineRule="auto"/>
              <w:jc w:val="center"/>
              <w:rPr>
                <w:sz w:val="23"/>
                <w:szCs w:val="23"/>
              </w:rPr>
            </w:pPr>
            <w:r w:rsidRPr="00C24D3E">
              <w:rPr>
                <w:sz w:val="23"/>
                <w:szCs w:val="23"/>
              </w:rPr>
              <w:t>7.55 × 10</w:t>
            </w:r>
            <w:r w:rsidRPr="00C24D3E">
              <w:rPr>
                <w:sz w:val="23"/>
                <w:szCs w:val="23"/>
                <w:vertAlign w:val="superscript"/>
              </w:rPr>
              <w:t>20</w:t>
            </w:r>
            <w:r w:rsidRPr="00C24D3E">
              <w:rPr>
                <w:sz w:val="23"/>
                <w:szCs w:val="23"/>
                <w:vertAlign w:val="superscript"/>
                <w:lang w:val="en-US"/>
              </w:rPr>
              <w:t>**</w:t>
            </w:r>
          </w:p>
        </w:tc>
        <w:tc>
          <w:tcPr>
            <w:tcW w:w="851" w:type="dxa"/>
            <w:tcBorders>
              <w:top w:val="nil"/>
              <w:left w:val="nil"/>
              <w:bottom w:val="nil"/>
              <w:right w:val="nil"/>
            </w:tcBorders>
            <w:vAlign w:val="center"/>
          </w:tcPr>
          <w:p w14:paraId="1370DD26" w14:textId="2EC83F14" w:rsidR="00B24AF7" w:rsidRPr="00C24D3E" w:rsidRDefault="008E6EC7" w:rsidP="00C057A9">
            <w:pPr>
              <w:jc w:val="center"/>
              <w:rPr>
                <w:sz w:val="23"/>
                <w:szCs w:val="23"/>
                <w:lang w:val="en-US"/>
              </w:rPr>
            </w:pPr>
            <w:r w:rsidRPr="00C24D3E">
              <w:rPr>
                <w:sz w:val="23"/>
                <w:szCs w:val="23"/>
                <w:lang w:val="en-US"/>
              </w:rPr>
              <w:t>1.13</w:t>
            </w:r>
            <w:r w:rsidR="00F81594" w:rsidRPr="00C24D3E">
              <w:rPr>
                <w:sz w:val="23"/>
                <w:szCs w:val="23"/>
                <w:vertAlign w:val="superscript"/>
                <w:lang w:val="en-US"/>
              </w:rPr>
              <w:t>—</w:t>
            </w:r>
          </w:p>
        </w:tc>
        <w:tc>
          <w:tcPr>
            <w:tcW w:w="850" w:type="dxa"/>
            <w:tcBorders>
              <w:top w:val="nil"/>
              <w:left w:val="nil"/>
              <w:bottom w:val="nil"/>
              <w:right w:val="nil"/>
            </w:tcBorders>
            <w:vAlign w:val="center"/>
          </w:tcPr>
          <w:p w14:paraId="6BE0AAC2" w14:textId="77777777" w:rsidR="00B24AF7" w:rsidRPr="00C24D3E" w:rsidRDefault="00B24AF7" w:rsidP="00C057A9">
            <w:pPr>
              <w:jc w:val="center"/>
              <w:rPr>
                <w:sz w:val="23"/>
                <w:szCs w:val="23"/>
                <w:lang w:val="en-US"/>
              </w:rPr>
            </w:pPr>
          </w:p>
        </w:tc>
        <w:tc>
          <w:tcPr>
            <w:tcW w:w="709" w:type="dxa"/>
            <w:tcBorders>
              <w:top w:val="nil"/>
              <w:left w:val="nil"/>
              <w:bottom w:val="nil"/>
            </w:tcBorders>
            <w:vAlign w:val="center"/>
          </w:tcPr>
          <w:p w14:paraId="2503B7E9" w14:textId="77777777" w:rsidR="00B24AF7" w:rsidRPr="00C24D3E" w:rsidRDefault="00B24AF7" w:rsidP="00C057A9">
            <w:pPr>
              <w:jc w:val="center"/>
              <w:rPr>
                <w:sz w:val="23"/>
                <w:szCs w:val="23"/>
                <w:lang w:val="en-US"/>
              </w:rPr>
            </w:pPr>
          </w:p>
        </w:tc>
      </w:tr>
      <w:tr w:rsidR="00C24D3E" w:rsidRPr="00C24D3E" w14:paraId="07862C2E" w14:textId="77777777" w:rsidTr="009E2EE4">
        <w:trPr>
          <w:trHeight w:hRule="exact" w:val="340"/>
        </w:trPr>
        <w:tc>
          <w:tcPr>
            <w:tcW w:w="567" w:type="dxa"/>
            <w:tcBorders>
              <w:top w:val="nil"/>
              <w:bottom w:val="single" w:sz="4" w:space="0" w:color="auto"/>
              <w:right w:val="nil"/>
            </w:tcBorders>
            <w:vAlign w:val="center"/>
          </w:tcPr>
          <w:p w14:paraId="64110958" w14:textId="3A299837" w:rsidR="00B24AF7" w:rsidRPr="00C24D3E" w:rsidRDefault="00B24AF7" w:rsidP="00C057A9">
            <w:pPr>
              <w:jc w:val="center"/>
              <w:rPr>
                <w:sz w:val="23"/>
                <w:szCs w:val="23"/>
                <w:lang w:val="en-US"/>
              </w:rPr>
            </w:pPr>
            <w:r w:rsidRPr="00C24D3E">
              <w:rPr>
                <w:sz w:val="23"/>
                <w:szCs w:val="23"/>
                <w:lang w:val="en-US"/>
              </w:rPr>
              <w:t>M3</w:t>
            </w:r>
          </w:p>
        </w:tc>
        <w:tc>
          <w:tcPr>
            <w:tcW w:w="1418" w:type="dxa"/>
            <w:gridSpan w:val="2"/>
            <w:tcBorders>
              <w:top w:val="nil"/>
              <w:left w:val="nil"/>
              <w:bottom w:val="single" w:sz="4" w:space="0" w:color="auto"/>
              <w:right w:val="nil"/>
            </w:tcBorders>
            <w:vAlign w:val="center"/>
          </w:tcPr>
          <w:p w14:paraId="7CA06F06" w14:textId="1B203BDE" w:rsidR="00B24AF7" w:rsidRPr="00C24D3E" w:rsidRDefault="007F7DE1" w:rsidP="00C057A9">
            <w:pPr>
              <w:spacing w:line="480" w:lineRule="auto"/>
              <w:jc w:val="center"/>
              <w:rPr>
                <w:sz w:val="23"/>
                <w:szCs w:val="23"/>
              </w:rPr>
            </w:pPr>
            <w:r w:rsidRPr="00C24D3E">
              <w:rPr>
                <w:sz w:val="23"/>
                <w:szCs w:val="23"/>
              </w:rPr>
              <w:t>2.37 × 10</w:t>
            </w:r>
            <w:r w:rsidRPr="00C24D3E">
              <w:rPr>
                <w:sz w:val="23"/>
                <w:szCs w:val="23"/>
                <w:vertAlign w:val="superscript"/>
              </w:rPr>
              <w:t>51</w:t>
            </w:r>
            <w:r w:rsidRPr="00C24D3E">
              <w:rPr>
                <w:sz w:val="23"/>
                <w:szCs w:val="23"/>
                <w:vertAlign w:val="superscript"/>
                <w:lang w:val="en-US"/>
              </w:rPr>
              <w:t>**</w:t>
            </w:r>
          </w:p>
        </w:tc>
        <w:tc>
          <w:tcPr>
            <w:tcW w:w="1417" w:type="dxa"/>
            <w:tcBorders>
              <w:top w:val="nil"/>
              <w:left w:val="nil"/>
              <w:bottom w:val="single" w:sz="4" w:space="0" w:color="auto"/>
              <w:right w:val="nil"/>
            </w:tcBorders>
            <w:vAlign w:val="center"/>
          </w:tcPr>
          <w:p w14:paraId="31D03543" w14:textId="3BDA337F" w:rsidR="00B24AF7" w:rsidRPr="00C24D3E" w:rsidRDefault="006B76ED" w:rsidP="00C057A9">
            <w:pPr>
              <w:spacing w:line="480" w:lineRule="auto"/>
              <w:jc w:val="center"/>
              <w:rPr>
                <w:sz w:val="23"/>
                <w:szCs w:val="23"/>
              </w:rPr>
            </w:pPr>
            <w:r w:rsidRPr="00C24D3E">
              <w:rPr>
                <w:sz w:val="23"/>
                <w:szCs w:val="23"/>
              </w:rPr>
              <w:t>1.28 × 10</w:t>
            </w:r>
            <w:r w:rsidRPr="00C24D3E">
              <w:rPr>
                <w:sz w:val="23"/>
                <w:szCs w:val="23"/>
                <w:vertAlign w:val="superscript"/>
              </w:rPr>
              <w:t>20</w:t>
            </w:r>
            <w:r w:rsidRPr="00C24D3E">
              <w:rPr>
                <w:sz w:val="23"/>
                <w:szCs w:val="23"/>
                <w:vertAlign w:val="superscript"/>
                <w:lang w:val="en-US"/>
              </w:rPr>
              <w:t>**</w:t>
            </w:r>
          </w:p>
        </w:tc>
        <w:tc>
          <w:tcPr>
            <w:tcW w:w="1418" w:type="dxa"/>
            <w:tcBorders>
              <w:top w:val="nil"/>
              <w:left w:val="nil"/>
              <w:bottom w:val="single" w:sz="4" w:space="0" w:color="auto"/>
              <w:right w:val="nil"/>
            </w:tcBorders>
            <w:vAlign w:val="center"/>
          </w:tcPr>
          <w:p w14:paraId="1B981D64" w14:textId="3A330FB7" w:rsidR="00B24AF7" w:rsidRPr="00C24D3E" w:rsidRDefault="00BC6129" w:rsidP="00C057A9">
            <w:pPr>
              <w:spacing w:line="480" w:lineRule="auto"/>
              <w:jc w:val="center"/>
              <w:rPr>
                <w:sz w:val="23"/>
                <w:szCs w:val="23"/>
              </w:rPr>
            </w:pPr>
            <w:r w:rsidRPr="00C24D3E">
              <w:rPr>
                <w:sz w:val="23"/>
                <w:szCs w:val="23"/>
              </w:rPr>
              <w:t>1.02 × 10</w:t>
            </w:r>
            <w:r w:rsidRPr="00C24D3E">
              <w:rPr>
                <w:sz w:val="23"/>
                <w:szCs w:val="23"/>
                <w:vertAlign w:val="superscript"/>
              </w:rPr>
              <w:t>11</w:t>
            </w:r>
            <w:r w:rsidRPr="00C24D3E">
              <w:rPr>
                <w:sz w:val="23"/>
                <w:szCs w:val="23"/>
                <w:vertAlign w:val="superscript"/>
                <w:lang w:val="en-US"/>
              </w:rPr>
              <w:t>**</w:t>
            </w:r>
          </w:p>
        </w:tc>
        <w:tc>
          <w:tcPr>
            <w:tcW w:w="709" w:type="dxa"/>
            <w:tcBorders>
              <w:top w:val="nil"/>
              <w:left w:val="nil"/>
              <w:bottom w:val="single" w:sz="4" w:space="0" w:color="auto"/>
              <w:right w:val="nil"/>
            </w:tcBorders>
            <w:vAlign w:val="center"/>
          </w:tcPr>
          <w:p w14:paraId="35AC34D5" w14:textId="77777777" w:rsidR="00B24AF7" w:rsidRPr="00C24D3E" w:rsidRDefault="00B24AF7" w:rsidP="00C057A9">
            <w:pPr>
              <w:jc w:val="center"/>
              <w:rPr>
                <w:sz w:val="23"/>
                <w:szCs w:val="23"/>
                <w:lang w:val="en-US"/>
              </w:rPr>
            </w:pPr>
          </w:p>
        </w:tc>
        <w:tc>
          <w:tcPr>
            <w:tcW w:w="283" w:type="dxa"/>
            <w:tcBorders>
              <w:top w:val="nil"/>
              <w:left w:val="nil"/>
              <w:bottom w:val="single" w:sz="4" w:space="0" w:color="auto"/>
              <w:right w:val="nil"/>
            </w:tcBorders>
            <w:vAlign w:val="center"/>
          </w:tcPr>
          <w:p w14:paraId="2A73AF5D" w14:textId="77777777" w:rsidR="00B24AF7" w:rsidRPr="00C24D3E" w:rsidRDefault="00B24AF7" w:rsidP="00C057A9">
            <w:pPr>
              <w:jc w:val="center"/>
              <w:rPr>
                <w:sz w:val="23"/>
                <w:szCs w:val="23"/>
                <w:lang w:val="en-US"/>
              </w:rPr>
            </w:pPr>
          </w:p>
        </w:tc>
        <w:tc>
          <w:tcPr>
            <w:tcW w:w="1701" w:type="dxa"/>
            <w:tcBorders>
              <w:top w:val="nil"/>
              <w:left w:val="nil"/>
              <w:bottom w:val="single" w:sz="4" w:space="0" w:color="auto"/>
              <w:right w:val="nil"/>
            </w:tcBorders>
            <w:vAlign w:val="center"/>
          </w:tcPr>
          <w:p w14:paraId="331B5069" w14:textId="1138F5EC" w:rsidR="00B24AF7" w:rsidRPr="00C24D3E" w:rsidRDefault="00691B23" w:rsidP="00C057A9">
            <w:pPr>
              <w:spacing w:line="480" w:lineRule="auto"/>
              <w:jc w:val="center"/>
              <w:rPr>
                <w:sz w:val="23"/>
                <w:szCs w:val="23"/>
              </w:rPr>
            </w:pPr>
            <w:r w:rsidRPr="00C24D3E">
              <w:rPr>
                <w:sz w:val="23"/>
                <w:szCs w:val="23"/>
              </w:rPr>
              <w:t>3.66 × 10</w:t>
            </w:r>
            <w:r w:rsidRPr="00C24D3E">
              <w:rPr>
                <w:sz w:val="23"/>
                <w:szCs w:val="23"/>
                <w:vertAlign w:val="superscript"/>
              </w:rPr>
              <w:t>20</w:t>
            </w:r>
            <w:r w:rsidRPr="00C24D3E">
              <w:rPr>
                <w:sz w:val="23"/>
                <w:szCs w:val="23"/>
                <w:vertAlign w:val="superscript"/>
                <w:lang w:val="en-US"/>
              </w:rPr>
              <w:t>**</w:t>
            </w:r>
          </w:p>
        </w:tc>
        <w:tc>
          <w:tcPr>
            <w:tcW w:w="851" w:type="dxa"/>
            <w:tcBorders>
              <w:top w:val="nil"/>
              <w:left w:val="nil"/>
              <w:bottom w:val="single" w:sz="4" w:space="0" w:color="auto"/>
              <w:right w:val="nil"/>
            </w:tcBorders>
            <w:vAlign w:val="center"/>
          </w:tcPr>
          <w:p w14:paraId="39E8ACE1" w14:textId="7263D6EE" w:rsidR="00B24AF7" w:rsidRPr="00C24D3E" w:rsidRDefault="00B24AF7" w:rsidP="00C057A9">
            <w:pPr>
              <w:jc w:val="center"/>
              <w:rPr>
                <w:sz w:val="23"/>
                <w:szCs w:val="23"/>
                <w:lang w:val="en-US"/>
              </w:rPr>
            </w:pPr>
            <w:r w:rsidRPr="00C24D3E">
              <w:rPr>
                <w:sz w:val="23"/>
                <w:szCs w:val="23"/>
                <w:lang w:val="en-US"/>
              </w:rPr>
              <w:t>0.</w:t>
            </w:r>
            <w:r w:rsidR="0090060B" w:rsidRPr="00C24D3E">
              <w:rPr>
                <w:sz w:val="23"/>
                <w:szCs w:val="23"/>
                <w:lang w:val="en-US"/>
              </w:rPr>
              <w:t>55</w:t>
            </w:r>
            <w:r w:rsidR="00F81594" w:rsidRPr="00C24D3E">
              <w:rPr>
                <w:sz w:val="23"/>
                <w:szCs w:val="23"/>
                <w:vertAlign w:val="superscript"/>
                <w:lang w:val="en-US"/>
              </w:rPr>
              <w:t>—</w:t>
            </w:r>
          </w:p>
        </w:tc>
        <w:tc>
          <w:tcPr>
            <w:tcW w:w="850" w:type="dxa"/>
            <w:tcBorders>
              <w:top w:val="nil"/>
              <w:left w:val="nil"/>
              <w:bottom w:val="single" w:sz="4" w:space="0" w:color="auto"/>
              <w:right w:val="nil"/>
            </w:tcBorders>
            <w:vAlign w:val="center"/>
          </w:tcPr>
          <w:p w14:paraId="2E3CFA52" w14:textId="5882B29A" w:rsidR="00B24AF7" w:rsidRPr="00C24D3E" w:rsidRDefault="00B24AF7" w:rsidP="00C057A9">
            <w:pPr>
              <w:jc w:val="center"/>
              <w:rPr>
                <w:sz w:val="23"/>
                <w:szCs w:val="23"/>
                <w:lang w:val="en-US"/>
              </w:rPr>
            </w:pPr>
            <w:r w:rsidRPr="00C24D3E">
              <w:rPr>
                <w:sz w:val="23"/>
                <w:szCs w:val="23"/>
                <w:lang w:val="en-US"/>
              </w:rPr>
              <w:t>0.</w:t>
            </w:r>
            <w:r w:rsidR="0090060B" w:rsidRPr="00C24D3E">
              <w:rPr>
                <w:sz w:val="23"/>
                <w:szCs w:val="23"/>
                <w:lang w:val="en-US"/>
              </w:rPr>
              <w:t>49</w:t>
            </w:r>
            <w:r w:rsidR="00F81594" w:rsidRPr="00C24D3E">
              <w:rPr>
                <w:sz w:val="23"/>
                <w:szCs w:val="23"/>
                <w:vertAlign w:val="superscript"/>
                <w:lang w:val="en-US"/>
              </w:rPr>
              <w:t>—</w:t>
            </w:r>
          </w:p>
        </w:tc>
        <w:tc>
          <w:tcPr>
            <w:tcW w:w="709" w:type="dxa"/>
            <w:tcBorders>
              <w:top w:val="nil"/>
              <w:left w:val="nil"/>
              <w:bottom w:val="single" w:sz="4" w:space="0" w:color="auto"/>
            </w:tcBorders>
            <w:vAlign w:val="center"/>
          </w:tcPr>
          <w:p w14:paraId="745BF9AC" w14:textId="77777777" w:rsidR="00B24AF7" w:rsidRPr="00C24D3E" w:rsidRDefault="00B24AF7" w:rsidP="00C057A9">
            <w:pPr>
              <w:jc w:val="center"/>
              <w:rPr>
                <w:sz w:val="23"/>
                <w:szCs w:val="23"/>
                <w:lang w:val="en-US"/>
              </w:rPr>
            </w:pPr>
          </w:p>
        </w:tc>
      </w:tr>
    </w:tbl>
    <w:p w14:paraId="086983CB" w14:textId="33EAD488" w:rsidR="001F7B07" w:rsidRPr="00C24D3E" w:rsidRDefault="00B24AF7" w:rsidP="00B24AF7">
      <w:pPr>
        <w:spacing w:line="480" w:lineRule="auto"/>
        <w:rPr>
          <w:lang w:val="en-US"/>
        </w:rPr>
      </w:pPr>
      <w:r w:rsidRPr="00C24D3E">
        <w:rPr>
          <w:i/>
          <w:iCs/>
          <w:lang w:val="en-US"/>
        </w:rPr>
        <w:t>Note</w:t>
      </w:r>
      <w:r w:rsidRPr="00C24D3E">
        <w:rPr>
          <w:lang w:val="en-US"/>
        </w:rPr>
        <w:t xml:space="preserve">: </w:t>
      </w:r>
      <w:r w:rsidR="00380B0E" w:rsidRPr="00C24D3E">
        <w:rPr>
          <w:lang w:val="en-US"/>
        </w:rPr>
        <w:t xml:space="preserve">* </w:t>
      </w:r>
      <w:r w:rsidR="009B3FAF" w:rsidRPr="00C24D3E">
        <w:rPr>
          <w:lang w:val="en-US"/>
        </w:rPr>
        <w:t>indicates</w:t>
      </w:r>
      <w:r w:rsidR="00380B0E" w:rsidRPr="00C24D3E">
        <w:rPr>
          <w:lang w:val="en-US"/>
        </w:rPr>
        <w:t xml:space="preserve"> </w:t>
      </w:r>
      <w:r w:rsidR="004537FF" w:rsidRPr="00C24D3E">
        <w:rPr>
          <w:lang w:val="en-US"/>
        </w:rPr>
        <w:t>clear</w:t>
      </w:r>
      <w:r w:rsidR="009B3FAF" w:rsidRPr="00C24D3E">
        <w:rPr>
          <w:lang w:val="en-US"/>
        </w:rPr>
        <w:t xml:space="preserve"> evidence</w:t>
      </w:r>
      <w:r w:rsidR="004537FF" w:rsidRPr="00C24D3E">
        <w:rPr>
          <w:lang w:val="en-US"/>
        </w:rPr>
        <w:t xml:space="preserve">, </w:t>
      </w:r>
      <w:r w:rsidR="009B3FAF" w:rsidRPr="00C24D3E">
        <w:rPr>
          <w:lang w:val="en-US"/>
        </w:rPr>
        <w:t xml:space="preserve">i.e., </w:t>
      </w:r>
      <w:r w:rsidR="00380B0E" w:rsidRPr="00C24D3E">
        <w:rPr>
          <w:lang w:val="en-US"/>
        </w:rPr>
        <w:t xml:space="preserve">LR &gt; </w:t>
      </w:r>
      <w:r w:rsidR="009B3FAF" w:rsidRPr="00C24D3E">
        <w:rPr>
          <w:lang w:val="en-US"/>
        </w:rPr>
        <w:t>3</w:t>
      </w:r>
      <w:r w:rsidR="004537FF" w:rsidRPr="00C24D3E">
        <w:rPr>
          <w:lang w:val="en-US"/>
        </w:rPr>
        <w:t xml:space="preserve"> or LR &lt;1/3, and ** indicates strong evidence, i.e., LR &gt; 10 or LR &lt;1/10.</w:t>
      </w:r>
      <w:r w:rsidR="00F81594" w:rsidRPr="00C24D3E">
        <w:rPr>
          <w:lang w:val="en-US"/>
        </w:rPr>
        <w:t xml:space="preserve"> </w:t>
      </w:r>
      <w:r w:rsidR="00E37162" w:rsidRPr="00C24D3E">
        <w:rPr>
          <w:vertAlign w:val="superscript"/>
          <w:lang w:val="en-US"/>
        </w:rPr>
        <w:t xml:space="preserve">— </w:t>
      </w:r>
      <w:r w:rsidR="00F81594" w:rsidRPr="00C24D3E">
        <w:rPr>
          <w:lang w:val="en-US"/>
        </w:rPr>
        <w:t>indicates no evidence</w:t>
      </w:r>
      <w:r w:rsidR="00AC3607" w:rsidRPr="00C24D3E">
        <w:rPr>
          <w:lang w:val="en-US"/>
        </w:rPr>
        <w:t xml:space="preserve"> (</w:t>
      </w:r>
      <w:r w:rsidR="00AC3607" w:rsidRPr="00C24D3E">
        <w:rPr>
          <w:rFonts w:eastAsiaTheme="minorEastAsia"/>
          <w:lang w:val="en-US"/>
        </w:rPr>
        <w:t>Glover &amp; Dixon</w:t>
      </w:r>
      <w:r w:rsidR="00AC3607" w:rsidRPr="00C24D3E">
        <w:rPr>
          <w:lang w:val="en-US"/>
        </w:rPr>
        <w:t>, 2004)</w:t>
      </w:r>
      <w:r w:rsidR="00F81594" w:rsidRPr="00C24D3E">
        <w:rPr>
          <w:lang w:val="en-US"/>
        </w:rPr>
        <w:t xml:space="preserve">. </w:t>
      </w:r>
    </w:p>
    <w:p w14:paraId="0AD135AF" w14:textId="77777777" w:rsidR="004F6CAD" w:rsidRPr="00C24D3E" w:rsidRDefault="004F6CAD" w:rsidP="00B24AF7">
      <w:pPr>
        <w:spacing w:line="480" w:lineRule="auto"/>
        <w:rPr>
          <w:lang w:val="en-US"/>
        </w:rPr>
      </w:pPr>
    </w:p>
    <w:p w14:paraId="230D6254" w14:textId="01E1D0C1" w:rsidR="00C42D4C" w:rsidRPr="00C24D3E" w:rsidRDefault="00B24AF7">
      <w:pPr>
        <w:spacing w:line="480" w:lineRule="auto"/>
        <w:ind w:firstLine="720"/>
        <w:rPr>
          <w:lang w:val="en-US"/>
        </w:rPr>
      </w:pPr>
      <w:r w:rsidRPr="00C24D3E">
        <w:rPr>
          <w:lang w:val="en-US"/>
        </w:rPr>
        <w:t xml:space="preserve">The results of </w:t>
      </w:r>
      <w:r w:rsidR="00616869" w:rsidRPr="00C24D3E">
        <w:rPr>
          <w:lang w:val="en-US"/>
        </w:rPr>
        <w:t xml:space="preserve">the </w:t>
      </w:r>
      <w:r w:rsidR="004F6CAD" w:rsidRPr="00C24D3E">
        <w:rPr>
          <w:lang w:val="en-US"/>
        </w:rPr>
        <w:t xml:space="preserve">maximum </w:t>
      </w:r>
      <w:r w:rsidRPr="00C24D3E">
        <w:rPr>
          <w:lang w:val="en-US"/>
        </w:rPr>
        <w:t xml:space="preserve">likelihood ratio shown in Table </w:t>
      </w:r>
      <w:r w:rsidR="0033020D" w:rsidRPr="00C24D3E">
        <w:rPr>
          <w:lang w:val="en-US"/>
        </w:rPr>
        <w:t>3</w:t>
      </w:r>
      <w:r w:rsidRPr="00C24D3E">
        <w:rPr>
          <w:lang w:val="en-US"/>
        </w:rPr>
        <w:t xml:space="preserve"> demonstrate that </w:t>
      </w:r>
      <w:r w:rsidR="004F746F" w:rsidRPr="00C24D3E">
        <w:rPr>
          <w:lang w:val="en-US"/>
        </w:rPr>
        <w:t xml:space="preserve">there is strong evidence in favor of the bi-component model </w:t>
      </w:r>
      <w:r w:rsidR="00F81594" w:rsidRPr="00C24D3E">
        <w:rPr>
          <w:lang w:val="en-US"/>
        </w:rPr>
        <w:t xml:space="preserve">(M3) </w:t>
      </w:r>
      <w:r w:rsidR="004F746F" w:rsidRPr="00C24D3E">
        <w:rPr>
          <w:lang w:val="en-US"/>
        </w:rPr>
        <w:t xml:space="preserve">over the encoding-error model </w:t>
      </w:r>
      <w:r w:rsidR="00F81594" w:rsidRPr="00C24D3E">
        <w:rPr>
          <w:lang w:val="en-US"/>
        </w:rPr>
        <w:t xml:space="preserve">(M1) </w:t>
      </w:r>
      <w:r w:rsidR="004F746F" w:rsidRPr="00C24D3E">
        <w:rPr>
          <w:lang w:val="en-US"/>
        </w:rPr>
        <w:t xml:space="preserve">and the execution-error model </w:t>
      </w:r>
      <w:r w:rsidR="00F81594" w:rsidRPr="00C24D3E">
        <w:rPr>
          <w:lang w:val="en-US"/>
        </w:rPr>
        <w:t xml:space="preserve">(M2) </w:t>
      </w:r>
      <w:r w:rsidR="004F746F" w:rsidRPr="00C24D3E">
        <w:rPr>
          <w:lang w:val="en-US"/>
        </w:rPr>
        <w:t xml:space="preserve">when </w:t>
      </w:r>
      <w:r w:rsidR="005B4509" w:rsidRPr="00C24D3E">
        <w:rPr>
          <w:lang w:val="en-US"/>
        </w:rPr>
        <w:t xml:space="preserve">the cross-validation </w:t>
      </w:r>
      <w:r w:rsidR="004F746F" w:rsidRPr="00C24D3E">
        <w:rPr>
          <w:lang w:val="en-US"/>
        </w:rPr>
        <w:t>includ</w:t>
      </w:r>
      <w:r w:rsidR="005B4509" w:rsidRPr="00C24D3E">
        <w:rPr>
          <w:lang w:val="en-US"/>
        </w:rPr>
        <w:t>ed</w:t>
      </w:r>
      <w:r w:rsidR="004F746F" w:rsidRPr="00C24D3E">
        <w:rPr>
          <w:lang w:val="en-US"/>
        </w:rPr>
        <w:t xml:space="preserve"> multiple response locations,</w:t>
      </w:r>
      <w:r w:rsidR="004801FA" w:rsidRPr="00C24D3E">
        <w:rPr>
          <w:lang w:val="en-US"/>
        </w:rPr>
        <w:t xml:space="preserve"> whereas</w:t>
      </w:r>
      <w:r w:rsidR="004F746F" w:rsidRPr="00C24D3E">
        <w:rPr>
          <w:lang w:val="en-US"/>
        </w:rPr>
        <w:t xml:space="preserve"> </w:t>
      </w:r>
      <w:r w:rsidRPr="00C24D3E">
        <w:rPr>
          <w:lang w:val="en-US"/>
        </w:rPr>
        <w:t xml:space="preserve">there </w:t>
      </w:r>
      <w:r w:rsidR="004801FA" w:rsidRPr="00C24D3E">
        <w:rPr>
          <w:lang w:val="en-US"/>
        </w:rPr>
        <w:t>was</w:t>
      </w:r>
      <w:r w:rsidRPr="00C24D3E">
        <w:rPr>
          <w:lang w:val="en-US"/>
        </w:rPr>
        <w:t xml:space="preserve"> no </w:t>
      </w:r>
      <w:r w:rsidR="004F746F" w:rsidRPr="00C24D3E">
        <w:rPr>
          <w:lang w:val="en-US"/>
        </w:rPr>
        <w:t xml:space="preserve">clear evidence </w:t>
      </w:r>
      <w:r w:rsidR="00652285" w:rsidRPr="00C24D3E">
        <w:rPr>
          <w:lang w:val="en-US"/>
        </w:rPr>
        <w:t xml:space="preserve">favoring any </w:t>
      </w:r>
      <w:r w:rsidRPr="00C24D3E">
        <w:rPr>
          <w:lang w:val="en-US"/>
        </w:rPr>
        <w:t xml:space="preserve">models </w:t>
      </w:r>
      <w:r w:rsidR="004B19D9" w:rsidRPr="00C24D3E">
        <w:rPr>
          <w:lang w:val="en-US"/>
        </w:rPr>
        <w:t>when the cross-validation included</w:t>
      </w:r>
      <w:r w:rsidRPr="00C24D3E">
        <w:rPr>
          <w:lang w:val="en-US"/>
        </w:rPr>
        <w:t xml:space="preserve"> only </w:t>
      </w:r>
      <w:r w:rsidR="003D2CD1" w:rsidRPr="00C24D3E">
        <w:rPr>
          <w:lang w:val="en-US"/>
        </w:rPr>
        <w:t xml:space="preserve">home </w:t>
      </w:r>
      <w:r w:rsidRPr="00C24D3E">
        <w:rPr>
          <w:lang w:val="en-US"/>
        </w:rPr>
        <w:t>response location</w:t>
      </w:r>
      <w:r w:rsidR="003D2CD1" w:rsidRPr="00C24D3E">
        <w:rPr>
          <w:lang w:val="en-US"/>
        </w:rPr>
        <w:t>s</w:t>
      </w:r>
      <w:r w:rsidRPr="00C24D3E">
        <w:rPr>
          <w:lang w:val="en-US"/>
        </w:rPr>
        <w:t xml:space="preserve">. </w:t>
      </w:r>
    </w:p>
    <w:p w14:paraId="23632005" w14:textId="7E987F6B" w:rsidR="000B2DF8" w:rsidRPr="00C24D3E" w:rsidRDefault="00B32A89">
      <w:pPr>
        <w:spacing w:line="480" w:lineRule="auto"/>
        <w:ind w:firstLine="720"/>
        <w:rPr>
          <w:iCs/>
          <w:lang w:val="en-US"/>
        </w:rPr>
      </w:pPr>
      <w:r w:rsidRPr="00C24D3E">
        <w:rPr>
          <w:lang w:val="en-US"/>
        </w:rPr>
        <w:t>Furthermore, w</w:t>
      </w:r>
      <w:r w:rsidR="00C42D4C" w:rsidRPr="00C24D3E">
        <w:rPr>
          <w:lang w:val="en-US"/>
        </w:rPr>
        <w:t xml:space="preserve">e adopted </w:t>
      </w:r>
      <w:proofErr w:type="spellStart"/>
      <w:r w:rsidR="00C42D4C" w:rsidRPr="00C24D3E">
        <w:rPr>
          <w:lang w:val="en-US"/>
        </w:rPr>
        <w:t>Alpaydin’s</w:t>
      </w:r>
      <w:proofErr w:type="spellEnd"/>
      <w:r w:rsidR="00C42D4C" w:rsidRPr="00C24D3E">
        <w:rPr>
          <w:lang w:val="en-US"/>
        </w:rPr>
        <w:t xml:space="preserve"> 5×2cv combined F test to examine the differences </w:t>
      </w:r>
      <w:r w:rsidR="0039355D" w:rsidRPr="00C24D3E">
        <w:rPr>
          <w:lang w:val="en-US"/>
        </w:rPr>
        <w:t>in</w:t>
      </w:r>
      <w:r w:rsidR="00C42D4C" w:rsidRPr="00C24D3E">
        <w:rPr>
          <w:lang w:val="en-US"/>
        </w:rPr>
        <w:t xml:space="preserve"> models’ performance (</w:t>
      </w:r>
      <w:proofErr w:type="spellStart"/>
      <w:r w:rsidR="00C42D4C" w:rsidRPr="00C24D3E">
        <w:rPr>
          <w:lang w:val="en-US"/>
        </w:rPr>
        <w:t>Alpaydm</w:t>
      </w:r>
      <w:proofErr w:type="spellEnd"/>
      <w:r w:rsidR="00C42D4C" w:rsidRPr="00C24D3E">
        <w:rPr>
          <w:lang w:val="en-US"/>
        </w:rPr>
        <w:t>, 1999</w:t>
      </w:r>
      <w:r w:rsidR="007B389B" w:rsidRPr="00C24D3E">
        <w:rPr>
          <w:lang w:val="en-US"/>
        </w:rPr>
        <w:t xml:space="preserve">, see also </w:t>
      </w:r>
      <w:proofErr w:type="spellStart"/>
      <w:r w:rsidR="00C42D4C" w:rsidRPr="00C24D3E">
        <w:rPr>
          <w:lang w:val="en-US"/>
        </w:rPr>
        <w:t>Raschka</w:t>
      </w:r>
      <w:proofErr w:type="spellEnd"/>
      <w:r w:rsidR="00C42D4C" w:rsidRPr="00C24D3E">
        <w:rPr>
          <w:lang w:val="en-US"/>
        </w:rPr>
        <w:t>, 2018).</w:t>
      </w:r>
      <w:r w:rsidR="004B19D9" w:rsidRPr="00C24D3E">
        <w:rPr>
          <w:lang w:val="en-US"/>
        </w:rPr>
        <w:t xml:space="preserve"> </w:t>
      </w:r>
      <w:r w:rsidR="009370CD" w:rsidRPr="00C24D3E">
        <w:rPr>
          <w:lang w:val="en-US"/>
        </w:rPr>
        <w:t>T</w:t>
      </w:r>
      <w:r w:rsidR="00FA7786" w:rsidRPr="00C24D3E">
        <w:rPr>
          <w:lang w:val="en-US"/>
        </w:rPr>
        <w:t xml:space="preserve">o compare the </w:t>
      </w:r>
      <w:r w:rsidR="009370CD" w:rsidRPr="00C24D3E">
        <w:rPr>
          <w:lang w:val="en-US"/>
        </w:rPr>
        <w:t>results</w:t>
      </w:r>
      <w:r w:rsidR="00FA7786" w:rsidRPr="00C24D3E">
        <w:rPr>
          <w:lang w:val="en-US"/>
        </w:rPr>
        <w:t xml:space="preserve"> of </w:t>
      </w:r>
      <w:r w:rsidRPr="00C24D3E">
        <w:rPr>
          <w:lang w:val="en-US"/>
        </w:rPr>
        <w:t xml:space="preserve">two </w:t>
      </w:r>
      <w:r w:rsidR="005E5689" w:rsidRPr="00C24D3E">
        <w:rPr>
          <w:lang w:val="en-US"/>
        </w:rPr>
        <w:t xml:space="preserve">competing </w:t>
      </w:r>
      <w:r w:rsidR="00FA7786" w:rsidRPr="00C24D3E">
        <w:rPr>
          <w:lang w:val="en-US"/>
        </w:rPr>
        <w:t xml:space="preserve">models, </w:t>
      </w:r>
      <w:r w:rsidR="007F7AFD" w:rsidRPr="00C24D3E">
        <w:rPr>
          <w:lang w:val="en-US"/>
        </w:rPr>
        <w:t xml:space="preserve">the </w:t>
      </w:r>
      <w:r w:rsidR="000E4F72" w:rsidRPr="00C24D3E">
        <w:rPr>
          <w:lang w:val="en-US"/>
        </w:rPr>
        <w:t xml:space="preserve">difference </w:t>
      </w:r>
      <w:r w:rsidRPr="00C24D3E">
        <w:rPr>
          <w:lang w:val="en-US"/>
        </w:rPr>
        <w:t>in the value of RMSE (</w:t>
      </w:r>
      <w:proofErr w:type="spellStart"/>
      <w:r w:rsidRPr="00C24D3E">
        <w:rPr>
          <w:lang w:val="en-US"/>
        </w:rPr>
        <w:t>dRMSE</w:t>
      </w:r>
      <w:proofErr w:type="spellEnd"/>
      <w:r w:rsidRPr="00C24D3E">
        <w:rPr>
          <w:lang w:val="en-US"/>
        </w:rPr>
        <w:t xml:space="preserve">) </w:t>
      </w:r>
      <w:r w:rsidR="000E4F72" w:rsidRPr="00C24D3E">
        <w:rPr>
          <w:lang w:val="en-US"/>
        </w:rPr>
        <w:t>between</w:t>
      </w:r>
      <w:r w:rsidR="00FA7786" w:rsidRPr="00C24D3E">
        <w:rPr>
          <w:lang w:val="en-US"/>
        </w:rPr>
        <w:t xml:space="preserve"> </w:t>
      </w:r>
      <w:r w:rsidRPr="00C24D3E">
        <w:rPr>
          <w:lang w:val="en-US"/>
        </w:rPr>
        <w:t>them</w:t>
      </w:r>
      <w:r w:rsidR="007F7AFD" w:rsidRPr="00C24D3E">
        <w:rPr>
          <w:lang w:val="en-US"/>
        </w:rPr>
        <w:t xml:space="preserve"> was calculated</w:t>
      </w:r>
      <w:r w:rsidR="00FA7786" w:rsidRPr="00C24D3E">
        <w:rPr>
          <w:lang w:val="en-US"/>
        </w:rPr>
        <w:t xml:space="preserve">, generating 5 × 2 difference </w:t>
      </w:r>
      <w:r w:rsidR="001069CA" w:rsidRPr="00C24D3E">
        <w:rPr>
          <w:lang w:val="en-US"/>
        </w:rPr>
        <w:t>matrices</w:t>
      </w:r>
      <w:r w:rsidR="00A84DF5" w:rsidRPr="00C24D3E">
        <w:rPr>
          <w:lang w:val="en-US"/>
        </w:rPr>
        <w:t xml:space="preserve"> (RMSEs of ten-folds in validation of each model are listed in Table S2)</w:t>
      </w:r>
      <w:r w:rsidR="00FA7786" w:rsidRPr="00C24D3E">
        <w:rPr>
          <w:lang w:val="en-US"/>
        </w:rPr>
        <w:t xml:space="preserve">. </w:t>
      </w:r>
      <m:oMath>
        <m:sSubSup>
          <m:sSubSupPr>
            <m:ctrlPr>
              <w:rPr>
                <w:rFonts w:ascii="Cambria Math" w:hAnsi="Cambria Math"/>
                <w:i/>
                <w:iCs/>
                <w:vertAlign w:val="subscript"/>
                <w:lang w:val="en-US"/>
              </w:rPr>
            </m:ctrlPr>
          </m:sSubSupPr>
          <m:e>
            <m:r>
              <w:rPr>
                <w:rFonts w:ascii="Cambria Math" w:hAnsi="Cambria Math"/>
                <w:vertAlign w:val="subscript"/>
                <w:lang w:val="en-US"/>
              </w:rPr>
              <m:t>d</m:t>
            </m:r>
          </m:e>
          <m:sub>
            <m:r>
              <w:rPr>
                <w:rFonts w:ascii="Cambria Math" w:hAnsi="Cambria Math"/>
                <w:vertAlign w:val="subscript"/>
                <w:lang w:val="en-US"/>
              </w:rPr>
              <m:t>i</m:t>
            </m:r>
          </m:sub>
          <m:sup>
            <m:r>
              <w:rPr>
                <w:rFonts w:ascii="Cambria Math" w:hAnsi="Cambria Math"/>
                <w:vertAlign w:val="subscript"/>
                <w:lang w:val="en-US"/>
              </w:rPr>
              <m:t>j</m:t>
            </m:r>
          </m:sup>
        </m:sSubSup>
      </m:oMath>
      <w:r w:rsidR="000E4F72" w:rsidRPr="00C24D3E">
        <w:rPr>
          <w:lang w:val="en-US"/>
        </w:rPr>
        <w:t xml:space="preserve"> was used to denote the </w:t>
      </w:r>
      <w:proofErr w:type="spellStart"/>
      <w:r w:rsidR="007B389B" w:rsidRPr="00C24D3E">
        <w:rPr>
          <w:lang w:val="en-US"/>
        </w:rPr>
        <w:t>d</w:t>
      </w:r>
      <w:r w:rsidR="00F64227" w:rsidRPr="00C24D3E">
        <w:rPr>
          <w:lang w:val="en-US"/>
        </w:rPr>
        <w:t>RMSE</w:t>
      </w:r>
      <w:proofErr w:type="spellEnd"/>
      <w:r w:rsidR="00F64227" w:rsidRPr="00C24D3E">
        <w:rPr>
          <w:lang w:val="en-US"/>
        </w:rPr>
        <w:t xml:space="preserve"> </w:t>
      </w:r>
      <w:r w:rsidR="000E4F72" w:rsidRPr="00C24D3E">
        <w:rPr>
          <w:lang w:val="en-US"/>
        </w:rPr>
        <w:t xml:space="preserve">value on the </w:t>
      </w:r>
      <w:proofErr w:type="spellStart"/>
      <w:r w:rsidR="000E4F72" w:rsidRPr="00C24D3E">
        <w:rPr>
          <w:i/>
          <w:iCs/>
          <w:lang w:val="en-US"/>
        </w:rPr>
        <w:t>j</w:t>
      </w:r>
      <w:r w:rsidR="000E4F72" w:rsidRPr="00C24D3E">
        <w:rPr>
          <w:lang w:val="en-US"/>
        </w:rPr>
        <w:t>th</w:t>
      </w:r>
      <w:proofErr w:type="spellEnd"/>
      <w:r w:rsidR="000E4F72" w:rsidRPr="00C24D3E">
        <w:rPr>
          <w:lang w:val="en-US"/>
        </w:rPr>
        <w:t xml:space="preserve"> (</w:t>
      </w:r>
      <w:r w:rsidR="000E4F72" w:rsidRPr="00C24D3E">
        <w:rPr>
          <w:i/>
          <w:iCs/>
          <w:lang w:val="en-US"/>
        </w:rPr>
        <w:t>j</w:t>
      </w:r>
      <w:r w:rsidR="000E4F72" w:rsidRPr="00C24D3E">
        <w:rPr>
          <w:lang w:val="en-US"/>
        </w:rPr>
        <w:t xml:space="preserve"> = 1, 2) fold </w:t>
      </w:r>
      <w:r w:rsidR="001069CA" w:rsidRPr="00C24D3E">
        <w:rPr>
          <w:lang w:val="en-US"/>
        </w:rPr>
        <w:t>of</w:t>
      </w:r>
      <w:r w:rsidR="000E4F72" w:rsidRPr="00C24D3E">
        <w:rPr>
          <w:lang w:val="en-US"/>
        </w:rPr>
        <w:t xml:space="preserve"> the </w:t>
      </w:r>
      <w:bookmarkStart w:id="56" w:name="OLE_LINK74"/>
      <w:bookmarkStart w:id="57" w:name="OLE_LINK75"/>
      <w:proofErr w:type="spellStart"/>
      <w:r w:rsidR="000E4F72" w:rsidRPr="00C24D3E">
        <w:rPr>
          <w:i/>
          <w:iCs/>
          <w:lang w:val="en-US"/>
        </w:rPr>
        <w:t>i</w:t>
      </w:r>
      <w:r w:rsidR="000E4F72" w:rsidRPr="00C24D3E">
        <w:rPr>
          <w:lang w:val="en-US"/>
        </w:rPr>
        <w:t>th</w:t>
      </w:r>
      <w:proofErr w:type="spellEnd"/>
      <w:r w:rsidR="000E4F72" w:rsidRPr="00C24D3E">
        <w:rPr>
          <w:lang w:val="en-US"/>
        </w:rPr>
        <w:t xml:space="preserve"> (</w:t>
      </w:r>
      <w:proofErr w:type="spellStart"/>
      <w:r w:rsidR="000E4F72" w:rsidRPr="00C24D3E">
        <w:rPr>
          <w:i/>
          <w:iCs/>
          <w:lang w:val="en-US"/>
        </w:rPr>
        <w:t>i</w:t>
      </w:r>
      <w:proofErr w:type="spellEnd"/>
      <w:r w:rsidR="000E4F72" w:rsidRPr="00C24D3E">
        <w:rPr>
          <w:lang w:val="en-US"/>
        </w:rPr>
        <w:t xml:space="preserve"> = 1, …, 5) r</w:t>
      </w:r>
      <w:r w:rsidR="009370CD" w:rsidRPr="00C24D3E">
        <w:rPr>
          <w:lang w:val="en-US"/>
        </w:rPr>
        <w:t>ound</w:t>
      </w:r>
      <w:r w:rsidR="001069CA" w:rsidRPr="00C24D3E">
        <w:rPr>
          <w:lang w:val="en-US"/>
        </w:rPr>
        <w:t xml:space="preserve"> </w:t>
      </w:r>
      <w:bookmarkEnd w:id="56"/>
      <w:bookmarkEnd w:id="57"/>
      <w:r w:rsidR="001069CA" w:rsidRPr="00C24D3E">
        <w:rPr>
          <w:lang w:val="en-US"/>
        </w:rPr>
        <w:t xml:space="preserve">in </w:t>
      </w:r>
      <w:r w:rsidR="009370CD" w:rsidRPr="00C24D3E">
        <w:rPr>
          <w:lang w:val="en-US"/>
        </w:rPr>
        <w:t>a</w:t>
      </w:r>
      <w:r w:rsidR="001069CA" w:rsidRPr="00C24D3E">
        <w:rPr>
          <w:lang w:val="en-US"/>
        </w:rPr>
        <w:t xml:space="preserve"> difference matrix</w:t>
      </w:r>
      <w:r w:rsidR="000E4F72" w:rsidRPr="00C24D3E">
        <w:rPr>
          <w:lang w:val="en-US"/>
        </w:rPr>
        <w:t xml:space="preserve"> and </w:t>
      </w:r>
      <m:oMath>
        <m:sSubSup>
          <m:sSubSupPr>
            <m:ctrlPr>
              <w:rPr>
                <w:rFonts w:ascii="Cambria Math" w:hAnsi="Cambria Math"/>
                <w:i/>
                <w:iCs/>
                <w:vertAlign w:val="subscript"/>
                <w:lang w:val="en-US"/>
              </w:rPr>
            </m:ctrlPr>
          </m:sSubSupPr>
          <m:e>
            <m:r>
              <w:rPr>
                <w:rFonts w:ascii="Cambria Math" w:hAnsi="Cambria Math"/>
                <w:vertAlign w:val="subscript"/>
                <w:lang w:val="en-US"/>
              </w:rPr>
              <m:t>d</m:t>
            </m:r>
          </m:e>
          <m:sub>
            <m:r>
              <w:rPr>
                <w:rFonts w:ascii="Cambria Math" w:hAnsi="Cambria Math"/>
                <w:vertAlign w:val="subscript"/>
                <w:lang w:val="en-US"/>
              </w:rPr>
              <m:t>i</m:t>
            </m:r>
          </m:sub>
          <m:sup>
            <m:r>
              <w:rPr>
                <w:rFonts w:ascii="Cambria Math" w:hAnsi="Cambria Math"/>
                <w:vertAlign w:val="subscript"/>
                <w:lang w:val="en-US"/>
              </w:rPr>
              <m:t>avg</m:t>
            </m:r>
          </m:sup>
        </m:sSubSup>
      </m:oMath>
      <w:r w:rsidR="000E4F72" w:rsidRPr="00C24D3E">
        <w:rPr>
          <w:lang w:val="en-US"/>
        </w:rPr>
        <w:t xml:space="preserve"> denotes the averaged </w:t>
      </w:r>
      <w:r w:rsidR="00F64227" w:rsidRPr="00C24D3E">
        <w:rPr>
          <w:lang w:val="en-US"/>
        </w:rPr>
        <w:t xml:space="preserve">RMSE </w:t>
      </w:r>
      <w:r w:rsidR="000E4F72" w:rsidRPr="00C24D3E">
        <w:rPr>
          <w:lang w:val="en-US"/>
        </w:rPr>
        <w:t xml:space="preserve">difference in the </w:t>
      </w:r>
      <w:proofErr w:type="spellStart"/>
      <w:r w:rsidR="000E4F72" w:rsidRPr="00C24D3E">
        <w:rPr>
          <w:i/>
          <w:iCs/>
          <w:lang w:val="en-US"/>
        </w:rPr>
        <w:t>i</w:t>
      </w:r>
      <w:r w:rsidR="000E4F72" w:rsidRPr="00C24D3E">
        <w:rPr>
          <w:lang w:val="en-US"/>
        </w:rPr>
        <w:t>th</w:t>
      </w:r>
      <w:proofErr w:type="spellEnd"/>
      <w:r w:rsidR="000E4F72" w:rsidRPr="00C24D3E">
        <w:rPr>
          <w:lang w:val="en-US"/>
        </w:rPr>
        <w:t xml:space="preserve"> r</w:t>
      </w:r>
      <w:r w:rsidR="009370CD" w:rsidRPr="00C24D3E">
        <w:rPr>
          <w:lang w:val="en-US"/>
        </w:rPr>
        <w:t>ound</w:t>
      </w:r>
      <w:r w:rsidR="000E4F72" w:rsidRPr="00C24D3E">
        <w:rPr>
          <w:lang w:val="en-US"/>
        </w:rPr>
        <w:t xml:space="preserve">, </w:t>
      </w:r>
      <m:oMath>
        <m:sSubSup>
          <m:sSubSupPr>
            <m:ctrlPr>
              <w:rPr>
                <w:rFonts w:ascii="Cambria Math" w:hAnsi="Cambria Math"/>
                <w:i/>
                <w:iCs/>
                <w:vertAlign w:val="subscript"/>
                <w:lang w:val="en-US"/>
              </w:rPr>
            </m:ctrlPr>
          </m:sSubSupPr>
          <m:e>
            <m:r>
              <w:rPr>
                <w:rFonts w:ascii="Cambria Math" w:hAnsi="Cambria Math"/>
                <w:vertAlign w:val="subscript"/>
                <w:lang w:val="en-US"/>
              </w:rPr>
              <m:t>d</m:t>
            </m:r>
          </m:e>
          <m:sub>
            <m:r>
              <w:rPr>
                <w:rFonts w:ascii="Cambria Math" w:hAnsi="Cambria Math"/>
                <w:vertAlign w:val="subscript"/>
                <w:lang w:val="en-US"/>
              </w:rPr>
              <m:t>i</m:t>
            </m:r>
          </m:sub>
          <m:sup>
            <m:r>
              <w:rPr>
                <w:rFonts w:ascii="Cambria Math" w:hAnsi="Cambria Math"/>
                <w:vertAlign w:val="subscript"/>
                <w:lang w:val="en-US"/>
              </w:rPr>
              <m:t>avg</m:t>
            </m:r>
          </m:sup>
        </m:sSubSup>
      </m:oMath>
      <w:r w:rsidR="000E4F72" w:rsidRPr="00C24D3E">
        <w:rPr>
          <w:lang w:val="en-US"/>
        </w:rPr>
        <w:t xml:space="preserve"> = (</w:t>
      </w:r>
      <m:oMath>
        <m:sSubSup>
          <m:sSubSupPr>
            <m:ctrlPr>
              <w:rPr>
                <w:rFonts w:ascii="Cambria Math" w:hAnsi="Cambria Math"/>
                <w:i/>
                <w:iCs/>
                <w:vertAlign w:val="subscript"/>
                <w:lang w:val="en-US"/>
              </w:rPr>
            </m:ctrlPr>
          </m:sSubSupPr>
          <m:e>
            <m:r>
              <w:rPr>
                <w:rFonts w:ascii="Cambria Math" w:hAnsi="Cambria Math"/>
                <w:vertAlign w:val="subscript"/>
                <w:lang w:val="en-US"/>
              </w:rPr>
              <m:t>d</m:t>
            </m:r>
          </m:e>
          <m:sub>
            <m:r>
              <w:rPr>
                <w:rFonts w:ascii="Cambria Math" w:hAnsi="Cambria Math"/>
                <w:vertAlign w:val="subscript"/>
                <w:lang w:val="en-US"/>
              </w:rPr>
              <m:t>i</m:t>
            </m:r>
          </m:sub>
          <m:sup>
            <m:r>
              <w:rPr>
                <w:rFonts w:ascii="Cambria Math" w:hAnsi="Cambria Math"/>
                <w:vertAlign w:val="subscript"/>
                <w:lang w:val="en-US"/>
              </w:rPr>
              <m:t>1</m:t>
            </m:r>
          </m:sup>
        </m:sSubSup>
        <m:r>
          <w:rPr>
            <w:rFonts w:ascii="Cambria Math" w:hAnsi="Cambria Math"/>
            <w:vertAlign w:val="subscript"/>
            <w:lang w:val="en-US"/>
          </w:rPr>
          <m:t>+</m:t>
        </m:r>
      </m:oMath>
      <w:r w:rsidR="000E4F72" w:rsidRPr="00C24D3E">
        <w:rPr>
          <w:iCs/>
          <w:lang w:val="en-US"/>
        </w:rPr>
        <w:t xml:space="preserve"> </w:t>
      </w:r>
      <m:oMath>
        <m:sSubSup>
          <m:sSubSupPr>
            <m:ctrlPr>
              <w:rPr>
                <w:rFonts w:ascii="Cambria Math" w:hAnsi="Cambria Math"/>
                <w:i/>
                <w:iCs/>
                <w:vertAlign w:val="subscript"/>
                <w:lang w:val="en-US"/>
              </w:rPr>
            </m:ctrlPr>
          </m:sSubSupPr>
          <m:e>
            <m:r>
              <w:rPr>
                <w:rFonts w:ascii="Cambria Math" w:hAnsi="Cambria Math"/>
                <w:vertAlign w:val="subscript"/>
                <w:lang w:val="en-US"/>
              </w:rPr>
              <m:t>d</m:t>
            </m:r>
          </m:e>
          <m:sub>
            <m:r>
              <w:rPr>
                <w:rFonts w:ascii="Cambria Math" w:hAnsi="Cambria Math"/>
                <w:vertAlign w:val="subscript"/>
                <w:lang w:val="en-US"/>
              </w:rPr>
              <m:t>i</m:t>
            </m:r>
          </m:sub>
          <m:sup>
            <m:r>
              <w:rPr>
                <w:rFonts w:ascii="Cambria Math" w:hAnsi="Cambria Math"/>
                <w:vertAlign w:val="subscript"/>
                <w:lang w:val="en-US"/>
              </w:rPr>
              <m:t>2</m:t>
            </m:r>
          </m:sup>
        </m:sSubSup>
      </m:oMath>
      <w:r w:rsidR="000E4F72" w:rsidRPr="00C24D3E">
        <w:rPr>
          <w:iCs/>
          <w:lang w:val="en-US"/>
        </w:rPr>
        <w:t>) / 2.</w:t>
      </w:r>
    </w:p>
    <w:p w14:paraId="6F1BA02F" w14:textId="604F93C6" w:rsidR="000E4F72" w:rsidRPr="00C24D3E" w:rsidRDefault="000E4F72" w:rsidP="00617961">
      <w:pPr>
        <w:spacing w:line="480" w:lineRule="auto"/>
        <w:ind w:firstLine="720"/>
        <w:rPr>
          <w:lang w:val="en-US"/>
        </w:rPr>
      </w:pPr>
      <w:r w:rsidRPr="00C24D3E">
        <w:rPr>
          <w:iCs/>
          <w:lang w:val="en-US"/>
        </w:rPr>
        <w:lastRenderedPageBreak/>
        <w:t xml:space="preserve">Then the estimated variance of the difference </w:t>
      </w:r>
      <w:r w:rsidR="00617961" w:rsidRPr="00C24D3E">
        <w:rPr>
          <w:iCs/>
          <w:lang w:val="en-US"/>
        </w:rPr>
        <w:t xml:space="preserve">for the </w:t>
      </w:r>
      <w:proofErr w:type="spellStart"/>
      <w:r w:rsidR="00617961" w:rsidRPr="00C24D3E">
        <w:rPr>
          <w:i/>
          <w:iCs/>
          <w:lang w:val="en-US"/>
        </w:rPr>
        <w:t>i</w:t>
      </w:r>
      <w:r w:rsidR="00617961" w:rsidRPr="00C24D3E">
        <w:rPr>
          <w:lang w:val="en-US"/>
        </w:rPr>
        <w:t>th</w:t>
      </w:r>
      <w:proofErr w:type="spellEnd"/>
      <w:r w:rsidR="00617961" w:rsidRPr="00C24D3E">
        <w:rPr>
          <w:lang w:val="en-US"/>
        </w:rPr>
        <w:t xml:space="preserve"> round </w:t>
      </w:r>
      <w:r w:rsidRPr="00C24D3E">
        <w:rPr>
          <w:iCs/>
          <w:lang w:val="en-US"/>
        </w:rPr>
        <w:t>is given by</w:t>
      </w:r>
    </w:p>
    <w:p w14:paraId="60027CEB" w14:textId="57FC8037" w:rsidR="000E4F72" w:rsidRPr="00C24D3E" w:rsidRDefault="00F362B1" w:rsidP="00056E5F">
      <w:pPr>
        <w:spacing w:line="480" w:lineRule="auto"/>
        <w:rPr>
          <w:lang w:val="en-US"/>
        </w:rPr>
      </w:pPr>
      <m:oMath>
        <m:sSubSup>
          <m:sSubSupPr>
            <m:ctrlPr>
              <w:rPr>
                <w:rFonts w:ascii="Cambria Math" w:hAnsi="Cambria Math"/>
                <w:i/>
                <w:lang w:val="en-US"/>
              </w:rPr>
            </m:ctrlPr>
          </m:sSubSupPr>
          <m:e>
            <m:r>
              <w:rPr>
                <w:rFonts w:ascii="Cambria Math" w:hAnsi="Cambria Math"/>
                <w:lang w:val="en-US"/>
              </w:rPr>
              <m:t>s</m:t>
            </m:r>
          </m:e>
          <m:sub>
            <m:r>
              <w:rPr>
                <w:rFonts w:ascii="Cambria Math" w:hAnsi="Cambria Math"/>
                <w:lang w:val="en-US"/>
              </w:rPr>
              <m:t>i</m:t>
            </m:r>
          </m:sub>
          <m:sup>
            <m:r>
              <w:rPr>
                <w:rFonts w:ascii="Cambria Math" w:hAnsi="Cambria Math"/>
                <w:lang w:val="en-US"/>
              </w:rPr>
              <m:t>2</m:t>
            </m:r>
          </m:sup>
        </m:sSubSup>
      </m:oMath>
      <w:r w:rsidR="000E4F72" w:rsidRPr="00C24D3E">
        <w:rPr>
          <w:lang w:val="en-US"/>
        </w:rPr>
        <w:t xml:space="preserve"> =</w:t>
      </w:r>
      <m:oMath>
        <m:sSup>
          <m:sSupPr>
            <m:ctrlPr>
              <w:rPr>
                <w:rFonts w:ascii="Cambria Math" w:hAnsi="Cambria Math"/>
                <w:i/>
                <w:lang w:val="en-US"/>
              </w:rPr>
            </m:ctrlPr>
          </m:sSupPr>
          <m:e>
            <m:d>
              <m:dPr>
                <m:ctrlPr>
                  <w:rPr>
                    <w:rFonts w:ascii="Cambria Math" w:hAnsi="Cambria Math"/>
                    <w:i/>
                    <w:lang w:val="en-US"/>
                  </w:rPr>
                </m:ctrlPr>
              </m:dPr>
              <m:e>
                <m:sSubSup>
                  <m:sSubSupPr>
                    <m:ctrlPr>
                      <w:rPr>
                        <w:rFonts w:ascii="Cambria Math" w:hAnsi="Cambria Math"/>
                        <w:i/>
                        <w:iCs/>
                        <w:vertAlign w:val="subscript"/>
                        <w:lang w:val="en-US"/>
                      </w:rPr>
                    </m:ctrlPr>
                  </m:sSubSupPr>
                  <m:e>
                    <m:r>
                      <w:rPr>
                        <w:rFonts w:ascii="Cambria Math" w:hAnsi="Cambria Math"/>
                        <w:vertAlign w:val="subscript"/>
                        <w:lang w:val="en-US"/>
                      </w:rPr>
                      <m:t>d</m:t>
                    </m:r>
                  </m:e>
                  <m:sub>
                    <m:r>
                      <w:rPr>
                        <w:rFonts w:ascii="Cambria Math" w:hAnsi="Cambria Math"/>
                        <w:vertAlign w:val="subscript"/>
                        <w:lang w:val="en-US"/>
                      </w:rPr>
                      <m:t>i</m:t>
                    </m:r>
                  </m:sub>
                  <m:sup>
                    <m:r>
                      <w:rPr>
                        <w:rFonts w:ascii="Cambria Math" w:hAnsi="Cambria Math"/>
                        <w:vertAlign w:val="subscript"/>
                        <w:lang w:val="en-US"/>
                      </w:rPr>
                      <m:t>1</m:t>
                    </m:r>
                  </m:sup>
                </m:sSubSup>
                <m:r>
                  <w:rPr>
                    <w:rFonts w:ascii="Cambria Math" w:hAnsi="Cambria Math"/>
                    <w:vertAlign w:val="subscript"/>
                    <w:lang w:val="en-US"/>
                  </w:rPr>
                  <m:t>-</m:t>
                </m:r>
                <m:r>
                  <w:rPr>
                    <w:rFonts w:ascii="Cambria Math" w:hAnsi="Cambria Math"/>
                    <w:lang w:val="en-US"/>
                  </w:rPr>
                  <m:t xml:space="preserve"> </m:t>
                </m:r>
                <m:sSubSup>
                  <m:sSubSupPr>
                    <m:ctrlPr>
                      <w:rPr>
                        <w:rFonts w:ascii="Cambria Math" w:hAnsi="Cambria Math"/>
                        <w:i/>
                        <w:iCs/>
                        <w:vertAlign w:val="subscript"/>
                        <w:lang w:val="en-US"/>
                      </w:rPr>
                    </m:ctrlPr>
                  </m:sSubSupPr>
                  <m:e>
                    <m:r>
                      <w:rPr>
                        <w:rFonts w:ascii="Cambria Math" w:hAnsi="Cambria Math"/>
                        <w:vertAlign w:val="subscript"/>
                        <w:lang w:val="en-US"/>
                      </w:rPr>
                      <m:t>d</m:t>
                    </m:r>
                  </m:e>
                  <m:sub>
                    <m:r>
                      <w:rPr>
                        <w:rFonts w:ascii="Cambria Math" w:hAnsi="Cambria Math"/>
                        <w:vertAlign w:val="subscript"/>
                        <w:lang w:val="en-US"/>
                      </w:rPr>
                      <m:t>i</m:t>
                    </m:r>
                  </m:sub>
                  <m:sup>
                    <m:r>
                      <w:rPr>
                        <w:rFonts w:ascii="Cambria Math" w:hAnsi="Cambria Math"/>
                        <w:vertAlign w:val="subscript"/>
                        <w:lang w:val="en-US"/>
                      </w:rPr>
                      <m:t>avg</m:t>
                    </m:r>
                  </m:sup>
                </m:sSubSup>
              </m:e>
            </m:d>
          </m:e>
          <m:sup>
            <m:r>
              <w:rPr>
                <w:rFonts w:ascii="Cambria Math" w:hAnsi="Cambria Math"/>
                <w:lang w:val="en-US"/>
              </w:rPr>
              <m:t>2</m:t>
            </m:r>
          </m:sup>
        </m:sSup>
        <m:r>
          <w:rPr>
            <w:rFonts w:ascii="Cambria Math" w:hAnsi="Cambria Math"/>
            <w:lang w:val="en-US"/>
          </w:rPr>
          <m:t xml:space="preserve">+ </m:t>
        </m:r>
        <m:sSup>
          <m:sSupPr>
            <m:ctrlPr>
              <w:rPr>
                <w:rFonts w:ascii="Cambria Math" w:hAnsi="Cambria Math"/>
                <w:i/>
                <w:lang w:val="en-US"/>
              </w:rPr>
            </m:ctrlPr>
          </m:sSupPr>
          <m:e>
            <m:d>
              <m:dPr>
                <m:ctrlPr>
                  <w:rPr>
                    <w:rFonts w:ascii="Cambria Math" w:hAnsi="Cambria Math"/>
                    <w:i/>
                    <w:lang w:val="en-US"/>
                  </w:rPr>
                </m:ctrlPr>
              </m:dPr>
              <m:e>
                <m:sSubSup>
                  <m:sSubSupPr>
                    <m:ctrlPr>
                      <w:rPr>
                        <w:rFonts w:ascii="Cambria Math" w:hAnsi="Cambria Math"/>
                        <w:i/>
                        <w:iCs/>
                        <w:vertAlign w:val="subscript"/>
                        <w:lang w:val="en-US"/>
                      </w:rPr>
                    </m:ctrlPr>
                  </m:sSubSupPr>
                  <m:e>
                    <m:r>
                      <w:rPr>
                        <w:rFonts w:ascii="Cambria Math" w:hAnsi="Cambria Math"/>
                        <w:vertAlign w:val="subscript"/>
                        <w:lang w:val="en-US"/>
                      </w:rPr>
                      <m:t>d</m:t>
                    </m:r>
                  </m:e>
                  <m:sub>
                    <m:r>
                      <w:rPr>
                        <w:rFonts w:ascii="Cambria Math" w:hAnsi="Cambria Math"/>
                        <w:vertAlign w:val="subscript"/>
                        <w:lang w:val="en-US"/>
                      </w:rPr>
                      <m:t>i</m:t>
                    </m:r>
                  </m:sub>
                  <m:sup>
                    <m:r>
                      <w:rPr>
                        <w:rFonts w:ascii="Cambria Math" w:hAnsi="Cambria Math"/>
                        <w:vertAlign w:val="subscript"/>
                        <w:lang w:val="en-US"/>
                      </w:rPr>
                      <m:t>2</m:t>
                    </m:r>
                  </m:sup>
                </m:sSubSup>
                <m:r>
                  <w:rPr>
                    <w:rFonts w:ascii="Cambria Math" w:hAnsi="Cambria Math"/>
                    <w:vertAlign w:val="subscript"/>
                    <w:lang w:val="en-US"/>
                  </w:rPr>
                  <m:t>-</m:t>
                </m:r>
                <m:r>
                  <w:rPr>
                    <w:rFonts w:ascii="Cambria Math" w:hAnsi="Cambria Math"/>
                    <w:lang w:val="en-US"/>
                  </w:rPr>
                  <m:t xml:space="preserve"> </m:t>
                </m:r>
                <m:sSubSup>
                  <m:sSubSupPr>
                    <m:ctrlPr>
                      <w:rPr>
                        <w:rFonts w:ascii="Cambria Math" w:hAnsi="Cambria Math"/>
                        <w:i/>
                        <w:iCs/>
                        <w:vertAlign w:val="subscript"/>
                        <w:lang w:val="en-US"/>
                      </w:rPr>
                    </m:ctrlPr>
                  </m:sSubSupPr>
                  <m:e>
                    <m:r>
                      <w:rPr>
                        <w:rFonts w:ascii="Cambria Math" w:hAnsi="Cambria Math"/>
                        <w:vertAlign w:val="subscript"/>
                        <w:lang w:val="en-US"/>
                      </w:rPr>
                      <m:t>d</m:t>
                    </m:r>
                  </m:e>
                  <m:sub>
                    <m:r>
                      <w:rPr>
                        <w:rFonts w:ascii="Cambria Math" w:hAnsi="Cambria Math"/>
                        <w:vertAlign w:val="subscript"/>
                        <w:lang w:val="en-US"/>
                      </w:rPr>
                      <m:t>i</m:t>
                    </m:r>
                  </m:sub>
                  <m:sup>
                    <m:r>
                      <w:rPr>
                        <w:rFonts w:ascii="Cambria Math" w:hAnsi="Cambria Math"/>
                        <w:vertAlign w:val="subscript"/>
                        <w:lang w:val="en-US"/>
                      </w:rPr>
                      <m:t>avg</m:t>
                    </m:r>
                  </m:sup>
                </m:sSubSup>
              </m:e>
            </m:d>
          </m:e>
          <m:sup>
            <m:r>
              <w:rPr>
                <w:rFonts w:ascii="Cambria Math" w:hAnsi="Cambria Math"/>
                <w:lang w:val="en-US"/>
              </w:rPr>
              <m:t>2</m:t>
            </m:r>
          </m:sup>
        </m:sSup>
      </m:oMath>
      <w:r w:rsidR="000E4F72" w:rsidRPr="00C24D3E">
        <w:rPr>
          <w:lang w:val="en-US"/>
        </w:rPr>
        <w:t>.</w:t>
      </w:r>
      <w:r w:rsidR="00C12C3D" w:rsidRPr="00C24D3E">
        <w:rPr>
          <w:lang w:val="en-US"/>
        </w:rPr>
        <w:t xml:space="preserve">                                                                                    </w:t>
      </w:r>
      <w:r w:rsidR="000304A9" w:rsidRPr="00C24D3E">
        <w:rPr>
          <w:lang w:val="en-US"/>
        </w:rPr>
        <w:t xml:space="preserve"> </w:t>
      </w:r>
      <w:r w:rsidR="00C12C3D" w:rsidRPr="00C24D3E">
        <w:rPr>
          <w:lang w:val="en-US"/>
        </w:rPr>
        <w:t xml:space="preserve">    </w:t>
      </w:r>
      <w:r w:rsidR="00C12C3D" w:rsidRPr="00C24D3E">
        <w:t>(1</w:t>
      </w:r>
      <w:r w:rsidR="000304A9" w:rsidRPr="00C24D3E">
        <w:t>3</w:t>
      </w:r>
      <w:r w:rsidR="00C12C3D" w:rsidRPr="00C24D3E">
        <w:t xml:space="preserve">)   </w:t>
      </w:r>
    </w:p>
    <w:p w14:paraId="1F236D16" w14:textId="70CC3D3C" w:rsidR="00D67D31" w:rsidRPr="00C24D3E" w:rsidRDefault="00D67D31" w:rsidP="00617961">
      <w:pPr>
        <w:spacing w:line="480" w:lineRule="auto"/>
        <w:ind w:firstLine="720"/>
        <w:rPr>
          <w:lang w:val="en-US"/>
        </w:rPr>
      </w:pPr>
      <w:r w:rsidRPr="00C24D3E">
        <w:rPr>
          <w:lang w:val="en-US"/>
        </w:rPr>
        <w:t>The F statistic is calculated as:</w:t>
      </w:r>
    </w:p>
    <w:p w14:paraId="18E65BD7" w14:textId="236691DA" w:rsidR="00871950" w:rsidRPr="00C24D3E" w:rsidRDefault="00A8763A" w:rsidP="00056E5F">
      <w:pPr>
        <w:spacing w:line="480" w:lineRule="auto"/>
        <w:rPr>
          <w:lang w:val="en-US"/>
        </w:rPr>
      </w:pPr>
      <w:r w:rsidRPr="00C24D3E">
        <w:rPr>
          <w:rFonts w:ascii="Cambria Math" w:hAnsi="Cambria Math" w:cs="Cambria Math"/>
          <w:lang w:val="en-US"/>
        </w:rPr>
        <w:t>𝑓</w:t>
      </w:r>
      <w:r w:rsidRPr="00C24D3E">
        <w:rPr>
          <w:lang w:val="en-US"/>
        </w:rPr>
        <w:t xml:space="preserve"> = </w:t>
      </w:r>
      <m:oMath>
        <m:f>
          <m:fPr>
            <m:ctrlPr>
              <w:rPr>
                <w:rFonts w:ascii="Cambria Math" w:hAnsi="Cambria Math"/>
                <w:i/>
                <w:lang w:val="en-US"/>
              </w:rPr>
            </m:ctrlPr>
          </m:fPr>
          <m:num>
            <m:nary>
              <m:naryPr>
                <m:chr m:val="∑"/>
                <m:ctrlPr>
                  <w:rPr>
                    <w:rFonts w:ascii="Cambria Math" w:hAnsi="Cambria Math"/>
                    <w:i/>
                  </w:rPr>
                </m:ctrlPr>
              </m:naryPr>
              <m:sub>
                <m:r>
                  <w:rPr>
                    <w:rFonts w:ascii="Cambria Math" w:hAnsi="Cambria Math"/>
                  </w:rPr>
                  <m:t>i=1</m:t>
                </m:r>
              </m:sub>
              <m:sup>
                <m:r>
                  <w:rPr>
                    <w:rFonts w:ascii="Cambria Math" w:hAnsi="Cambria Math"/>
                  </w:rPr>
                  <m:t>5</m:t>
                </m:r>
              </m:sup>
              <m:e>
                <m:nary>
                  <m:naryPr>
                    <m:chr m:val="∑"/>
                    <m:ctrlPr>
                      <w:rPr>
                        <w:rFonts w:ascii="Cambria Math" w:hAnsi="Cambria Math"/>
                        <w:i/>
                      </w:rPr>
                    </m:ctrlPr>
                  </m:naryPr>
                  <m:sub>
                    <m:r>
                      <w:rPr>
                        <w:rFonts w:ascii="Cambria Math" w:hAnsi="Cambria Math"/>
                      </w:rPr>
                      <m:t>j=1</m:t>
                    </m:r>
                  </m:sub>
                  <m:sup>
                    <m:r>
                      <w:rPr>
                        <w:rFonts w:ascii="Cambria Math" w:hAnsi="Cambria Math"/>
                      </w:rPr>
                      <m:t>2</m:t>
                    </m:r>
                  </m:sup>
                  <m:e>
                    <m:sSup>
                      <m:sSupPr>
                        <m:ctrlPr>
                          <w:rPr>
                            <w:rFonts w:ascii="Cambria Math" w:hAnsi="Cambria Math"/>
                            <w:i/>
                          </w:rPr>
                        </m:ctrlPr>
                      </m:sSupPr>
                      <m:e>
                        <m:d>
                          <m:dPr>
                            <m:ctrlPr>
                              <w:rPr>
                                <w:rFonts w:ascii="Cambria Math" w:hAnsi="Cambria Math"/>
                                <w:i/>
                              </w:rPr>
                            </m:ctrlPr>
                          </m:dPr>
                          <m:e>
                            <m:sSubSup>
                              <m:sSubSupPr>
                                <m:ctrlPr>
                                  <w:rPr>
                                    <w:rFonts w:ascii="Cambria Math" w:hAnsi="Cambria Math"/>
                                    <w:i/>
                                  </w:rPr>
                                </m:ctrlPr>
                              </m:sSubSupPr>
                              <m:e>
                                <m:r>
                                  <w:rPr>
                                    <w:rFonts w:ascii="Cambria Math" w:hAnsi="Cambria Math"/>
                                  </w:rPr>
                                  <m:t>d</m:t>
                                </m:r>
                              </m:e>
                              <m:sub>
                                <m:r>
                                  <w:rPr>
                                    <w:rFonts w:ascii="Cambria Math" w:hAnsi="Cambria Math"/>
                                  </w:rPr>
                                  <m:t>i</m:t>
                                </m:r>
                              </m:sub>
                              <m:sup>
                                <m:r>
                                  <w:rPr>
                                    <w:rFonts w:ascii="Cambria Math" w:hAnsi="Cambria Math"/>
                                  </w:rPr>
                                  <m:t>j</m:t>
                                </m:r>
                              </m:sup>
                            </m:sSubSup>
                          </m:e>
                        </m:d>
                      </m:e>
                      <m:sup>
                        <m:r>
                          <w:rPr>
                            <w:rFonts w:ascii="Cambria Math" w:hAnsi="Cambria Math"/>
                          </w:rPr>
                          <m:t>2</m:t>
                        </m:r>
                      </m:sup>
                    </m:sSup>
                  </m:e>
                </m:nary>
              </m:e>
            </m:nary>
          </m:num>
          <m:den>
            <m:r>
              <w:rPr>
                <w:rFonts w:ascii="Cambria Math" w:hAnsi="Cambria Math"/>
                <w:lang w:val="en-US"/>
              </w:rPr>
              <m:t>2</m:t>
            </m:r>
            <m:nary>
              <m:naryPr>
                <m:chr m:val="∑"/>
                <m:limLoc m:val="subSup"/>
                <m:ctrlPr>
                  <w:rPr>
                    <w:rFonts w:ascii="Cambria Math" w:hAnsi="Cambria Math"/>
                    <w:i/>
                    <w:lang w:val="en-US"/>
                  </w:rPr>
                </m:ctrlPr>
              </m:naryPr>
              <m:sub>
                <m:r>
                  <w:rPr>
                    <w:rFonts w:ascii="Cambria Math" w:hAnsi="Cambria Math"/>
                    <w:lang w:val="en-US"/>
                  </w:rPr>
                  <m:t>i=1</m:t>
                </m:r>
              </m:sub>
              <m:sup>
                <m:r>
                  <w:rPr>
                    <w:rFonts w:ascii="Cambria Math" w:hAnsi="Cambria Math"/>
                    <w:lang w:val="en-US"/>
                  </w:rPr>
                  <m:t>5</m:t>
                </m:r>
              </m:sup>
              <m:e>
                <m:sSubSup>
                  <m:sSubSupPr>
                    <m:ctrlPr>
                      <w:rPr>
                        <w:rFonts w:ascii="Cambria Math" w:hAnsi="Cambria Math"/>
                        <w:i/>
                        <w:lang w:val="en-US"/>
                      </w:rPr>
                    </m:ctrlPr>
                  </m:sSubSupPr>
                  <m:e>
                    <m:r>
                      <w:rPr>
                        <w:rFonts w:ascii="Cambria Math" w:hAnsi="Cambria Math"/>
                        <w:lang w:val="en-US"/>
                      </w:rPr>
                      <m:t>s</m:t>
                    </m:r>
                  </m:e>
                  <m:sub>
                    <m:r>
                      <w:rPr>
                        <w:rFonts w:ascii="Cambria Math" w:hAnsi="Cambria Math"/>
                        <w:lang w:val="en-US"/>
                      </w:rPr>
                      <m:t>i</m:t>
                    </m:r>
                  </m:sub>
                  <m:sup>
                    <m:r>
                      <w:rPr>
                        <w:rFonts w:ascii="Cambria Math" w:hAnsi="Cambria Math"/>
                        <w:lang w:val="en-US"/>
                      </w:rPr>
                      <m:t>2</m:t>
                    </m:r>
                  </m:sup>
                </m:sSubSup>
              </m:e>
            </m:nary>
            <m:r>
              <m:rPr>
                <m:sty m:val="p"/>
              </m:rPr>
              <w:rPr>
                <w:rFonts w:ascii="Cambria Math" w:hAnsi="Cambria Math"/>
                <w:lang w:val="en-US"/>
              </w:rPr>
              <m:t xml:space="preserve"> </m:t>
            </m:r>
          </m:den>
        </m:f>
      </m:oMath>
      <w:r w:rsidR="00D67D31" w:rsidRPr="00C24D3E">
        <w:rPr>
          <w:lang w:val="en-US"/>
        </w:rPr>
        <w:t>,</w:t>
      </w:r>
      <w:r w:rsidR="00970C7E" w:rsidRPr="00C24D3E">
        <w:rPr>
          <w:lang w:val="en-US"/>
        </w:rPr>
        <w:t xml:space="preserve">                                                                                                                         </w:t>
      </w:r>
      <w:r w:rsidR="00970C7E" w:rsidRPr="00C24D3E">
        <w:t>(1</w:t>
      </w:r>
      <w:r w:rsidR="000304A9" w:rsidRPr="00C24D3E">
        <w:t>4</w:t>
      </w:r>
      <w:r w:rsidR="00970C7E" w:rsidRPr="00C24D3E">
        <w:t xml:space="preserve">)   </w:t>
      </w:r>
    </w:p>
    <w:p w14:paraId="4E3EE405" w14:textId="2D57E21D" w:rsidR="00491593" w:rsidRPr="00C24D3E" w:rsidRDefault="00D67D31" w:rsidP="00056E5F">
      <w:pPr>
        <w:spacing w:line="480" w:lineRule="auto"/>
        <w:rPr>
          <w:lang w:val="en-US"/>
        </w:rPr>
      </w:pPr>
      <w:r w:rsidRPr="00C24D3E">
        <w:rPr>
          <w:lang w:val="en-US"/>
        </w:rPr>
        <w:t>which approximately follows a</w:t>
      </w:r>
      <w:r w:rsidR="00B24104" w:rsidRPr="00C24D3E">
        <w:rPr>
          <w:lang w:val="en-US"/>
        </w:rPr>
        <w:t>n</w:t>
      </w:r>
      <w:r w:rsidRPr="00C24D3E">
        <w:rPr>
          <w:lang w:val="en-US"/>
        </w:rPr>
        <w:t xml:space="preserve"> F distribution with (10, 5) degrees of freedom.</w:t>
      </w:r>
      <w:r w:rsidR="001069CA" w:rsidRPr="00C24D3E">
        <w:rPr>
          <w:lang w:val="en-US"/>
        </w:rPr>
        <w:t xml:space="preserve"> </w:t>
      </w:r>
    </w:p>
    <w:p w14:paraId="05AC6877" w14:textId="60CBDDB3" w:rsidR="001552E8" w:rsidRPr="00C24D3E" w:rsidRDefault="005B1F12">
      <w:pPr>
        <w:spacing w:line="480" w:lineRule="auto"/>
        <w:ind w:firstLine="720"/>
        <w:rPr>
          <w:lang w:val="en-US"/>
        </w:rPr>
      </w:pPr>
      <w:r w:rsidRPr="00C24D3E">
        <w:rPr>
          <w:lang w:val="en-US"/>
        </w:rPr>
        <w:t xml:space="preserve">Table </w:t>
      </w:r>
      <w:r w:rsidR="0033020D" w:rsidRPr="00C24D3E">
        <w:rPr>
          <w:lang w:val="en-US"/>
        </w:rPr>
        <w:t>4</w:t>
      </w:r>
      <w:r w:rsidRPr="00C24D3E">
        <w:rPr>
          <w:lang w:val="en-US"/>
        </w:rPr>
        <w:t xml:space="preserve"> </w:t>
      </w:r>
      <w:r w:rsidR="00DE21DD" w:rsidRPr="00C24D3E">
        <w:rPr>
          <w:lang w:val="en-US"/>
        </w:rPr>
        <w:t>summarize</w:t>
      </w:r>
      <w:r w:rsidRPr="00C24D3E">
        <w:rPr>
          <w:lang w:val="en-US"/>
        </w:rPr>
        <w:t>s</w:t>
      </w:r>
      <w:r w:rsidR="00E065DB" w:rsidRPr="00C24D3E">
        <w:rPr>
          <w:lang w:val="en-US"/>
        </w:rPr>
        <w:t xml:space="preserve"> </w:t>
      </w:r>
      <w:r w:rsidR="00B32A89" w:rsidRPr="00C24D3E">
        <w:rPr>
          <w:lang w:val="en-US"/>
        </w:rPr>
        <w:t xml:space="preserve">the </w:t>
      </w:r>
      <w:r w:rsidR="007B389B" w:rsidRPr="00C24D3E">
        <w:rPr>
          <w:lang w:val="en-US"/>
        </w:rPr>
        <w:t xml:space="preserve">mean </w:t>
      </w:r>
      <w:proofErr w:type="spellStart"/>
      <w:r w:rsidR="00AC572E" w:rsidRPr="00C24D3E">
        <w:rPr>
          <w:lang w:val="en-US"/>
        </w:rPr>
        <w:t>d</w:t>
      </w:r>
      <w:r w:rsidR="00B32A89" w:rsidRPr="00C24D3E">
        <w:rPr>
          <w:lang w:val="en-US"/>
        </w:rPr>
        <w:t>R</w:t>
      </w:r>
      <w:r w:rsidR="00AC572E" w:rsidRPr="00C24D3E">
        <w:rPr>
          <w:lang w:val="en-US"/>
        </w:rPr>
        <w:t>MSE</w:t>
      </w:r>
      <w:proofErr w:type="spellEnd"/>
      <w:r w:rsidR="00AC572E" w:rsidRPr="00C24D3E">
        <w:rPr>
          <w:lang w:val="en-US"/>
        </w:rPr>
        <w:t xml:space="preserve"> of all pairs of the models and the corresponding significance of </w:t>
      </w:r>
      <w:proofErr w:type="spellStart"/>
      <w:r w:rsidRPr="00C24D3E">
        <w:rPr>
          <w:lang w:val="en-US"/>
        </w:rPr>
        <w:t>Alpaydin’s</w:t>
      </w:r>
      <w:proofErr w:type="spellEnd"/>
      <w:r w:rsidRPr="00C24D3E">
        <w:rPr>
          <w:lang w:val="en-US"/>
        </w:rPr>
        <w:t xml:space="preserve"> F-test</w:t>
      </w:r>
      <w:r w:rsidR="00491593" w:rsidRPr="00C24D3E">
        <w:rPr>
          <w:lang w:val="en-US"/>
        </w:rPr>
        <w:t xml:space="preserve">. </w:t>
      </w:r>
      <w:r w:rsidR="00B24AF7" w:rsidRPr="00C24D3E">
        <w:rPr>
          <w:lang w:val="en-US"/>
        </w:rPr>
        <w:t xml:space="preserve">Consistent with the results indicated by Table </w:t>
      </w:r>
      <w:r w:rsidR="0033020D" w:rsidRPr="00C24D3E">
        <w:rPr>
          <w:lang w:val="en-US"/>
        </w:rPr>
        <w:t>3</w:t>
      </w:r>
      <w:r w:rsidR="00B24AF7" w:rsidRPr="00C24D3E">
        <w:rPr>
          <w:lang w:val="en-US"/>
        </w:rPr>
        <w:t xml:space="preserve">, </w:t>
      </w:r>
      <w:r w:rsidR="00E63721" w:rsidRPr="00C24D3E">
        <w:rPr>
          <w:lang w:val="en-US"/>
        </w:rPr>
        <w:t>when</w:t>
      </w:r>
      <w:r w:rsidR="009370CD" w:rsidRPr="00C24D3E">
        <w:rPr>
          <w:lang w:val="en-US"/>
        </w:rPr>
        <w:t xml:space="preserve"> </w:t>
      </w:r>
      <w:r w:rsidR="009F1275" w:rsidRPr="00C24D3E">
        <w:rPr>
          <w:lang w:val="en-US"/>
        </w:rPr>
        <w:t>three locations</w:t>
      </w:r>
      <w:r w:rsidR="004F2229" w:rsidRPr="00C24D3E">
        <w:rPr>
          <w:lang w:val="en-US"/>
        </w:rPr>
        <w:t>’ data</w:t>
      </w:r>
      <w:r w:rsidR="009F1275" w:rsidRPr="00C24D3E">
        <w:rPr>
          <w:lang w:val="en-US"/>
        </w:rPr>
        <w:t xml:space="preserve"> were included</w:t>
      </w:r>
      <w:r w:rsidR="003569E6" w:rsidRPr="00C24D3E">
        <w:rPr>
          <w:lang w:val="en-US"/>
        </w:rPr>
        <w:t xml:space="preserve"> (left panel)</w:t>
      </w:r>
      <w:r w:rsidR="009F1275" w:rsidRPr="00C24D3E">
        <w:rPr>
          <w:lang w:val="en-US"/>
        </w:rPr>
        <w:t>, t</w:t>
      </w:r>
      <w:r w:rsidR="002514AE" w:rsidRPr="00C24D3E">
        <w:rPr>
          <w:lang w:val="en-US"/>
        </w:rPr>
        <w:t>he results show that</w:t>
      </w:r>
      <w:r w:rsidR="00172516" w:rsidRPr="00C24D3E">
        <w:rPr>
          <w:lang w:val="en-US"/>
        </w:rPr>
        <w:t xml:space="preserve"> </w:t>
      </w:r>
      <w:r w:rsidR="00C50C03" w:rsidRPr="00C24D3E">
        <w:rPr>
          <w:lang w:val="en-US"/>
        </w:rPr>
        <w:t xml:space="preserve">the bi-component model </w:t>
      </w:r>
      <w:r w:rsidR="00172516" w:rsidRPr="00C24D3E">
        <w:rPr>
          <w:lang w:val="en-US"/>
        </w:rPr>
        <w:t>(RMSE</w:t>
      </w:r>
      <w:bookmarkStart w:id="58" w:name="OLE_LINK52"/>
      <w:bookmarkStart w:id="59" w:name="OLE_LINK53"/>
      <w:r w:rsidR="00E065DB" w:rsidRPr="00C24D3E">
        <w:rPr>
          <w:vertAlign w:val="subscript"/>
          <w:lang w:val="en-US"/>
        </w:rPr>
        <w:t>M3</w:t>
      </w:r>
      <w:bookmarkEnd w:id="58"/>
      <w:bookmarkEnd w:id="59"/>
      <w:r w:rsidR="00172516" w:rsidRPr="00C24D3E">
        <w:rPr>
          <w:vertAlign w:val="subscript"/>
          <w:lang w:val="en-US"/>
        </w:rPr>
        <w:t xml:space="preserve"> </w:t>
      </w:r>
      <w:r w:rsidR="00172516" w:rsidRPr="00C24D3E">
        <w:rPr>
          <w:lang w:val="en-US"/>
        </w:rPr>
        <w:t>= 3.03</w:t>
      </w:r>
      <w:r w:rsidR="00212D62" w:rsidRPr="00C24D3E">
        <w:rPr>
          <w:lang w:val="en-US"/>
        </w:rPr>
        <w:t>1</w:t>
      </w:r>
      <w:r w:rsidR="00172516" w:rsidRPr="00C24D3E">
        <w:rPr>
          <w:lang w:val="en-US"/>
        </w:rPr>
        <w:t xml:space="preserve">) </w:t>
      </w:r>
      <w:r w:rsidR="00F64227" w:rsidRPr="00C24D3E">
        <w:rPr>
          <w:lang w:val="en-US"/>
        </w:rPr>
        <w:t xml:space="preserve">significantly </w:t>
      </w:r>
      <w:r w:rsidR="00172516" w:rsidRPr="00C24D3E">
        <w:rPr>
          <w:lang w:val="en-US"/>
        </w:rPr>
        <w:t>outperform</w:t>
      </w:r>
      <w:r w:rsidR="003446B7" w:rsidRPr="00C24D3E">
        <w:rPr>
          <w:lang w:val="en-US"/>
        </w:rPr>
        <w:t>s</w:t>
      </w:r>
      <w:r w:rsidR="00172516" w:rsidRPr="00C24D3E">
        <w:rPr>
          <w:lang w:val="en-US"/>
        </w:rPr>
        <w:t xml:space="preserve"> </w:t>
      </w:r>
      <w:r w:rsidR="00C50C03" w:rsidRPr="00C24D3E">
        <w:rPr>
          <w:lang w:val="en-US"/>
        </w:rPr>
        <w:t>the encoding-error model</w:t>
      </w:r>
      <w:r w:rsidR="00172516" w:rsidRPr="00C24D3E">
        <w:rPr>
          <w:lang w:val="en-US"/>
        </w:rPr>
        <w:t xml:space="preserve"> (</w:t>
      </w:r>
      <w:bookmarkStart w:id="60" w:name="OLE_LINK14"/>
      <w:bookmarkStart w:id="61" w:name="OLE_LINK15"/>
      <w:r w:rsidR="00172516" w:rsidRPr="00C24D3E">
        <w:rPr>
          <w:lang w:val="en-US"/>
        </w:rPr>
        <w:t>RMSE</w:t>
      </w:r>
      <w:r w:rsidR="00E065DB" w:rsidRPr="00C24D3E">
        <w:rPr>
          <w:vertAlign w:val="subscript"/>
          <w:lang w:val="en-US"/>
        </w:rPr>
        <w:t>M1</w:t>
      </w:r>
      <w:r w:rsidR="00172516" w:rsidRPr="00C24D3E">
        <w:rPr>
          <w:lang w:val="en-US"/>
        </w:rPr>
        <w:t xml:space="preserve"> = 3.0</w:t>
      </w:r>
      <w:bookmarkEnd w:id="60"/>
      <w:bookmarkEnd w:id="61"/>
      <w:r w:rsidR="00212D62" w:rsidRPr="00C24D3E">
        <w:rPr>
          <w:lang w:val="en-US"/>
        </w:rPr>
        <w:t>85</w:t>
      </w:r>
      <w:r w:rsidR="00172516" w:rsidRPr="00C24D3E">
        <w:rPr>
          <w:lang w:val="en-US"/>
        </w:rPr>
        <w:t xml:space="preserve">, </w:t>
      </w:r>
      <w:r w:rsidR="00172516" w:rsidRPr="00C24D3E">
        <w:rPr>
          <w:i/>
          <w:iCs/>
          <w:lang w:val="en-US"/>
        </w:rPr>
        <w:t xml:space="preserve">p </w:t>
      </w:r>
      <w:r w:rsidR="00172516" w:rsidRPr="00C24D3E">
        <w:rPr>
          <w:lang w:val="en-US"/>
        </w:rPr>
        <w:t xml:space="preserve">&lt; .001) and </w:t>
      </w:r>
      <w:r w:rsidR="00C50C03" w:rsidRPr="00C24D3E">
        <w:rPr>
          <w:lang w:val="en-US"/>
        </w:rPr>
        <w:t>the execution-error model</w:t>
      </w:r>
      <w:r w:rsidR="00172516" w:rsidRPr="00C24D3E">
        <w:rPr>
          <w:lang w:val="en-US"/>
        </w:rPr>
        <w:t xml:space="preserve"> (RMSE</w:t>
      </w:r>
      <w:r w:rsidR="00E065DB" w:rsidRPr="00C24D3E">
        <w:rPr>
          <w:vertAlign w:val="subscript"/>
          <w:lang w:val="en-US"/>
        </w:rPr>
        <w:t>M2</w:t>
      </w:r>
      <w:r w:rsidR="00172516" w:rsidRPr="00C24D3E">
        <w:rPr>
          <w:lang w:val="en-US"/>
        </w:rPr>
        <w:t xml:space="preserve"> = 3.06</w:t>
      </w:r>
      <w:r w:rsidR="00212D62" w:rsidRPr="00C24D3E">
        <w:rPr>
          <w:lang w:val="en-US"/>
        </w:rPr>
        <w:t>0</w:t>
      </w:r>
      <w:r w:rsidR="00172516" w:rsidRPr="00C24D3E">
        <w:rPr>
          <w:lang w:val="en-US"/>
        </w:rPr>
        <w:t>,</w:t>
      </w:r>
      <w:r w:rsidR="00172516" w:rsidRPr="00C24D3E">
        <w:rPr>
          <w:i/>
          <w:iCs/>
          <w:lang w:val="en-US"/>
        </w:rPr>
        <w:t xml:space="preserve"> </w:t>
      </w:r>
      <w:bookmarkStart w:id="62" w:name="OLE_LINK12"/>
      <w:bookmarkStart w:id="63" w:name="OLE_LINK13"/>
      <w:r w:rsidR="00172516" w:rsidRPr="00C24D3E">
        <w:rPr>
          <w:i/>
          <w:iCs/>
          <w:lang w:val="en-US"/>
        </w:rPr>
        <w:t xml:space="preserve">p </w:t>
      </w:r>
      <w:r w:rsidR="00172516" w:rsidRPr="00C24D3E">
        <w:rPr>
          <w:lang w:val="en-US"/>
        </w:rPr>
        <w:t>= .02</w:t>
      </w:r>
      <w:bookmarkEnd w:id="62"/>
      <w:bookmarkEnd w:id="63"/>
      <w:r w:rsidR="00172516" w:rsidRPr="00C24D3E">
        <w:rPr>
          <w:lang w:val="en-US"/>
        </w:rPr>
        <w:t xml:space="preserve">) </w:t>
      </w:r>
      <w:r w:rsidR="007E4B26" w:rsidRPr="00C24D3E">
        <w:rPr>
          <w:lang w:val="en-US"/>
        </w:rPr>
        <w:t>in predicting the actual response</w:t>
      </w:r>
      <w:r w:rsidR="00EF61C1" w:rsidRPr="00C24D3E">
        <w:rPr>
          <w:lang w:val="en-US"/>
        </w:rPr>
        <w:t>s</w:t>
      </w:r>
      <w:r w:rsidR="00172516" w:rsidRPr="00C24D3E">
        <w:rPr>
          <w:lang w:val="en-US"/>
        </w:rPr>
        <w:t>.</w:t>
      </w:r>
      <w:r w:rsidR="007E4B26" w:rsidRPr="00C24D3E">
        <w:rPr>
          <w:lang w:val="en-US"/>
        </w:rPr>
        <w:t xml:space="preserve"> </w:t>
      </w:r>
      <w:r w:rsidR="00C50C03" w:rsidRPr="00C24D3E">
        <w:rPr>
          <w:lang w:val="en-US"/>
        </w:rPr>
        <w:t xml:space="preserve">The execution-error model </w:t>
      </w:r>
      <w:r w:rsidR="007E4B26" w:rsidRPr="00C24D3E">
        <w:rPr>
          <w:lang w:val="en-US"/>
        </w:rPr>
        <w:t>present</w:t>
      </w:r>
      <w:r w:rsidR="003446B7" w:rsidRPr="00C24D3E">
        <w:rPr>
          <w:lang w:val="en-US"/>
        </w:rPr>
        <w:t>s</w:t>
      </w:r>
      <w:r w:rsidR="007E4B26" w:rsidRPr="00C24D3E">
        <w:rPr>
          <w:lang w:val="en-US"/>
        </w:rPr>
        <w:t xml:space="preserve"> significantly better performance than </w:t>
      </w:r>
      <w:r w:rsidR="00C50C03" w:rsidRPr="00C24D3E">
        <w:rPr>
          <w:lang w:val="en-US"/>
        </w:rPr>
        <w:t xml:space="preserve">the encoding-error model </w:t>
      </w:r>
      <w:r w:rsidR="007E4B26" w:rsidRPr="00C24D3E">
        <w:rPr>
          <w:lang w:val="en-US"/>
        </w:rPr>
        <w:t>(</w:t>
      </w:r>
      <w:r w:rsidR="007E4B26" w:rsidRPr="00C24D3E">
        <w:rPr>
          <w:i/>
          <w:iCs/>
          <w:lang w:val="en-US"/>
        </w:rPr>
        <w:t xml:space="preserve">p </w:t>
      </w:r>
      <w:r w:rsidR="007E4B26" w:rsidRPr="00C24D3E">
        <w:rPr>
          <w:lang w:val="en-US"/>
        </w:rPr>
        <w:t xml:space="preserve">&lt; .01). All </w:t>
      </w:r>
      <w:r w:rsidR="00C50C03" w:rsidRPr="00C24D3E">
        <w:rPr>
          <w:lang w:val="en-US"/>
        </w:rPr>
        <w:t xml:space="preserve">the three interested models </w:t>
      </w:r>
      <w:r w:rsidR="007E4B26" w:rsidRPr="00C24D3E">
        <w:rPr>
          <w:lang w:val="en-US"/>
        </w:rPr>
        <w:t>h</w:t>
      </w:r>
      <w:r w:rsidR="003446B7" w:rsidRPr="00C24D3E">
        <w:rPr>
          <w:lang w:val="en-US"/>
        </w:rPr>
        <w:t>ave</w:t>
      </w:r>
      <w:r w:rsidR="007E4B26" w:rsidRPr="00C24D3E">
        <w:rPr>
          <w:lang w:val="en-US"/>
        </w:rPr>
        <w:t xml:space="preserve"> </w:t>
      </w:r>
      <w:r w:rsidR="009F1275" w:rsidRPr="00C24D3E">
        <w:rPr>
          <w:lang w:val="en-US"/>
        </w:rPr>
        <w:t>substantially</w:t>
      </w:r>
      <w:r w:rsidR="007E4B26" w:rsidRPr="00C24D3E">
        <w:rPr>
          <w:lang w:val="en-US"/>
        </w:rPr>
        <w:t xml:space="preserve"> better predictive performance than the baseline model (RMSE</w:t>
      </w:r>
      <w:r w:rsidR="00E065DB" w:rsidRPr="00C24D3E">
        <w:rPr>
          <w:vertAlign w:val="subscript"/>
          <w:lang w:val="en-US"/>
        </w:rPr>
        <w:t>M0</w:t>
      </w:r>
      <w:r w:rsidR="007E4B26" w:rsidRPr="00C24D3E">
        <w:rPr>
          <w:lang w:val="en-US"/>
        </w:rPr>
        <w:t xml:space="preserve"> = 3.1</w:t>
      </w:r>
      <w:r w:rsidR="00212D62" w:rsidRPr="00C24D3E">
        <w:rPr>
          <w:lang w:val="en-US"/>
        </w:rPr>
        <w:t>7</w:t>
      </w:r>
      <w:r w:rsidR="007E4B26" w:rsidRPr="00C24D3E">
        <w:rPr>
          <w:lang w:val="en-US"/>
        </w:rPr>
        <w:t>8,</w:t>
      </w:r>
      <w:r w:rsidR="007E4B26" w:rsidRPr="00C24D3E">
        <w:rPr>
          <w:i/>
          <w:iCs/>
          <w:lang w:val="en-US"/>
        </w:rPr>
        <w:t xml:space="preserve"> </w:t>
      </w:r>
      <w:r w:rsidR="007E4B26" w:rsidRPr="00C24D3E">
        <w:rPr>
          <w:lang w:val="en-US"/>
        </w:rPr>
        <w:t>all</w:t>
      </w:r>
      <w:r w:rsidR="007E4B26" w:rsidRPr="00C24D3E">
        <w:rPr>
          <w:i/>
          <w:iCs/>
          <w:lang w:val="en-US"/>
        </w:rPr>
        <w:t xml:space="preserve"> p </w:t>
      </w:r>
      <w:r w:rsidR="007E4B26" w:rsidRPr="00C24D3E">
        <w:rPr>
          <w:lang w:val="en-US"/>
        </w:rPr>
        <w:t>values</w:t>
      </w:r>
      <w:r w:rsidR="007E4B26" w:rsidRPr="00C24D3E">
        <w:rPr>
          <w:i/>
          <w:iCs/>
          <w:lang w:val="en-US"/>
        </w:rPr>
        <w:t xml:space="preserve"> </w:t>
      </w:r>
      <w:r w:rsidR="007E4B26" w:rsidRPr="00C24D3E">
        <w:rPr>
          <w:lang w:val="en-US"/>
        </w:rPr>
        <w:t>&lt; .001).</w:t>
      </w:r>
    </w:p>
    <w:p w14:paraId="6493A629" w14:textId="34C8569F" w:rsidR="009F1275" w:rsidRPr="00C24D3E" w:rsidRDefault="009F1275" w:rsidP="00617961">
      <w:pPr>
        <w:spacing w:line="480" w:lineRule="auto"/>
        <w:ind w:firstLine="720"/>
        <w:rPr>
          <w:lang w:val="en-US"/>
        </w:rPr>
      </w:pPr>
      <w:r w:rsidRPr="00C24D3E">
        <w:rPr>
          <w:lang w:val="en-US"/>
        </w:rPr>
        <w:t xml:space="preserve">By contrast, </w:t>
      </w:r>
      <w:r w:rsidR="00E63721" w:rsidRPr="00C24D3E">
        <w:rPr>
          <w:lang w:val="en-US"/>
        </w:rPr>
        <w:t xml:space="preserve">when </w:t>
      </w:r>
      <w:r w:rsidRPr="00C24D3E">
        <w:rPr>
          <w:lang w:val="en-US"/>
        </w:rPr>
        <w:t>only</w:t>
      </w:r>
      <w:r w:rsidR="004362C9" w:rsidRPr="00C24D3E">
        <w:rPr>
          <w:lang w:val="en-US"/>
        </w:rPr>
        <w:t xml:space="preserve"> the</w:t>
      </w:r>
      <w:r w:rsidR="004F2229" w:rsidRPr="00C24D3E">
        <w:rPr>
          <w:lang w:val="en-US"/>
        </w:rPr>
        <w:t xml:space="preserve"> data of</w:t>
      </w:r>
      <w:r w:rsidR="004B74BF" w:rsidRPr="00C24D3E">
        <w:rPr>
          <w:lang w:val="en-US"/>
        </w:rPr>
        <w:t xml:space="preserve"> </w:t>
      </w:r>
      <w:r w:rsidRPr="00C24D3E">
        <w:rPr>
          <w:lang w:val="en-US"/>
        </w:rPr>
        <w:t>home</w:t>
      </w:r>
      <w:r w:rsidR="00836E16" w:rsidRPr="00C24D3E">
        <w:rPr>
          <w:lang w:val="en-US"/>
        </w:rPr>
        <w:t xml:space="preserve"> response</w:t>
      </w:r>
      <w:r w:rsidR="004B74BF" w:rsidRPr="00C24D3E">
        <w:rPr>
          <w:lang w:val="en-US"/>
        </w:rPr>
        <w:t xml:space="preserve"> locations were</w:t>
      </w:r>
      <w:r w:rsidRPr="00C24D3E">
        <w:rPr>
          <w:lang w:val="en-US"/>
        </w:rPr>
        <w:t xml:space="preserve"> </w:t>
      </w:r>
      <w:r w:rsidR="00E63721" w:rsidRPr="00C24D3E">
        <w:rPr>
          <w:lang w:val="en-US"/>
        </w:rPr>
        <w:t xml:space="preserve">used </w:t>
      </w:r>
      <w:r w:rsidRPr="00C24D3E">
        <w:rPr>
          <w:lang w:val="en-US"/>
        </w:rPr>
        <w:t>in the</w:t>
      </w:r>
      <w:r w:rsidR="005B4509" w:rsidRPr="00C24D3E">
        <w:rPr>
          <w:lang w:val="en-US"/>
        </w:rPr>
        <w:t xml:space="preserve"> cross-validation</w:t>
      </w:r>
      <w:r w:rsidR="003569E6" w:rsidRPr="00C24D3E">
        <w:rPr>
          <w:lang w:val="en-US"/>
        </w:rPr>
        <w:t xml:space="preserve"> (right panel)</w:t>
      </w:r>
      <w:r w:rsidRPr="00C24D3E">
        <w:rPr>
          <w:lang w:val="en-US"/>
        </w:rPr>
        <w:t xml:space="preserve">, </w:t>
      </w:r>
      <w:r w:rsidR="00050DB6" w:rsidRPr="00C24D3E">
        <w:rPr>
          <w:lang w:val="en-US"/>
        </w:rPr>
        <w:t>t</w:t>
      </w:r>
      <w:r w:rsidR="0094449D" w:rsidRPr="00C24D3E">
        <w:rPr>
          <w:lang w:val="en-US"/>
        </w:rPr>
        <w:t xml:space="preserve">here was no significant difference </w:t>
      </w:r>
      <w:r w:rsidR="00050DB6" w:rsidRPr="00C24D3E">
        <w:rPr>
          <w:lang w:val="en-US"/>
        </w:rPr>
        <w:t>in</w:t>
      </w:r>
      <w:r w:rsidR="0094449D" w:rsidRPr="00C24D3E">
        <w:rPr>
          <w:lang w:val="en-US"/>
        </w:rPr>
        <w:t xml:space="preserve"> RMSE </w:t>
      </w:r>
      <w:r w:rsidR="00050DB6" w:rsidRPr="00C24D3E">
        <w:rPr>
          <w:lang w:val="en-US"/>
        </w:rPr>
        <w:t xml:space="preserve">among M1, M2, and M3 although RMSEs in these three models, approximately 2.63, </w:t>
      </w:r>
      <w:r w:rsidR="0094449D" w:rsidRPr="00C24D3E">
        <w:rPr>
          <w:lang w:val="en-US"/>
        </w:rPr>
        <w:t>w</w:t>
      </w:r>
      <w:r w:rsidR="00652285" w:rsidRPr="00C24D3E">
        <w:rPr>
          <w:lang w:val="en-US"/>
        </w:rPr>
        <w:t>ere</w:t>
      </w:r>
      <w:r w:rsidR="0094449D" w:rsidRPr="00C24D3E">
        <w:rPr>
          <w:lang w:val="en-US"/>
        </w:rPr>
        <w:t xml:space="preserve"> </w:t>
      </w:r>
      <w:r w:rsidR="00652285" w:rsidRPr="00C24D3E">
        <w:rPr>
          <w:lang w:val="en-US"/>
        </w:rPr>
        <w:t xml:space="preserve">significantly </w:t>
      </w:r>
      <w:r w:rsidR="0094449D" w:rsidRPr="00C24D3E">
        <w:rPr>
          <w:lang w:val="en-US"/>
        </w:rPr>
        <w:t>smaller than that of the baseline model</w:t>
      </w:r>
      <w:r w:rsidR="00050DB6" w:rsidRPr="00C24D3E">
        <w:rPr>
          <w:lang w:val="en-US"/>
        </w:rPr>
        <w:t xml:space="preserve"> (M0)</w:t>
      </w:r>
      <w:r w:rsidR="0094449D" w:rsidRPr="00C24D3E">
        <w:rPr>
          <w:lang w:val="en-US"/>
        </w:rPr>
        <w:t xml:space="preserve"> (RMSE</w:t>
      </w:r>
      <w:r w:rsidR="00212D62" w:rsidRPr="00C24D3E">
        <w:rPr>
          <w:vertAlign w:val="subscript"/>
          <w:lang w:val="en-US"/>
        </w:rPr>
        <w:t>M0</w:t>
      </w:r>
      <w:r w:rsidR="0094449D" w:rsidRPr="00C24D3E">
        <w:rPr>
          <w:lang w:val="en-US"/>
        </w:rPr>
        <w:t xml:space="preserve"> = 2.8</w:t>
      </w:r>
      <w:r w:rsidR="00212D62" w:rsidRPr="00C24D3E">
        <w:rPr>
          <w:lang w:val="en-US"/>
        </w:rPr>
        <w:t>05</w:t>
      </w:r>
      <w:r w:rsidR="0094449D" w:rsidRPr="00C24D3E">
        <w:rPr>
          <w:lang w:val="en-US"/>
        </w:rPr>
        <w:t>,</w:t>
      </w:r>
      <w:r w:rsidR="0094449D" w:rsidRPr="00C24D3E">
        <w:rPr>
          <w:i/>
          <w:iCs/>
          <w:lang w:val="en-US"/>
        </w:rPr>
        <w:t xml:space="preserve"> </w:t>
      </w:r>
      <w:r w:rsidR="0094449D" w:rsidRPr="00C24D3E">
        <w:rPr>
          <w:lang w:val="en-US"/>
        </w:rPr>
        <w:t>all</w:t>
      </w:r>
      <w:r w:rsidR="0094449D" w:rsidRPr="00C24D3E">
        <w:rPr>
          <w:i/>
          <w:iCs/>
          <w:lang w:val="en-US"/>
        </w:rPr>
        <w:t xml:space="preserve"> p </w:t>
      </w:r>
      <w:r w:rsidR="0094449D" w:rsidRPr="00C24D3E">
        <w:rPr>
          <w:lang w:val="en-US"/>
        </w:rPr>
        <w:t>values</w:t>
      </w:r>
      <w:r w:rsidR="0094449D" w:rsidRPr="00C24D3E">
        <w:rPr>
          <w:i/>
          <w:iCs/>
          <w:lang w:val="en-US"/>
        </w:rPr>
        <w:t xml:space="preserve"> </w:t>
      </w:r>
      <w:r w:rsidR="0094449D" w:rsidRPr="00C24D3E">
        <w:rPr>
          <w:lang w:val="en-US"/>
        </w:rPr>
        <w:t>&lt; .01).</w:t>
      </w:r>
    </w:p>
    <w:p w14:paraId="486C59A5" w14:textId="77777777" w:rsidR="005A09BD" w:rsidRPr="00C24D3E" w:rsidRDefault="005A09BD" w:rsidP="00617961">
      <w:pPr>
        <w:spacing w:line="480" w:lineRule="auto"/>
        <w:ind w:firstLine="720"/>
        <w:rPr>
          <w:lang w:val="en-US"/>
        </w:rPr>
      </w:pPr>
    </w:p>
    <w:p w14:paraId="6A858DF2" w14:textId="111964BC" w:rsidR="00CC7ABF" w:rsidRPr="00C24D3E" w:rsidRDefault="00CC7ABF" w:rsidP="00056E5F">
      <w:pPr>
        <w:spacing w:line="480" w:lineRule="auto"/>
        <w:rPr>
          <w:b/>
          <w:bCs/>
          <w:lang w:val="en-US"/>
        </w:rPr>
      </w:pPr>
      <w:commentRangeStart w:id="64"/>
      <w:r w:rsidRPr="00C24D3E">
        <w:rPr>
          <w:b/>
          <w:bCs/>
          <w:lang w:val="en-US"/>
        </w:rPr>
        <w:t>Table</w:t>
      </w:r>
      <w:r w:rsidR="002A38CA" w:rsidRPr="00C24D3E">
        <w:rPr>
          <w:b/>
          <w:bCs/>
          <w:lang w:val="en-US"/>
        </w:rPr>
        <w:t xml:space="preserve"> </w:t>
      </w:r>
      <w:r w:rsidR="0033020D" w:rsidRPr="00C24D3E">
        <w:rPr>
          <w:b/>
          <w:bCs/>
          <w:lang w:val="en-US"/>
        </w:rPr>
        <w:t>4</w:t>
      </w:r>
    </w:p>
    <w:p w14:paraId="1931B2A8" w14:textId="643F507E" w:rsidR="00CC7ABF" w:rsidRPr="00C24D3E" w:rsidRDefault="004A1B57" w:rsidP="007E70CA">
      <w:pPr>
        <w:spacing w:line="480" w:lineRule="auto"/>
        <w:rPr>
          <w:i/>
          <w:iCs/>
          <w:lang w:val="en-US"/>
        </w:rPr>
      </w:pPr>
      <w:proofErr w:type="spellStart"/>
      <w:r w:rsidRPr="00C24D3E">
        <w:rPr>
          <w:i/>
          <w:iCs/>
          <w:lang w:val="en-US"/>
        </w:rPr>
        <w:t>Alpaydin’s</w:t>
      </w:r>
      <w:proofErr w:type="spellEnd"/>
      <w:r w:rsidRPr="00C24D3E">
        <w:rPr>
          <w:i/>
          <w:iCs/>
          <w:lang w:val="en-US"/>
        </w:rPr>
        <w:t xml:space="preserve"> F-test</w:t>
      </w:r>
      <w:r w:rsidR="0095107A" w:rsidRPr="00C24D3E">
        <w:rPr>
          <w:i/>
          <w:iCs/>
          <w:lang w:val="en-US"/>
        </w:rPr>
        <w:t xml:space="preserve"> examining the differences in RMSE (</w:t>
      </w:r>
      <w:proofErr w:type="spellStart"/>
      <w:r w:rsidR="0095107A" w:rsidRPr="00C24D3E">
        <w:rPr>
          <w:i/>
          <w:iCs/>
          <w:lang w:val="en-US"/>
        </w:rPr>
        <w:t>dRMSE</w:t>
      </w:r>
      <w:proofErr w:type="spellEnd"/>
      <w:r w:rsidR="0095107A" w:rsidRPr="00C24D3E">
        <w:rPr>
          <w:i/>
          <w:iCs/>
          <w:lang w:val="en-US"/>
        </w:rPr>
        <w:t xml:space="preserve">) between models (the row model minus the column model) when using multiple locations (left) or only home </w:t>
      </w:r>
      <w:r w:rsidR="00836E16" w:rsidRPr="00C24D3E">
        <w:rPr>
          <w:i/>
          <w:iCs/>
          <w:lang w:val="en-US"/>
        </w:rPr>
        <w:t xml:space="preserve">response </w:t>
      </w:r>
      <w:r w:rsidR="0095107A" w:rsidRPr="00C24D3E">
        <w:rPr>
          <w:i/>
          <w:iCs/>
          <w:lang w:val="en-US"/>
        </w:rPr>
        <w:t>location</w:t>
      </w:r>
      <w:r w:rsidR="004B74BF" w:rsidRPr="00C24D3E">
        <w:rPr>
          <w:i/>
          <w:iCs/>
          <w:lang w:val="en-US"/>
        </w:rPr>
        <w:t>s</w:t>
      </w:r>
      <w:r w:rsidR="0095107A" w:rsidRPr="00C24D3E">
        <w:rPr>
          <w:i/>
          <w:iCs/>
          <w:lang w:val="en-US"/>
        </w:rPr>
        <w:t xml:space="preserve"> (right)</w:t>
      </w:r>
      <w:r w:rsidRPr="00C24D3E">
        <w:rPr>
          <w:i/>
          <w:iCs/>
          <w:lang w:val="en-US"/>
        </w:rPr>
        <w:t xml:space="preserve">. </w:t>
      </w:r>
      <w:commentRangeEnd w:id="64"/>
      <w:r w:rsidR="00C84BC5">
        <w:rPr>
          <w:rStyle w:val="CommentReference"/>
        </w:rPr>
        <w:commentReference w:id="64"/>
      </w:r>
    </w:p>
    <w:tbl>
      <w:tblPr>
        <w:tblStyle w:val="TableGrid"/>
        <w:tblW w:w="9429"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851"/>
        <w:gridCol w:w="425"/>
        <w:gridCol w:w="851"/>
        <w:gridCol w:w="1134"/>
        <w:gridCol w:w="992"/>
        <w:gridCol w:w="567"/>
        <w:gridCol w:w="283"/>
        <w:gridCol w:w="851"/>
        <w:gridCol w:w="425"/>
        <w:gridCol w:w="709"/>
        <w:gridCol w:w="844"/>
        <w:gridCol w:w="857"/>
        <w:gridCol w:w="640"/>
      </w:tblGrid>
      <w:tr w:rsidR="00C24D3E" w:rsidRPr="00C24D3E" w14:paraId="53B2903E" w14:textId="77777777" w:rsidTr="008F2E11">
        <w:trPr>
          <w:trHeight w:val="425"/>
        </w:trPr>
        <w:tc>
          <w:tcPr>
            <w:tcW w:w="4820" w:type="dxa"/>
            <w:gridSpan w:val="6"/>
            <w:vMerge w:val="restart"/>
            <w:tcBorders>
              <w:right w:val="nil"/>
            </w:tcBorders>
          </w:tcPr>
          <w:p w14:paraId="45387520" w14:textId="77777777" w:rsidR="00C4449A" w:rsidRPr="00C24D3E" w:rsidRDefault="00C4449A" w:rsidP="00C4449A">
            <w:pPr>
              <w:rPr>
                <w:lang w:val="en-US"/>
              </w:rPr>
            </w:pPr>
          </w:p>
          <w:p w14:paraId="4AF1CB6A" w14:textId="1B1E4237" w:rsidR="00C4449A" w:rsidRPr="00C24D3E" w:rsidRDefault="00C4449A" w:rsidP="009370CD">
            <w:pPr>
              <w:jc w:val="center"/>
              <w:rPr>
                <w:lang w:val="en-US"/>
              </w:rPr>
            </w:pPr>
            <w:r w:rsidRPr="00C24D3E">
              <w:rPr>
                <w:lang w:val="en-US"/>
              </w:rPr>
              <w:t>Multiple response locations</w:t>
            </w:r>
          </w:p>
        </w:tc>
        <w:tc>
          <w:tcPr>
            <w:tcW w:w="283" w:type="dxa"/>
            <w:tcBorders>
              <w:left w:val="nil"/>
              <w:bottom w:val="nil"/>
              <w:right w:val="nil"/>
            </w:tcBorders>
            <w:vAlign w:val="center"/>
          </w:tcPr>
          <w:p w14:paraId="391586A9" w14:textId="77777777" w:rsidR="00C4449A" w:rsidRPr="00C24D3E" w:rsidRDefault="00C4449A" w:rsidP="0006000D">
            <w:pPr>
              <w:jc w:val="center"/>
              <w:rPr>
                <w:lang w:val="en-US"/>
              </w:rPr>
            </w:pPr>
          </w:p>
        </w:tc>
        <w:tc>
          <w:tcPr>
            <w:tcW w:w="4326" w:type="dxa"/>
            <w:gridSpan w:val="6"/>
            <w:vMerge w:val="restart"/>
            <w:tcBorders>
              <w:left w:val="nil"/>
            </w:tcBorders>
            <w:vAlign w:val="center"/>
          </w:tcPr>
          <w:p w14:paraId="09DBE37B" w14:textId="5E787B09" w:rsidR="00C4449A" w:rsidRPr="00C24D3E" w:rsidRDefault="005B6CFD" w:rsidP="009370CD">
            <w:pPr>
              <w:jc w:val="center"/>
              <w:rPr>
                <w:lang w:val="en-US"/>
              </w:rPr>
            </w:pPr>
            <w:r w:rsidRPr="00C24D3E">
              <w:rPr>
                <w:lang w:val="en-US"/>
              </w:rPr>
              <w:t xml:space="preserve">Home </w:t>
            </w:r>
            <w:r w:rsidR="0092575A" w:rsidRPr="00C24D3E">
              <w:rPr>
                <w:lang w:val="en-US"/>
              </w:rPr>
              <w:t xml:space="preserve">response </w:t>
            </w:r>
            <w:r w:rsidRPr="00C24D3E">
              <w:rPr>
                <w:lang w:val="en-US"/>
              </w:rPr>
              <w:t>locations only</w:t>
            </w:r>
          </w:p>
        </w:tc>
      </w:tr>
      <w:tr w:rsidR="00C24D3E" w:rsidRPr="00C24D3E" w14:paraId="25A9DD58" w14:textId="77777777" w:rsidTr="008F2E11">
        <w:trPr>
          <w:trHeight w:val="73"/>
        </w:trPr>
        <w:tc>
          <w:tcPr>
            <w:tcW w:w="4820" w:type="dxa"/>
            <w:gridSpan w:val="6"/>
            <w:vMerge/>
            <w:tcBorders>
              <w:right w:val="nil"/>
            </w:tcBorders>
          </w:tcPr>
          <w:p w14:paraId="4D9EBB42" w14:textId="78CB2B92" w:rsidR="00C4449A" w:rsidRPr="00C24D3E" w:rsidRDefault="00C4449A" w:rsidP="0006000D">
            <w:pPr>
              <w:jc w:val="center"/>
              <w:rPr>
                <w:lang w:val="en-US"/>
              </w:rPr>
            </w:pPr>
          </w:p>
        </w:tc>
        <w:tc>
          <w:tcPr>
            <w:tcW w:w="283" w:type="dxa"/>
            <w:tcBorders>
              <w:top w:val="nil"/>
              <w:left w:val="nil"/>
              <w:bottom w:val="nil"/>
              <w:right w:val="nil"/>
            </w:tcBorders>
            <w:vAlign w:val="center"/>
          </w:tcPr>
          <w:p w14:paraId="5D82C218" w14:textId="77777777" w:rsidR="00C4449A" w:rsidRPr="00C24D3E" w:rsidRDefault="00C4449A" w:rsidP="0006000D">
            <w:pPr>
              <w:jc w:val="center"/>
              <w:rPr>
                <w:lang w:val="en-US"/>
              </w:rPr>
            </w:pPr>
          </w:p>
        </w:tc>
        <w:tc>
          <w:tcPr>
            <w:tcW w:w="4326" w:type="dxa"/>
            <w:gridSpan w:val="6"/>
            <w:vMerge/>
            <w:tcBorders>
              <w:left w:val="nil"/>
            </w:tcBorders>
            <w:vAlign w:val="center"/>
          </w:tcPr>
          <w:p w14:paraId="161102EC" w14:textId="7C5226FC" w:rsidR="00C4449A" w:rsidRPr="00C24D3E" w:rsidRDefault="00C4449A" w:rsidP="0006000D">
            <w:pPr>
              <w:jc w:val="center"/>
              <w:rPr>
                <w:lang w:val="en-US"/>
              </w:rPr>
            </w:pPr>
          </w:p>
        </w:tc>
      </w:tr>
      <w:tr w:rsidR="00C24D3E" w:rsidRPr="00C24D3E" w14:paraId="0F6DB17B" w14:textId="77777777" w:rsidTr="008F2E11">
        <w:trPr>
          <w:trHeight w:val="285"/>
        </w:trPr>
        <w:tc>
          <w:tcPr>
            <w:tcW w:w="1276" w:type="dxa"/>
            <w:gridSpan w:val="2"/>
            <w:tcBorders>
              <w:bottom w:val="single" w:sz="4" w:space="0" w:color="auto"/>
              <w:right w:val="nil"/>
            </w:tcBorders>
          </w:tcPr>
          <w:p w14:paraId="72E7D5AE" w14:textId="635307FF" w:rsidR="0083718B" w:rsidRPr="00C24D3E" w:rsidRDefault="0083718B" w:rsidP="0083718B">
            <w:pPr>
              <w:rPr>
                <w:lang w:val="en-US"/>
              </w:rPr>
            </w:pPr>
            <w:proofErr w:type="spellStart"/>
            <w:r w:rsidRPr="00C24D3E">
              <w:rPr>
                <w:lang w:val="en-US"/>
              </w:rPr>
              <w:t>dRMSE</w:t>
            </w:r>
            <w:proofErr w:type="spellEnd"/>
          </w:p>
        </w:tc>
        <w:tc>
          <w:tcPr>
            <w:tcW w:w="851" w:type="dxa"/>
            <w:tcBorders>
              <w:left w:val="nil"/>
              <w:bottom w:val="single" w:sz="4" w:space="0" w:color="auto"/>
              <w:right w:val="nil"/>
            </w:tcBorders>
          </w:tcPr>
          <w:p w14:paraId="5CE634B9" w14:textId="2C4F2269" w:rsidR="0083718B" w:rsidRPr="00C24D3E" w:rsidRDefault="0083718B" w:rsidP="0083718B">
            <w:pPr>
              <w:rPr>
                <w:lang w:val="en-US"/>
              </w:rPr>
            </w:pPr>
            <w:r w:rsidRPr="00C24D3E">
              <w:rPr>
                <w:lang w:val="en-US"/>
              </w:rPr>
              <w:t>M0</w:t>
            </w:r>
          </w:p>
        </w:tc>
        <w:tc>
          <w:tcPr>
            <w:tcW w:w="1134" w:type="dxa"/>
            <w:tcBorders>
              <w:left w:val="nil"/>
              <w:bottom w:val="single" w:sz="4" w:space="0" w:color="auto"/>
              <w:right w:val="nil"/>
            </w:tcBorders>
          </w:tcPr>
          <w:p w14:paraId="06819296" w14:textId="779C1951" w:rsidR="0083718B" w:rsidRPr="00C24D3E" w:rsidRDefault="0083718B" w:rsidP="009370CD">
            <w:pPr>
              <w:jc w:val="center"/>
              <w:rPr>
                <w:lang w:val="en-US"/>
              </w:rPr>
            </w:pPr>
            <w:r w:rsidRPr="00C24D3E">
              <w:rPr>
                <w:lang w:val="en-US"/>
              </w:rPr>
              <w:t>M1</w:t>
            </w:r>
          </w:p>
        </w:tc>
        <w:tc>
          <w:tcPr>
            <w:tcW w:w="992" w:type="dxa"/>
            <w:tcBorders>
              <w:left w:val="nil"/>
              <w:bottom w:val="single" w:sz="4" w:space="0" w:color="auto"/>
              <w:right w:val="nil"/>
            </w:tcBorders>
          </w:tcPr>
          <w:p w14:paraId="6269540C" w14:textId="01EEA2AB" w:rsidR="0083718B" w:rsidRPr="00C24D3E" w:rsidRDefault="0083718B" w:rsidP="009370CD">
            <w:pPr>
              <w:jc w:val="center"/>
              <w:rPr>
                <w:lang w:val="en-US"/>
              </w:rPr>
            </w:pPr>
            <w:r w:rsidRPr="00C24D3E">
              <w:rPr>
                <w:lang w:val="en-US"/>
              </w:rPr>
              <w:t>M2</w:t>
            </w:r>
          </w:p>
        </w:tc>
        <w:tc>
          <w:tcPr>
            <w:tcW w:w="567" w:type="dxa"/>
            <w:tcBorders>
              <w:left w:val="nil"/>
              <w:bottom w:val="single" w:sz="4" w:space="0" w:color="auto"/>
              <w:right w:val="nil"/>
            </w:tcBorders>
          </w:tcPr>
          <w:p w14:paraId="7DCA464B" w14:textId="7A086B41" w:rsidR="0083718B" w:rsidRPr="00C24D3E" w:rsidRDefault="0083718B" w:rsidP="009370CD">
            <w:pPr>
              <w:jc w:val="center"/>
              <w:rPr>
                <w:i/>
                <w:iCs/>
                <w:lang w:val="en-US"/>
              </w:rPr>
            </w:pPr>
            <w:r w:rsidRPr="00C24D3E">
              <w:rPr>
                <w:lang w:val="en-US"/>
              </w:rPr>
              <w:t>M3</w:t>
            </w:r>
          </w:p>
        </w:tc>
        <w:tc>
          <w:tcPr>
            <w:tcW w:w="283" w:type="dxa"/>
            <w:tcBorders>
              <w:top w:val="nil"/>
              <w:left w:val="nil"/>
              <w:bottom w:val="nil"/>
              <w:right w:val="nil"/>
            </w:tcBorders>
          </w:tcPr>
          <w:p w14:paraId="53F7A7B3" w14:textId="77777777" w:rsidR="0083718B" w:rsidRPr="00C24D3E" w:rsidRDefault="0083718B" w:rsidP="009370CD">
            <w:pPr>
              <w:jc w:val="center"/>
              <w:rPr>
                <w:lang w:val="en-US"/>
              </w:rPr>
            </w:pPr>
          </w:p>
        </w:tc>
        <w:tc>
          <w:tcPr>
            <w:tcW w:w="1276" w:type="dxa"/>
            <w:gridSpan w:val="2"/>
            <w:tcBorders>
              <w:top w:val="nil"/>
              <w:left w:val="nil"/>
              <w:bottom w:val="single" w:sz="4" w:space="0" w:color="auto"/>
              <w:right w:val="nil"/>
            </w:tcBorders>
          </w:tcPr>
          <w:p w14:paraId="5EE972FD" w14:textId="0366A944" w:rsidR="0083718B" w:rsidRPr="00C24D3E" w:rsidRDefault="0095107A" w:rsidP="009370CD">
            <w:pPr>
              <w:jc w:val="center"/>
              <w:rPr>
                <w:lang w:val="en-US"/>
              </w:rPr>
            </w:pPr>
            <w:proofErr w:type="spellStart"/>
            <w:r w:rsidRPr="00C24D3E">
              <w:rPr>
                <w:lang w:val="en-US"/>
              </w:rPr>
              <w:t>dRMSE</w:t>
            </w:r>
            <w:proofErr w:type="spellEnd"/>
          </w:p>
        </w:tc>
        <w:tc>
          <w:tcPr>
            <w:tcW w:w="709" w:type="dxa"/>
            <w:tcBorders>
              <w:left w:val="nil"/>
              <w:bottom w:val="single" w:sz="4" w:space="0" w:color="auto"/>
              <w:right w:val="nil"/>
            </w:tcBorders>
          </w:tcPr>
          <w:p w14:paraId="3CED4281" w14:textId="4A144125" w:rsidR="0083718B" w:rsidRPr="00C24D3E" w:rsidRDefault="0083718B" w:rsidP="00B717B7">
            <w:pPr>
              <w:rPr>
                <w:lang w:val="en-US"/>
              </w:rPr>
            </w:pPr>
            <w:r w:rsidRPr="00C24D3E">
              <w:rPr>
                <w:lang w:val="en-US"/>
              </w:rPr>
              <w:t>M0</w:t>
            </w:r>
          </w:p>
        </w:tc>
        <w:tc>
          <w:tcPr>
            <w:tcW w:w="844" w:type="dxa"/>
            <w:tcBorders>
              <w:left w:val="nil"/>
              <w:bottom w:val="single" w:sz="4" w:space="0" w:color="auto"/>
              <w:right w:val="nil"/>
            </w:tcBorders>
          </w:tcPr>
          <w:p w14:paraId="751D2C98" w14:textId="08584D8B" w:rsidR="0083718B" w:rsidRPr="00C24D3E" w:rsidRDefault="0083718B" w:rsidP="009370CD">
            <w:pPr>
              <w:jc w:val="center"/>
              <w:rPr>
                <w:lang w:val="en-US"/>
              </w:rPr>
            </w:pPr>
            <w:r w:rsidRPr="00C24D3E">
              <w:rPr>
                <w:lang w:val="en-US"/>
              </w:rPr>
              <w:t>M1</w:t>
            </w:r>
          </w:p>
        </w:tc>
        <w:tc>
          <w:tcPr>
            <w:tcW w:w="857" w:type="dxa"/>
            <w:tcBorders>
              <w:left w:val="nil"/>
              <w:bottom w:val="single" w:sz="4" w:space="0" w:color="auto"/>
              <w:right w:val="nil"/>
            </w:tcBorders>
          </w:tcPr>
          <w:p w14:paraId="7B44CC56" w14:textId="65C6DC95" w:rsidR="0083718B" w:rsidRPr="00C24D3E" w:rsidRDefault="0083718B" w:rsidP="009370CD">
            <w:pPr>
              <w:jc w:val="center"/>
              <w:rPr>
                <w:lang w:val="en-US"/>
              </w:rPr>
            </w:pPr>
            <w:r w:rsidRPr="00C24D3E">
              <w:rPr>
                <w:lang w:val="en-US"/>
              </w:rPr>
              <w:t>M2</w:t>
            </w:r>
          </w:p>
        </w:tc>
        <w:tc>
          <w:tcPr>
            <w:tcW w:w="640" w:type="dxa"/>
            <w:tcBorders>
              <w:left w:val="nil"/>
              <w:bottom w:val="single" w:sz="4" w:space="0" w:color="auto"/>
            </w:tcBorders>
          </w:tcPr>
          <w:p w14:paraId="195FE8AB" w14:textId="11801F5E" w:rsidR="0083718B" w:rsidRPr="00C24D3E" w:rsidRDefault="0083718B" w:rsidP="009370CD">
            <w:pPr>
              <w:jc w:val="center"/>
              <w:rPr>
                <w:lang w:val="en-US"/>
              </w:rPr>
            </w:pPr>
            <w:r w:rsidRPr="00C24D3E">
              <w:rPr>
                <w:lang w:val="en-US"/>
              </w:rPr>
              <w:t>M3</w:t>
            </w:r>
          </w:p>
        </w:tc>
      </w:tr>
      <w:tr w:rsidR="00C24D3E" w:rsidRPr="00C24D3E" w14:paraId="0CA63072" w14:textId="77777777" w:rsidTr="008F2E11">
        <w:tc>
          <w:tcPr>
            <w:tcW w:w="851" w:type="dxa"/>
            <w:tcBorders>
              <w:top w:val="nil"/>
              <w:bottom w:val="nil"/>
              <w:right w:val="nil"/>
            </w:tcBorders>
          </w:tcPr>
          <w:p w14:paraId="07CD09AF" w14:textId="073CF1B2" w:rsidR="00F34192" w:rsidRPr="00C24D3E" w:rsidRDefault="00F34192" w:rsidP="00F34192">
            <w:pPr>
              <w:rPr>
                <w:lang w:val="en-US"/>
              </w:rPr>
            </w:pPr>
            <w:r w:rsidRPr="00C24D3E">
              <w:rPr>
                <w:lang w:val="en-US"/>
              </w:rPr>
              <w:t xml:space="preserve">M1 </w:t>
            </w:r>
          </w:p>
        </w:tc>
        <w:tc>
          <w:tcPr>
            <w:tcW w:w="1276" w:type="dxa"/>
            <w:gridSpan w:val="2"/>
            <w:tcBorders>
              <w:top w:val="nil"/>
              <w:left w:val="nil"/>
              <w:bottom w:val="nil"/>
              <w:right w:val="nil"/>
            </w:tcBorders>
          </w:tcPr>
          <w:p w14:paraId="78CACE52" w14:textId="2DA61558" w:rsidR="00F34192" w:rsidRPr="00C24D3E" w:rsidRDefault="001270AD" w:rsidP="001270AD">
            <w:pPr>
              <w:tabs>
                <w:tab w:val="left" w:pos="194"/>
                <w:tab w:val="center" w:pos="317"/>
              </w:tabs>
              <w:rPr>
                <w:lang w:val="en-US"/>
              </w:rPr>
            </w:pPr>
            <w:r w:rsidRPr="00C24D3E">
              <w:rPr>
                <w:lang w:val="en-US"/>
              </w:rPr>
              <w:tab/>
            </w:r>
            <w:commentRangeStart w:id="65"/>
            <w:r w:rsidR="0083718B" w:rsidRPr="00C24D3E">
              <w:rPr>
                <w:lang w:val="en-US"/>
              </w:rPr>
              <w:t>-.09</w:t>
            </w:r>
            <w:r w:rsidR="00B717B7" w:rsidRPr="00C24D3E">
              <w:rPr>
                <w:lang w:val="en-US"/>
              </w:rPr>
              <w:t>3</w:t>
            </w:r>
            <w:commentRangeEnd w:id="65"/>
            <w:r w:rsidR="00C84BC5">
              <w:rPr>
                <w:rStyle w:val="CommentReference"/>
              </w:rPr>
              <w:commentReference w:id="65"/>
            </w:r>
            <w:r w:rsidR="00F34192" w:rsidRPr="00C24D3E">
              <w:rPr>
                <w:rFonts w:ascii="Cambria Math" w:hAnsi="Cambria Math" w:cs="Cambria Math"/>
                <w:vertAlign w:val="superscript"/>
                <w:lang w:val="en-US"/>
              </w:rPr>
              <w:t>∗∗</w:t>
            </w:r>
          </w:p>
        </w:tc>
        <w:tc>
          <w:tcPr>
            <w:tcW w:w="1134" w:type="dxa"/>
            <w:tcBorders>
              <w:top w:val="nil"/>
              <w:left w:val="nil"/>
              <w:bottom w:val="nil"/>
              <w:right w:val="nil"/>
            </w:tcBorders>
          </w:tcPr>
          <w:p w14:paraId="175A06F8" w14:textId="190FCA41" w:rsidR="00F34192" w:rsidRPr="00C24D3E" w:rsidRDefault="00F34192" w:rsidP="00F34192">
            <w:pPr>
              <w:jc w:val="center"/>
              <w:rPr>
                <w:lang w:val="en-US"/>
              </w:rPr>
            </w:pPr>
          </w:p>
        </w:tc>
        <w:tc>
          <w:tcPr>
            <w:tcW w:w="992" w:type="dxa"/>
            <w:tcBorders>
              <w:top w:val="nil"/>
              <w:left w:val="nil"/>
              <w:bottom w:val="nil"/>
              <w:right w:val="nil"/>
            </w:tcBorders>
          </w:tcPr>
          <w:p w14:paraId="29DCE9B2" w14:textId="7C037841" w:rsidR="00F34192" w:rsidRPr="00C24D3E" w:rsidRDefault="00F34192" w:rsidP="00F34192">
            <w:pPr>
              <w:jc w:val="center"/>
              <w:rPr>
                <w:lang w:val="en-US"/>
              </w:rPr>
            </w:pPr>
          </w:p>
        </w:tc>
        <w:tc>
          <w:tcPr>
            <w:tcW w:w="567" w:type="dxa"/>
            <w:tcBorders>
              <w:top w:val="nil"/>
              <w:left w:val="nil"/>
              <w:bottom w:val="nil"/>
              <w:right w:val="nil"/>
            </w:tcBorders>
          </w:tcPr>
          <w:p w14:paraId="1AFE11BB" w14:textId="47B45159" w:rsidR="00F34192" w:rsidRPr="00C24D3E" w:rsidRDefault="00F34192" w:rsidP="00F34192">
            <w:pPr>
              <w:jc w:val="center"/>
              <w:rPr>
                <w:lang w:val="en-US"/>
              </w:rPr>
            </w:pPr>
          </w:p>
        </w:tc>
        <w:tc>
          <w:tcPr>
            <w:tcW w:w="283" w:type="dxa"/>
            <w:tcBorders>
              <w:top w:val="nil"/>
              <w:left w:val="nil"/>
              <w:bottom w:val="nil"/>
              <w:right w:val="nil"/>
            </w:tcBorders>
          </w:tcPr>
          <w:p w14:paraId="1FFAF207" w14:textId="77777777" w:rsidR="00F34192" w:rsidRPr="00C24D3E" w:rsidRDefault="00F34192" w:rsidP="00F34192">
            <w:pPr>
              <w:jc w:val="center"/>
              <w:rPr>
                <w:lang w:val="en-US"/>
              </w:rPr>
            </w:pPr>
          </w:p>
        </w:tc>
        <w:tc>
          <w:tcPr>
            <w:tcW w:w="851" w:type="dxa"/>
            <w:tcBorders>
              <w:top w:val="nil"/>
              <w:left w:val="nil"/>
              <w:bottom w:val="nil"/>
              <w:right w:val="nil"/>
            </w:tcBorders>
          </w:tcPr>
          <w:p w14:paraId="7923A7C5" w14:textId="2C58129A" w:rsidR="00F34192" w:rsidRPr="00C24D3E" w:rsidRDefault="00F34192" w:rsidP="00F34192">
            <w:pPr>
              <w:jc w:val="center"/>
              <w:rPr>
                <w:lang w:val="en-US"/>
              </w:rPr>
            </w:pPr>
            <w:r w:rsidRPr="00C24D3E">
              <w:rPr>
                <w:lang w:val="en-US"/>
              </w:rPr>
              <w:t xml:space="preserve">M1 </w:t>
            </w:r>
          </w:p>
        </w:tc>
        <w:tc>
          <w:tcPr>
            <w:tcW w:w="1134" w:type="dxa"/>
            <w:gridSpan w:val="2"/>
            <w:tcBorders>
              <w:top w:val="nil"/>
              <w:left w:val="nil"/>
              <w:bottom w:val="nil"/>
              <w:right w:val="nil"/>
            </w:tcBorders>
          </w:tcPr>
          <w:p w14:paraId="67E8175E" w14:textId="6797C12E" w:rsidR="00F34192" w:rsidRPr="00C24D3E" w:rsidRDefault="0065263E" w:rsidP="00F34192">
            <w:pPr>
              <w:jc w:val="center"/>
              <w:rPr>
                <w:lang w:val="en-US"/>
              </w:rPr>
            </w:pPr>
            <w:r w:rsidRPr="00C24D3E">
              <w:rPr>
                <w:lang w:val="en-US"/>
              </w:rPr>
              <w:t>-.174</w:t>
            </w:r>
            <w:r w:rsidR="00594B2B" w:rsidRPr="00C24D3E">
              <w:rPr>
                <w:rFonts w:ascii="Cambria Math" w:hAnsi="Cambria Math" w:cs="Cambria Math"/>
                <w:vertAlign w:val="superscript"/>
                <w:lang w:val="en-US"/>
              </w:rPr>
              <w:t>∗∗∗</w:t>
            </w:r>
          </w:p>
        </w:tc>
        <w:tc>
          <w:tcPr>
            <w:tcW w:w="844" w:type="dxa"/>
            <w:tcBorders>
              <w:top w:val="nil"/>
              <w:left w:val="nil"/>
              <w:bottom w:val="nil"/>
              <w:right w:val="nil"/>
            </w:tcBorders>
          </w:tcPr>
          <w:p w14:paraId="4DD55314" w14:textId="77777777" w:rsidR="00F34192" w:rsidRPr="00C24D3E" w:rsidRDefault="00F34192" w:rsidP="00F34192">
            <w:pPr>
              <w:jc w:val="center"/>
              <w:rPr>
                <w:lang w:val="en-US"/>
              </w:rPr>
            </w:pPr>
          </w:p>
        </w:tc>
        <w:tc>
          <w:tcPr>
            <w:tcW w:w="857" w:type="dxa"/>
            <w:tcBorders>
              <w:top w:val="nil"/>
              <w:left w:val="nil"/>
              <w:bottom w:val="nil"/>
              <w:right w:val="nil"/>
            </w:tcBorders>
          </w:tcPr>
          <w:p w14:paraId="0BE10F9E" w14:textId="373BA0F9" w:rsidR="00F34192" w:rsidRPr="00C24D3E" w:rsidRDefault="00F34192" w:rsidP="00F34192">
            <w:pPr>
              <w:jc w:val="center"/>
              <w:rPr>
                <w:lang w:val="en-US"/>
              </w:rPr>
            </w:pPr>
          </w:p>
        </w:tc>
        <w:tc>
          <w:tcPr>
            <w:tcW w:w="640" w:type="dxa"/>
            <w:tcBorders>
              <w:top w:val="nil"/>
              <w:left w:val="nil"/>
              <w:bottom w:val="nil"/>
            </w:tcBorders>
          </w:tcPr>
          <w:p w14:paraId="5420E2B6" w14:textId="4BE65751" w:rsidR="00F34192" w:rsidRPr="00C24D3E" w:rsidRDefault="00F34192" w:rsidP="00F34192">
            <w:pPr>
              <w:jc w:val="center"/>
              <w:rPr>
                <w:lang w:val="en-US"/>
              </w:rPr>
            </w:pPr>
          </w:p>
        </w:tc>
      </w:tr>
      <w:tr w:rsidR="00C24D3E" w:rsidRPr="00C24D3E" w14:paraId="33DA353E" w14:textId="77777777" w:rsidTr="008F2E11">
        <w:tc>
          <w:tcPr>
            <w:tcW w:w="851" w:type="dxa"/>
            <w:tcBorders>
              <w:top w:val="nil"/>
              <w:bottom w:val="nil"/>
              <w:right w:val="nil"/>
            </w:tcBorders>
          </w:tcPr>
          <w:p w14:paraId="5E9D2E19" w14:textId="5428D2FD" w:rsidR="00F34192" w:rsidRPr="00C24D3E" w:rsidRDefault="00F34192" w:rsidP="00F34192">
            <w:pPr>
              <w:rPr>
                <w:lang w:val="en-US"/>
              </w:rPr>
            </w:pPr>
            <w:r w:rsidRPr="00C24D3E">
              <w:rPr>
                <w:lang w:val="en-US"/>
              </w:rPr>
              <w:t>M2</w:t>
            </w:r>
          </w:p>
        </w:tc>
        <w:tc>
          <w:tcPr>
            <w:tcW w:w="1276" w:type="dxa"/>
            <w:gridSpan w:val="2"/>
            <w:tcBorders>
              <w:top w:val="nil"/>
              <w:left w:val="nil"/>
              <w:bottom w:val="nil"/>
              <w:right w:val="nil"/>
            </w:tcBorders>
          </w:tcPr>
          <w:p w14:paraId="10C6FBA3" w14:textId="578D965A" w:rsidR="00F34192" w:rsidRPr="00C24D3E" w:rsidRDefault="0083718B" w:rsidP="00F34192">
            <w:pPr>
              <w:jc w:val="center"/>
              <w:rPr>
                <w:lang w:val="en-US"/>
              </w:rPr>
            </w:pPr>
            <w:r w:rsidRPr="00C24D3E">
              <w:rPr>
                <w:lang w:val="en-US"/>
              </w:rPr>
              <w:t>-.1</w:t>
            </w:r>
            <w:r w:rsidR="00B717B7" w:rsidRPr="00C24D3E">
              <w:rPr>
                <w:lang w:val="en-US"/>
              </w:rPr>
              <w:t>18</w:t>
            </w:r>
            <w:r w:rsidR="00F34192" w:rsidRPr="00C24D3E">
              <w:rPr>
                <w:rFonts w:ascii="Cambria Math" w:hAnsi="Cambria Math" w:cs="Cambria Math"/>
                <w:vertAlign w:val="superscript"/>
                <w:lang w:val="en-US"/>
              </w:rPr>
              <w:t>∗∗∗</w:t>
            </w:r>
          </w:p>
        </w:tc>
        <w:tc>
          <w:tcPr>
            <w:tcW w:w="1134" w:type="dxa"/>
            <w:tcBorders>
              <w:top w:val="nil"/>
              <w:left w:val="nil"/>
              <w:bottom w:val="nil"/>
              <w:right w:val="nil"/>
            </w:tcBorders>
          </w:tcPr>
          <w:p w14:paraId="3CB05ADB" w14:textId="0D849041" w:rsidR="00F34192" w:rsidRPr="00C24D3E" w:rsidRDefault="0083718B" w:rsidP="00F34192">
            <w:pPr>
              <w:jc w:val="center"/>
              <w:rPr>
                <w:lang w:val="en-US"/>
              </w:rPr>
            </w:pPr>
            <w:r w:rsidRPr="00C24D3E">
              <w:rPr>
                <w:lang w:val="en-US"/>
              </w:rPr>
              <w:t>-.0</w:t>
            </w:r>
            <w:r w:rsidR="00B717B7" w:rsidRPr="00C24D3E">
              <w:rPr>
                <w:lang w:val="en-US"/>
              </w:rPr>
              <w:t>25</w:t>
            </w:r>
            <w:r w:rsidR="00F34192" w:rsidRPr="00C24D3E">
              <w:rPr>
                <w:rFonts w:ascii="Cambria Math" w:hAnsi="Cambria Math" w:cs="Cambria Math"/>
                <w:vertAlign w:val="superscript"/>
                <w:lang w:val="en-US"/>
              </w:rPr>
              <w:t>∗∗</w:t>
            </w:r>
          </w:p>
        </w:tc>
        <w:tc>
          <w:tcPr>
            <w:tcW w:w="992" w:type="dxa"/>
            <w:tcBorders>
              <w:top w:val="nil"/>
              <w:left w:val="nil"/>
              <w:bottom w:val="nil"/>
              <w:right w:val="nil"/>
            </w:tcBorders>
          </w:tcPr>
          <w:p w14:paraId="40236D8E" w14:textId="063149C1" w:rsidR="00F34192" w:rsidRPr="00C24D3E" w:rsidRDefault="00F34192" w:rsidP="00F34192">
            <w:pPr>
              <w:jc w:val="center"/>
              <w:rPr>
                <w:lang w:val="en-US"/>
              </w:rPr>
            </w:pPr>
          </w:p>
        </w:tc>
        <w:tc>
          <w:tcPr>
            <w:tcW w:w="567" w:type="dxa"/>
            <w:tcBorders>
              <w:top w:val="nil"/>
              <w:left w:val="nil"/>
              <w:bottom w:val="nil"/>
              <w:right w:val="nil"/>
            </w:tcBorders>
          </w:tcPr>
          <w:p w14:paraId="2A2EC045" w14:textId="6BA1918E" w:rsidR="00F34192" w:rsidRPr="00C24D3E" w:rsidRDefault="00F34192" w:rsidP="00F34192">
            <w:pPr>
              <w:jc w:val="center"/>
              <w:rPr>
                <w:lang w:val="en-US"/>
              </w:rPr>
            </w:pPr>
          </w:p>
        </w:tc>
        <w:tc>
          <w:tcPr>
            <w:tcW w:w="283" w:type="dxa"/>
            <w:tcBorders>
              <w:top w:val="nil"/>
              <w:left w:val="nil"/>
              <w:bottom w:val="nil"/>
              <w:right w:val="nil"/>
            </w:tcBorders>
          </w:tcPr>
          <w:p w14:paraId="5E92EF2E" w14:textId="77777777" w:rsidR="00F34192" w:rsidRPr="00C24D3E" w:rsidRDefault="00F34192" w:rsidP="00F34192">
            <w:pPr>
              <w:jc w:val="center"/>
              <w:rPr>
                <w:lang w:val="en-US"/>
              </w:rPr>
            </w:pPr>
          </w:p>
        </w:tc>
        <w:tc>
          <w:tcPr>
            <w:tcW w:w="851" w:type="dxa"/>
            <w:tcBorders>
              <w:top w:val="nil"/>
              <w:left w:val="nil"/>
              <w:bottom w:val="nil"/>
              <w:right w:val="nil"/>
            </w:tcBorders>
          </w:tcPr>
          <w:p w14:paraId="45EEA8ED" w14:textId="49CE7516" w:rsidR="00F34192" w:rsidRPr="00C24D3E" w:rsidRDefault="00F34192" w:rsidP="00F34192">
            <w:pPr>
              <w:jc w:val="center"/>
              <w:rPr>
                <w:lang w:val="en-US"/>
              </w:rPr>
            </w:pPr>
            <w:r w:rsidRPr="00C24D3E">
              <w:rPr>
                <w:lang w:val="en-US"/>
              </w:rPr>
              <w:t xml:space="preserve">M2 </w:t>
            </w:r>
          </w:p>
        </w:tc>
        <w:tc>
          <w:tcPr>
            <w:tcW w:w="1134" w:type="dxa"/>
            <w:gridSpan w:val="2"/>
            <w:tcBorders>
              <w:top w:val="nil"/>
              <w:left w:val="nil"/>
              <w:bottom w:val="nil"/>
              <w:right w:val="nil"/>
            </w:tcBorders>
          </w:tcPr>
          <w:p w14:paraId="6FD3778B" w14:textId="43DAFC4B" w:rsidR="00F34192" w:rsidRPr="00C24D3E" w:rsidRDefault="0065263E" w:rsidP="00F34192">
            <w:pPr>
              <w:jc w:val="center"/>
              <w:rPr>
                <w:lang w:val="en-US"/>
              </w:rPr>
            </w:pPr>
            <w:r w:rsidRPr="00C24D3E">
              <w:rPr>
                <w:lang w:val="en-US"/>
              </w:rPr>
              <w:t>-.172</w:t>
            </w:r>
            <w:r w:rsidR="00594B2B" w:rsidRPr="00C24D3E">
              <w:rPr>
                <w:rFonts w:ascii="Cambria Math" w:hAnsi="Cambria Math" w:cs="Cambria Math"/>
                <w:vertAlign w:val="superscript"/>
                <w:lang w:val="en-US"/>
              </w:rPr>
              <w:t>∗∗∗</w:t>
            </w:r>
          </w:p>
        </w:tc>
        <w:tc>
          <w:tcPr>
            <w:tcW w:w="844" w:type="dxa"/>
            <w:tcBorders>
              <w:top w:val="nil"/>
              <w:left w:val="nil"/>
              <w:bottom w:val="nil"/>
              <w:right w:val="nil"/>
            </w:tcBorders>
          </w:tcPr>
          <w:p w14:paraId="1E9DFB78" w14:textId="059DD887" w:rsidR="00F34192" w:rsidRPr="00C24D3E" w:rsidRDefault="00B717B7" w:rsidP="00F34192">
            <w:pPr>
              <w:jc w:val="center"/>
              <w:rPr>
                <w:lang w:val="en-US"/>
              </w:rPr>
            </w:pPr>
            <w:r w:rsidRPr="00C24D3E">
              <w:rPr>
                <w:lang w:val="en-US"/>
              </w:rPr>
              <w:t>.001</w:t>
            </w:r>
            <w:r w:rsidR="00594B2B" w:rsidRPr="00C24D3E">
              <w:rPr>
                <w:vertAlign w:val="superscript"/>
                <w:lang w:val="en-US"/>
              </w:rPr>
              <w:t>—</w:t>
            </w:r>
          </w:p>
        </w:tc>
        <w:tc>
          <w:tcPr>
            <w:tcW w:w="857" w:type="dxa"/>
            <w:tcBorders>
              <w:top w:val="nil"/>
              <w:left w:val="nil"/>
              <w:bottom w:val="nil"/>
              <w:right w:val="nil"/>
            </w:tcBorders>
          </w:tcPr>
          <w:p w14:paraId="2DC4FAB2" w14:textId="2C87DE80" w:rsidR="00F34192" w:rsidRPr="00C24D3E" w:rsidRDefault="00F34192" w:rsidP="00F34192">
            <w:pPr>
              <w:jc w:val="center"/>
              <w:rPr>
                <w:lang w:val="en-US"/>
              </w:rPr>
            </w:pPr>
          </w:p>
        </w:tc>
        <w:tc>
          <w:tcPr>
            <w:tcW w:w="640" w:type="dxa"/>
            <w:tcBorders>
              <w:top w:val="nil"/>
              <w:left w:val="nil"/>
              <w:bottom w:val="nil"/>
            </w:tcBorders>
          </w:tcPr>
          <w:p w14:paraId="78D238CE" w14:textId="5EB09471" w:rsidR="00F34192" w:rsidRPr="00C24D3E" w:rsidRDefault="00F34192" w:rsidP="00F34192">
            <w:pPr>
              <w:jc w:val="center"/>
              <w:rPr>
                <w:lang w:val="en-US"/>
              </w:rPr>
            </w:pPr>
          </w:p>
        </w:tc>
      </w:tr>
      <w:tr w:rsidR="00C24D3E" w:rsidRPr="00C24D3E" w14:paraId="6A104855" w14:textId="77777777" w:rsidTr="008F2E11">
        <w:tc>
          <w:tcPr>
            <w:tcW w:w="851" w:type="dxa"/>
            <w:tcBorders>
              <w:top w:val="nil"/>
              <w:bottom w:val="single" w:sz="4" w:space="0" w:color="auto"/>
              <w:right w:val="nil"/>
            </w:tcBorders>
          </w:tcPr>
          <w:p w14:paraId="55394F7C" w14:textId="7BD71E5E" w:rsidR="00F34192" w:rsidRPr="00C24D3E" w:rsidRDefault="00F34192" w:rsidP="00F34192">
            <w:pPr>
              <w:rPr>
                <w:lang w:val="en-US"/>
              </w:rPr>
            </w:pPr>
            <w:r w:rsidRPr="00C24D3E">
              <w:rPr>
                <w:lang w:val="en-US"/>
              </w:rPr>
              <w:t xml:space="preserve">M3 </w:t>
            </w:r>
          </w:p>
        </w:tc>
        <w:tc>
          <w:tcPr>
            <w:tcW w:w="1276" w:type="dxa"/>
            <w:gridSpan w:val="2"/>
            <w:tcBorders>
              <w:top w:val="nil"/>
              <w:left w:val="nil"/>
              <w:bottom w:val="single" w:sz="4" w:space="0" w:color="auto"/>
              <w:right w:val="nil"/>
            </w:tcBorders>
          </w:tcPr>
          <w:p w14:paraId="48CD03D2" w14:textId="6DCDDC2D" w:rsidR="00F34192" w:rsidRPr="00C24D3E" w:rsidRDefault="0083718B" w:rsidP="00F34192">
            <w:pPr>
              <w:jc w:val="center"/>
              <w:rPr>
                <w:vertAlign w:val="superscript"/>
                <w:lang w:val="en-US"/>
              </w:rPr>
            </w:pPr>
            <w:r w:rsidRPr="00C24D3E">
              <w:rPr>
                <w:lang w:val="en-US"/>
              </w:rPr>
              <w:t>-.147</w:t>
            </w:r>
            <w:r w:rsidR="00F34192" w:rsidRPr="00C24D3E">
              <w:rPr>
                <w:rFonts w:ascii="Cambria Math" w:hAnsi="Cambria Math" w:cs="Cambria Math"/>
                <w:vertAlign w:val="superscript"/>
                <w:lang w:val="en-US"/>
              </w:rPr>
              <w:t>∗∗</w:t>
            </w:r>
          </w:p>
        </w:tc>
        <w:tc>
          <w:tcPr>
            <w:tcW w:w="1134" w:type="dxa"/>
            <w:tcBorders>
              <w:top w:val="nil"/>
              <w:left w:val="nil"/>
              <w:bottom w:val="single" w:sz="4" w:space="0" w:color="auto"/>
              <w:right w:val="nil"/>
            </w:tcBorders>
          </w:tcPr>
          <w:p w14:paraId="7C186335" w14:textId="319EC24A" w:rsidR="00F34192" w:rsidRPr="00C24D3E" w:rsidRDefault="0083718B" w:rsidP="00F34192">
            <w:pPr>
              <w:jc w:val="center"/>
              <w:rPr>
                <w:lang w:val="en-US"/>
              </w:rPr>
            </w:pPr>
            <w:r w:rsidRPr="00C24D3E">
              <w:rPr>
                <w:lang w:val="en-US"/>
              </w:rPr>
              <w:t>-.05</w:t>
            </w:r>
            <w:r w:rsidR="00B717B7" w:rsidRPr="00C24D3E">
              <w:rPr>
                <w:lang w:val="en-US"/>
              </w:rPr>
              <w:t>6</w:t>
            </w:r>
            <w:r w:rsidR="00F34192" w:rsidRPr="00C24D3E">
              <w:rPr>
                <w:rFonts w:ascii="Cambria Math" w:hAnsi="Cambria Math" w:cs="Cambria Math"/>
                <w:vertAlign w:val="superscript"/>
                <w:lang w:val="en-US"/>
              </w:rPr>
              <w:t>∗∗∗</w:t>
            </w:r>
          </w:p>
        </w:tc>
        <w:tc>
          <w:tcPr>
            <w:tcW w:w="992" w:type="dxa"/>
            <w:tcBorders>
              <w:top w:val="nil"/>
              <w:left w:val="nil"/>
              <w:bottom w:val="single" w:sz="4" w:space="0" w:color="auto"/>
              <w:right w:val="nil"/>
            </w:tcBorders>
          </w:tcPr>
          <w:p w14:paraId="5780C77F" w14:textId="32905EF6" w:rsidR="00F34192" w:rsidRPr="00C24D3E" w:rsidRDefault="0083718B" w:rsidP="00F34192">
            <w:pPr>
              <w:jc w:val="center"/>
              <w:rPr>
                <w:lang w:val="en-US"/>
              </w:rPr>
            </w:pPr>
            <w:r w:rsidRPr="00C24D3E">
              <w:rPr>
                <w:lang w:val="en-US"/>
              </w:rPr>
              <w:t>-.0</w:t>
            </w:r>
            <w:r w:rsidR="00B717B7" w:rsidRPr="00C24D3E">
              <w:rPr>
                <w:lang w:val="en-US"/>
              </w:rPr>
              <w:t>29</w:t>
            </w:r>
            <w:r w:rsidR="00F34192" w:rsidRPr="00C24D3E">
              <w:rPr>
                <w:rFonts w:ascii="Cambria Math" w:hAnsi="Cambria Math" w:cs="Cambria Math"/>
                <w:vertAlign w:val="superscript"/>
                <w:lang w:val="en-US"/>
              </w:rPr>
              <w:t>∗</w:t>
            </w:r>
          </w:p>
        </w:tc>
        <w:tc>
          <w:tcPr>
            <w:tcW w:w="567" w:type="dxa"/>
            <w:tcBorders>
              <w:top w:val="nil"/>
              <w:left w:val="nil"/>
              <w:bottom w:val="single" w:sz="4" w:space="0" w:color="auto"/>
              <w:right w:val="nil"/>
            </w:tcBorders>
          </w:tcPr>
          <w:p w14:paraId="0272311A" w14:textId="728BD846" w:rsidR="00F34192" w:rsidRPr="00C24D3E" w:rsidRDefault="00F34192" w:rsidP="00F34192">
            <w:pPr>
              <w:jc w:val="center"/>
              <w:rPr>
                <w:lang w:val="en-US"/>
              </w:rPr>
            </w:pPr>
          </w:p>
        </w:tc>
        <w:tc>
          <w:tcPr>
            <w:tcW w:w="283" w:type="dxa"/>
            <w:tcBorders>
              <w:top w:val="nil"/>
              <w:left w:val="nil"/>
              <w:bottom w:val="single" w:sz="4" w:space="0" w:color="auto"/>
              <w:right w:val="nil"/>
            </w:tcBorders>
          </w:tcPr>
          <w:p w14:paraId="71D25D60" w14:textId="77777777" w:rsidR="00F34192" w:rsidRPr="00C24D3E" w:rsidRDefault="00F34192" w:rsidP="00F34192">
            <w:pPr>
              <w:jc w:val="center"/>
              <w:rPr>
                <w:lang w:val="en-US"/>
              </w:rPr>
            </w:pPr>
          </w:p>
        </w:tc>
        <w:tc>
          <w:tcPr>
            <w:tcW w:w="851" w:type="dxa"/>
            <w:tcBorders>
              <w:top w:val="nil"/>
              <w:left w:val="nil"/>
              <w:bottom w:val="single" w:sz="4" w:space="0" w:color="auto"/>
              <w:right w:val="nil"/>
            </w:tcBorders>
          </w:tcPr>
          <w:p w14:paraId="2E552F27" w14:textId="106EB05A" w:rsidR="00F34192" w:rsidRPr="00C24D3E" w:rsidRDefault="00F34192" w:rsidP="00F34192">
            <w:pPr>
              <w:jc w:val="center"/>
              <w:rPr>
                <w:lang w:val="en-US"/>
              </w:rPr>
            </w:pPr>
            <w:r w:rsidRPr="00C24D3E">
              <w:rPr>
                <w:lang w:val="en-US"/>
              </w:rPr>
              <w:t xml:space="preserve">M3 </w:t>
            </w:r>
          </w:p>
        </w:tc>
        <w:tc>
          <w:tcPr>
            <w:tcW w:w="1134" w:type="dxa"/>
            <w:gridSpan w:val="2"/>
            <w:tcBorders>
              <w:top w:val="nil"/>
              <w:left w:val="nil"/>
              <w:bottom w:val="single" w:sz="4" w:space="0" w:color="auto"/>
              <w:right w:val="nil"/>
            </w:tcBorders>
          </w:tcPr>
          <w:p w14:paraId="14FEBEB7" w14:textId="430DA961" w:rsidR="00F34192" w:rsidRPr="00C24D3E" w:rsidRDefault="00B717B7" w:rsidP="00F34192">
            <w:pPr>
              <w:jc w:val="center"/>
              <w:rPr>
                <w:lang w:val="en-US"/>
              </w:rPr>
            </w:pPr>
            <w:r w:rsidRPr="00C24D3E">
              <w:rPr>
                <w:lang w:val="en-US"/>
              </w:rPr>
              <w:t>-.171</w:t>
            </w:r>
            <w:r w:rsidR="00594B2B" w:rsidRPr="00C24D3E">
              <w:rPr>
                <w:rFonts w:ascii="Cambria Math" w:hAnsi="Cambria Math" w:cs="Cambria Math"/>
                <w:vertAlign w:val="superscript"/>
                <w:lang w:val="en-US"/>
              </w:rPr>
              <w:t>∗∗∗</w:t>
            </w:r>
          </w:p>
        </w:tc>
        <w:tc>
          <w:tcPr>
            <w:tcW w:w="844" w:type="dxa"/>
            <w:tcBorders>
              <w:top w:val="nil"/>
              <w:left w:val="nil"/>
              <w:bottom w:val="single" w:sz="4" w:space="0" w:color="auto"/>
              <w:right w:val="nil"/>
            </w:tcBorders>
          </w:tcPr>
          <w:p w14:paraId="0BE73A44" w14:textId="74485C30" w:rsidR="00F34192" w:rsidRPr="00C24D3E" w:rsidRDefault="00B717B7" w:rsidP="00F34192">
            <w:pPr>
              <w:jc w:val="center"/>
              <w:rPr>
                <w:lang w:val="en-US"/>
              </w:rPr>
            </w:pPr>
            <w:r w:rsidRPr="00C24D3E">
              <w:rPr>
                <w:lang w:val="en-US"/>
              </w:rPr>
              <w:t>.002</w:t>
            </w:r>
            <w:r w:rsidR="00594B2B" w:rsidRPr="00C24D3E">
              <w:rPr>
                <w:vertAlign w:val="superscript"/>
                <w:lang w:val="en-US"/>
              </w:rPr>
              <w:t>—</w:t>
            </w:r>
          </w:p>
        </w:tc>
        <w:tc>
          <w:tcPr>
            <w:tcW w:w="857" w:type="dxa"/>
            <w:tcBorders>
              <w:top w:val="nil"/>
              <w:left w:val="nil"/>
              <w:bottom w:val="single" w:sz="4" w:space="0" w:color="auto"/>
              <w:right w:val="nil"/>
            </w:tcBorders>
          </w:tcPr>
          <w:p w14:paraId="40B2F6A1" w14:textId="3BBB2AA7" w:rsidR="00F34192" w:rsidRPr="00C24D3E" w:rsidRDefault="00B717B7" w:rsidP="00F34192">
            <w:pPr>
              <w:jc w:val="center"/>
              <w:rPr>
                <w:lang w:val="en-US"/>
              </w:rPr>
            </w:pPr>
            <w:r w:rsidRPr="00C24D3E">
              <w:rPr>
                <w:lang w:val="en-US"/>
              </w:rPr>
              <w:t>.001</w:t>
            </w:r>
            <w:r w:rsidR="00594B2B" w:rsidRPr="00C24D3E">
              <w:rPr>
                <w:vertAlign w:val="superscript"/>
                <w:lang w:val="en-US"/>
              </w:rPr>
              <w:t>—</w:t>
            </w:r>
          </w:p>
        </w:tc>
        <w:tc>
          <w:tcPr>
            <w:tcW w:w="640" w:type="dxa"/>
            <w:tcBorders>
              <w:top w:val="nil"/>
              <w:left w:val="nil"/>
              <w:bottom w:val="single" w:sz="4" w:space="0" w:color="auto"/>
            </w:tcBorders>
          </w:tcPr>
          <w:p w14:paraId="2CAC539C" w14:textId="3FA45508" w:rsidR="00F34192" w:rsidRPr="00C24D3E" w:rsidRDefault="00F34192" w:rsidP="00F34192">
            <w:pPr>
              <w:jc w:val="center"/>
              <w:rPr>
                <w:lang w:val="en-US"/>
              </w:rPr>
            </w:pPr>
          </w:p>
        </w:tc>
      </w:tr>
    </w:tbl>
    <w:p w14:paraId="4A75E4D6" w14:textId="5AA5D727" w:rsidR="00CE2E07" w:rsidRPr="00C24D3E" w:rsidRDefault="001270AD" w:rsidP="00E37162">
      <w:pPr>
        <w:spacing w:line="480" w:lineRule="auto"/>
        <w:rPr>
          <w:lang w:val="en-US"/>
        </w:rPr>
      </w:pPr>
      <w:r w:rsidRPr="00C24D3E">
        <w:rPr>
          <w:i/>
          <w:iCs/>
          <w:lang w:val="en-US"/>
        </w:rPr>
        <w:t>Note</w:t>
      </w:r>
      <w:r w:rsidRPr="00C24D3E">
        <w:rPr>
          <w:lang w:val="en-US"/>
        </w:rPr>
        <w:t xml:space="preserve">: </w:t>
      </w:r>
      <w:r w:rsidR="00E37162" w:rsidRPr="00C24D3E">
        <w:rPr>
          <w:iCs/>
          <w:lang w:val="en-US"/>
        </w:rPr>
        <w:t xml:space="preserve">Asterisks denote </w:t>
      </w:r>
      <w:r w:rsidR="0095107A" w:rsidRPr="00C24D3E">
        <w:rPr>
          <w:iCs/>
          <w:lang w:val="en-US"/>
        </w:rPr>
        <w:t xml:space="preserve">significant </w:t>
      </w:r>
      <w:proofErr w:type="spellStart"/>
      <w:r w:rsidR="0095107A" w:rsidRPr="00C24D3E">
        <w:rPr>
          <w:iCs/>
          <w:lang w:val="en-US"/>
        </w:rPr>
        <w:t>dRMSE</w:t>
      </w:r>
      <w:proofErr w:type="spellEnd"/>
      <w:r w:rsidR="0095107A" w:rsidRPr="00C24D3E">
        <w:rPr>
          <w:iCs/>
          <w:lang w:val="en-US"/>
        </w:rPr>
        <w:t xml:space="preserve"> </w:t>
      </w:r>
      <w:r w:rsidR="00E37162" w:rsidRPr="00C24D3E">
        <w:rPr>
          <w:iCs/>
          <w:lang w:val="en-US"/>
        </w:rPr>
        <w:t>(***p &lt; .001; **p &lt; .01; *p &lt; .05) and a dash (</w:t>
      </w:r>
      <w:r w:rsidR="00E37162" w:rsidRPr="00C24D3E">
        <w:rPr>
          <w:vertAlign w:val="superscript"/>
          <w:lang w:val="en-US"/>
        </w:rPr>
        <w:t>—</w:t>
      </w:r>
      <w:r w:rsidR="00E37162" w:rsidRPr="00C24D3E">
        <w:rPr>
          <w:iCs/>
          <w:lang w:val="en-US"/>
        </w:rPr>
        <w:t xml:space="preserve">) </w:t>
      </w:r>
      <w:r w:rsidR="00B32A89" w:rsidRPr="00C24D3E">
        <w:rPr>
          <w:iCs/>
          <w:lang w:val="en-US"/>
        </w:rPr>
        <w:t xml:space="preserve">indicates non-significant </w:t>
      </w:r>
      <w:proofErr w:type="spellStart"/>
      <w:r w:rsidR="00B32A89" w:rsidRPr="00C24D3E">
        <w:rPr>
          <w:iCs/>
          <w:lang w:val="en-US"/>
        </w:rPr>
        <w:t>dRMSE</w:t>
      </w:r>
      <w:proofErr w:type="spellEnd"/>
      <w:r w:rsidR="00E37162" w:rsidRPr="00C24D3E">
        <w:rPr>
          <w:iCs/>
          <w:lang w:val="en-US"/>
        </w:rPr>
        <w:t>.</w:t>
      </w:r>
    </w:p>
    <w:p w14:paraId="549E64E5" w14:textId="77777777" w:rsidR="00896477" w:rsidRPr="00C24D3E" w:rsidRDefault="00896477" w:rsidP="001138BC">
      <w:pPr>
        <w:spacing w:line="480" w:lineRule="auto"/>
        <w:ind w:firstLine="720"/>
        <w:rPr>
          <w:lang w:val="en-US"/>
        </w:rPr>
      </w:pPr>
    </w:p>
    <w:p w14:paraId="3DEF8CB5" w14:textId="360ACBEC" w:rsidR="00B04B5B" w:rsidRPr="00C24D3E" w:rsidRDefault="00781587" w:rsidP="002C367A">
      <w:pPr>
        <w:spacing w:line="480" w:lineRule="auto"/>
        <w:ind w:firstLine="720"/>
        <w:rPr>
          <w:lang w:val="en-US"/>
        </w:rPr>
      </w:pPr>
      <w:commentRangeStart w:id="66"/>
      <w:r w:rsidRPr="00C24D3E">
        <w:rPr>
          <w:lang w:val="en-US"/>
        </w:rPr>
        <w:t xml:space="preserve">Figure </w:t>
      </w:r>
      <w:r w:rsidR="008731C1" w:rsidRPr="00C24D3E">
        <w:rPr>
          <w:lang w:val="en-US"/>
        </w:rPr>
        <w:t>5</w:t>
      </w:r>
      <w:r w:rsidRPr="00C24D3E">
        <w:rPr>
          <w:lang w:val="en-US"/>
        </w:rPr>
        <w:t xml:space="preserve"> </w:t>
      </w:r>
      <w:commentRangeEnd w:id="66"/>
      <w:r w:rsidR="00C84BC5">
        <w:rPr>
          <w:rStyle w:val="CommentReference"/>
        </w:rPr>
        <w:commentReference w:id="66"/>
      </w:r>
      <w:r w:rsidRPr="00C24D3E">
        <w:rPr>
          <w:lang w:val="en-US"/>
        </w:rPr>
        <w:t>visually presents locational residuals of model validation. W</w:t>
      </w:r>
      <w:r w:rsidR="00B04B5B" w:rsidRPr="00C24D3E">
        <w:rPr>
          <w:lang w:val="en-US"/>
        </w:rPr>
        <w:t xml:space="preserve">e calculated the </w:t>
      </w:r>
      <w:r w:rsidR="00B04B5B" w:rsidRPr="00C24D3E">
        <w:rPr>
          <w:i/>
          <w:iCs/>
          <w:lang w:val="en-US"/>
        </w:rPr>
        <w:t>mean predicted locations</w:t>
      </w:r>
      <w:r w:rsidR="00B04B5B" w:rsidRPr="00C24D3E">
        <w:rPr>
          <w:lang w:val="en-US"/>
        </w:rPr>
        <w:t xml:space="preserve"> of each target </w:t>
      </w:r>
      <w:r w:rsidR="003E4D4F" w:rsidRPr="00C24D3E">
        <w:rPr>
          <w:lang w:val="en-US"/>
        </w:rPr>
        <w:t xml:space="preserve">(three for multiple response locations or one for home only) </w:t>
      </w:r>
      <w:r w:rsidR="00B04B5B" w:rsidRPr="00C24D3E">
        <w:rPr>
          <w:lang w:val="en-US"/>
        </w:rPr>
        <w:t xml:space="preserve">in each outbound path </w:t>
      </w:r>
      <w:r w:rsidR="003E4D4F" w:rsidRPr="00C24D3E">
        <w:rPr>
          <w:lang w:val="en-US"/>
        </w:rPr>
        <w:t xml:space="preserve">(32 in total) </w:t>
      </w:r>
      <w:r w:rsidRPr="00C24D3E">
        <w:rPr>
          <w:lang w:val="en-US"/>
        </w:rPr>
        <w:t xml:space="preserve">across the ten folds of the test subsamples </w:t>
      </w:r>
      <w:r w:rsidR="00B04B5B" w:rsidRPr="00C24D3E">
        <w:rPr>
          <w:lang w:val="en-US"/>
        </w:rPr>
        <w:t xml:space="preserve">based on different models. </w:t>
      </w:r>
      <w:r w:rsidR="00023DAA" w:rsidRPr="00C24D3E">
        <w:rPr>
          <w:lang w:val="en-US"/>
        </w:rPr>
        <w:t xml:space="preserve">We also calculated the </w:t>
      </w:r>
      <w:r w:rsidR="00023DAA" w:rsidRPr="00C24D3E">
        <w:rPr>
          <w:i/>
          <w:iCs/>
          <w:lang w:val="en-US"/>
        </w:rPr>
        <w:t>mean response location</w:t>
      </w:r>
      <w:r w:rsidR="00023DAA" w:rsidRPr="00C24D3E">
        <w:rPr>
          <w:lang w:val="en-US"/>
        </w:rPr>
        <w:t xml:space="preserve"> of the target across participants who replaced this target. </w:t>
      </w:r>
      <w:r w:rsidRPr="00C24D3E">
        <w:rPr>
          <w:lang w:val="en-US"/>
        </w:rPr>
        <w:t xml:space="preserve">The </w:t>
      </w:r>
      <w:r w:rsidRPr="00C24D3E">
        <w:rPr>
          <w:i/>
          <w:lang w:val="en-US"/>
        </w:rPr>
        <w:t>locational residual</w:t>
      </w:r>
      <w:r w:rsidRPr="00C24D3E">
        <w:rPr>
          <w:lang w:val="en-US"/>
        </w:rPr>
        <w:t xml:space="preserve"> </w:t>
      </w:r>
      <w:r w:rsidR="003E4D4F" w:rsidRPr="00C24D3E">
        <w:rPr>
          <w:lang w:val="en-US"/>
        </w:rPr>
        <w:t xml:space="preserve">of one target for one model </w:t>
      </w:r>
      <w:r w:rsidR="008E6F07" w:rsidRPr="00C24D3E">
        <w:rPr>
          <w:lang w:val="en-US"/>
        </w:rPr>
        <w:t>is</w:t>
      </w:r>
      <w:r w:rsidRPr="00C24D3E">
        <w:rPr>
          <w:lang w:val="en-US"/>
        </w:rPr>
        <w:t xml:space="preserve"> the difference between the </w:t>
      </w:r>
      <w:r w:rsidRPr="00C24D3E">
        <w:rPr>
          <w:i/>
          <w:iCs/>
          <w:lang w:val="en-US"/>
        </w:rPr>
        <w:t>mean predicted location</w:t>
      </w:r>
      <w:r w:rsidRPr="00C24D3E">
        <w:rPr>
          <w:lang w:val="en-US"/>
        </w:rPr>
        <w:t xml:space="preserve"> </w:t>
      </w:r>
      <w:r w:rsidR="003E4D4F" w:rsidRPr="00C24D3E">
        <w:rPr>
          <w:lang w:val="en-US"/>
        </w:rPr>
        <w:t xml:space="preserve">based on this model </w:t>
      </w:r>
      <w:r w:rsidRPr="00C24D3E">
        <w:rPr>
          <w:lang w:val="en-US"/>
        </w:rPr>
        <w:t xml:space="preserve">and the </w:t>
      </w:r>
      <w:r w:rsidR="007B1B2B" w:rsidRPr="00C24D3E">
        <w:rPr>
          <w:i/>
          <w:iCs/>
          <w:lang w:val="en-US"/>
        </w:rPr>
        <w:t xml:space="preserve">mean </w:t>
      </w:r>
      <w:r w:rsidRPr="00C24D3E">
        <w:rPr>
          <w:i/>
          <w:iCs/>
          <w:lang w:val="en-US"/>
        </w:rPr>
        <w:t>response location</w:t>
      </w:r>
      <w:r w:rsidRPr="00C24D3E">
        <w:rPr>
          <w:lang w:val="en-US"/>
        </w:rPr>
        <w:t xml:space="preserve"> </w:t>
      </w:r>
      <w:r w:rsidR="003E4D4F" w:rsidRPr="00C24D3E">
        <w:rPr>
          <w:lang w:val="en-US"/>
        </w:rPr>
        <w:t xml:space="preserve">of the target </w:t>
      </w:r>
      <w:r w:rsidRPr="00C24D3E">
        <w:rPr>
          <w:lang w:val="en-US"/>
        </w:rPr>
        <w:t>across participants</w:t>
      </w:r>
      <w:r w:rsidR="008E6F07" w:rsidRPr="00C24D3E">
        <w:rPr>
          <w:lang w:val="en-US"/>
        </w:rPr>
        <w:t xml:space="preserve"> </w:t>
      </w:r>
      <w:r w:rsidR="008213C0" w:rsidRPr="00C24D3E">
        <w:rPr>
          <w:lang w:val="en-US"/>
        </w:rPr>
        <w:t xml:space="preserve">(mean predicted location </w:t>
      </w:r>
      <w:r w:rsidR="005273C3" w:rsidRPr="00C24D3E">
        <w:rPr>
          <w:lang w:val="en-US"/>
        </w:rPr>
        <w:t>–</w:t>
      </w:r>
      <w:r w:rsidR="008213C0" w:rsidRPr="00C24D3E">
        <w:rPr>
          <w:lang w:val="en-US"/>
        </w:rPr>
        <w:t xml:space="preserve"> </w:t>
      </w:r>
      <w:r w:rsidR="005273C3" w:rsidRPr="00C24D3E">
        <w:rPr>
          <w:lang w:val="en-US"/>
        </w:rPr>
        <w:t xml:space="preserve">mean </w:t>
      </w:r>
      <w:r w:rsidR="008213C0" w:rsidRPr="00C24D3E">
        <w:rPr>
          <w:lang w:val="en-US"/>
        </w:rPr>
        <w:t>response location)</w:t>
      </w:r>
      <w:r w:rsidRPr="00C24D3E">
        <w:rPr>
          <w:lang w:val="en-US"/>
        </w:rPr>
        <w:t>.</w:t>
      </w:r>
    </w:p>
    <w:p w14:paraId="14382D5E" w14:textId="3C294FE3" w:rsidR="00050DB6" w:rsidRPr="00C24D3E" w:rsidRDefault="00896477" w:rsidP="002C367A">
      <w:pPr>
        <w:spacing w:line="480" w:lineRule="auto"/>
        <w:ind w:firstLine="720"/>
        <w:rPr>
          <w:rFonts w:eastAsiaTheme="minorEastAsia"/>
          <w:lang w:val="en-US"/>
        </w:rPr>
      </w:pPr>
      <w:r w:rsidRPr="00C24D3E">
        <w:rPr>
          <w:lang w:val="en-US"/>
        </w:rPr>
        <w:t>Figure 5A</w:t>
      </w:r>
      <w:r w:rsidR="0022448F" w:rsidRPr="00C24D3E">
        <w:rPr>
          <w:lang w:val="en-US"/>
        </w:rPr>
        <w:t>, employing multiple response locations</w:t>
      </w:r>
      <w:r w:rsidRPr="00C24D3E">
        <w:rPr>
          <w:lang w:val="en-US"/>
        </w:rPr>
        <w:t>,</w:t>
      </w:r>
      <w:r w:rsidR="0022448F" w:rsidRPr="00C24D3E">
        <w:rPr>
          <w:lang w:val="en-US"/>
        </w:rPr>
        <w:t xml:space="preserve"> reveal</w:t>
      </w:r>
      <w:r w:rsidR="00B16C59" w:rsidRPr="00C24D3E">
        <w:rPr>
          <w:lang w:val="en-US"/>
        </w:rPr>
        <w:t>s</w:t>
      </w:r>
      <w:r w:rsidR="0022448F" w:rsidRPr="00C24D3E">
        <w:rPr>
          <w:lang w:val="en-US"/>
        </w:rPr>
        <w:t xml:space="preserve"> </w:t>
      </w:r>
      <w:r w:rsidR="009545F5" w:rsidRPr="00C24D3E">
        <w:rPr>
          <w:lang w:val="en-US"/>
        </w:rPr>
        <w:t xml:space="preserve">clear </w:t>
      </w:r>
      <w:r w:rsidR="0022448F" w:rsidRPr="00C24D3E">
        <w:rPr>
          <w:lang w:val="en-US"/>
        </w:rPr>
        <w:t xml:space="preserve">differences in predictive performance </w:t>
      </w:r>
      <w:r w:rsidR="0022448F" w:rsidRPr="00C24D3E">
        <w:rPr>
          <w:rFonts w:hint="eastAsia"/>
          <w:lang w:val="en-US"/>
        </w:rPr>
        <w:t>among</w:t>
      </w:r>
      <w:r w:rsidR="0022448F" w:rsidRPr="00C24D3E">
        <w:rPr>
          <w:lang w:val="en-US"/>
        </w:rPr>
        <w:t xml:space="preserve"> all these models</w:t>
      </w:r>
      <w:r w:rsidR="009545F5" w:rsidRPr="00C24D3E">
        <w:rPr>
          <w:lang w:val="en-US"/>
        </w:rPr>
        <w:t>. In particular, the bi-component model achieve</w:t>
      </w:r>
      <w:r w:rsidR="00B16C59" w:rsidRPr="00C24D3E">
        <w:rPr>
          <w:lang w:val="en-US"/>
        </w:rPr>
        <w:t>s</w:t>
      </w:r>
      <w:r w:rsidR="009545F5" w:rsidRPr="00C24D3E">
        <w:rPr>
          <w:lang w:val="en-US"/>
        </w:rPr>
        <w:t xml:space="preserve"> more centric </w:t>
      </w:r>
      <w:r w:rsidR="00922863" w:rsidRPr="00C24D3E">
        <w:rPr>
          <w:lang w:val="en-US"/>
        </w:rPr>
        <w:t xml:space="preserve">dots </w:t>
      </w:r>
      <w:r w:rsidR="009545F5" w:rsidRPr="00C24D3E">
        <w:rPr>
          <w:lang w:val="en-US"/>
        </w:rPr>
        <w:t xml:space="preserve">and </w:t>
      </w:r>
      <w:r w:rsidR="00922863" w:rsidRPr="00C24D3E">
        <w:rPr>
          <w:lang w:val="en-US"/>
        </w:rPr>
        <w:t xml:space="preserve">a </w:t>
      </w:r>
      <w:r w:rsidR="009545F5" w:rsidRPr="00C24D3E">
        <w:rPr>
          <w:lang w:val="en-US"/>
        </w:rPr>
        <w:t xml:space="preserve">smaller area of </w:t>
      </w:r>
      <w:r w:rsidR="008E6F07" w:rsidRPr="00C24D3E">
        <w:rPr>
          <w:rFonts w:eastAsiaTheme="minorEastAsia"/>
          <w:lang w:val="en-US"/>
        </w:rPr>
        <w:t xml:space="preserve">95% density contours of the </w:t>
      </w:r>
      <w:r w:rsidR="008E6F07" w:rsidRPr="00C24D3E">
        <w:rPr>
          <w:lang w:val="en-US"/>
        </w:rPr>
        <w:t xml:space="preserve">residual distributions </w:t>
      </w:r>
      <w:r w:rsidR="009545F5" w:rsidRPr="00C24D3E">
        <w:rPr>
          <w:lang w:val="en-US"/>
        </w:rPr>
        <w:t>compared with other competing models</w:t>
      </w:r>
      <w:r w:rsidR="00922863" w:rsidRPr="00C24D3E">
        <w:rPr>
          <w:lang w:val="en-US"/>
        </w:rPr>
        <w:t>, indicating that it is capable to</w:t>
      </w:r>
      <w:r w:rsidR="00922863" w:rsidRPr="00C24D3E">
        <w:rPr>
          <w:rFonts w:hint="eastAsia"/>
          <w:lang w:val="en-US"/>
        </w:rPr>
        <w:t xml:space="preserve"> </w:t>
      </w:r>
      <w:r w:rsidR="00922863" w:rsidRPr="00C24D3E">
        <w:rPr>
          <w:lang w:val="en-US"/>
        </w:rPr>
        <w:t>predict the actual response</w:t>
      </w:r>
      <w:r w:rsidR="00EF61C1" w:rsidRPr="00C24D3E">
        <w:rPr>
          <w:lang w:val="en-US"/>
        </w:rPr>
        <w:t xml:space="preserve">s </w:t>
      </w:r>
      <w:r w:rsidR="00922863" w:rsidRPr="00C24D3E">
        <w:rPr>
          <w:lang w:val="en-US"/>
        </w:rPr>
        <w:t>of the participants more accurately.</w:t>
      </w:r>
      <w:r w:rsidRPr="00C24D3E">
        <w:rPr>
          <w:lang w:val="en-US"/>
        </w:rPr>
        <w:t xml:space="preserve"> By contrast, Figure 5B, employing </w:t>
      </w:r>
      <w:r w:rsidR="00425F5B" w:rsidRPr="00C24D3E">
        <w:rPr>
          <w:lang w:val="en-US"/>
        </w:rPr>
        <w:t>only the home</w:t>
      </w:r>
      <w:r w:rsidR="00836E16" w:rsidRPr="00C24D3E">
        <w:rPr>
          <w:lang w:val="en-US"/>
        </w:rPr>
        <w:t xml:space="preserve"> response</w:t>
      </w:r>
      <w:r w:rsidR="00425F5B" w:rsidRPr="00C24D3E">
        <w:rPr>
          <w:lang w:val="en-US"/>
        </w:rPr>
        <w:t xml:space="preserve"> </w:t>
      </w:r>
      <w:r w:rsidR="004B74BF" w:rsidRPr="00C24D3E">
        <w:rPr>
          <w:lang w:val="en-US"/>
        </w:rPr>
        <w:t>locations</w:t>
      </w:r>
      <w:r w:rsidR="00425F5B" w:rsidRPr="00C24D3E">
        <w:rPr>
          <w:lang w:val="en-US"/>
        </w:rPr>
        <w:t>, show</w:t>
      </w:r>
      <w:r w:rsidR="008A204D" w:rsidRPr="00C24D3E">
        <w:rPr>
          <w:lang w:val="en-US"/>
        </w:rPr>
        <w:t>s</w:t>
      </w:r>
      <w:r w:rsidR="00425F5B" w:rsidRPr="00C24D3E">
        <w:rPr>
          <w:lang w:val="en-US"/>
        </w:rPr>
        <w:t xml:space="preserve"> that </w:t>
      </w:r>
      <w:r w:rsidR="00425F5B" w:rsidRPr="00C24D3E">
        <w:rPr>
          <w:rFonts w:eastAsiaTheme="minorEastAsia"/>
          <w:lang w:val="en-US"/>
        </w:rPr>
        <w:t>apart from the baseline model, the performance of the other three models is not distinguishable (the dots of various colors are mixed up and the ellipses overlap).</w:t>
      </w:r>
    </w:p>
    <w:p w14:paraId="6FF48301" w14:textId="77777777" w:rsidR="00C57E30" w:rsidRPr="00C24D3E" w:rsidRDefault="00C57E30" w:rsidP="002C367A">
      <w:pPr>
        <w:spacing w:line="480" w:lineRule="auto"/>
        <w:ind w:firstLine="720"/>
        <w:rPr>
          <w:rFonts w:eastAsiaTheme="minorEastAsia"/>
          <w:lang w:val="en-US"/>
        </w:rPr>
      </w:pPr>
    </w:p>
    <w:p w14:paraId="48464981" w14:textId="313A712B" w:rsidR="00142963" w:rsidRPr="00C24D3E" w:rsidRDefault="00321D52" w:rsidP="008915F0">
      <w:pPr>
        <w:spacing w:line="480" w:lineRule="auto"/>
        <w:rPr>
          <w:rFonts w:eastAsiaTheme="minorEastAsia"/>
          <w:lang w:val="en-US"/>
        </w:rPr>
      </w:pPr>
      <w:commentRangeStart w:id="67"/>
      <w:r w:rsidRPr="00C24D3E">
        <w:rPr>
          <w:rFonts w:eastAsiaTheme="minorEastAsia"/>
          <w:noProof/>
        </w:rPr>
        <w:lastRenderedPageBreak/>
        <w:drawing>
          <wp:anchor distT="0" distB="0" distL="114300" distR="114300" simplePos="0" relativeHeight="251660288" behindDoc="0" locked="0" layoutInCell="1" allowOverlap="1" wp14:anchorId="3730F2A7" wp14:editId="2F6415ED">
            <wp:simplePos x="0" y="0"/>
            <wp:positionH relativeFrom="column">
              <wp:posOffset>-411714</wp:posOffset>
            </wp:positionH>
            <wp:positionV relativeFrom="paragraph">
              <wp:posOffset>0</wp:posOffset>
            </wp:positionV>
            <wp:extent cx="6631305" cy="2983230"/>
            <wp:effectExtent l="0" t="0" r="0" b="0"/>
            <wp:wrapTopAndBottom/>
            <wp:docPr id="17" name="Picture 17"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10;&#10;Description automatically generated with medium confidenc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631305" cy="2983230"/>
                    </a:xfrm>
                    <a:prstGeom prst="rect">
                      <a:avLst/>
                    </a:prstGeom>
                  </pic:spPr>
                </pic:pic>
              </a:graphicData>
            </a:graphic>
            <wp14:sizeRelH relativeFrom="margin">
              <wp14:pctWidth>0</wp14:pctWidth>
            </wp14:sizeRelH>
            <wp14:sizeRelV relativeFrom="margin">
              <wp14:pctHeight>0</wp14:pctHeight>
            </wp14:sizeRelV>
          </wp:anchor>
        </w:drawing>
      </w:r>
      <w:r w:rsidR="0034107F" w:rsidRPr="00C24D3E">
        <w:rPr>
          <w:b/>
          <w:bCs/>
        </w:rPr>
        <w:t>Figure 5</w:t>
      </w:r>
      <w:commentRangeEnd w:id="67"/>
      <w:r w:rsidR="00C84BC5">
        <w:rPr>
          <w:rStyle w:val="CommentReference"/>
        </w:rPr>
        <w:commentReference w:id="67"/>
      </w:r>
      <w:r w:rsidR="0034107F" w:rsidRPr="00C24D3E">
        <w:rPr>
          <w:b/>
          <w:bCs/>
        </w:rPr>
        <w:t>.</w:t>
      </w:r>
      <w:r w:rsidR="0034107F" w:rsidRPr="00C24D3E">
        <w:t xml:space="preserve"> Visualizing the differences (</w:t>
      </w:r>
      <w:r w:rsidR="00652285" w:rsidRPr="00C24D3E">
        <w:t xml:space="preserve">locational </w:t>
      </w:r>
      <w:r w:rsidR="0034107F" w:rsidRPr="00C24D3E">
        <w:t xml:space="preserve">residuals) between </w:t>
      </w:r>
      <w:r w:rsidR="008213C0" w:rsidRPr="00C24D3E">
        <w:t xml:space="preserve">mean </w:t>
      </w:r>
      <w:r w:rsidR="0034107F" w:rsidRPr="00C24D3E">
        <w:t xml:space="preserve">response locations and </w:t>
      </w:r>
      <w:r w:rsidR="008213C0" w:rsidRPr="00C24D3E">
        <w:t xml:space="preserve">mean </w:t>
      </w:r>
      <w:r w:rsidR="0034107F" w:rsidRPr="00C24D3E">
        <w:t>predicted locations from different models using (A) multiple response locations or (B) only home</w:t>
      </w:r>
      <w:r w:rsidR="00836E16" w:rsidRPr="00C24D3E">
        <w:t xml:space="preserve"> </w:t>
      </w:r>
      <w:r w:rsidR="00836E16" w:rsidRPr="00C24D3E">
        <w:rPr>
          <w:lang w:val="en-US"/>
        </w:rPr>
        <w:t>response</w:t>
      </w:r>
      <w:r w:rsidR="0034107F" w:rsidRPr="00C24D3E">
        <w:t xml:space="preserve"> locations. </w:t>
      </w:r>
      <w:r w:rsidR="0034107F" w:rsidRPr="00C24D3E">
        <w:rPr>
          <w:lang w:val="en-US"/>
        </w:rPr>
        <w:t>The open circle with a cross at (0, 0) indicates the</w:t>
      </w:r>
      <w:r w:rsidR="007B1B2B" w:rsidRPr="00C24D3E">
        <w:rPr>
          <w:lang w:val="en-US"/>
        </w:rPr>
        <w:t xml:space="preserve"> </w:t>
      </w:r>
      <w:r w:rsidR="0034107F" w:rsidRPr="00C24D3E">
        <w:rPr>
          <w:lang w:val="en-US"/>
        </w:rPr>
        <w:t>response location</w:t>
      </w:r>
      <w:r w:rsidR="006732AB" w:rsidRPr="00C24D3E">
        <w:rPr>
          <w:lang w:val="en-US"/>
        </w:rPr>
        <w:t xml:space="preserve">, </w:t>
      </w:r>
      <w:r w:rsidR="0062053A" w:rsidRPr="00C24D3E">
        <w:rPr>
          <w:lang w:val="en-US"/>
        </w:rPr>
        <w:t xml:space="preserve">the coordinate of </w:t>
      </w:r>
      <w:r w:rsidR="006732AB" w:rsidRPr="00C24D3E">
        <w:t xml:space="preserve">which varied in </w:t>
      </w:r>
      <w:r w:rsidR="005273C3" w:rsidRPr="00C24D3E">
        <w:t xml:space="preserve">real </w:t>
      </w:r>
      <w:r w:rsidR="006732AB" w:rsidRPr="00C24D3E">
        <w:t xml:space="preserve">experiments but is </w:t>
      </w:r>
      <w:r w:rsidR="00023DAA" w:rsidRPr="00C24D3E">
        <w:t>set to</w:t>
      </w:r>
      <w:r w:rsidR="00EA2DB5" w:rsidRPr="00C24D3E">
        <w:t xml:space="preserve"> (0, 0) </w:t>
      </w:r>
      <w:r w:rsidR="006732AB" w:rsidRPr="00C24D3E">
        <w:t>as a reference</w:t>
      </w:r>
      <w:r w:rsidR="0034107F" w:rsidRPr="00C24D3E">
        <w:rPr>
          <w:lang w:val="en-US"/>
        </w:rPr>
        <w:t xml:space="preserve">. Individual dots </w:t>
      </w:r>
      <w:r w:rsidR="0034107F" w:rsidRPr="00C24D3E">
        <w:rPr>
          <w:rFonts w:eastAsiaTheme="minorEastAsia"/>
          <w:lang w:val="en-US"/>
        </w:rPr>
        <w:t xml:space="preserve">represent </w:t>
      </w:r>
      <w:r w:rsidR="00EA2DB5" w:rsidRPr="00C24D3E">
        <w:rPr>
          <w:rFonts w:eastAsiaTheme="minorEastAsia"/>
          <w:lang w:val="en-US"/>
        </w:rPr>
        <w:t xml:space="preserve">coordinates of the </w:t>
      </w:r>
      <w:r w:rsidR="003D3C53" w:rsidRPr="00C24D3E">
        <w:rPr>
          <w:rFonts w:eastAsiaTheme="minorEastAsia"/>
          <w:lang w:val="en-US"/>
        </w:rPr>
        <w:t xml:space="preserve">locational </w:t>
      </w:r>
      <w:r w:rsidR="0034107F" w:rsidRPr="00C24D3E">
        <w:rPr>
          <w:rFonts w:eastAsiaTheme="minorEastAsia"/>
          <w:lang w:val="en-US"/>
        </w:rPr>
        <w:t>residuals</w:t>
      </w:r>
      <w:r w:rsidR="006732AB" w:rsidRPr="00C24D3E">
        <w:rPr>
          <w:rFonts w:eastAsiaTheme="minorEastAsia"/>
          <w:lang w:val="en-US"/>
        </w:rPr>
        <w:t xml:space="preserve"> </w:t>
      </w:r>
      <w:r w:rsidR="00EA2DB5" w:rsidRPr="00C24D3E">
        <w:rPr>
          <w:rFonts w:eastAsiaTheme="minorEastAsia"/>
          <w:lang w:val="en-US"/>
        </w:rPr>
        <w:t xml:space="preserve">for all targets </w:t>
      </w:r>
      <w:r w:rsidR="0034107F" w:rsidRPr="00C24D3E">
        <w:rPr>
          <w:rFonts w:eastAsiaTheme="minorEastAsia"/>
          <w:lang w:val="en-US"/>
        </w:rPr>
        <w:t>(</w:t>
      </w:r>
      <w:r w:rsidR="0050277D" w:rsidRPr="00C24D3E">
        <w:rPr>
          <w:rFonts w:eastAsiaTheme="minorEastAsia"/>
          <w:lang w:val="en-US"/>
        </w:rPr>
        <w:t>96</w:t>
      </w:r>
      <w:r w:rsidR="00DA7359" w:rsidRPr="00C24D3E">
        <w:rPr>
          <w:rFonts w:eastAsiaTheme="minorEastAsia"/>
          <w:lang w:val="en-US"/>
        </w:rPr>
        <w:t xml:space="preserve"> </w:t>
      </w:r>
      <w:r w:rsidR="00EA2DB5" w:rsidRPr="00C24D3E">
        <w:rPr>
          <w:rFonts w:eastAsiaTheme="minorEastAsia"/>
          <w:lang w:val="en-US"/>
        </w:rPr>
        <w:t xml:space="preserve">targets </w:t>
      </w:r>
      <w:r w:rsidR="00DA7359" w:rsidRPr="00C24D3E">
        <w:rPr>
          <w:rFonts w:eastAsiaTheme="minorEastAsia"/>
          <w:lang w:val="en-US"/>
        </w:rPr>
        <w:t xml:space="preserve">in A and </w:t>
      </w:r>
      <w:r w:rsidR="0034107F" w:rsidRPr="00C24D3E">
        <w:rPr>
          <w:rFonts w:eastAsiaTheme="minorEastAsia"/>
          <w:lang w:val="en-US"/>
        </w:rPr>
        <w:t>32</w:t>
      </w:r>
      <w:r w:rsidR="00DA7359" w:rsidRPr="00C24D3E">
        <w:rPr>
          <w:rFonts w:eastAsiaTheme="minorEastAsia"/>
          <w:lang w:val="en-US"/>
        </w:rPr>
        <w:t xml:space="preserve"> in B</w:t>
      </w:r>
      <w:r w:rsidR="0034107F" w:rsidRPr="00C24D3E">
        <w:rPr>
          <w:rFonts w:eastAsiaTheme="minorEastAsia"/>
          <w:lang w:val="en-US"/>
        </w:rPr>
        <w:t>)</w:t>
      </w:r>
      <w:r w:rsidR="005273C3" w:rsidRPr="00C24D3E">
        <w:rPr>
          <w:rFonts w:eastAsiaTheme="minorEastAsia"/>
          <w:lang w:val="en-US"/>
        </w:rPr>
        <w:t>.</w:t>
      </w:r>
      <w:r w:rsidR="0034107F" w:rsidRPr="00C24D3E">
        <w:rPr>
          <w:rFonts w:eastAsiaTheme="minorEastAsia"/>
          <w:lang w:val="en-US"/>
        </w:rPr>
        <w:t xml:space="preserve"> </w:t>
      </w:r>
      <w:r w:rsidR="005273C3" w:rsidRPr="00C24D3E">
        <w:rPr>
          <w:rFonts w:eastAsiaTheme="minorEastAsia"/>
          <w:lang w:val="en-US"/>
        </w:rPr>
        <w:t>E</w:t>
      </w:r>
      <w:r w:rsidR="0034107F" w:rsidRPr="00C24D3E">
        <w:rPr>
          <w:rFonts w:eastAsiaTheme="minorEastAsia"/>
          <w:lang w:val="en-US"/>
        </w:rPr>
        <w:t xml:space="preserve">llipses indicate the </w:t>
      </w:r>
      <w:r w:rsidR="003D3C53" w:rsidRPr="00C24D3E">
        <w:rPr>
          <w:rFonts w:eastAsiaTheme="minorEastAsia"/>
          <w:lang w:val="en-US"/>
        </w:rPr>
        <w:t xml:space="preserve">95% density contours </w:t>
      </w:r>
      <w:r w:rsidR="0034107F" w:rsidRPr="00C24D3E">
        <w:rPr>
          <w:rFonts w:eastAsiaTheme="minorEastAsia"/>
          <w:lang w:val="en-US"/>
        </w:rPr>
        <w:t xml:space="preserve">of </w:t>
      </w:r>
      <w:r w:rsidR="003D3C53" w:rsidRPr="00C24D3E">
        <w:rPr>
          <w:rFonts w:eastAsiaTheme="minorEastAsia"/>
          <w:lang w:val="en-US"/>
        </w:rPr>
        <w:t xml:space="preserve">the </w:t>
      </w:r>
      <w:r w:rsidR="00A2574D" w:rsidRPr="00C24D3E">
        <w:rPr>
          <w:lang w:val="en-US"/>
        </w:rPr>
        <w:t>bivariate normal distributions with zero means (</w:t>
      </w:r>
      <m:oMath>
        <m:r>
          <w:rPr>
            <w:rFonts w:ascii="Cambria Math" w:hAnsi="Cambria Math"/>
            <w:lang w:val="en-US"/>
          </w:rPr>
          <m:t>μ=(</m:t>
        </m:r>
      </m:oMath>
      <w:r w:rsidR="00A2574D" w:rsidRPr="00C24D3E">
        <w:rPr>
          <w:lang w:val="en-US"/>
        </w:rPr>
        <w:t>0,0)) and covariance matrix (</w:t>
      </w:r>
      <m:oMath>
        <m:r>
          <m:rPr>
            <m:sty m:val="p"/>
          </m:rPr>
          <w:rPr>
            <w:rFonts w:ascii="Cambria Math" w:hAnsi="Cambria Math"/>
            <w:lang w:val="en-US"/>
          </w:rPr>
          <m:t>Σ</m:t>
        </m:r>
      </m:oMath>
      <w:r w:rsidR="00A2574D" w:rsidRPr="00C24D3E">
        <w:rPr>
          <w:lang w:val="en-US"/>
        </w:rPr>
        <w:t xml:space="preserve">) </w:t>
      </w:r>
      <w:r w:rsidR="003D3C53" w:rsidRPr="00C24D3E">
        <w:rPr>
          <w:rFonts w:eastAsiaTheme="minorEastAsia"/>
          <w:lang w:val="en-US"/>
        </w:rPr>
        <w:t>of the</w:t>
      </w:r>
      <w:r w:rsidR="005273C3" w:rsidRPr="00C24D3E">
        <w:rPr>
          <w:rFonts w:eastAsiaTheme="minorEastAsia"/>
          <w:lang w:val="en-US"/>
        </w:rPr>
        <w:t xml:space="preserve"> </w:t>
      </w:r>
      <w:r w:rsidR="003D3C53" w:rsidRPr="00C24D3E">
        <w:rPr>
          <w:rFonts w:eastAsiaTheme="minorEastAsia"/>
          <w:lang w:val="en-US"/>
        </w:rPr>
        <w:t xml:space="preserve">locational residuals </w:t>
      </w:r>
      <w:r w:rsidR="0034107F" w:rsidRPr="00C24D3E">
        <w:rPr>
          <w:rFonts w:eastAsiaTheme="minorEastAsia" w:hint="eastAsia"/>
          <w:lang w:val="en-US"/>
        </w:rPr>
        <w:t>a</w:t>
      </w:r>
      <w:r w:rsidR="0034107F" w:rsidRPr="00C24D3E">
        <w:rPr>
          <w:rFonts w:eastAsiaTheme="minorEastAsia"/>
          <w:lang w:val="en-US"/>
        </w:rPr>
        <w:t>ccording to the baseline model (green), encoding-error model (red), execution-error model (blue), and bi-component model (black), respectively.</w:t>
      </w:r>
    </w:p>
    <w:p w14:paraId="148E8FFD" w14:textId="73AEBD9E" w:rsidR="004E6E8E" w:rsidRPr="00C24D3E" w:rsidRDefault="004E6E8E" w:rsidP="005F7409">
      <w:pPr>
        <w:spacing w:line="480" w:lineRule="auto"/>
        <w:jc w:val="both"/>
        <w:rPr>
          <w:b/>
          <w:bCs/>
          <w:lang w:val="en-US"/>
        </w:rPr>
      </w:pPr>
    </w:p>
    <w:p w14:paraId="247E0F08" w14:textId="76858890" w:rsidR="00703A1C" w:rsidRPr="00C24D3E" w:rsidRDefault="00A256A9" w:rsidP="008915F0">
      <w:pPr>
        <w:pStyle w:val="Heading3"/>
        <w:spacing w:before="0" w:line="480" w:lineRule="auto"/>
        <w:rPr>
          <w:rFonts w:ascii="Times New Roman" w:hAnsi="Times New Roman" w:cs="Times New Roman"/>
          <w:color w:val="auto"/>
          <w:lang w:val="en-US"/>
        </w:rPr>
      </w:pPr>
      <w:r w:rsidRPr="00C24D3E">
        <w:rPr>
          <w:rFonts w:ascii="Times New Roman" w:hAnsi="Times New Roman" w:cs="Times New Roman"/>
          <w:color w:val="auto"/>
          <w:lang w:val="en-US"/>
        </w:rPr>
        <w:t>2.</w:t>
      </w:r>
      <w:r w:rsidR="00B708B6" w:rsidRPr="00C24D3E">
        <w:rPr>
          <w:rFonts w:ascii="Times New Roman" w:hAnsi="Times New Roman" w:cs="Times New Roman"/>
          <w:color w:val="auto"/>
          <w:lang w:val="en-US"/>
        </w:rPr>
        <w:t>4.3</w:t>
      </w:r>
      <w:r w:rsidRPr="00C24D3E">
        <w:rPr>
          <w:rFonts w:ascii="Times New Roman" w:hAnsi="Times New Roman" w:cs="Times New Roman"/>
          <w:color w:val="auto"/>
          <w:lang w:val="en-US"/>
        </w:rPr>
        <w:t xml:space="preserve"> </w:t>
      </w:r>
      <w:r w:rsidR="00703A1C" w:rsidRPr="00C24D3E">
        <w:rPr>
          <w:rFonts w:ascii="Times New Roman" w:hAnsi="Times New Roman" w:cs="Times New Roman"/>
          <w:color w:val="auto"/>
          <w:lang w:val="en-US"/>
        </w:rPr>
        <w:t>Model recovery</w:t>
      </w:r>
    </w:p>
    <w:p w14:paraId="2C07D624" w14:textId="338E14D0" w:rsidR="00A67BD8" w:rsidRPr="00C24D3E" w:rsidRDefault="00A67BD8" w:rsidP="00A67BD8">
      <w:pPr>
        <w:spacing w:line="480" w:lineRule="auto"/>
        <w:ind w:firstLine="720"/>
        <w:rPr>
          <w:lang w:val="en-US"/>
        </w:rPr>
      </w:pPr>
      <w:r w:rsidRPr="00C24D3E">
        <w:rPr>
          <w:lang w:val="en-US"/>
        </w:rPr>
        <w:t xml:space="preserve">The results of 5 </w:t>
      </w:r>
      <w:r w:rsidR="00C3539C" w:rsidRPr="00C24D3E">
        <w:t>×</w:t>
      </w:r>
      <w:r w:rsidRPr="00C24D3E">
        <w:rPr>
          <w:lang w:val="en-US"/>
        </w:rPr>
        <w:t xml:space="preserve"> 2 </w:t>
      </w:r>
      <w:r w:rsidR="00F41EB0" w:rsidRPr="00C24D3E">
        <w:rPr>
          <w:lang w:val="en-US"/>
        </w:rPr>
        <w:t>c</w:t>
      </w:r>
      <w:r w:rsidRPr="00C24D3E">
        <w:rPr>
          <w:lang w:val="en-US"/>
        </w:rPr>
        <w:t>ross-validation indicate</w:t>
      </w:r>
      <w:r w:rsidR="0058253C" w:rsidRPr="00C24D3E">
        <w:rPr>
          <w:lang w:val="en-US"/>
        </w:rPr>
        <w:t>d</w:t>
      </w:r>
      <w:r w:rsidRPr="00C24D3E">
        <w:rPr>
          <w:lang w:val="en-US"/>
        </w:rPr>
        <w:t xml:space="preserve"> that the bi-component model </w:t>
      </w:r>
      <w:r w:rsidR="0058253C" w:rsidRPr="00C24D3E">
        <w:rPr>
          <w:lang w:val="en-US"/>
        </w:rPr>
        <w:t xml:space="preserve">was </w:t>
      </w:r>
      <w:r w:rsidRPr="00C24D3E">
        <w:rPr>
          <w:lang w:val="en-US"/>
        </w:rPr>
        <w:t xml:space="preserve">the best model to predict the response locations. Furthermore, although the algorithm of using all three objects can dissociate the bi-component model from the encoding-error and execution-error models, the algorithm of using only home </w:t>
      </w:r>
      <w:r w:rsidR="00F93094" w:rsidRPr="00C24D3E">
        <w:rPr>
          <w:lang w:val="en-US"/>
        </w:rPr>
        <w:t xml:space="preserve">response </w:t>
      </w:r>
      <w:r w:rsidRPr="00C24D3E">
        <w:rPr>
          <w:lang w:val="en-US"/>
        </w:rPr>
        <w:t>location</w:t>
      </w:r>
      <w:r w:rsidR="004B74BF" w:rsidRPr="00C24D3E">
        <w:rPr>
          <w:lang w:val="en-US"/>
        </w:rPr>
        <w:t>s</w:t>
      </w:r>
      <w:r w:rsidRPr="00C24D3E">
        <w:rPr>
          <w:lang w:val="en-US"/>
        </w:rPr>
        <w:t xml:space="preserve"> cannot.</w:t>
      </w:r>
      <w:r w:rsidR="00823152" w:rsidRPr="00C24D3E">
        <w:rPr>
          <w:lang w:val="en-US"/>
        </w:rPr>
        <w:t xml:space="preserve"> Because both these </w:t>
      </w:r>
      <w:r w:rsidR="00823152" w:rsidRPr="00C24D3E">
        <w:rPr>
          <w:lang w:val="en-US"/>
        </w:rPr>
        <w:lastRenderedPageBreak/>
        <w:t xml:space="preserve">conclusions are dependent on the cross-validation methods used in the current project, these conclusions will be significantly strengthened if the cross-validation methods used in the current project can be shown to distinguish the true model from other models using the </w:t>
      </w:r>
      <w:r w:rsidR="007B389B" w:rsidRPr="00C24D3E">
        <w:rPr>
          <w:i/>
          <w:lang w:val="en-US"/>
        </w:rPr>
        <w:t>simulated</w:t>
      </w:r>
      <w:r w:rsidR="007B389B" w:rsidRPr="00C24D3E">
        <w:rPr>
          <w:lang w:val="en-US"/>
        </w:rPr>
        <w:t xml:space="preserve"> </w:t>
      </w:r>
      <w:r w:rsidR="00823152" w:rsidRPr="00C24D3E">
        <w:rPr>
          <w:lang w:val="en-US"/>
        </w:rPr>
        <w:t>response locations produced by each of the three models</w:t>
      </w:r>
      <w:r w:rsidR="006C02DF" w:rsidRPr="00C24D3E">
        <w:rPr>
          <w:lang w:val="en-US"/>
        </w:rPr>
        <w:t xml:space="preserve"> (the encoding-error, execution-error, and bi-component models)</w:t>
      </w:r>
      <w:r w:rsidR="00823152" w:rsidRPr="00C24D3E">
        <w:rPr>
          <w:lang w:val="en-US"/>
        </w:rPr>
        <w:t>.</w:t>
      </w:r>
      <w:r w:rsidR="00C109E9" w:rsidRPr="00C24D3E">
        <w:rPr>
          <w:lang w:val="en-US"/>
        </w:rPr>
        <w:t xml:space="preserve"> </w:t>
      </w:r>
    </w:p>
    <w:p w14:paraId="7A41A170" w14:textId="453AC12E" w:rsidR="000A6C36" w:rsidRPr="00C24D3E" w:rsidRDefault="006C02DF">
      <w:pPr>
        <w:spacing w:line="480" w:lineRule="auto"/>
        <w:ind w:firstLine="720"/>
        <w:rPr>
          <w:lang w:val="en-US"/>
        </w:rPr>
      </w:pPr>
      <w:bookmarkStart w:id="68" w:name="OLE_LINK5"/>
      <w:bookmarkStart w:id="69" w:name="OLE_LINK6"/>
      <w:r w:rsidRPr="00C24D3E">
        <w:rPr>
          <w:lang w:val="en-US"/>
        </w:rPr>
        <w:t xml:space="preserve">For each model </w:t>
      </w:r>
      <w:r w:rsidRPr="00C24D3E">
        <w:t>(i.e., the true model)</w:t>
      </w:r>
      <w:r w:rsidRPr="00C24D3E">
        <w:rPr>
          <w:lang w:val="en-US"/>
        </w:rPr>
        <w:t>,</w:t>
      </w:r>
      <w:r w:rsidR="00A67BD8" w:rsidRPr="00C24D3E">
        <w:rPr>
          <w:lang w:val="en-US"/>
        </w:rPr>
        <w:t xml:space="preserve"> </w:t>
      </w:r>
      <w:bookmarkEnd w:id="68"/>
      <w:bookmarkEnd w:id="69"/>
      <w:r w:rsidR="00A67BD8" w:rsidRPr="00C24D3E">
        <w:rPr>
          <w:lang w:val="en-US"/>
        </w:rPr>
        <w:t xml:space="preserve">we </w:t>
      </w:r>
      <w:r w:rsidR="00A67BD8" w:rsidRPr="00C24D3E">
        <w:t>generated simulated response locations</w:t>
      </w:r>
      <w:r w:rsidR="00C109E9" w:rsidRPr="00C24D3E">
        <w:t xml:space="preserve"> for all ten subsamples (5 </w:t>
      </w:r>
      <w:r w:rsidR="00857A7B" w:rsidRPr="00C24D3E">
        <w:t>×</w:t>
      </w:r>
      <w:r w:rsidR="00C109E9" w:rsidRPr="00C24D3E">
        <w:t xml:space="preserve"> 2 folds)</w:t>
      </w:r>
      <w:r w:rsidRPr="00C24D3E">
        <w:t>. U</w:t>
      </w:r>
      <w:r w:rsidR="00A67BD8" w:rsidRPr="00C24D3E">
        <w:t xml:space="preserve">sing </w:t>
      </w:r>
      <w:r w:rsidRPr="00C24D3E">
        <w:t>the</w:t>
      </w:r>
      <w:r w:rsidR="00A67BD8" w:rsidRPr="00C24D3E">
        <w:t xml:space="preserve"> corresponding parameters derived from model fitting using multiple objects (e.g., the values </w:t>
      </w:r>
      <w:r w:rsidR="00C109E9" w:rsidRPr="00C24D3E">
        <w:t xml:space="preserve">for M1, M2, and M3 </w:t>
      </w:r>
      <w:r w:rsidR="00A67BD8" w:rsidRPr="00C24D3E">
        <w:t>in the upper table of Table 1</w:t>
      </w:r>
      <w:r w:rsidRPr="00C24D3E">
        <w:t>), we calculated the predicted location</w:t>
      </w:r>
      <w:r w:rsidR="00EF61C1" w:rsidRPr="00C24D3E">
        <w:t>s</w:t>
      </w:r>
      <w:r w:rsidR="00DC3042" w:rsidRPr="00C24D3E">
        <w:t xml:space="preserve"> for all three targets for each of the 448 outbound paths in each subsample</w:t>
      </w:r>
      <w:r w:rsidRPr="00C24D3E">
        <w:t xml:space="preserve">. Using the corresponding RMSE in the upper table of Table 1, we </w:t>
      </w:r>
      <w:r w:rsidR="005A7174" w:rsidRPr="00C24D3E">
        <w:t xml:space="preserve">generated </w:t>
      </w:r>
      <w:r w:rsidRPr="00C24D3E">
        <w:t>random noise</w:t>
      </w:r>
      <w:r w:rsidR="005A7174" w:rsidRPr="00C24D3E">
        <w:t>s</w:t>
      </w:r>
      <w:r w:rsidRPr="00C24D3E">
        <w:t xml:space="preserve"> </w:t>
      </w:r>
      <w:r w:rsidR="005A7174" w:rsidRPr="00C24D3E">
        <w:t>for both dimensions (x and y) of all predicted locations from a normal distribution (</w:t>
      </w:r>
      <m:oMath>
        <m:r>
          <w:rPr>
            <w:rFonts w:ascii="Cambria Math" w:hAnsi="Cambria Math"/>
            <w:lang w:val="en-US"/>
          </w:rPr>
          <m:t>μ=</m:t>
        </m:r>
      </m:oMath>
      <w:r w:rsidR="00521C78" w:rsidRPr="00C24D3E">
        <w:rPr>
          <w:lang w:val="en-US"/>
        </w:rPr>
        <w:t xml:space="preserve"> </w:t>
      </w:r>
      <w:r w:rsidR="005A7174" w:rsidRPr="00C24D3E">
        <w:rPr>
          <w:lang w:val="en-US"/>
        </w:rPr>
        <w:t xml:space="preserve">0, σ = </w:t>
      </w:r>
      <m:oMath>
        <m:f>
          <m:fPr>
            <m:ctrlPr>
              <w:rPr>
                <w:rFonts w:ascii="Cambria Math" w:hAnsi="Cambria Math"/>
                <w:i/>
              </w:rPr>
            </m:ctrlPr>
          </m:fPr>
          <m:num>
            <m:r>
              <m:rPr>
                <m:sty m:val="p"/>
              </m:rPr>
              <w:rPr>
                <w:rFonts w:ascii="Cambria Math" w:hAnsi="Cambria Math"/>
              </w:rPr>
              <m:t>RMSE</m:t>
            </m:r>
          </m:num>
          <m:den>
            <m:rad>
              <m:radPr>
                <m:degHide m:val="1"/>
                <m:ctrlPr>
                  <w:rPr>
                    <w:rFonts w:ascii="Cambria Math" w:hAnsi="Cambria Math"/>
                    <w:i/>
                  </w:rPr>
                </m:ctrlPr>
              </m:radPr>
              <m:deg/>
              <m:e>
                <m:r>
                  <w:rPr>
                    <w:rFonts w:ascii="Cambria Math" w:hAnsi="Cambria Math"/>
                  </w:rPr>
                  <m:t>2</m:t>
                </m:r>
              </m:e>
            </m:rad>
          </m:den>
        </m:f>
      </m:oMath>
      <w:r w:rsidR="005A7174" w:rsidRPr="00C24D3E">
        <w:t xml:space="preserve">). </w:t>
      </w:r>
      <w:r w:rsidR="000A6C36" w:rsidRPr="00C24D3E">
        <w:t>Each simulated response location is</w:t>
      </w:r>
      <w:r w:rsidR="00DC3042" w:rsidRPr="00C24D3E">
        <w:t xml:space="preserve"> then</w:t>
      </w:r>
      <w:r w:rsidR="000A6C36" w:rsidRPr="00C24D3E">
        <w:t xml:space="preserve"> the sum of the predicted location and the noise. </w:t>
      </w:r>
      <w:r w:rsidR="005A7174" w:rsidRPr="00C24D3E">
        <w:t xml:space="preserve">We applied </w:t>
      </w:r>
      <w:r w:rsidR="00806CFB" w:rsidRPr="00C24D3E">
        <w:t xml:space="preserve">both algorithms of </w:t>
      </w:r>
      <w:r w:rsidR="005A7174" w:rsidRPr="00C24D3E">
        <w:t xml:space="preserve">5 </w:t>
      </w:r>
      <w:r w:rsidR="005A7174" w:rsidRPr="00C24D3E">
        <w:rPr>
          <w:lang w:val="en-US"/>
        </w:rPr>
        <w:t xml:space="preserve">× </w:t>
      </w:r>
      <w:r w:rsidR="005A7174" w:rsidRPr="00C24D3E">
        <w:t xml:space="preserve">2 </w:t>
      </w:r>
      <w:r w:rsidR="00F41EB0" w:rsidRPr="00C24D3E">
        <w:t>c</w:t>
      </w:r>
      <w:proofErr w:type="spellStart"/>
      <w:r w:rsidR="00F41EB0" w:rsidRPr="00C24D3E">
        <w:rPr>
          <w:lang w:val="en-US"/>
        </w:rPr>
        <w:t>ross</w:t>
      </w:r>
      <w:proofErr w:type="spellEnd"/>
      <w:r w:rsidR="00F41EB0" w:rsidRPr="00C24D3E">
        <w:rPr>
          <w:lang w:val="en-US"/>
        </w:rPr>
        <w:t>-validation</w:t>
      </w:r>
      <w:r w:rsidR="005A7174" w:rsidRPr="00C24D3E">
        <w:t xml:space="preserve"> </w:t>
      </w:r>
      <w:r w:rsidR="00806CFB" w:rsidRPr="00C24D3E">
        <w:t xml:space="preserve">(using multiple response locations or using only home </w:t>
      </w:r>
      <w:r w:rsidR="00532D05" w:rsidRPr="00C24D3E">
        <w:t xml:space="preserve">response </w:t>
      </w:r>
      <w:r w:rsidR="00806CFB" w:rsidRPr="00C24D3E">
        <w:t xml:space="preserve">locations) </w:t>
      </w:r>
      <w:r w:rsidR="005A7174" w:rsidRPr="00C24D3E">
        <w:t xml:space="preserve">to the simulated response locations and examined whether the generalizability measure (i.e., LR) </w:t>
      </w:r>
      <w:r w:rsidR="005E2978" w:rsidRPr="00C24D3E">
        <w:t xml:space="preserve">in the model validation </w:t>
      </w:r>
      <w:r w:rsidR="00F41EB0" w:rsidRPr="00C24D3E">
        <w:t xml:space="preserve">could </w:t>
      </w:r>
      <w:r w:rsidR="005A7174" w:rsidRPr="00C24D3E">
        <w:t>distinguish the true model from other models.</w:t>
      </w:r>
      <w:r w:rsidR="00F41EB0" w:rsidRPr="00C24D3E">
        <w:t xml:space="preserve"> We created 10</w:t>
      </w:r>
      <w:r w:rsidR="000A6C36" w:rsidRPr="00C24D3E">
        <w:t>0</w:t>
      </w:r>
      <w:r w:rsidR="00F41EB0" w:rsidRPr="00C24D3E">
        <w:t xml:space="preserve"> sets of simulated response locations and conducted 5 </w:t>
      </w:r>
      <w:r w:rsidR="00F41EB0" w:rsidRPr="00C24D3E">
        <w:rPr>
          <w:lang w:val="en-US"/>
        </w:rPr>
        <w:t xml:space="preserve">× </w:t>
      </w:r>
      <w:r w:rsidR="00F41EB0" w:rsidRPr="00C24D3E">
        <w:t>2 c</w:t>
      </w:r>
      <w:proofErr w:type="spellStart"/>
      <w:r w:rsidR="00F41EB0" w:rsidRPr="00C24D3E">
        <w:rPr>
          <w:lang w:val="en-US"/>
        </w:rPr>
        <w:t>ross</w:t>
      </w:r>
      <w:proofErr w:type="spellEnd"/>
      <w:r w:rsidR="00F41EB0" w:rsidRPr="00C24D3E">
        <w:rPr>
          <w:lang w:val="en-US"/>
        </w:rPr>
        <w:t>-validation for all of them</w:t>
      </w:r>
      <w:r w:rsidR="00806CFB" w:rsidRPr="00C24D3E">
        <w:rPr>
          <w:rStyle w:val="FootnoteReference"/>
          <w:lang w:val="en-US"/>
        </w:rPr>
        <w:footnoteReference w:id="2"/>
      </w:r>
      <w:r w:rsidR="00F41EB0" w:rsidRPr="00C24D3E">
        <w:rPr>
          <w:lang w:val="en-US"/>
        </w:rPr>
        <w:t xml:space="preserve">. </w:t>
      </w:r>
    </w:p>
    <w:p w14:paraId="30D67BE2" w14:textId="035AAE96" w:rsidR="009C1DB9" w:rsidRPr="00C24D3E" w:rsidRDefault="0086639F" w:rsidP="005E6E10">
      <w:pPr>
        <w:spacing w:line="480" w:lineRule="auto"/>
        <w:ind w:firstLine="720"/>
        <w:rPr>
          <w:lang w:val="en-US"/>
        </w:rPr>
      </w:pPr>
      <w:r w:rsidRPr="00C24D3E">
        <w:rPr>
          <w:lang w:val="en-US"/>
        </w:rPr>
        <w:t>The frequency of successful</w:t>
      </w:r>
      <w:r w:rsidR="00382F82" w:rsidRPr="00C24D3E">
        <w:rPr>
          <w:lang w:val="en-US"/>
        </w:rPr>
        <w:t>ly</w:t>
      </w:r>
      <w:r w:rsidRPr="00C24D3E">
        <w:rPr>
          <w:lang w:val="en-US"/>
        </w:rPr>
        <w:t xml:space="preserve"> </w:t>
      </w:r>
      <w:r w:rsidRPr="00C24D3E">
        <w:t xml:space="preserve">distinguishing the true model from other models could </w:t>
      </w:r>
      <w:r w:rsidR="00F37623" w:rsidRPr="00C24D3E">
        <w:t xml:space="preserve">also </w:t>
      </w:r>
      <w:r w:rsidRPr="00C24D3E">
        <w:t xml:space="preserve">indicate the discriminability of the </w:t>
      </w:r>
      <w:r w:rsidRPr="00C24D3E">
        <w:rPr>
          <w:lang w:val="en-US"/>
        </w:rPr>
        <w:t xml:space="preserve">cross-validation methods. </w:t>
      </w:r>
      <w:r w:rsidR="00E32F3A" w:rsidRPr="00C24D3E">
        <w:rPr>
          <w:lang w:val="en-US"/>
        </w:rPr>
        <w:t xml:space="preserve">For each true model, we </w:t>
      </w:r>
      <w:r w:rsidR="001B1858" w:rsidRPr="00C24D3E">
        <w:rPr>
          <w:lang w:val="en-US"/>
        </w:rPr>
        <w:t>calculated</w:t>
      </w:r>
      <w:r w:rsidR="00E32F3A" w:rsidRPr="00C24D3E">
        <w:rPr>
          <w:lang w:val="en-US"/>
        </w:rPr>
        <w:t xml:space="preserve"> </w:t>
      </w:r>
      <w:bookmarkStart w:id="70" w:name="_Hlk108098902"/>
      <w:r w:rsidR="00E32F3A" w:rsidRPr="00C24D3E">
        <w:rPr>
          <w:lang w:val="en-US"/>
        </w:rPr>
        <w:t xml:space="preserve">the likelihood ratio between any two models for each of </w:t>
      </w:r>
      <w:r w:rsidR="00C31F81" w:rsidRPr="00C24D3E">
        <w:rPr>
          <w:lang w:val="en-US"/>
        </w:rPr>
        <w:t xml:space="preserve">the </w:t>
      </w:r>
      <w:r w:rsidR="00E32F3A" w:rsidRPr="00C24D3E">
        <w:rPr>
          <w:lang w:val="en-US"/>
        </w:rPr>
        <w:t>100 simulations and classified the likelihood ratios into different categories</w:t>
      </w:r>
      <w:r w:rsidR="00BB159A" w:rsidRPr="00C24D3E">
        <w:t xml:space="preserve"> </w:t>
      </w:r>
      <w:bookmarkEnd w:id="70"/>
      <w:r w:rsidR="00E32F3A" w:rsidRPr="00C24D3E">
        <w:t xml:space="preserve">(see details in </w:t>
      </w:r>
      <w:r w:rsidR="00BB159A" w:rsidRPr="00C24D3E">
        <w:t xml:space="preserve">Supplementary </w:t>
      </w:r>
      <w:r w:rsidR="00C84F19" w:rsidRPr="00C24D3E">
        <w:t>M</w:t>
      </w:r>
      <w:r w:rsidR="00BB159A" w:rsidRPr="00C24D3E">
        <w:t>aterials</w:t>
      </w:r>
      <w:r w:rsidR="00EA70D5" w:rsidRPr="00C24D3E">
        <w:t xml:space="preserve"> </w:t>
      </w:r>
      <w:r w:rsidR="00E32F3A" w:rsidRPr="00C24D3E">
        <w:t xml:space="preserve">and </w:t>
      </w:r>
      <w:r w:rsidR="00EA70D5" w:rsidRPr="00C24D3E">
        <w:t>Figure S</w:t>
      </w:r>
      <w:r w:rsidR="00C318C1" w:rsidRPr="00C24D3E">
        <w:t>2</w:t>
      </w:r>
      <w:r w:rsidR="00EA70D5" w:rsidRPr="00C24D3E">
        <w:t>)</w:t>
      </w:r>
      <w:r w:rsidR="00BB159A" w:rsidRPr="00C24D3E">
        <w:t xml:space="preserve">. </w:t>
      </w:r>
      <w:r w:rsidR="00BB159A" w:rsidRPr="00C24D3E">
        <w:rPr>
          <w:lang w:val="en-US"/>
        </w:rPr>
        <w:lastRenderedPageBreak/>
        <w:t>Figure 6 present</w:t>
      </w:r>
      <w:r w:rsidR="00725259" w:rsidRPr="00C24D3E">
        <w:rPr>
          <w:lang w:val="en-US"/>
        </w:rPr>
        <w:t>s</w:t>
      </w:r>
      <w:r w:rsidR="00BB159A" w:rsidRPr="00C24D3E">
        <w:rPr>
          <w:lang w:val="en-US"/>
        </w:rPr>
        <w:t xml:space="preserve"> the confusion matrix in model recovery. </w:t>
      </w:r>
      <w:r w:rsidR="00120855" w:rsidRPr="00C24D3E">
        <w:rPr>
          <w:lang w:val="en-US"/>
        </w:rPr>
        <w:t xml:space="preserve">The best model was determined only when </w:t>
      </w:r>
      <w:r w:rsidR="00BB159A" w:rsidRPr="00C24D3E">
        <w:rPr>
          <w:lang w:val="en-US"/>
        </w:rPr>
        <w:t xml:space="preserve">it </w:t>
      </w:r>
      <w:r w:rsidR="00120855" w:rsidRPr="00C24D3E">
        <w:rPr>
          <w:lang w:val="en-US"/>
        </w:rPr>
        <w:t xml:space="preserve">had likelihood three times </w:t>
      </w:r>
      <w:r w:rsidR="00BB159A" w:rsidRPr="00C24D3E">
        <w:rPr>
          <w:lang w:val="en-US"/>
        </w:rPr>
        <w:t xml:space="preserve">higher than </w:t>
      </w:r>
      <w:r w:rsidR="00120855" w:rsidRPr="00C24D3E">
        <w:rPr>
          <w:lang w:val="en-US"/>
        </w:rPr>
        <w:t xml:space="preserve">both other two models. </w:t>
      </w:r>
      <w:r w:rsidR="009C1DB9" w:rsidRPr="00C24D3E">
        <w:rPr>
          <w:lang w:val="en-US"/>
        </w:rPr>
        <w:t xml:space="preserve">The results showed that the algorithm of using multiple response locations can successfully distinguish the true model from other models. </w:t>
      </w:r>
      <w:r w:rsidR="00A75364" w:rsidRPr="00C24D3E">
        <w:rPr>
          <w:lang w:val="en-US"/>
        </w:rPr>
        <w:t>Occasionally the algorithm could not find the best model (i.e., no model had likelihood three times than both other two models) (e.g., for true model M2, 18% chance of failure to find the best model). However, i</w:t>
      </w:r>
      <w:r w:rsidR="00BB159A" w:rsidRPr="00C24D3E">
        <w:rPr>
          <w:lang w:val="en-US"/>
        </w:rPr>
        <w:t>n the most time, the algorithm recovered the true model (98% for true model M1</w:t>
      </w:r>
      <w:r w:rsidR="00A75364" w:rsidRPr="00C24D3E">
        <w:rPr>
          <w:lang w:val="en-US"/>
        </w:rPr>
        <w:t xml:space="preserve">, </w:t>
      </w:r>
      <w:r w:rsidR="00BB159A" w:rsidRPr="00C24D3E">
        <w:rPr>
          <w:lang w:val="en-US"/>
        </w:rPr>
        <w:t xml:space="preserve">82% </w:t>
      </w:r>
      <w:r w:rsidR="00A75364" w:rsidRPr="00C24D3E">
        <w:rPr>
          <w:lang w:val="en-US"/>
        </w:rPr>
        <w:t>for true model M2, and 100% for true model M3</w:t>
      </w:r>
      <w:r w:rsidR="00BB159A" w:rsidRPr="00C24D3E">
        <w:rPr>
          <w:lang w:val="en-US"/>
        </w:rPr>
        <w:t xml:space="preserve">) and never recovered any distracting models. </w:t>
      </w:r>
      <w:r w:rsidR="003534AD" w:rsidRPr="00C24D3E">
        <w:rPr>
          <w:lang w:val="en-US"/>
        </w:rPr>
        <w:t xml:space="preserve">By contrast, the algorithm of using home response locations cannot clearly distinguish the true model from other models. In </w:t>
      </w:r>
      <w:r w:rsidR="0096303B" w:rsidRPr="00C24D3E">
        <w:rPr>
          <w:lang w:val="en-US"/>
        </w:rPr>
        <w:t>most cases</w:t>
      </w:r>
      <w:r w:rsidR="003534AD" w:rsidRPr="00C24D3E">
        <w:rPr>
          <w:lang w:val="en-US"/>
        </w:rPr>
        <w:t xml:space="preserve">, </w:t>
      </w:r>
      <w:r w:rsidR="00A24174" w:rsidRPr="00C24D3E">
        <w:rPr>
          <w:lang w:val="en-US"/>
        </w:rPr>
        <w:t>the algorithm could not find the best model (with a rate larger than 49%). Consequently, t</w:t>
      </w:r>
      <w:r w:rsidR="003534AD" w:rsidRPr="00C24D3E">
        <w:rPr>
          <w:lang w:val="en-US"/>
        </w:rPr>
        <w:t xml:space="preserve">he algorithm could </w:t>
      </w:r>
      <w:r w:rsidR="00A75364" w:rsidRPr="00C24D3E">
        <w:rPr>
          <w:lang w:val="en-US"/>
        </w:rPr>
        <w:t>recover the true</w:t>
      </w:r>
      <w:r w:rsidR="003534AD" w:rsidRPr="00C24D3E">
        <w:rPr>
          <w:lang w:val="en-US"/>
        </w:rPr>
        <w:t xml:space="preserve"> model </w:t>
      </w:r>
      <w:r w:rsidR="00A24174" w:rsidRPr="00C24D3E">
        <w:rPr>
          <w:lang w:val="en-US"/>
        </w:rPr>
        <w:t xml:space="preserve">at a low rate </w:t>
      </w:r>
      <w:r w:rsidR="00120855" w:rsidRPr="00C24D3E">
        <w:rPr>
          <w:lang w:val="en-US"/>
        </w:rPr>
        <w:t>(</w:t>
      </w:r>
      <w:r w:rsidR="00A75364" w:rsidRPr="00C24D3E">
        <w:rPr>
          <w:lang w:val="en-US"/>
        </w:rPr>
        <w:t>23% for true model M1, 50% for true model M2, and 7% for true model M3</w:t>
      </w:r>
      <w:r w:rsidR="00120855" w:rsidRPr="00C24D3E">
        <w:rPr>
          <w:lang w:val="en-US"/>
        </w:rPr>
        <w:t>)</w:t>
      </w:r>
      <w:r w:rsidR="003534AD" w:rsidRPr="00C24D3E">
        <w:rPr>
          <w:lang w:val="en-US"/>
        </w:rPr>
        <w:t>.</w:t>
      </w:r>
      <w:r w:rsidR="00120855" w:rsidRPr="00C24D3E">
        <w:rPr>
          <w:lang w:val="en-US"/>
        </w:rPr>
        <w:t xml:space="preserve"> </w:t>
      </w:r>
      <w:r w:rsidR="00BB0391" w:rsidRPr="00C24D3E">
        <w:rPr>
          <w:lang w:val="en-US"/>
        </w:rPr>
        <w:t>T</w:t>
      </w:r>
      <w:r w:rsidR="00120855" w:rsidRPr="00C24D3E">
        <w:rPr>
          <w:lang w:val="en-US"/>
        </w:rPr>
        <w:t xml:space="preserve">he algorithm also </w:t>
      </w:r>
      <w:r w:rsidR="00A75364" w:rsidRPr="00C24D3E">
        <w:rPr>
          <w:lang w:val="en-US"/>
        </w:rPr>
        <w:t xml:space="preserve">at times </w:t>
      </w:r>
      <w:r w:rsidR="00120855" w:rsidRPr="00C24D3E">
        <w:rPr>
          <w:lang w:val="en-US"/>
        </w:rPr>
        <w:t>recovered distracting models.</w:t>
      </w:r>
    </w:p>
    <w:p w14:paraId="4EAC20A9" w14:textId="2BFF7D94" w:rsidR="00C57E30" w:rsidRPr="00C24D3E" w:rsidRDefault="000442CB" w:rsidP="005E6E10">
      <w:pPr>
        <w:spacing w:line="480" w:lineRule="auto"/>
        <w:ind w:firstLine="720"/>
        <w:rPr>
          <w:lang w:val="en-US"/>
        </w:rPr>
      </w:pPr>
      <w:r w:rsidRPr="00C24D3E">
        <w:rPr>
          <w:b/>
          <w:noProof/>
        </w:rPr>
        <w:drawing>
          <wp:anchor distT="0" distB="0" distL="114300" distR="114300" simplePos="0" relativeHeight="251666432" behindDoc="0" locked="0" layoutInCell="1" allowOverlap="1" wp14:anchorId="7BBDA298" wp14:editId="64A260F1">
            <wp:simplePos x="0" y="0"/>
            <wp:positionH relativeFrom="column">
              <wp:posOffset>2721610</wp:posOffset>
            </wp:positionH>
            <wp:positionV relativeFrom="paragraph">
              <wp:posOffset>214630</wp:posOffset>
            </wp:positionV>
            <wp:extent cx="2893060" cy="2168525"/>
            <wp:effectExtent l="0" t="0" r="2540" b="3175"/>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893060" cy="2168525"/>
                    </a:xfrm>
                    <a:prstGeom prst="rect">
                      <a:avLst/>
                    </a:prstGeom>
                  </pic:spPr>
                </pic:pic>
              </a:graphicData>
            </a:graphic>
            <wp14:sizeRelH relativeFrom="margin">
              <wp14:pctWidth>0</wp14:pctWidth>
            </wp14:sizeRelH>
            <wp14:sizeRelV relativeFrom="margin">
              <wp14:pctHeight>0</wp14:pctHeight>
            </wp14:sizeRelV>
          </wp:anchor>
        </w:drawing>
      </w:r>
      <w:r w:rsidRPr="00C24D3E">
        <w:rPr>
          <w:noProof/>
        </w:rPr>
        <w:drawing>
          <wp:anchor distT="0" distB="0" distL="114300" distR="114300" simplePos="0" relativeHeight="251671552" behindDoc="0" locked="0" layoutInCell="1" allowOverlap="0" wp14:anchorId="1807990C" wp14:editId="038168D1">
            <wp:simplePos x="0" y="0"/>
            <wp:positionH relativeFrom="margin">
              <wp:posOffset>-187162</wp:posOffset>
            </wp:positionH>
            <wp:positionV relativeFrom="paragraph">
              <wp:posOffset>205740</wp:posOffset>
            </wp:positionV>
            <wp:extent cx="2907030" cy="2183130"/>
            <wp:effectExtent l="0" t="0" r="1270" b="127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907030" cy="2183130"/>
                    </a:xfrm>
                    <a:prstGeom prst="rect">
                      <a:avLst/>
                    </a:prstGeom>
                  </pic:spPr>
                </pic:pic>
              </a:graphicData>
            </a:graphic>
            <wp14:sizeRelH relativeFrom="margin">
              <wp14:pctWidth>0</wp14:pctWidth>
            </wp14:sizeRelH>
            <wp14:sizeRelV relativeFrom="margin">
              <wp14:pctHeight>0</wp14:pctHeight>
            </wp14:sizeRelV>
          </wp:anchor>
        </w:drawing>
      </w:r>
    </w:p>
    <w:p w14:paraId="0DE5A8AE" w14:textId="61479E91" w:rsidR="009C1DB9" w:rsidRPr="00C24D3E" w:rsidRDefault="003534AD" w:rsidP="008915F0">
      <w:pPr>
        <w:spacing w:line="480" w:lineRule="auto"/>
        <w:rPr>
          <w:b/>
          <w:lang w:val="en-US"/>
        </w:rPr>
      </w:pPr>
      <w:commentRangeStart w:id="71"/>
      <w:r w:rsidRPr="00C24D3E">
        <w:rPr>
          <w:b/>
          <w:noProof/>
        </w:rPr>
        <w:t xml:space="preserve"> </w:t>
      </w:r>
      <w:r w:rsidR="0059061B" w:rsidRPr="00C24D3E">
        <w:rPr>
          <w:b/>
          <w:noProof/>
        </w:rPr>
        <w:t xml:space="preserve">Figure 6. </w:t>
      </w:r>
      <w:r w:rsidR="0059061B" w:rsidRPr="00C24D3E">
        <w:rPr>
          <w:noProof/>
        </w:rPr>
        <w:t>Confusion matrices</w:t>
      </w:r>
      <w:r w:rsidR="00FC0889" w:rsidRPr="00C24D3E">
        <w:rPr>
          <w:noProof/>
        </w:rPr>
        <w:t xml:space="preserve"> in model recovery using </w:t>
      </w:r>
      <w:r w:rsidR="007420BC" w:rsidRPr="00C24D3E">
        <w:rPr>
          <w:noProof/>
        </w:rPr>
        <w:t xml:space="preserve">multiple response locations (left) or home response locations only (right). </w:t>
      </w:r>
      <w:r w:rsidR="00797B98" w:rsidRPr="00C24D3E">
        <w:rPr>
          <w:noProof/>
        </w:rPr>
        <w:t xml:space="preserve">The number </w:t>
      </w:r>
      <w:r w:rsidR="00797B98" w:rsidRPr="00C24D3E">
        <w:t xml:space="preserve">in each </w:t>
      </w:r>
      <w:r w:rsidR="00EA70D5" w:rsidRPr="00C24D3E">
        <w:t xml:space="preserve">cell </w:t>
      </w:r>
      <w:r w:rsidR="00231C4C" w:rsidRPr="00C24D3E">
        <w:rPr>
          <w:noProof/>
        </w:rPr>
        <w:t>indicate</w:t>
      </w:r>
      <w:r w:rsidR="00797B98" w:rsidRPr="00C24D3E">
        <w:rPr>
          <w:noProof/>
        </w:rPr>
        <w:t>s</w:t>
      </w:r>
      <w:r w:rsidR="00231C4C" w:rsidRPr="00C24D3E">
        <w:rPr>
          <w:noProof/>
        </w:rPr>
        <w:t xml:space="preserve"> the freque</w:t>
      </w:r>
      <w:r w:rsidR="00FA3CA8" w:rsidRPr="00C24D3E">
        <w:rPr>
          <w:noProof/>
        </w:rPr>
        <w:t xml:space="preserve">ncy </w:t>
      </w:r>
      <w:r w:rsidR="00E32F3A" w:rsidRPr="00C24D3E">
        <w:rPr>
          <w:noProof/>
        </w:rPr>
        <w:t xml:space="preserve">of the </w:t>
      </w:r>
      <w:r w:rsidR="00797B98" w:rsidRPr="00C24D3E">
        <w:rPr>
          <w:noProof/>
        </w:rPr>
        <w:t>recovered model</w:t>
      </w:r>
      <w:r w:rsidR="00E32F3A" w:rsidRPr="00C24D3E">
        <w:rPr>
          <w:noProof/>
        </w:rPr>
        <w:t xml:space="preserve"> being the best model</w:t>
      </w:r>
      <w:r w:rsidR="00797B98" w:rsidRPr="00C24D3E">
        <w:rPr>
          <w:noProof/>
        </w:rPr>
        <w:t>.</w:t>
      </w:r>
      <w:r w:rsidR="00E32F3A" w:rsidRPr="00C24D3E">
        <w:rPr>
          <w:noProof/>
        </w:rPr>
        <w:t xml:space="preserve"> NoRecoved means that no best model was recovered by </w:t>
      </w:r>
      <w:r w:rsidR="00E32F3A" w:rsidRPr="00C24D3E">
        <w:rPr>
          <w:lang w:val="en-US"/>
        </w:rPr>
        <w:t>the algorithm</w:t>
      </w:r>
      <w:r w:rsidR="00E32F3A" w:rsidRPr="00C24D3E">
        <w:rPr>
          <w:noProof/>
        </w:rPr>
        <w:t>.</w:t>
      </w:r>
      <w:commentRangeEnd w:id="71"/>
      <w:r w:rsidR="008230E0">
        <w:rPr>
          <w:rStyle w:val="CommentReference"/>
        </w:rPr>
        <w:commentReference w:id="71"/>
      </w:r>
    </w:p>
    <w:p w14:paraId="5152A9DB" w14:textId="77777777" w:rsidR="00D83CCD" w:rsidRPr="00C24D3E" w:rsidRDefault="00D83CCD" w:rsidP="0070104F">
      <w:pPr>
        <w:autoSpaceDE w:val="0"/>
        <w:autoSpaceDN w:val="0"/>
        <w:adjustRightInd w:val="0"/>
        <w:spacing w:line="480" w:lineRule="auto"/>
        <w:rPr>
          <w:b/>
          <w:bCs/>
          <w:lang w:val="en-US"/>
        </w:rPr>
      </w:pPr>
    </w:p>
    <w:p w14:paraId="365E522A" w14:textId="4CC7F249" w:rsidR="00AB5867" w:rsidRPr="00C24D3E" w:rsidRDefault="00AB5867" w:rsidP="008915F0">
      <w:pPr>
        <w:pStyle w:val="Heading3"/>
        <w:spacing w:before="0" w:line="480" w:lineRule="auto"/>
        <w:rPr>
          <w:rFonts w:ascii="Times New Roman" w:hAnsi="Times New Roman" w:cs="Times New Roman"/>
          <w:color w:val="auto"/>
        </w:rPr>
      </w:pPr>
      <w:r w:rsidRPr="00C24D3E">
        <w:rPr>
          <w:rFonts w:ascii="Times New Roman" w:hAnsi="Times New Roman" w:cs="Times New Roman"/>
          <w:color w:val="auto"/>
          <w:lang w:val="en-US"/>
        </w:rPr>
        <w:t xml:space="preserve">2.4.4 </w:t>
      </w:r>
      <w:r w:rsidR="00FE79E7" w:rsidRPr="00C24D3E">
        <w:rPr>
          <w:rFonts w:ascii="Times New Roman" w:hAnsi="Times New Roman" w:cs="Times New Roman"/>
          <w:color w:val="auto"/>
        </w:rPr>
        <w:t xml:space="preserve">Similarity of </w:t>
      </w:r>
      <w:r w:rsidRPr="00C24D3E">
        <w:rPr>
          <w:rFonts w:ascii="Times New Roman" w:hAnsi="Times New Roman" w:cs="Times New Roman"/>
          <w:color w:val="auto"/>
        </w:rPr>
        <w:t>parameters</w:t>
      </w:r>
      <w:r w:rsidR="00ED2C66" w:rsidRPr="00C24D3E">
        <w:rPr>
          <w:rFonts w:ascii="Times New Roman" w:hAnsi="Times New Roman" w:cs="Times New Roman"/>
          <w:color w:val="auto"/>
        </w:rPr>
        <w:t>’</w:t>
      </w:r>
      <w:r w:rsidRPr="00C24D3E">
        <w:rPr>
          <w:rFonts w:ascii="Times New Roman" w:hAnsi="Times New Roman" w:cs="Times New Roman"/>
          <w:color w:val="auto"/>
        </w:rPr>
        <w:t xml:space="preserve"> </w:t>
      </w:r>
      <w:r w:rsidR="00FE79E7" w:rsidRPr="00C24D3E">
        <w:rPr>
          <w:rFonts w:ascii="Times New Roman" w:hAnsi="Times New Roman" w:cs="Times New Roman"/>
          <w:color w:val="auto"/>
        </w:rPr>
        <w:t xml:space="preserve">values estimated from real and </w:t>
      </w:r>
      <w:r w:rsidR="001A02F4" w:rsidRPr="00C24D3E">
        <w:rPr>
          <w:rFonts w:ascii="Times New Roman" w:hAnsi="Times New Roman" w:cs="Times New Roman"/>
          <w:color w:val="auto"/>
        </w:rPr>
        <w:t>simulated</w:t>
      </w:r>
      <w:r w:rsidR="00FE79E7" w:rsidRPr="00C24D3E">
        <w:rPr>
          <w:rFonts w:ascii="Times New Roman" w:hAnsi="Times New Roman" w:cs="Times New Roman"/>
          <w:color w:val="auto"/>
        </w:rPr>
        <w:t xml:space="preserve"> </w:t>
      </w:r>
      <w:r w:rsidRPr="00C24D3E">
        <w:rPr>
          <w:rFonts w:ascii="Times New Roman" w:hAnsi="Times New Roman" w:cs="Times New Roman"/>
          <w:color w:val="auto"/>
        </w:rPr>
        <w:t xml:space="preserve">response locations </w:t>
      </w:r>
    </w:p>
    <w:p w14:paraId="00F4E0FB" w14:textId="206204FF" w:rsidR="00AB5867" w:rsidRPr="00C24D3E" w:rsidRDefault="00AB5867" w:rsidP="008915F0">
      <w:pPr>
        <w:spacing w:line="480" w:lineRule="auto"/>
        <w:ind w:firstLine="720"/>
        <w:rPr>
          <w:lang w:val="en-US"/>
        </w:rPr>
      </w:pPr>
      <w:r w:rsidRPr="00C24D3E">
        <w:rPr>
          <w:rFonts w:eastAsiaTheme="minorEastAsia"/>
        </w:rPr>
        <w:t xml:space="preserve">The algorithm </w:t>
      </w:r>
      <w:r w:rsidR="004E3568" w:rsidRPr="00C24D3E">
        <w:rPr>
          <w:rFonts w:eastAsiaTheme="minorEastAsia"/>
        </w:rPr>
        <w:t>using</w:t>
      </w:r>
      <w:r w:rsidRPr="00C24D3E">
        <w:rPr>
          <w:rFonts w:eastAsiaTheme="minorEastAsia"/>
        </w:rPr>
        <w:t xml:space="preserve"> multiple </w:t>
      </w:r>
      <w:r w:rsidR="004E3568" w:rsidRPr="00C24D3E">
        <w:rPr>
          <w:rFonts w:eastAsiaTheme="minorEastAsia"/>
        </w:rPr>
        <w:t xml:space="preserve">response </w:t>
      </w:r>
      <w:r w:rsidRPr="00C24D3E">
        <w:rPr>
          <w:rFonts w:eastAsiaTheme="minorEastAsia"/>
        </w:rPr>
        <w:t>locations estimated 16 parameters (</w:t>
      </w:r>
      <w:r w:rsidR="00F3389E" w:rsidRPr="00C24D3E">
        <w:rPr>
          <w:rFonts w:eastAsiaTheme="minorEastAsia"/>
        </w:rPr>
        <w:t>four parameters for</w:t>
      </w:r>
      <w:r w:rsidR="004E3568" w:rsidRPr="00C24D3E">
        <w:rPr>
          <w:rFonts w:eastAsiaTheme="minorEastAsia"/>
        </w:rPr>
        <w:t xml:space="preserve"> M1,</w:t>
      </w:r>
      <w:r w:rsidR="00F3389E" w:rsidRPr="00C24D3E">
        <w:rPr>
          <w:rFonts w:eastAsiaTheme="minorEastAsia"/>
        </w:rPr>
        <w:t xml:space="preserve"> four for</w:t>
      </w:r>
      <w:r w:rsidR="004E3568" w:rsidRPr="00C24D3E">
        <w:rPr>
          <w:rFonts w:eastAsiaTheme="minorEastAsia"/>
        </w:rPr>
        <w:t xml:space="preserve"> M2, and </w:t>
      </w:r>
      <w:r w:rsidR="00F3389E" w:rsidRPr="00C24D3E">
        <w:rPr>
          <w:rFonts w:eastAsiaTheme="minorEastAsia"/>
        </w:rPr>
        <w:t xml:space="preserve">eight </w:t>
      </w:r>
      <w:r w:rsidR="004E3568" w:rsidRPr="00C24D3E">
        <w:rPr>
          <w:rFonts w:eastAsiaTheme="minorEastAsia"/>
        </w:rPr>
        <w:t>for M3, see Table 1</w:t>
      </w:r>
      <w:r w:rsidRPr="00C24D3E">
        <w:rPr>
          <w:rFonts w:eastAsiaTheme="minorEastAsia"/>
        </w:rPr>
        <w:t>)</w:t>
      </w:r>
      <w:r w:rsidR="00F67BC0" w:rsidRPr="00C24D3E">
        <w:rPr>
          <w:rFonts w:eastAsiaTheme="minorEastAsia"/>
          <w:lang w:val="en-US"/>
        </w:rPr>
        <w:t xml:space="preserve"> based on participants’ response locations</w:t>
      </w:r>
      <w:r w:rsidR="004E3568" w:rsidRPr="00C24D3E">
        <w:rPr>
          <w:rFonts w:eastAsiaTheme="minorEastAsia"/>
          <w:lang w:val="en-US"/>
        </w:rPr>
        <w:t>. Similarly, th</w:t>
      </w:r>
      <w:r w:rsidR="00ED2C66" w:rsidRPr="00C24D3E">
        <w:rPr>
          <w:rFonts w:eastAsiaTheme="minorEastAsia"/>
          <w:lang w:val="en-US"/>
        </w:rPr>
        <w:t>is</w:t>
      </w:r>
      <w:r w:rsidR="004E3568" w:rsidRPr="00C24D3E">
        <w:rPr>
          <w:rFonts w:eastAsiaTheme="minorEastAsia"/>
          <w:lang w:val="en-US"/>
        </w:rPr>
        <w:t xml:space="preserve"> algorithm could also estimate 16 parameters </w:t>
      </w:r>
      <w:r w:rsidR="00F67BC0" w:rsidRPr="00C24D3E">
        <w:rPr>
          <w:rFonts w:eastAsiaTheme="minorEastAsia"/>
          <w:lang w:val="en-US"/>
        </w:rPr>
        <w:t xml:space="preserve">based on </w:t>
      </w:r>
      <w:r w:rsidR="001A02F4" w:rsidRPr="00C24D3E">
        <w:rPr>
          <w:rFonts w:eastAsiaTheme="minorEastAsia"/>
          <w:lang w:val="en-US"/>
        </w:rPr>
        <w:t>simulated</w:t>
      </w:r>
      <w:r w:rsidR="004E3568" w:rsidRPr="00C24D3E">
        <w:rPr>
          <w:rFonts w:eastAsiaTheme="minorEastAsia"/>
          <w:lang w:val="en-US"/>
        </w:rPr>
        <w:t xml:space="preserve"> locations</w:t>
      </w:r>
      <w:r w:rsidR="00F67BC0" w:rsidRPr="00C24D3E">
        <w:rPr>
          <w:rFonts w:eastAsiaTheme="minorEastAsia"/>
          <w:lang w:val="en-US"/>
        </w:rPr>
        <w:t xml:space="preserve"> produced by each true model. The similarity between the estimated parameters based on </w:t>
      </w:r>
      <w:r w:rsidR="00FE79E7" w:rsidRPr="00C24D3E">
        <w:rPr>
          <w:rFonts w:eastAsiaTheme="minorEastAsia"/>
          <w:lang w:val="en-US"/>
        </w:rPr>
        <w:t xml:space="preserve">real and </w:t>
      </w:r>
      <w:r w:rsidR="001A02F4" w:rsidRPr="00C24D3E">
        <w:rPr>
          <w:rFonts w:eastAsiaTheme="minorEastAsia"/>
          <w:lang w:val="en-US"/>
        </w:rPr>
        <w:t>simulated</w:t>
      </w:r>
      <w:r w:rsidR="00F67BC0" w:rsidRPr="00C24D3E">
        <w:rPr>
          <w:rFonts w:eastAsiaTheme="minorEastAsia"/>
          <w:lang w:val="en-US"/>
        </w:rPr>
        <w:t xml:space="preserve"> response locations should reflect the similarity between </w:t>
      </w:r>
      <w:r w:rsidR="00FE79E7" w:rsidRPr="00C24D3E">
        <w:rPr>
          <w:rFonts w:eastAsiaTheme="minorEastAsia"/>
          <w:lang w:val="en-US"/>
        </w:rPr>
        <w:t xml:space="preserve">real and simulated </w:t>
      </w:r>
      <w:r w:rsidR="00F67BC0" w:rsidRPr="00C24D3E">
        <w:rPr>
          <w:rFonts w:eastAsiaTheme="minorEastAsia"/>
          <w:lang w:val="en-US"/>
        </w:rPr>
        <w:t>response locations</w:t>
      </w:r>
      <w:r w:rsidR="00FE79E7" w:rsidRPr="00C24D3E">
        <w:rPr>
          <w:rFonts w:eastAsiaTheme="minorEastAsia"/>
          <w:lang w:val="en-US"/>
        </w:rPr>
        <w:t xml:space="preserve">, thus indicating the closeness between </w:t>
      </w:r>
      <w:r w:rsidR="00E32F3A" w:rsidRPr="00C24D3E">
        <w:rPr>
          <w:rFonts w:eastAsiaTheme="minorEastAsia"/>
          <w:lang w:val="en-US"/>
        </w:rPr>
        <w:t xml:space="preserve">the true model that produced </w:t>
      </w:r>
      <w:r w:rsidR="00FE79E7" w:rsidRPr="00C24D3E">
        <w:rPr>
          <w:rFonts w:eastAsiaTheme="minorEastAsia"/>
          <w:lang w:val="en-US"/>
        </w:rPr>
        <w:t xml:space="preserve">the real </w:t>
      </w:r>
      <w:r w:rsidR="00E32F3A" w:rsidRPr="00C24D3E">
        <w:rPr>
          <w:rFonts w:eastAsiaTheme="minorEastAsia"/>
          <w:lang w:val="en-US"/>
        </w:rPr>
        <w:t xml:space="preserve">response locations </w:t>
      </w:r>
      <w:r w:rsidR="00FE79E7" w:rsidRPr="00C24D3E">
        <w:rPr>
          <w:rFonts w:eastAsiaTheme="minorEastAsia"/>
          <w:lang w:val="en-US"/>
        </w:rPr>
        <w:t>and each model</w:t>
      </w:r>
      <w:r w:rsidR="00E32F3A" w:rsidRPr="00C24D3E">
        <w:rPr>
          <w:rFonts w:eastAsiaTheme="minorEastAsia"/>
          <w:lang w:val="en-US"/>
        </w:rPr>
        <w:t>. The model closest to the true model should be the best model</w:t>
      </w:r>
      <w:r w:rsidR="00646E88" w:rsidRPr="00C24D3E">
        <w:rPr>
          <w:rFonts w:eastAsiaTheme="minorEastAsia"/>
          <w:lang w:val="en-US"/>
        </w:rPr>
        <w:t xml:space="preserve">. The similarity between </w:t>
      </w:r>
      <w:r w:rsidR="002C0A61" w:rsidRPr="00C24D3E">
        <w:rPr>
          <w:rFonts w:eastAsiaTheme="minorEastAsia"/>
          <w:lang w:val="en-US"/>
        </w:rPr>
        <w:t xml:space="preserve">parameters based on </w:t>
      </w:r>
      <w:r w:rsidR="00686FB1" w:rsidRPr="00C24D3E">
        <w:rPr>
          <w:rFonts w:eastAsiaTheme="minorEastAsia"/>
          <w:lang w:val="en-US"/>
        </w:rPr>
        <w:t xml:space="preserve">real response locations and simulated </w:t>
      </w:r>
      <w:commentRangeStart w:id="72"/>
      <w:r w:rsidR="00686FB1" w:rsidRPr="00C24D3E">
        <w:rPr>
          <w:rFonts w:eastAsiaTheme="minorEastAsia"/>
          <w:lang w:val="en-US"/>
        </w:rPr>
        <w:t xml:space="preserve">response locations </w:t>
      </w:r>
      <w:r w:rsidR="00646E88" w:rsidRPr="00C24D3E">
        <w:rPr>
          <w:rFonts w:eastAsiaTheme="minorEastAsia"/>
          <w:lang w:val="en-US"/>
        </w:rPr>
        <w:t xml:space="preserve">from different models were illustrated by Figure </w:t>
      </w:r>
      <w:r w:rsidR="002117C1" w:rsidRPr="00C24D3E">
        <w:rPr>
          <w:rFonts w:eastAsiaTheme="minorEastAsia"/>
          <w:lang w:val="en-US"/>
        </w:rPr>
        <w:t>7</w:t>
      </w:r>
      <w:r w:rsidR="00646E88" w:rsidRPr="00C24D3E">
        <w:rPr>
          <w:rFonts w:eastAsiaTheme="minorEastAsia"/>
          <w:lang w:val="en-US"/>
        </w:rPr>
        <w:t xml:space="preserve"> (see exact parameters in Table </w:t>
      </w:r>
      <w:r w:rsidR="002117C1" w:rsidRPr="00C24D3E">
        <w:rPr>
          <w:rFonts w:eastAsiaTheme="minorEastAsia"/>
          <w:lang w:val="en-US"/>
        </w:rPr>
        <w:t>S</w:t>
      </w:r>
      <w:r w:rsidR="005153ED" w:rsidRPr="00C24D3E">
        <w:rPr>
          <w:rFonts w:eastAsiaTheme="minorEastAsia"/>
          <w:lang w:val="en-US"/>
        </w:rPr>
        <w:t>4</w:t>
      </w:r>
      <w:r w:rsidR="00646E88" w:rsidRPr="00C24D3E">
        <w:rPr>
          <w:rFonts w:eastAsiaTheme="minorEastAsia"/>
          <w:lang w:val="en-US"/>
        </w:rPr>
        <w:t xml:space="preserve">. </w:t>
      </w:r>
      <w:commentRangeEnd w:id="72"/>
      <w:r w:rsidR="008230E0">
        <w:rPr>
          <w:rStyle w:val="CommentReference"/>
        </w:rPr>
        <w:commentReference w:id="72"/>
      </w:r>
      <w:r w:rsidR="002C0A61" w:rsidRPr="00C24D3E">
        <w:rPr>
          <w:rFonts w:eastAsiaTheme="minorEastAsia"/>
          <w:lang w:val="en-US"/>
        </w:rPr>
        <w:t>The parameter distance was shortest when the simulated locations were produced by M3 (</w:t>
      </w:r>
      <w:r w:rsidR="00D13DDB" w:rsidRPr="00C24D3E">
        <w:rPr>
          <w:rFonts w:eastAsiaTheme="minorEastAsia"/>
          <w:lang w:val="en-US"/>
        </w:rPr>
        <w:t>R</w:t>
      </w:r>
      <w:r w:rsidR="002C0A61" w:rsidRPr="00C24D3E">
        <w:rPr>
          <w:rFonts w:eastAsiaTheme="minorEastAsia"/>
          <w:lang w:val="en-US"/>
        </w:rPr>
        <w:t>MSE</w:t>
      </w:r>
      <w:r w:rsidR="00CD5893" w:rsidRPr="00C24D3E">
        <w:rPr>
          <w:rFonts w:eastAsiaTheme="minorEastAsia"/>
          <w:lang w:val="en-US"/>
        </w:rPr>
        <w:t xml:space="preserve"> </w:t>
      </w:r>
      <w:r w:rsidR="002C0A61" w:rsidRPr="00C24D3E">
        <w:rPr>
          <w:rFonts w:eastAsiaTheme="minorEastAsia"/>
          <w:lang w:val="en-US"/>
        </w:rPr>
        <w:t>= 9.44, 6.8, and 1.5 for M1, M2, and M3 respectively)</w:t>
      </w:r>
      <w:r w:rsidR="000E7F46" w:rsidRPr="00C24D3E">
        <w:rPr>
          <w:rFonts w:eastAsiaTheme="minorEastAsia"/>
          <w:lang w:val="en-US"/>
        </w:rPr>
        <w:t xml:space="preserve">. </w:t>
      </w:r>
      <w:r w:rsidR="0077559D" w:rsidRPr="00C24D3E">
        <w:rPr>
          <w:rFonts w:eastAsiaTheme="minorEastAsia"/>
          <w:lang w:val="en-US"/>
        </w:rPr>
        <w:t>The parameters based on simulated locations from M</w:t>
      </w:r>
      <w:r w:rsidR="00686FB1" w:rsidRPr="00C24D3E">
        <w:rPr>
          <w:rFonts w:eastAsiaTheme="minorEastAsia"/>
          <w:lang w:val="en-US"/>
        </w:rPr>
        <w:t>3</w:t>
      </w:r>
      <w:r w:rsidR="0077559D" w:rsidRPr="00C24D3E">
        <w:rPr>
          <w:rFonts w:eastAsiaTheme="minorEastAsia"/>
          <w:lang w:val="en-US"/>
        </w:rPr>
        <w:t xml:space="preserve"> explained </w:t>
      </w:r>
      <w:r w:rsidR="00686FB1" w:rsidRPr="00C24D3E">
        <w:rPr>
          <w:rFonts w:eastAsiaTheme="minorEastAsia"/>
          <w:lang w:val="en-US"/>
        </w:rPr>
        <w:t xml:space="preserve">the </w:t>
      </w:r>
      <w:r w:rsidR="0077559D" w:rsidRPr="00C24D3E">
        <w:rPr>
          <w:rFonts w:eastAsiaTheme="minorEastAsia"/>
          <w:lang w:val="en-US"/>
        </w:rPr>
        <w:t xml:space="preserve">largest proportion of the total variance of the 16 parameters based on </w:t>
      </w:r>
      <w:r w:rsidR="00686FB1" w:rsidRPr="00C24D3E">
        <w:rPr>
          <w:rFonts w:eastAsiaTheme="minorEastAsia"/>
          <w:lang w:val="en-US"/>
        </w:rPr>
        <w:t>real</w:t>
      </w:r>
      <w:r w:rsidR="0077559D" w:rsidRPr="00C24D3E">
        <w:rPr>
          <w:rFonts w:eastAsiaTheme="minorEastAsia"/>
          <w:lang w:val="en-US"/>
        </w:rPr>
        <w:t xml:space="preserve"> response locations (</w:t>
      </w:r>
      <w:r w:rsidR="0081229E" w:rsidRPr="00C24D3E">
        <w:rPr>
          <w:rFonts w:eastAsiaTheme="minorEastAsia"/>
          <w:i/>
          <w:lang w:val="en-US"/>
        </w:rPr>
        <w:t>r</w:t>
      </w:r>
      <w:r w:rsidR="0081229E" w:rsidRPr="00C24D3E">
        <w:rPr>
          <w:rFonts w:eastAsiaTheme="minorEastAsia"/>
          <w:vertAlign w:val="superscript"/>
          <w:lang w:val="en-US"/>
        </w:rPr>
        <w:t>2</w:t>
      </w:r>
      <w:r w:rsidR="00F356EA" w:rsidRPr="00C24D3E">
        <w:rPr>
          <w:rFonts w:eastAsiaTheme="minorEastAsia"/>
          <w:lang w:val="en-US"/>
        </w:rPr>
        <w:t xml:space="preserve"> </w:t>
      </w:r>
      <m:oMath>
        <m:r>
          <w:rPr>
            <w:rFonts w:ascii="Cambria Math" w:eastAsiaTheme="minorEastAsia" w:hAnsi="Cambria Math"/>
            <w:vertAlign w:val="superscript"/>
            <w:lang w:val="en-US"/>
          </w:rPr>
          <m:t>=1-</m:t>
        </m:r>
        <m:f>
          <m:fPr>
            <m:ctrlPr>
              <w:rPr>
                <w:rFonts w:ascii="Cambria Math" w:eastAsiaTheme="minorEastAsia" w:hAnsi="Cambria Math"/>
                <w:i/>
                <w:vertAlign w:val="superscript"/>
                <w:lang w:val="en-US"/>
              </w:rPr>
            </m:ctrlPr>
          </m:fPr>
          <m:num>
            <m:r>
              <w:rPr>
                <w:rFonts w:ascii="Cambria Math" w:eastAsiaTheme="minorEastAsia" w:hAnsi="Cambria Math"/>
                <w:vertAlign w:val="superscript"/>
                <w:lang w:val="en-US"/>
              </w:rPr>
              <m:t>MSE</m:t>
            </m:r>
          </m:num>
          <m:den>
            <m:r>
              <w:rPr>
                <w:rFonts w:ascii="Cambria Math" w:eastAsiaTheme="minorEastAsia" w:hAnsi="Cambria Math"/>
                <w:vertAlign w:val="superscript"/>
                <w:lang w:val="en-US"/>
              </w:rPr>
              <m:t>Var</m:t>
            </m:r>
          </m:den>
        </m:f>
      </m:oMath>
      <w:r w:rsidR="00C13037" w:rsidRPr="00C24D3E">
        <w:rPr>
          <w:rFonts w:eastAsiaTheme="minorEastAsia"/>
          <w:vertAlign w:val="superscript"/>
          <w:lang w:val="en-US"/>
        </w:rPr>
        <w:t xml:space="preserve"> </w:t>
      </w:r>
      <w:r w:rsidR="00686FB1" w:rsidRPr="00C24D3E">
        <w:rPr>
          <w:rFonts w:eastAsiaTheme="minorEastAsia"/>
          <w:lang w:val="en-US"/>
        </w:rPr>
        <w:t>,</w:t>
      </w:r>
      <w:r w:rsidR="00C13037" w:rsidRPr="00C24D3E">
        <w:rPr>
          <w:rFonts w:eastAsiaTheme="minorEastAsia"/>
          <w:lang w:val="en-US"/>
        </w:rPr>
        <w:t xml:space="preserve"> </w:t>
      </w:r>
      <w:r w:rsidR="00C13037" w:rsidRPr="00C24D3E">
        <w:rPr>
          <w:rFonts w:eastAsiaTheme="minorEastAsia"/>
          <w:i/>
          <w:lang w:val="en-US"/>
        </w:rPr>
        <w:t>r</w:t>
      </w:r>
      <w:r w:rsidR="00C13037" w:rsidRPr="00C24D3E">
        <w:rPr>
          <w:rFonts w:eastAsiaTheme="minorEastAsia"/>
          <w:vertAlign w:val="superscript"/>
          <w:lang w:val="en-US"/>
        </w:rPr>
        <w:t>2</w:t>
      </w:r>
      <w:r w:rsidR="00C13037" w:rsidRPr="00C24D3E">
        <w:rPr>
          <w:rFonts w:eastAsiaTheme="minorEastAsia"/>
          <w:lang w:val="en-US"/>
        </w:rPr>
        <w:t xml:space="preserve"> = .46, .72, and .99 for M1, M2, and M3 respectively). The rates of likelihood of M3 over other models w</w:t>
      </w:r>
      <w:r w:rsidR="0072454E" w:rsidRPr="00C24D3E">
        <w:rPr>
          <w:rFonts w:eastAsiaTheme="minorEastAsia"/>
          <w:lang w:val="en-US"/>
        </w:rPr>
        <w:t>ere</w:t>
      </w:r>
      <w:r w:rsidR="00C13037" w:rsidRPr="00C24D3E">
        <w:rPr>
          <w:rFonts w:eastAsiaTheme="minorEastAsia"/>
          <w:lang w:val="en-US"/>
        </w:rPr>
        <w:t xml:space="preserve"> larger than </w:t>
      </w:r>
      <w:r w:rsidR="00F3389E" w:rsidRPr="00C24D3E">
        <w:rPr>
          <w:rFonts w:eastAsiaTheme="minorEastAsia"/>
          <w:lang w:val="en-US"/>
        </w:rPr>
        <w:t xml:space="preserve">3.33 </w:t>
      </w:r>
      <w:r w:rsidR="00A00C3A" w:rsidRPr="00C24D3E">
        <w:t>× 10</w:t>
      </w:r>
      <w:r w:rsidR="00A00C3A" w:rsidRPr="00C24D3E">
        <w:rPr>
          <w:vertAlign w:val="superscript"/>
        </w:rPr>
        <w:t>10</w:t>
      </w:r>
      <w:r w:rsidR="00AF5FD7" w:rsidRPr="00C24D3E">
        <w:rPr>
          <w:rFonts w:eastAsiaTheme="minorEastAsia"/>
          <w:lang w:val="en-US"/>
        </w:rPr>
        <w:t xml:space="preserve"> (</w:t>
      </w:r>
      <w:proofErr w:type="spellStart"/>
      <w:r w:rsidR="00AF5FD7" w:rsidRPr="00C24D3E">
        <w:rPr>
          <w:rFonts w:eastAsiaTheme="minorEastAsia"/>
          <w:lang w:val="en-US"/>
        </w:rPr>
        <w:t>logL</w:t>
      </w:r>
      <w:proofErr w:type="spellEnd"/>
      <w:r w:rsidR="00AF5FD7" w:rsidRPr="00C24D3E">
        <w:rPr>
          <w:rFonts w:eastAsiaTheme="minorEastAsia"/>
          <w:lang w:val="en-US"/>
        </w:rPr>
        <w:t xml:space="preserve"> = -58.64, -53.38, and -29.15 for M1, M2, and M3 respectively).</w:t>
      </w:r>
      <w:r w:rsidR="00C9442A" w:rsidRPr="00C24D3E">
        <w:rPr>
          <w:rFonts w:eastAsiaTheme="minorEastAsia"/>
          <w:lang w:val="en-US"/>
        </w:rPr>
        <w:t xml:space="preserve"> Therefore, </w:t>
      </w:r>
      <w:r w:rsidR="009F63EF" w:rsidRPr="00C24D3E">
        <w:rPr>
          <w:rFonts w:eastAsiaTheme="minorEastAsia"/>
          <w:lang w:val="en-US"/>
        </w:rPr>
        <w:t xml:space="preserve">the similarity between </w:t>
      </w:r>
      <w:r w:rsidR="00686FB1" w:rsidRPr="00C24D3E">
        <w:rPr>
          <w:rFonts w:eastAsiaTheme="minorEastAsia"/>
          <w:lang w:val="en-US"/>
        </w:rPr>
        <w:t xml:space="preserve">real </w:t>
      </w:r>
      <w:r w:rsidR="009F63EF" w:rsidRPr="00C24D3E">
        <w:rPr>
          <w:rFonts w:eastAsiaTheme="minorEastAsia"/>
          <w:lang w:val="en-US"/>
        </w:rPr>
        <w:t xml:space="preserve">and simulated </w:t>
      </w:r>
      <w:r w:rsidR="0072454E" w:rsidRPr="00C24D3E">
        <w:rPr>
          <w:rFonts w:eastAsiaTheme="minorEastAsia"/>
          <w:lang w:val="en-US"/>
        </w:rPr>
        <w:t xml:space="preserve">response </w:t>
      </w:r>
      <w:r w:rsidR="009F63EF" w:rsidRPr="00C24D3E">
        <w:rPr>
          <w:rFonts w:eastAsiaTheme="minorEastAsia"/>
          <w:lang w:val="en-US"/>
        </w:rPr>
        <w:t>locations from M3 was largest</w:t>
      </w:r>
      <w:r w:rsidR="00686FB1" w:rsidRPr="00C24D3E">
        <w:rPr>
          <w:rFonts w:eastAsiaTheme="minorEastAsia"/>
          <w:lang w:val="en-US"/>
        </w:rPr>
        <w:t>, indicating M3 was the best model</w:t>
      </w:r>
      <w:r w:rsidR="009F63EF" w:rsidRPr="00C24D3E">
        <w:rPr>
          <w:rFonts w:eastAsiaTheme="minorEastAsia"/>
          <w:lang w:val="en-US"/>
        </w:rPr>
        <w:t>.</w:t>
      </w:r>
    </w:p>
    <w:p w14:paraId="33AA8F12" w14:textId="0EC329D7" w:rsidR="00301F1D" w:rsidRPr="00C24D3E" w:rsidRDefault="006832A3" w:rsidP="002C0742">
      <w:pPr>
        <w:jc w:val="center"/>
        <w:rPr>
          <w:lang w:val="en-US"/>
        </w:rPr>
      </w:pPr>
      <w:r w:rsidRPr="00C24D3E">
        <w:rPr>
          <w:noProof/>
        </w:rPr>
        <w:lastRenderedPageBreak/>
        <w:drawing>
          <wp:inline distT="0" distB="0" distL="0" distR="0" wp14:anchorId="621D4181" wp14:editId="6DED41B7">
            <wp:extent cx="3287757" cy="2882534"/>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301933" cy="2894962"/>
                    </a:xfrm>
                    <a:prstGeom prst="rect">
                      <a:avLst/>
                    </a:prstGeom>
                    <a:noFill/>
                  </pic:spPr>
                </pic:pic>
              </a:graphicData>
            </a:graphic>
          </wp:inline>
        </w:drawing>
      </w:r>
    </w:p>
    <w:p w14:paraId="7E8457D1" w14:textId="0AA999E6" w:rsidR="00301F1D" w:rsidRPr="00C24D3E" w:rsidRDefault="002117C1" w:rsidP="008915F0">
      <w:pPr>
        <w:spacing w:line="480" w:lineRule="auto"/>
        <w:rPr>
          <w:lang w:val="en-US"/>
        </w:rPr>
      </w:pPr>
      <w:commentRangeStart w:id="73"/>
      <w:r w:rsidRPr="00C24D3E">
        <w:rPr>
          <w:b/>
          <w:noProof/>
        </w:rPr>
        <w:t>Figure 7.</w:t>
      </w:r>
      <w:r w:rsidR="0045300E" w:rsidRPr="00C24D3E">
        <w:rPr>
          <w:b/>
          <w:noProof/>
        </w:rPr>
        <w:t xml:space="preserve"> </w:t>
      </w:r>
      <w:r w:rsidR="0045300E" w:rsidRPr="00C24D3E">
        <w:rPr>
          <w:noProof/>
        </w:rPr>
        <w:t xml:space="preserve">Illustrating </w:t>
      </w:r>
      <w:r w:rsidR="0089433B" w:rsidRPr="00C24D3E">
        <w:rPr>
          <w:noProof/>
        </w:rPr>
        <w:t xml:space="preserve">the </w:t>
      </w:r>
      <w:r w:rsidR="00C00013" w:rsidRPr="00C24D3E">
        <w:rPr>
          <w:noProof/>
        </w:rPr>
        <w:t xml:space="preserve">similarity of estimated </w:t>
      </w:r>
      <w:r w:rsidR="0089433B" w:rsidRPr="00C24D3E">
        <w:rPr>
          <w:noProof/>
        </w:rPr>
        <w:t xml:space="preserve">parameters based on real </w:t>
      </w:r>
      <w:r w:rsidR="004F5EA3" w:rsidRPr="00C24D3E">
        <w:rPr>
          <w:noProof/>
        </w:rPr>
        <w:t xml:space="preserve">data </w:t>
      </w:r>
      <w:r w:rsidR="0089433B" w:rsidRPr="00C24D3E">
        <w:rPr>
          <w:noProof/>
        </w:rPr>
        <w:t xml:space="preserve">and simulated </w:t>
      </w:r>
      <w:r w:rsidR="004F5EA3" w:rsidRPr="00C24D3E">
        <w:rPr>
          <w:noProof/>
        </w:rPr>
        <w:t>data</w:t>
      </w:r>
      <w:r w:rsidR="0089433B" w:rsidRPr="00C24D3E">
        <w:rPr>
          <w:noProof/>
        </w:rPr>
        <w:t xml:space="preserve"> from different models</w:t>
      </w:r>
      <w:r w:rsidR="00C00013" w:rsidRPr="00C24D3E">
        <w:rPr>
          <w:noProof/>
        </w:rPr>
        <w:t>.</w:t>
      </w:r>
      <w:r w:rsidR="00055A65" w:rsidRPr="00C24D3E">
        <w:rPr>
          <w:noProof/>
        </w:rPr>
        <w:t xml:space="preserve"> The diagonal lines in green (y</w:t>
      </w:r>
      <w:r w:rsidR="00F356EA" w:rsidRPr="00C24D3E">
        <w:rPr>
          <w:noProof/>
        </w:rPr>
        <w:t xml:space="preserve"> </w:t>
      </w:r>
      <w:r w:rsidR="00055A65" w:rsidRPr="00C24D3E">
        <w:rPr>
          <w:noProof/>
        </w:rPr>
        <w:t>=</w:t>
      </w:r>
      <w:r w:rsidR="00F356EA" w:rsidRPr="00C24D3E">
        <w:rPr>
          <w:noProof/>
        </w:rPr>
        <w:t xml:space="preserve"> </w:t>
      </w:r>
      <w:r w:rsidR="00055A65" w:rsidRPr="00C24D3E">
        <w:rPr>
          <w:noProof/>
        </w:rPr>
        <w:t xml:space="preserve">x) indicate the ideal outcome that the </w:t>
      </w:r>
      <w:r w:rsidR="004461F4" w:rsidRPr="00C24D3E">
        <w:rPr>
          <w:noProof/>
        </w:rPr>
        <w:t xml:space="preserve">parameters </w:t>
      </w:r>
      <w:r w:rsidR="00B72ECA" w:rsidRPr="00C24D3E">
        <w:rPr>
          <w:noProof/>
        </w:rPr>
        <w:t xml:space="preserve">derived from real data </w:t>
      </w:r>
      <w:r w:rsidR="00055A65" w:rsidRPr="00C24D3E">
        <w:rPr>
          <w:noProof/>
        </w:rPr>
        <w:t>are perfectly recovered</w:t>
      </w:r>
      <w:r w:rsidR="00EB071E" w:rsidRPr="00C24D3E">
        <w:rPr>
          <w:noProof/>
        </w:rPr>
        <w:t xml:space="preserve"> from simulated data</w:t>
      </w:r>
      <w:r w:rsidR="00055A65" w:rsidRPr="00C24D3E">
        <w:rPr>
          <w:noProof/>
        </w:rPr>
        <w:t xml:space="preserve">. Open dots depict the individual pairs of </w:t>
      </w:r>
      <w:r w:rsidR="00BE6781" w:rsidRPr="00C24D3E">
        <w:rPr>
          <w:noProof/>
        </w:rPr>
        <w:t xml:space="preserve">values of </w:t>
      </w:r>
      <w:r w:rsidR="00C13F4A" w:rsidRPr="00C24D3E">
        <w:rPr>
          <w:noProof/>
        </w:rPr>
        <w:t>parameters based on real and simulated response locations for</w:t>
      </w:r>
      <w:r w:rsidR="00F601C2" w:rsidRPr="00C24D3E">
        <w:rPr>
          <w:noProof/>
        </w:rPr>
        <w:t xml:space="preserve"> each model</w:t>
      </w:r>
      <w:r w:rsidR="00055A65" w:rsidRPr="00C24D3E">
        <w:rPr>
          <w:noProof/>
        </w:rPr>
        <w:t>.</w:t>
      </w:r>
      <w:commentRangeEnd w:id="73"/>
      <w:r w:rsidR="0053676D">
        <w:rPr>
          <w:rStyle w:val="CommentReference"/>
        </w:rPr>
        <w:commentReference w:id="73"/>
      </w:r>
    </w:p>
    <w:p w14:paraId="07EB03DB" w14:textId="77777777" w:rsidR="00301F1D" w:rsidRPr="00C24D3E" w:rsidRDefault="00301F1D" w:rsidP="008915F0">
      <w:pPr>
        <w:spacing w:line="480" w:lineRule="auto"/>
        <w:rPr>
          <w:lang w:val="en-US"/>
        </w:rPr>
      </w:pPr>
    </w:p>
    <w:p w14:paraId="7CF20E41" w14:textId="139153F1" w:rsidR="009D5427" w:rsidRPr="00C24D3E" w:rsidRDefault="00CC6D80" w:rsidP="005A3C1C">
      <w:pPr>
        <w:pStyle w:val="Heading3"/>
        <w:spacing w:before="0" w:line="480" w:lineRule="auto"/>
        <w:rPr>
          <w:rFonts w:ascii="Times New Roman" w:eastAsiaTheme="minorEastAsia" w:hAnsi="Times New Roman" w:cs="Times New Roman"/>
          <w:color w:val="auto"/>
          <w:lang w:val="en-US"/>
        </w:rPr>
      </w:pPr>
      <w:r w:rsidRPr="00C24D3E">
        <w:rPr>
          <w:rFonts w:ascii="Times New Roman" w:hAnsi="Times New Roman" w:cs="Times New Roman"/>
          <w:color w:val="auto"/>
          <w:lang w:val="en-US"/>
        </w:rPr>
        <w:t>2.</w:t>
      </w:r>
      <w:r w:rsidR="00B708B6" w:rsidRPr="00C24D3E">
        <w:rPr>
          <w:rFonts w:ascii="Times New Roman" w:hAnsi="Times New Roman" w:cs="Times New Roman"/>
          <w:color w:val="auto"/>
          <w:lang w:val="en-US"/>
        </w:rPr>
        <w:t>4</w:t>
      </w:r>
      <w:r w:rsidR="00471F83" w:rsidRPr="00C24D3E">
        <w:rPr>
          <w:rFonts w:ascii="Times New Roman" w:hAnsi="Times New Roman" w:cs="Times New Roman"/>
          <w:color w:val="auto"/>
          <w:lang w:val="en-US"/>
        </w:rPr>
        <w:t>.</w:t>
      </w:r>
      <w:r w:rsidR="00AB5867" w:rsidRPr="00C24D3E">
        <w:rPr>
          <w:rFonts w:ascii="Times New Roman" w:hAnsi="Times New Roman" w:cs="Times New Roman"/>
          <w:color w:val="auto"/>
          <w:lang w:val="en-US"/>
        </w:rPr>
        <w:t>5</w:t>
      </w:r>
      <w:r w:rsidR="00471F83" w:rsidRPr="00C24D3E">
        <w:rPr>
          <w:rFonts w:ascii="Times New Roman" w:hAnsi="Times New Roman" w:cs="Times New Roman"/>
          <w:color w:val="auto"/>
          <w:lang w:val="en-US"/>
        </w:rPr>
        <w:t xml:space="preserve"> Pred</w:t>
      </w:r>
      <w:r w:rsidR="005759EC" w:rsidRPr="00C24D3E">
        <w:rPr>
          <w:rFonts w:ascii="Times New Roman" w:hAnsi="Times New Roman" w:cs="Times New Roman"/>
          <w:color w:val="auto"/>
          <w:lang w:val="en-US"/>
        </w:rPr>
        <w:t>ic</w:t>
      </w:r>
      <w:r w:rsidR="00471F83" w:rsidRPr="00C24D3E">
        <w:rPr>
          <w:rFonts w:ascii="Times New Roman" w:hAnsi="Times New Roman" w:cs="Times New Roman"/>
          <w:color w:val="auto"/>
          <w:lang w:val="en-US"/>
        </w:rPr>
        <w:t xml:space="preserve">tive performance </w:t>
      </w:r>
      <w:r w:rsidR="005759EC" w:rsidRPr="00C24D3E">
        <w:rPr>
          <w:rFonts w:ascii="Times New Roman" w:hAnsi="Times New Roman" w:cs="Times New Roman"/>
          <w:color w:val="auto"/>
          <w:lang w:val="en-US"/>
        </w:rPr>
        <w:t xml:space="preserve">on </w:t>
      </w:r>
      <w:r w:rsidR="000E5372" w:rsidRPr="00C24D3E">
        <w:rPr>
          <w:rFonts w:ascii="Times New Roman" w:hAnsi="Times New Roman" w:cs="Times New Roman"/>
          <w:color w:val="auto"/>
          <w:lang w:val="en-US"/>
        </w:rPr>
        <w:t>the response error of participants</w:t>
      </w:r>
      <w:r w:rsidR="00E6208F" w:rsidRPr="00C24D3E">
        <w:rPr>
          <w:rFonts w:ascii="Times New Roman" w:hAnsi="Times New Roman" w:cs="Times New Roman"/>
          <w:color w:val="auto"/>
          <w:lang w:val="en-US"/>
        </w:rPr>
        <w:t xml:space="preserve"> </w:t>
      </w:r>
    </w:p>
    <w:p w14:paraId="4412BC96" w14:textId="03D5BE86" w:rsidR="00C67B87" w:rsidRPr="00C24D3E" w:rsidRDefault="009D5427" w:rsidP="00944DB9">
      <w:pPr>
        <w:spacing w:line="480" w:lineRule="auto"/>
        <w:ind w:firstLine="720"/>
        <w:jc w:val="both"/>
        <w:rPr>
          <w:rFonts w:eastAsiaTheme="minorEastAsia"/>
        </w:rPr>
      </w:pPr>
      <w:r w:rsidRPr="00C24D3E">
        <w:rPr>
          <w:rFonts w:eastAsiaTheme="minorEastAsia"/>
          <w:lang w:val="en-US"/>
        </w:rPr>
        <w:t xml:space="preserve">In addition, we compared the predictive performance of different models in terms of </w:t>
      </w:r>
      <w:r w:rsidR="00D514FF" w:rsidRPr="00C24D3E">
        <w:rPr>
          <w:rFonts w:eastAsiaTheme="minorEastAsia"/>
          <w:lang w:val="en-US"/>
        </w:rPr>
        <w:t>participants’ response error (inbound path length or turn angle)</w:t>
      </w:r>
      <w:r w:rsidR="00C01A54" w:rsidRPr="00C24D3E">
        <w:rPr>
          <w:rFonts w:eastAsiaTheme="minorEastAsia"/>
          <w:lang w:val="en-US"/>
        </w:rPr>
        <w:t>,</w:t>
      </w:r>
      <w:r w:rsidR="00F3389E" w:rsidRPr="00C24D3E">
        <w:rPr>
          <w:rFonts w:eastAsiaTheme="minorEastAsia"/>
          <w:lang w:val="en-US"/>
        </w:rPr>
        <w:t xml:space="preserve"> consistent with previous studies (</w:t>
      </w:r>
      <w:proofErr w:type="spellStart"/>
      <w:r w:rsidR="00133C64" w:rsidRPr="00C24D3E">
        <w:rPr>
          <w:rFonts w:eastAsiaTheme="minorEastAsia"/>
          <w:lang w:val="en-US"/>
        </w:rPr>
        <w:t>Chrastil</w:t>
      </w:r>
      <w:proofErr w:type="spellEnd"/>
      <w:r w:rsidR="00133C64" w:rsidRPr="00C24D3E">
        <w:rPr>
          <w:rFonts w:eastAsiaTheme="minorEastAsia"/>
          <w:lang w:val="en-US"/>
        </w:rPr>
        <w:t xml:space="preserve"> &amp; Warren, 2021; </w:t>
      </w:r>
      <w:r w:rsidR="00F3389E" w:rsidRPr="00C24D3E">
        <w:rPr>
          <w:rFonts w:eastAsiaTheme="minorEastAsia"/>
          <w:lang w:val="en-US"/>
        </w:rPr>
        <w:t>Fujita</w:t>
      </w:r>
      <w:r w:rsidR="009B1E92" w:rsidRPr="00C24D3E">
        <w:rPr>
          <w:rFonts w:eastAsiaTheme="minorEastAsia"/>
          <w:lang w:val="en-US"/>
        </w:rPr>
        <w:t xml:space="preserve"> et al.</w:t>
      </w:r>
      <w:r w:rsidR="00133C64" w:rsidRPr="00C24D3E">
        <w:rPr>
          <w:rFonts w:eastAsiaTheme="minorEastAsia"/>
          <w:lang w:val="en-US"/>
        </w:rPr>
        <w:t>, 1993)</w:t>
      </w:r>
      <w:r w:rsidR="00264758" w:rsidRPr="00C24D3E">
        <w:rPr>
          <w:rFonts w:eastAsiaTheme="minorEastAsia"/>
          <w:lang w:val="en-US"/>
        </w:rPr>
        <w:t xml:space="preserve">. </w:t>
      </w:r>
      <w:r w:rsidR="00664141" w:rsidRPr="00C24D3E">
        <w:rPr>
          <w:rFonts w:eastAsiaTheme="minorEastAsia"/>
          <w:lang w:val="en-US"/>
        </w:rPr>
        <w:t xml:space="preserve">We </w:t>
      </w:r>
      <w:r w:rsidR="00D20A04" w:rsidRPr="00C24D3E">
        <w:rPr>
          <w:rFonts w:eastAsiaTheme="minorEastAsia"/>
          <w:lang w:val="en-US"/>
        </w:rPr>
        <w:t>conducted</w:t>
      </w:r>
      <w:r w:rsidR="00664141" w:rsidRPr="00C24D3E">
        <w:rPr>
          <w:rFonts w:eastAsiaTheme="minorEastAsia"/>
          <w:lang w:val="en-US"/>
        </w:rPr>
        <w:t xml:space="preserve"> </w:t>
      </w:r>
      <w:r w:rsidR="00E857A2" w:rsidRPr="00C24D3E">
        <w:rPr>
          <w:rFonts w:eastAsiaTheme="minorEastAsia"/>
          <w:lang w:val="en-US"/>
        </w:rPr>
        <w:t>the</w:t>
      </w:r>
      <w:r w:rsidR="00034DDA" w:rsidRPr="00C24D3E">
        <w:rPr>
          <w:rFonts w:eastAsiaTheme="minorEastAsia"/>
          <w:lang w:val="en-US"/>
        </w:rPr>
        <w:t xml:space="preserve"> </w:t>
      </w:r>
      <w:r w:rsidR="00664141" w:rsidRPr="00C24D3E">
        <w:rPr>
          <w:rFonts w:eastAsiaTheme="minorEastAsia"/>
          <w:lang w:val="en-US"/>
        </w:rPr>
        <w:t xml:space="preserve">following analyses </w:t>
      </w:r>
      <w:r w:rsidR="003A4926" w:rsidRPr="00C24D3E">
        <w:rPr>
          <w:rFonts w:eastAsiaTheme="minorEastAsia"/>
          <w:lang w:val="en-US"/>
        </w:rPr>
        <w:t>of</w:t>
      </w:r>
      <w:r w:rsidR="00D20A04" w:rsidRPr="00C24D3E">
        <w:rPr>
          <w:rFonts w:eastAsiaTheme="minorEastAsia"/>
          <w:lang w:val="en-US"/>
        </w:rPr>
        <w:t xml:space="preserve"> </w:t>
      </w:r>
      <w:r w:rsidR="0030552B" w:rsidRPr="00C24D3E">
        <w:rPr>
          <w:rFonts w:eastAsiaTheme="minorEastAsia"/>
          <w:lang w:val="en-US"/>
        </w:rPr>
        <w:t>the mean predicted locations of targets across the ten-fold test subsamples</w:t>
      </w:r>
      <w:r w:rsidR="00B7213D" w:rsidRPr="00C24D3E">
        <w:rPr>
          <w:rFonts w:eastAsiaTheme="minorEastAsia"/>
          <w:lang w:val="en-US"/>
        </w:rPr>
        <w:t xml:space="preserve">, </w:t>
      </w:r>
      <w:r w:rsidR="00D20A04" w:rsidRPr="00C24D3E">
        <w:rPr>
          <w:rFonts w:eastAsiaTheme="minorEastAsia"/>
          <w:lang w:val="en-US"/>
        </w:rPr>
        <w:t>which were used in model validation.</w:t>
      </w:r>
      <w:r w:rsidR="00664141" w:rsidRPr="00C24D3E">
        <w:rPr>
          <w:rFonts w:eastAsiaTheme="minorEastAsia"/>
          <w:lang w:val="en-US"/>
        </w:rPr>
        <w:t xml:space="preserve"> </w:t>
      </w:r>
      <w:r w:rsidR="00264758" w:rsidRPr="00C24D3E">
        <w:rPr>
          <w:rFonts w:eastAsiaTheme="minorEastAsia"/>
          <w:lang w:val="en-US"/>
        </w:rPr>
        <w:t>The predicted inbound path (</w:t>
      </w:r>
      <m:oMath>
        <m:acc>
          <m:accPr>
            <m:chr m:val="⃗"/>
            <m:ctrlPr>
              <w:rPr>
                <w:rFonts w:ascii="Cambria Math" w:hAnsi="Cambria Math" w:cs="Cambria Math"/>
                <w:i/>
              </w:rPr>
            </m:ctrlPr>
          </m:accPr>
          <m:e>
            <m:r>
              <w:rPr>
                <w:rFonts w:ascii="Cambria Math" w:hAnsi="Cambria Math" w:cs="Cambria Math"/>
              </w:rPr>
              <m:t>P</m:t>
            </m:r>
            <m:sSub>
              <m:sSubPr>
                <m:ctrlPr>
                  <w:rPr>
                    <w:rFonts w:ascii="Cambria Math" w:hAnsi="Cambria Math" w:cs="Cambria Math" w:hint="eastAsia"/>
                    <w:i/>
                  </w:rPr>
                </m:ctrlPr>
              </m:sSubPr>
              <m:e>
                <m:r>
                  <w:rPr>
                    <w:rFonts w:ascii="Cambria Math" w:hAnsi="Cambria Math" w:cs="Cambria Math"/>
                  </w:rPr>
                  <m:t>O</m:t>
                </m:r>
                <m:ctrlPr>
                  <w:rPr>
                    <w:rFonts w:ascii="Cambria Math" w:hAnsi="Cambria Math" w:cs="Cambria Math"/>
                    <w:i/>
                  </w:rPr>
                </m:ctrlPr>
              </m:e>
              <m:sub>
                <m:r>
                  <w:rPr>
                    <w:rFonts w:ascii="Cambria Math" w:hAnsi="Cambria Math" w:cs="Cambria Math"/>
                  </w:rPr>
                  <m:t>P</m:t>
                </m:r>
                <m:r>
                  <w:rPr>
                    <w:rFonts w:ascii="Cambria Math" w:hAnsi="Cambria Math" w:cs="Cambria Math" w:hint="eastAsia"/>
                  </w:rPr>
                  <m:t>red</m:t>
                </m:r>
              </m:sub>
            </m:sSub>
          </m:e>
        </m:acc>
      </m:oMath>
      <w:r w:rsidR="00264758" w:rsidRPr="00C24D3E">
        <w:rPr>
          <w:rFonts w:eastAsiaTheme="minorEastAsia"/>
          <w:lang w:val="en-US"/>
        </w:rPr>
        <w:t xml:space="preserve">) was calculated </w:t>
      </w:r>
      <w:r w:rsidR="00324A5A" w:rsidRPr="00C24D3E">
        <w:rPr>
          <w:rFonts w:eastAsiaTheme="minorEastAsia"/>
          <w:lang w:val="en-US"/>
        </w:rPr>
        <w:t>from the testing position (P) to the predicted location (</w:t>
      </w:r>
      <w:proofErr w:type="spellStart"/>
      <w:r w:rsidR="00324A5A" w:rsidRPr="00C24D3E">
        <w:rPr>
          <w:rFonts w:eastAsiaTheme="minorEastAsia"/>
          <w:lang w:val="en-US"/>
        </w:rPr>
        <w:t>O</w:t>
      </w:r>
      <w:r w:rsidR="00324A5A" w:rsidRPr="00C24D3E">
        <w:rPr>
          <w:rFonts w:eastAsiaTheme="minorEastAsia"/>
          <w:vertAlign w:val="subscript"/>
          <w:lang w:val="en-US"/>
        </w:rPr>
        <w:t>pred</w:t>
      </w:r>
      <w:proofErr w:type="spellEnd"/>
      <w:r w:rsidR="00324A5A" w:rsidRPr="00C24D3E">
        <w:rPr>
          <w:rFonts w:eastAsiaTheme="minorEastAsia"/>
          <w:lang w:val="en-US"/>
        </w:rPr>
        <w:t xml:space="preserve">) </w:t>
      </w:r>
      <w:r w:rsidR="00D20A04" w:rsidRPr="00C24D3E">
        <w:rPr>
          <w:rFonts w:eastAsiaTheme="minorEastAsia"/>
          <w:lang w:val="en-US"/>
        </w:rPr>
        <w:t>based on</w:t>
      </w:r>
      <w:r w:rsidR="00324A5A" w:rsidRPr="00C24D3E">
        <w:rPr>
          <w:rFonts w:eastAsiaTheme="minorEastAsia"/>
          <w:lang w:val="en-US"/>
        </w:rPr>
        <w:t xml:space="preserve"> each model. </w:t>
      </w:r>
      <w:r w:rsidR="00D20A04" w:rsidRPr="00C24D3E">
        <w:rPr>
          <w:rFonts w:eastAsiaTheme="minorEastAsia"/>
          <w:lang w:val="en-US"/>
        </w:rPr>
        <w:t>The predicted error (inbound path length or turn angle) was defined as the difference between the predicted and correct values</w:t>
      </w:r>
      <w:r w:rsidR="00C57A67" w:rsidRPr="00C24D3E">
        <w:rPr>
          <w:rFonts w:eastAsiaTheme="minorEastAsia"/>
          <w:lang w:val="en-US"/>
        </w:rPr>
        <w:t xml:space="preserve"> for </w:t>
      </w:r>
      <w:r w:rsidR="00FA7635" w:rsidRPr="00C24D3E">
        <w:rPr>
          <w:rFonts w:eastAsiaTheme="minorEastAsia"/>
          <w:lang w:val="en-US"/>
        </w:rPr>
        <w:t xml:space="preserve">each </w:t>
      </w:r>
      <w:r w:rsidR="00C57A67" w:rsidRPr="00C24D3E">
        <w:rPr>
          <w:rFonts w:eastAsiaTheme="minorEastAsia"/>
          <w:lang w:val="en-US"/>
        </w:rPr>
        <w:t xml:space="preserve">target </w:t>
      </w:r>
      <w:r w:rsidR="00FA7635" w:rsidRPr="00C24D3E">
        <w:rPr>
          <w:rFonts w:eastAsiaTheme="minorEastAsia"/>
          <w:lang w:val="en-US"/>
        </w:rPr>
        <w:t>and</w:t>
      </w:r>
      <w:r w:rsidR="00C57A67" w:rsidRPr="00C24D3E">
        <w:rPr>
          <w:rFonts w:eastAsiaTheme="minorEastAsia"/>
          <w:lang w:val="en-US"/>
        </w:rPr>
        <w:t xml:space="preserve"> </w:t>
      </w:r>
      <w:r w:rsidR="00FA7635" w:rsidRPr="00C24D3E">
        <w:rPr>
          <w:rFonts w:eastAsiaTheme="minorEastAsia"/>
          <w:lang w:val="en-US"/>
        </w:rPr>
        <w:t xml:space="preserve">each unique </w:t>
      </w:r>
      <w:r w:rsidR="00C57A67" w:rsidRPr="00C24D3E">
        <w:rPr>
          <w:rFonts w:eastAsiaTheme="minorEastAsia"/>
          <w:lang w:val="en-US"/>
        </w:rPr>
        <w:t>outbound path</w:t>
      </w:r>
      <w:r w:rsidR="00AE0D0C" w:rsidRPr="00C24D3E">
        <w:rPr>
          <w:rFonts w:eastAsiaTheme="minorEastAsia"/>
          <w:lang w:val="en-US"/>
        </w:rPr>
        <w:t xml:space="preserve"> </w:t>
      </w:r>
      <w:r w:rsidR="00356836" w:rsidRPr="00C24D3E">
        <w:rPr>
          <w:rFonts w:eastAsiaTheme="minorEastAsia"/>
          <w:lang w:val="en-US"/>
        </w:rPr>
        <w:t xml:space="preserve">(32 different </w:t>
      </w:r>
      <w:r w:rsidR="00B33CB0" w:rsidRPr="00C24D3E">
        <w:rPr>
          <w:rFonts w:eastAsiaTheme="minorEastAsia"/>
          <w:lang w:val="en-US"/>
        </w:rPr>
        <w:t xml:space="preserve">types of </w:t>
      </w:r>
      <w:r w:rsidR="00356836" w:rsidRPr="00C24D3E">
        <w:rPr>
          <w:rFonts w:eastAsiaTheme="minorEastAsia"/>
          <w:lang w:val="en-US"/>
        </w:rPr>
        <w:t>paths</w:t>
      </w:r>
      <w:r w:rsidR="00B33CB0" w:rsidRPr="00C24D3E">
        <w:rPr>
          <w:rFonts w:eastAsiaTheme="minorEastAsia"/>
          <w:lang w:val="en-US"/>
        </w:rPr>
        <w:t>, 8 in each of the four experiments</w:t>
      </w:r>
      <w:r w:rsidR="00356836" w:rsidRPr="00C24D3E">
        <w:rPr>
          <w:rFonts w:eastAsiaTheme="minorEastAsia"/>
          <w:lang w:val="en-US"/>
        </w:rPr>
        <w:t>)</w:t>
      </w:r>
      <w:r w:rsidR="00D20A04" w:rsidRPr="00C24D3E">
        <w:rPr>
          <w:rFonts w:eastAsiaTheme="minorEastAsia"/>
          <w:lang w:val="en-US"/>
        </w:rPr>
        <w:t>.</w:t>
      </w:r>
      <w:r w:rsidR="00C57A67" w:rsidRPr="00C24D3E">
        <w:rPr>
          <w:rFonts w:eastAsiaTheme="minorEastAsia"/>
          <w:lang w:val="en-US"/>
        </w:rPr>
        <w:t xml:space="preserve"> </w:t>
      </w:r>
      <w:r w:rsidR="00C57A67" w:rsidRPr="00C24D3E">
        <w:rPr>
          <w:rFonts w:eastAsiaTheme="minorEastAsia"/>
          <w:lang w:val="en-US"/>
        </w:rPr>
        <w:lastRenderedPageBreak/>
        <w:t>The i</w:t>
      </w:r>
      <w:r w:rsidR="00324A5A" w:rsidRPr="00C24D3E">
        <w:rPr>
          <w:rFonts w:eastAsiaTheme="minorEastAsia"/>
          <w:lang w:val="en-US"/>
        </w:rPr>
        <w:t>ndividual response error</w:t>
      </w:r>
      <w:r w:rsidRPr="00C24D3E">
        <w:rPr>
          <w:rFonts w:eastAsiaTheme="minorEastAsia"/>
          <w:lang w:val="en-US"/>
        </w:rPr>
        <w:t xml:space="preserve"> </w:t>
      </w:r>
      <w:r w:rsidR="00C57A67" w:rsidRPr="00C24D3E">
        <w:rPr>
          <w:rFonts w:eastAsiaTheme="minorEastAsia"/>
          <w:lang w:val="en-US"/>
        </w:rPr>
        <w:t>(inbound path length or turn angle) was defined as</w:t>
      </w:r>
      <w:r w:rsidRPr="00C24D3E">
        <w:rPr>
          <w:rFonts w:eastAsiaTheme="minorEastAsia"/>
          <w:lang w:val="en-US"/>
        </w:rPr>
        <w:t xml:space="preserve"> the difference between the </w:t>
      </w:r>
      <w:r w:rsidR="005759EC" w:rsidRPr="00C24D3E">
        <w:rPr>
          <w:rFonts w:eastAsiaTheme="minorEastAsia"/>
          <w:lang w:val="en-US"/>
        </w:rPr>
        <w:t>response</w:t>
      </w:r>
      <w:r w:rsidRPr="00C24D3E">
        <w:rPr>
          <w:rFonts w:eastAsiaTheme="minorEastAsia"/>
          <w:lang w:val="en-US"/>
        </w:rPr>
        <w:t xml:space="preserve"> and correct </w:t>
      </w:r>
      <w:r w:rsidR="005759EC" w:rsidRPr="00C24D3E">
        <w:rPr>
          <w:rFonts w:eastAsiaTheme="minorEastAsia"/>
          <w:lang w:val="en-US"/>
        </w:rPr>
        <w:t>values</w:t>
      </w:r>
      <w:r w:rsidRPr="00C24D3E">
        <w:rPr>
          <w:rFonts w:eastAsiaTheme="minorEastAsia"/>
          <w:lang w:val="en-US"/>
        </w:rPr>
        <w:t xml:space="preserve">. </w:t>
      </w:r>
      <w:r w:rsidR="00324A5A" w:rsidRPr="00C24D3E">
        <w:rPr>
          <w:rFonts w:eastAsiaTheme="minorEastAsia"/>
          <w:lang w:val="en-US"/>
        </w:rPr>
        <w:t>The mean response error</w:t>
      </w:r>
      <w:r w:rsidR="00FA7635" w:rsidRPr="00C24D3E">
        <w:rPr>
          <w:rFonts w:eastAsiaTheme="minorEastAsia"/>
          <w:lang w:val="en-US"/>
        </w:rPr>
        <w:t xml:space="preserve"> for each target and each unique outbound path</w:t>
      </w:r>
      <w:r w:rsidRPr="00C24D3E">
        <w:rPr>
          <w:rFonts w:eastAsiaTheme="minorEastAsia"/>
          <w:lang w:val="en-US"/>
        </w:rPr>
        <w:t xml:space="preserve"> </w:t>
      </w:r>
      <w:r w:rsidR="00FA7635" w:rsidRPr="00C24D3E">
        <w:rPr>
          <w:rFonts w:eastAsiaTheme="minorEastAsia"/>
          <w:lang w:val="en-US"/>
        </w:rPr>
        <w:t xml:space="preserve">was </w:t>
      </w:r>
      <w:r w:rsidR="00324A5A" w:rsidRPr="00C24D3E">
        <w:rPr>
          <w:rFonts w:eastAsiaTheme="minorEastAsia"/>
          <w:lang w:val="en-US"/>
        </w:rPr>
        <w:t xml:space="preserve">the </w:t>
      </w:r>
      <w:r w:rsidRPr="00C24D3E">
        <w:rPr>
          <w:rFonts w:eastAsiaTheme="minorEastAsia"/>
          <w:lang w:val="en-US"/>
        </w:rPr>
        <w:t>average</w:t>
      </w:r>
      <w:r w:rsidR="00324A5A" w:rsidRPr="00C24D3E">
        <w:rPr>
          <w:rFonts w:eastAsiaTheme="minorEastAsia"/>
          <w:lang w:val="en-US"/>
        </w:rPr>
        <w:t xml:space="preserve"> of the individual response errors </w:t>
      </w:r>
      <w:bookmarkStart w:id="74" w:name="OLE_LINK78"/>
      <w:bookmarkStart w:id="75" w:name="OLE_LINK79"/>
      <w:r w:rsidRPr="00C24D3E">
        <w:rPr>
          <w:rFonts w:eastAsiaTheme="minorEastAsia"/>
          <w:lang w:val="en-US"/>
        </w:rPr>
        <w:t>across participants</w:t>
      </w:r>
      <w:r w:rsidR="00324A5A" w:rsidRPr="00C24D3E">
        <w:rPr>
          <w:rFonts w:eastAsiaTheme="minorEastAsia"/>
          <w:lang w:val="en-US"/>
        </w:rPr>
        <w:t xml:space="preserve"> for </w:t>
      </w:r>
      <w:r w:rsidR="00C57A67" w:rsidRPr="00C24D3E">
        <w:rPr>
          <w:rFonts w:eastAsiaTheme="minorEastAsia"/>
          <w:lang w:val="en-US"/>
        </w:rPr>
        <w:t xml:space="preserve">the </w:t>
      </w:r>
      <w:r w:rsidR="00AE0D0C" w:rsidRPr="00C24D3E">
        <w:rPr>
          <w:rFonts w:eastAsiaTheme="minorEastAsia"/>
          <w:lang w:val="en-US"/>
        </w:rPr>
        <w:t xml:space="preserve">specific </w:t>
      </w:r>
      <w:r w:rsidR="00C57A67" w:rsidRPr="00C24D3E">
        <w:rPr>
          <w:rFonts w:eastAsiaTheme="minorEastAsia"/>
          <w:lang w:val="en-US"/>
        </w:rPr>
        <w:t xml:space="preserve">target </w:t>
      </w:r>
      <w:r w:rsidR="00AE0D0C" w:rsidRPr="00C24D3E">
        <w:rPr>
          <w:rFonts w:eastAsiaTheme="minorEastAsia"/>
          <w:lang w:val="en-US"/>
        </w:rPr>
        <w:t xml:space="preserve">and the specific </w:t>
      </w:r>
      <w:r w:rsidR="00C57A67" w:rsidRPr="00C24D3E">
        <w:rPr>
          <w:rFonts w:eastAsiaTheme="minorEastAsia"/>
          <w:lang w:val="en-US"/>
        </w:rPr>
        <w:t>outbound</w:t>
      </w:r>
      <w:r w:rsidR="00324A5A" w:rsidRPr="00C24D3E">
        <w:rPr>
          <w:rFonts w:eastAsiaTheme="minorEastAsia"/>
          <w:lang w:val="en-US"/>
        </w:rPr>
        <w:t xml:space="preserve"> path</w:t>
      </w:r>
      <w:bookmarkEnd w:id="74"/>
      <w:bookmarkEnd w:id="75"/>
      <w:r w:rsidRPr="00C24D3E">
        <w:rPr>
          <w:rFonts w:eastAsiaTheme="minorEastAsia"/>
          <w:lang w:val="en-US"/>
        </w:rPr>
        <w:t xml:space="preserve">. </w:t>
      </w:r>
    </w:p>
    <w:p w14:paraId="0C6446ED" w14:textId="6952FA8E" w:rsidR="00B15010" w:rsidRPr="00C24D3E" w:rsidRDefault="00B15010" w:rsidP="005E6E10">
      <w:pPr>
        <w:spacing w:line="480" w:lineRule="auto"/>
        <w:ind w:firstLine="720"/>
        <w:jc w:val="both"/>
        <w:rPr>
          <w:rFonts w:eastAsiaTheme="minorEastAsia"/>
        </w:rPr>
      </w:pPr>
      <w:r w:rsidRPr="00C24D3E">
        <w:rPr>
          <w:rFonts w:eastAsiaTheme="minorEastAsia"/>
          <w:lang w:val="en-US"/>
        </w:rPr>
        <w:t xml:space="preserve">Figure </w:t>
      </w:r>
      <w:r w:rsidR="0024651D" w:rsidRPr="00C24D3E">
        <w:rPr>
          <w:rFonts w:eastAsiaTheme="minorEastAsia"/>
          <w:lang w:val="en-US"/>
        </w:rPr>
        <w:t>8</w:t>
      </w:r>
      <w:r w:rsidR="00EF65A2" w:rsidRPr="00C24D3E">
        <w:rPr>
          <w:rFonts w:eastAsiaTheme="minorEastAsia"/>
          <w:lang w:val="en-US"/>
        </w:rPr>
        <w:t xml:space="preserve"> illustrates the mean predictive performance of different models in terms of inbound length error and angle error</w:t>
      </w:r>
      <w:r w:rsidRPr="00C24D3E">
        <w:rPr>
          <w:rFonts w:eastAsiaTheme="minorEastAsia"/>
          <w:lang w:val="en-US"/>
        </w:rPr>
        <w:t xml:space="preserve">. </w:t>
      </w:r>
      <w:r w:rsidR="001B57AC" w:rsidRPr="00C24D3E">
        <w:rPr>
          <w:rFonts w:eastAsiaTheme="minorEastAsia"/>
          <w:lang w:val="en-US"/>
        </w:rPr>
        <w:t xml:space="preserve">It shows </w:t>
      </w:r>
      <w:r w:rsidRPr="00C24D3E">
        <w:rPr>
          <w:rFonts w:eastAsiaTheme="minorEastAsia"/>
          <w:lang w:val="en-US"/>
        </w:rPr>
        <w:t xml:space="preserve">that </w:t>
      </w:r>
      <w:r w:rsidRPr="00C24D3E">
        <w:rPr>
          <w:lang w:val="en-US"/>
        </w:rPr>
        <w:t xml:space="preserve">the bi-component model (M3) had the highest correlation coefficients for both inbound length </w:t>
      </w:r>
      <w:r w:rsidR="00196684" w:rsidRPr="00C24D3E">
        <w:rPr>
          <w:lang w:val="en-US"/>
        </w:rPr>
        <w:t>(</w:t>
      </w:r>
      <w:r w:rsidR="001536AB" w:rsidRPr="00C24D3E">
        <w:rPr>
          <w:lang w:val="en-US"/>
        </w:rPr>
        <w:t xml:space="preserve">see </w:t>
      </w:r>
      <w:proofErr w:type="spellStart"/>
      <w:r w:rsidR="001536AB" w:rsidRPr="00C24D3E">
        <w:rPr>
          <w:i/>
          <w:iCs/>
          <w:lang w:val="en-US"/>
        </w:rPr>
        <w:t>r</w:t>
      </w:r>
      <w:r w:rsidR="001536AB" w:rsidRPr="00C24D3E">
        <w:rPr>
          <w:lang w:val="en-US"/>
        </w:rPr>
        <w:t>s</w:t>
      </w:r>
      <w:proofErr w:type="spellEnd"/>
      <w:r w:rsidR="001536AB" w:rsidRPr="00C24D3E">
        <w:rPr>
          <w:lang w:val="en-US"/>
        </w:rPr>
        <w:t xml:space="preserve"> in </w:t>
      </w:r>
      <w:r w:rsidR="00196684" w:rsidRPr="00C24D3E">
        <w:rPr>
          <w:rFonts w:eastAsiaTheme="minorEastAsia"/>
          <w:lang w:val="en-US"/>
        </w:rPr>
        <w:t>Figure 8A</w:t>
      </w:r>
      <w:r w:rsidR="00196684" w:rsidRPr="00C24D3E">
        <w:rPr>
          <w:lang w:val="en-US"/>
        </w:rPr>
        <w:t xml:space="preserve">) </w:t>
      </w:r>
      <w:r w:rsidRPr="00C24D3E">
        <w:rPr>
          <w:lang w:val="en-US"/>
        </w:rPr>
        <w:t xml:space="preserve">and angle errors </w:t>
      </w:r>
      <w:r w:rsidR="00196684" w:rsidRPr="00C24D3E">
        <w:rPr>
          <w:lang w:val="en-US"/>
        </w:rPr>
        <w:t>(</w:t>
      </w:r>
      <w:r w:rsidR="00196684" w:rsidRPr="00C24D3E">
        <w:rPr>
          <w:rFonts w:eastAsiaTheme="minorEastAsia"/>
          <w:lang w:val="en-US"/>
        </w:rPr>
        <w:t xml:space="preserve">Figure 8C) </w:t>
      </w:r>
      <w:r w:rsidRPr="00C24D3E">
        <w:rPr>
          <w:lang w:val="en-US"/>
        </w:rPr>
        <w:t>when the cross-validation included multiple response locations of each outbound path. Nevertheless, the</w:t>
      </w:r>
      <w:r w:rsidR="00D54CC7" w:rsidRPr="00C24D3E">
        <w:rPr>
          <w:lang w:val="en-US"/>
        </w:rPr>
        <w:t xml:space="preserve"> </w:t>
      </w:r>
      <w:r w:rsidRPr="00C24D3E">
        <w:rPr>
          <w:lang w:val="en-US"/>
        </w:rPr>
        <w:t xml:space="preserve">correlation coefficients of the </w:t>
      </w:r>
      <w:r w:rsidRPr="00C24D3E">
        <w:rPr>
          <w:rFonts w:hint="eastAsia"/>
          <w:lang w:val="en-US"/>
        </w:rPr>
        <w:t>th</w:t>
      </w:r>
      <w:r w:rsidRPr="00C24D3E">
        <w:rPr>
          <w:lang w:val="en-US"/>
        </w:rPr>
        <w:t>ree models were</w:t>
      </w:r>
      <w:r w:rsidR="00D81BAD" w:rsidRPr="00C24D3E">
        <w:rPr>
          <w:lang w:val="en-US"/>
        </w:rPr>
        <w:t xml:space="preserve"> </w:t>
      </w:r>
      <w:r w:rsidRPr="00C24D3E">
        <w:rPr>
          <w:lang w:val="en-US"/>
        </w:rPr>
        <w:t xml:space="preserve">comparable </w:t>
      </w:r>
      <w:r w:rsidRPr="00C24D3E">
        <w:rPr>
          <w:rFonts w:eastAsiaTheme="minorEastAsia"/>
        </w:rPr>
        <w:t>when the cross-validation only included the home</w:t>
      </w:r>
      <w:r w:rsidRPr="00C24D3E">
        <w:rPr>
          <w:lang w:val="en-US"/>
        </w:rPr>
        <w:t xml:space="preserve"> response</w:t>
      </w:r>
      <w:r w:rsidRPr="00C24D3E">
        <w:rPr>
          <w:rFonts w:eastAsiaTheme="minorEastAsia"/>
        </w:rPr>
        <w:t xml:space="preserve"> location of each outbound path</w:t>
      </w:r>
      <w:r w:rsidR="002A3C21" w:rsidRPr="00C24D3E">
        <w:rPr>
          <w:rFonts w:eastAsiaTheme="minorEastAsia"/>
        </w:rPr>
        <w:t xml:space="preserve"> </w:t>
      </w:r>
      <w:r w:rsidR="002A3C21" w:rsidRPr="00C24D3E">
        <w:rPr>
          <w:lang w:val="en-US"/>
        </w:rPr>
        <w:t xml:space="preserve">(see </w:t>
      </w:r>
      <w:proofErr w:type="spellStart"/>
      <w:r w:rsidR="002A3C21" w:rsidRPr="00C24D3E">
        <w:rPr>
          <w:i/>
          <w:iCs/>
          <w:lang w:val="en-US"/>
        </w:rPr>
        <w:t>r</w:t>
      </w:r>
      <w:r w:rsidR="002A3C21" w:rsidRPr="00C24D3E">
        <w:rPr>
          <w:lang w:val="en-US"/>
        </w:rPr>
        <w:t>s</w:t>
      </w:r>
      <w:proofErr w:type="spellEnd"/>
      <w:r w:rsidR="002A3C21" w:rsidRPr="00C24D3E">
        <w:rPr>
          <w:lang w:val="en-US"/>
        </w:rPr>
        <w:t xml:space="preserve"> in </w:t>
      </w:r>
      <w:r w:rsidR="002A3C21" w:rsidRPr="00C24D3E">
        <w:rPr>
          <w:rFonts w:eastAsiaTheme="minorEastAsia"/>
          <w:lang w:val="en-US"/>
        </w:rPr>
        <w:t>Figure 8B and Figure 8D</w:t>
      </w:r>
      <w:r w:rsidR="002A3C21" w:rsidRPr="00C24D3E">
        <w:rPr>
          <w:lang w:val="en-US"/>
        </w:rPr>
        <w:t>)</w:t>
      </w:r>
      <w:r w:rsidRPr="00C24D3E">
        <w:rPr>
          <w:rFonts w:eastAsiaTheme="minorEastAsia"/>
        </w:rPr>
        <w:t>.</w:t>
      </w:r>
    </w:p>
    <w:p w14:paraId="3D959374" w14:textId="0E0EBF6A" w:rsidR="00D54CC7" w:rsidRPr="00C24D3E" w:rsidRDefault="00D54CC7" w:rsidP="005E6E10">
      <w:pPr>
        <w:spacing w:line="480" w:lineRule="auto"/>
        <w:ind w:firstLine="720"/>
        <w:jc w:val="both"/>
        <w:rPr>
          <w:rFonts w:eastAsiaTheme="minorEastAsia"/>
        </w:rPr>
      </w:pPr>
    </w:p>
    <w:p w14:paraId="2570257A" w14:textId="0017BCC8" w:rsidR="00D54CC7" w:rsidRPr="00C24D3E" w:rsidRDefault="00E21BFD" w:rsidP="0098122F">
      <w:pPr>
        <w:spacing w:line="480" w:lineRule="auto"/>
        <w:ind w:firstLine="720"/>
        <w:jc w:val="center"/>
        <w:rPr>
          <w:rFonts w:eastAsiaTheme="minorEastAsia"/>
        </w:rPr>
      </w:pPr>
      <w:r w:rsidRPr="00C24D3E">
        <w:rPr>
          <w:rFonts w:eastAsiaTheme="minorEastAsia"/>
          <w:noProof/>
        </w:rPr>
        <w:lastRenderedPageBreak/>
        <w:drawing>
          <wp:inline distT="0" distB="0" distL="0" distR="0" wp14:anchorId="17EB6F37" wp14:editId="342E1AF2">
            <wp:extent cx="5754599" cy="618079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9674" cy="6186250"/>
                    </a:xfrm>
                    <a:prstGeom prst="rect">
                      <a:avLst/>
                    </a:prstGeom>
                    <a:noFill/>
                  </pic:spPr>
                </pic:pic>
              </a:graphicData>
            </a:graphic>
          </wp:inline>
        </w:drawing>
      </w:r>
    </w:p>
    <w:p w14:paraId="7B41AA99" w14:textId="39F6A284" w:rsidR="00DD4CEB" w:rsidRPr="00C24D3E" w:rsidRDefault="00E21BFD" w:rsidP="0098122F">
      <w:pPr>
        <w:spacing w:line="480" w:lineRule="auto"/>
        <w:ind w:firstLine="720"/>
        <w:jc w:val="center"/>
        <w:rPr>
          <w:rFonts w:eastAsiaTheme="minorEastAsia"/>
        </w:rPr>
      </w:pPr>
      <w:r w:rsidRPr="00C24D3E">
        <w:rPr>
          <w:rFonts w:eastAsiaTheme="minorEastAsia"/>
          <w:noProof/>
        </w:rPr>
        <w:drawing>
          <wp:inline distT="0" distB="0" distL="0" distR="0" wp14:anchorId="52ABB689" wp14:editId="2838C5DD">
            <wp:extent cx="5348659" cy="5986808"/>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354118" cy="5992918"/>
                    </a:xfrm>
                    <a:prstGeom prst="rect">
                      <a:avLst/>
                    </a:prstGeom>
                    <a:noFill/>
                  </pic:spPr>
                </pic:pic>
              </a:graphicData>
            </a:graphic>
          </wp:inline>
        </w:drawing>
      </w:r>
    </w:p>
    <w:p w14:paraId="169E0885" w14:textId="6DC6EF0F" w:rsidR="00357E64" w:rsidRPr="00C24D3E" w:rsidRDefault="00357E64" w:rsidP="007E70CA">
      <w:pPr>
        <w:spacing w:line="480" w:lineRule="auto"/>
      </w:pPr>
      <w:commentRangeStart w:id="76"/>
      <w:r w:rsidRPr="00C24D3E">
        <w:rPr>
          <w:b/>
          <w:bCs/>
        </w:rPr>
        <w:t xml:space="preserve">Figure </w:t>
      </w:r>
      <w:r w:rsidR="002117C1" w:rsidRPr="00C24D3E">
        <w:rPr>
          <w:b/>
          <w:bCs/>
        </w:rPr>
        <w:t>8</w:t>
      </w:r>
      <w:r w:rsidRPr="00C24D3E">
        <w:rPr>
          <w:b/>
          <w:bCs/>
        </w:rPr>
        <w:t>.</w:t>
      </w:r>
      <w:r w:rsidRPr="00C24D3E">
        <w:t xml:space="preserve"> </w:t>
      </w:r>
      <w:commentRangeEnd w:id="76"/>
      <w:r w:rsidR="00C84BC5">
        <w:rPr>
          <w:rStyle w:val="CommentReference"/>
        </w:rPr>
        <w:commentReference w:id="76"/>
      </w:r>
      <w:r w:rsidRPr="00C24D3E">
        <w:t xml:space="preserve">Illustrating the predicted errors in inbound </w:t>
      </w:r>
      <w:r w:rsidR="00C67B87" w:rsidRPr="00C24D3E">
        <w:t xml:space="preserve">path </w:t>
      </w:r>
      <w:r w:rsidRPr="00C24D3E">
        <w:t xml:space="preserve">length (panels A and B) and </w:t>
      </w:r>
      <w:r w:rsidR="00C67B87" w:rsidRPr="00C24D3E">
        <w:t xml:space="preserve">turn </w:t>
      </w:r>
      <w:r w:rsidRPr="00C24D3E">
        <w:t xml:space="preserve">angle (panels C and D) as a function of the </w:t>
      </w:r>
      <w:r w:rsidRPr="00C24D3E">
        <w:rPr>
          <w:rFonts w:eastAsiaTheme="minorEastAsia"/>
          <w:lang w:val="en-US"/>
        </w:rPr>
        <w:t xml:space="preserve">mean response errors </w:t>
      </w:r>
      <w:r w:rsidRPr="00C24D3E">
        <w:t xml:space="preserve">using multiple response locations or only </w:t>
      </w:r>
      <w:r w:rsidR="007F4E9F" w:rsidRPr="00C24D3E">
        <w:t>home</w:t>
      </w:r>
      <w:r w:rsidR="007F4E9F" w:rsidRPr="00C24D3E">
        <w:rPr>
          <w:rFonts w:eastAsiaTheme="minorEastAsia"/>
        </w:rPr>
        <w:t xml:space="preserve"> response </w:t>
      </w:r>
      <w:r w:rsidRPr="00C24D3E">
        <w:t xml:space="preserve">locations. The </w:t>
      </w:r>
      <w:r w:rsidR="00A06549" w:rsidRPr="00C24D3E">
        <w:t xml:space="preserve">diagonal lines in </w:t>
      </w:r>
      <w:r w:rsidRPr="00C24D3E">
        <w:t xml:space="preserve">red </w:t>
      </w:r>
      <w:r w:rsidR="00A06549" w:rsidRPr="00C24D3E">
        <w:t>(y</w:t>
      </w:r>
      <w:r w:rsidR="00F356EA" w:rsidRPr="00C24D3E">
        <w:t xml:space="preserve"> </w:t>
      </w:r>
      <w:r w:rsidR="00A06549" w:rsidRPr="00C24D3E">
        <w:t>=</w:t>
      </w:r>
      <w:r w:rsidR="00F356EA" w:rsidRPr="00C24D3E">
        <w:t xml:space="preserve"> </w:t>
      </w:r>
      <w:r w:rsidR="00A06549" w:rsidRPr="00C24D3E">
        <w:t>x)</w:t>
      </w:r>
      <w:r w:rsidRPr="00C24D3E">
        <w:t xml:space="preserve"> indicate the ideal outcome that the </w:t>
      </w:r>
      <w:r w:rsidRPr="00C24D3E">
        <w:rPr>
          <w:rFonts w:eastAsiaTheme="minorEastAsia"/>
          <w:lang w:val="en-US"/>
        </w:rPr>
        <w:t>response</w:t>
      </w:r>
      <w:r w:rsidRPr="00C24D3E">
        <w:t xml:space="preserve"> errors are perfectly predicted. </w:t>
      </w:r>
      <w:r w:rsidR="00B33CB0" w:rsidRPr="00C24D3E">
        <w:t xml:space="preserve">The yellow lines indicate the regression lines. </w:t>
      </w:r>
      <w:r w:rsidRPr="00C24D3E">
        <w:t xml:space="preserve">Open dots depict the </w:t>
      </w:r>
      <w:r w:rsidR="00B33CB0" w:rsidRPr="00C24D3E">
        <w:t xml:space="preserve">individual pairs of </w:t>
      </w:r>
      <w:r w:rsidRPr="00C24D3E">
        <w:t xml:space="preserve">predicted errors </w:t>
      </w:r>
      <w:r w:rsidR="00B33CB0" w:rsidRPr="00C24D3E">
        <w:t xml:space="preserve">and </w:t>
      </w:r>
      <w:r w:rsidRPr="00C24D3E">
        <w:rPr>
          <w:rFonts w:eastAsiaTheme="minorEastAsia"/>
          <w:lang w:val="en-US"/>
        </w:rPr>
        <w:t>mean response</w:t>
      </w:r>
      <w:r w:rsidRPr="00C24D3E">
        <w:t xml:space="preserve"> </w:t>
      </w:r>
      <w:r w:rsidR="00014E13" w:rsidRPr="00C24D3E">
        <w:rPr>
          <w:rFonts w:hint="eastAsia"/>
        </w:rPr>
        <w:t>error</w:t>
      </w:r>
      <w:r w:rsidR="00014E13" w:rsidRPr="00C24D3E">
        <w:t xml:space="preserve">s </w:t>
      </w:r>
      <w:r w:rsidRPr="00C24D3E">
        <w:t>across participants, for each object</w:t>
      </w:r>
      <w:r w:rsidR="0078101B" w:rsidRPr="00C24D3E">
        <w:t>,</w:t>
      </w:r>
      <w:r w:rsidRPr="00C24D3E">
        <w:t xml:space="preserve"> and for each path</w:t>
      </w:r>
      <w:r w:rsidR="00356836" w:rsidRPr="00C24D3E">
        <w:t xml:space="preserve"> (32 paths in total)</w:t>
      </w:r>
      <w:r w:rsidRPr="00C24D3E">
        <w:t xml:space="preserve">, </w:t>
      </w:r>
      <w:r w:rsidRPr="00C24D3E">
        <w:rPr>
          <w:rFonts w:eastAsiaTheme="minorEastAsia" w:hint="eastAsia"/>
          <w:lang w:val="en-US"/>
        </w:rPr>
        <w:t>a</w:t>
      </w:r>
      <w:r w:rsidRPr="00C24D3E">
        <w:rPr>
          <w:rFonts w:eastAsiaTheme="minorEastAsia"/>
          <w:lang w:val="en-US"/>
        </w:rPr>
        <w:t>ccording to the encoding-error model</w:t>
      </w:r>
      <w:r w:rsidR="00B03B68" w:rsidRPr="00C24D3E">
        <w:rPr>
          <w:rFonts w:eastAsiaTheme="minorEastAsia"/>
          <w:lang w:val="en-US"/>
        </w:rPr>
        <w:t xml:space="preserve"> (M1)</w:t>
      </w:r>
      <w:r w:rsidR="00F27190" w:rsidRPr="00C24D3E">
        <w:rPr>
          <w:rFonts w:eastAsiaTheme="minorEastAsia"/>
          <w:lang w:val="en-US"/>
        </w:rPr>
        <w:t xml:space="preserve">, </w:t>
      </w:r>
      <w:r w:rsidRPr="00C24D3E">
        <w:rPr>
          <w:rFonts w:eastAsiaTheme="minorEastAsia"/>
          <w:lang w:val="en-US"/>
        </w:rPr>
        <w:t>execution-error model</w:t>
      </w:r>
      <w:r w:rsidR="00B03B68" w:rsidRPr="00C24D3E">
        <w:rPr>
          <w:rFonts w:eastAsiaTheme="minorEastAsia"/>
          <w:lang w:val="en-US"/>
        </w:rPr>
        <w:t xml:space="preserve"> (M2)</w:t>
      </w:r>
      <w:r w:rsidRPr="00C24D3E">
        <w:rPr>
          <w:rFonts w:eastAsiaTheme="minorEastAsia"/>
          <w:lang w:val="en-US"/>
        </w:rPr>
        <w:t>, and bi-component model</w:t>
      </w:r>
      <w:r w:rsidR="00B03B68" w:rsidRPr="00C24D3E">
        <w:rPr>
          <w:rFonts w:eastAsiaTheme="minorEastAsia"/>
          <w:lang w:val="en-US"/>
        </w:rPr>
        <w:t xml:space="preserve"> (M3)</w:t>
      </w:r>
      <w:r w:rsidR="00F27190" w:rsidRPr="00C24D3E">
        <w:rPr>
          <w:rFonts w:eastAsiaTheme="minorEastAsia"/>
          <w:lang w:val="en-US"/>
        </w:rPr>
        <w:t>,</w:t>
      </w:r>
      <w:r w:rsidRPr="00C24D3E">
        <w:rPr>
          <w:rFonts w:eastAsiaTheme="minorEastAsia"/>
          <w:lang w:val="en-US"/>
        </w:rPr>
        <w:t xml:space="preserve"> respectively.</w:t>
      </w:r>
    </w:p>
    <w:p w14:paraId="35CFAEB3" w14:textId="47B9837F" w:rsidR="00357E64" w:rsidRPr="00C24D3E" w:rsidRDefault="00357E64" w:rsidP="009D5427">
      <w:pPr>
        <w:spacing w:line="480" w:lineRule="auto"/>
        <w:ind w:firstLine="720"/>
        <w:jc w:val="both"/>
        <w:rPr>
          <w:rFonts w:eastAsiaTheme="minorEastAsia"/>
        </w:rPr>
      </w:pPr>
    </w:p>
    <w:p w14:paraId="6D19CE58" w14:textId="0396E237" w:rsidR="009D5427" w:rsidRPr="00C24D3E" w:rsidRDefault="009D5427" w:rsidP="009D5427">
      <w:pPr>
        <w:spacing w:line="480" w:lineRule="auto"/>
        <w:ind w:firstLine="720"/>
        <w:jc w:val="both"/>
        <w:rPr>
          <w:rFonts w:eastAsiaTheme="minorEastAsia"/>
          <w:lang w:val="en-US"/>
        </w:rPr>
      </w:pPr>
      <w:r w:rsidRPr="00C24D3E">
        <w:rPr>
          <w:rFonts w:eastAsiaTheme="minorEastAsia"/>
          <w:lang w:val="en-US"/>
        </w:rPr>
        <w:t xml:space="preserve">The </w:t>
      </w:r>
      <w:bookmarkStart w:id="77" w:name="OLE_LINK26"/>
      <w:bookmarkStart w:id="78" w:name="OLE_LINK27"/>
      <w:r w:rsidRPr="00C24D3E">
        <w:rPr>
          <w:rFonts w:eastAsiaTheme="minorEastAsia"/>
          <w:lang w:val="en-US"/>
        </w:rPr>
        <w:t>likelihood</w:t>
      </w:r>
      <w:bookmarkEnd w:id="77"/>
      <w:bookmarkEnd w:id="78"/>
      <w:r w:rsidRPr="00C24D3E">
        <w:rPr>
          <w:rFonts w:eastAsiaTheme="minorEastAsia"/>
          <w:lang w:val="en-US"/>
        </w:rPr>
        <w:t xml:space="preserve"> ratios were computed to compare the models’ performance in predicting </w:t>
      </w:r>
      <w:r w:rsidR="000B1350" w:rsidRPr="00C24D3E">
        <w:rPr>
          <w:rFonts w:eastAsiaTheme="minorEastAsia"/>
          <w:lang w:val="en-US"/>
        </w:rPr>
        <w:t>inbound</w:t>
      </w:r>
      <w:r w:rsidRPr="00C24D3E">
        <w:rPr>
          <w:rFonts w:eastAsiaTheme="minorEastAsia"/>
          <w:lang w:val="en-US"/>
        </w:rPr>
        <w:t xml:space="preserve"> length error</w:t>
      </w:r>
      <w:r w:rsidR="000B1350" w:rsidRPr="00C24D3E">
        <w:rPr>
          <w:rFonts w:eastAsiaTheme="minorEastAsia"/>
          <w:lang w:val="en-US"/>
        </w:rPr>
        <w:t>s</w:t>
      </w:r>
      <w:r w:rsidRPr="00C24D3E">
        <w:rPr>
          <w:rFonts w:eastAsiaTheme="minorEastAsia"/>
          <w:lang w:val="en-US"/>
        </w:rPr>
        <w:t xml:space="preserve"> and angle error</w:t>
      </w:r>
      <w:r w:rsidR="000B1350" w:rsidRPr="00C24D3E">
        <w:rPr>
          <w:rFonts w:eastAsiaTheme="minorEastAsia"/>
          <w:lang w:val="en-US"/>
        </w:rPr>
        <w:t>s</w:t>
      </w:r>
      <w:r w:rsidRPr="00C24D3E">
        <w:rPr>
          <w:rFonts w:eastAsiaTheme="minorEastAsia"/>
          <w:lang w:val="en-US"/>
        </w:rPr>
        <w:t xml:space="preserve">. </w:t>
      </w:r>
      <w:r w:rsidR="0075456B" w:rsidRPr="00C24D3E">
        <w:rPr>
          <w:rFonts w:eastAsiaTheme="minorEastAsia"/>
          <w:lang w:val="en-US"/>
        </w:rPr>
        <w:t xml:space="preserve">Following </w:t>
      </w:r>
      <w:r w:rsidRPr="00C24D3E">
        <w:rPr>
          <w:rFonts w:eastAsiaTheme="minorEastAsia"/>
          <w:lang w:val="en-US"/>
        </w:rPr>
        <w:t xml:space="preserve">Glover and Dixon (2004), the likelihood ratio of favoring </w:t>
      </w:r>
      <w:proofErr w:type="spellStart"/>
      <w:r w:rsidR="00482818" w:rsidRPr="00C24D3E">
        <w:rPr>
          <w:lang w:val="en-US"/>
        </w:rPr>
        <w:t>M</w:t>
      </w:r>
      <w:r w:rsidR="00B534BC" w:rsidRPr="00C24D3E">
        <w:rPr>
          <w:lang w:val="en-US"/>
        </w:rPr>
        <w:t>odel</w:t>
      </w:r>
      <w:r w:rsidR="00482818" w:rsidRPr="00C24D3E">
        <w:rPr>
          <w:i/>
          <w:iCs/>
          <w:vertAlign w:val="subscript"/>
          <w:lang w:val="en-US"/>
        </w:rPr>
        <w:t>i</w:t>
      </w:r>
      <w:proofErr w:type="spellEnd"/>
      <w:r w:rsidR="00482818" w:rsidRPr="00C24D3E">
        <w:rPr>
          <w:lang w:val="en-US"/>
        </w:rPr>
        <w:t xml:space="preserve"> over </w:t>
      </w:r>
      <w:proofErr w:type="spellStart"/>
      <w:r w:rsidR="00482818" w:rsidRPr="00C24D3E">
        <w:rPr>
          <w:lang w:val="en-US"/>
        </w:rPr>
        <w:t>M</w:t>
      </w:r>
      <w:r w:rsidR="00B534BC" w:rsidRPr="00C24D3E">
        <w:rPr>
          <w:lang w:val="en-US"/>
        </w:rPr>
        <w:t>odel</w:t>
      </w:r>
      <w:r w:rsidR="00482818" w:rsidRPr="00C24D3E">
        <w:rPr>
          <w:i/>
          <w:iCs/>
          <w:vertAlign w:val="subscript"/>
          <w:lang w:val="en-US"/>
        </w:rPr>
        <w:t>j</w:t>
      </w:r>
      <w:proofErr w:type="spellEnd"/>
      <w:r w:rsidR="00482818" w:rsidRPr="00C24D3E">
        <w:rPr>
          <w:lang w:val="en-US"/>
        </w:rPr>
        <w:t xml:space="preserve"> (i.e., </w:t>
      </w:r>
      <m:oMath>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ij</m:t>
            </m:r>
          </m:sub>
        </m:sSub>
      </m:oMath>
      <w:r w:rsidR="00482818" w:rsidRPr="00C24D3E">
        <w:rPr>
          <w:lang w:val="en-US"/>
        </w:rPr>
        <w:t>)</w:t>
      </w:r>
      <w:r w:rsidR="00482818" w:rsidRPr="00C24D3E">
        <w:rPr>
          <w:vertAlign w:val="subscript"/>
          <w:lang w:val="en-US"/>
        </w:rPr>
        <w:t xml:space="preserve"> </w:t>
      </w:r>
      <w:r w:rsidRPr="00C24D3E">
        <w:rPr>
          <w:rFonts w:eastAsiaTheme="minorEastAsia"/>
          <w:lang w:val="en-US"/>
        </w:rPr>
        <w:t xml:space="preserve">can be computed as </w:t>
      </w:r>
    </w:p>
    <w:p w14:paraId="120DF431" w14:textId="1AAD4F64" w:rsidR="009D5427" w:rsidRPr="00C24D3E" w:rsidRDefault="00F362B1" w:rsidP="009D5427">
      <w:pPr>
        <w:spacing w:line="480" w:lineRule="auto"/>
        <w:jc w:val="both"/>
        <w:rPr>
          <w:rFonts w:ascii="Cambria Math" w:eastAsiaTheme="minorEastAsia" w:hAnsi="Cambria Math"/>
          <w:lang w:val="en-US"/>
        </w:rPr>
      </w:pPr>
      <m:oMath>
        <m:sSub>
          <m:sSubPr>
            <m:ctrlPr>
              <w:rPr>
                <w:rFonts w:ascii="Cambria Math" w:hAnsi="Cambria Math"/>
                <w:i/>
                <w:lang w:val="en-US"/>
              </w:rPr>
            </m:ctrlPr>
          </m:sSubPr>
          <m:e>
            <m:r>
              <w:rPr>
                <w:rFonts w:ascii="Cambria Math" w:hAnsi="Cambria Math"/>
                <w:lang w:val="en-US"/>
              </w:rPr>
              <m:t>λ</m:t>
            </m:r>
          </m:e>
          <m:sub>
            <m:r>
              <w:rPr>
                <w:rFonts w:ascii="Cambria Math" w:hAnsi="Cambria Math"/>
                <w:lang w:val="en-US"/>
              </w:rPr>
              <m:t>ij</m:t>
            </m:r>
          </m:sub>
        </m:sSub>
        <m:r>
          <w:rPr>
            <w:rFonts w:ascii="Cambria Math" w:eastAsiaTheme="minorEastAsia" w:hAnsi="Cambria Math"/>
            <w:lang w:val="en-US"/>
          </w:rPr>
          <m:t>=</m:t>
        </m:r>
        <m:sSup>
          <m:sSupPr>
            <m:ctrlPr>
              <w:rPr>
                <w:rFonts w:ascii="Cambria Math" w:eastAsiaTheme="minorEastAsia" w:hAnsi="Cambria Math"/>
                <w:i/>
                <w:lang w:val="en-US"/>
              </w:rPr>
            </m:ctrlPr>
          </m:sSupPr>
          <m:e>
            <m:d>
              <m:dPr>
                <m:ctrlPr>
                  <w:rPr>
                    <w:rFonts w:ascii="Cambria Math" w:eastAsiaTheme="minorEastAsia" w:hAnsi="Cambria Math"/>
                    <w:i/>
                    <w:lang w:val="en-US"/>
                  </w:rPr>
                </m:ctrlPr>
              </m:dPr>
              <m:e>
                <m:f>
                  <m:fPr>
                    <m:ctrlPr>
                      <w:rPr>
                        <w:rFonts w:ascii="Cambria Math" w:eastAsiaTheme="minorEastAsia" w:hAnsi="Cambria Math"/>
                        <w:i/>
                        <w:lang w:val="en-US"/>
                      </w:rPr>
                    </m:ctrlPr>
                  </m:fPr>
                  <m:num>
                    <m:r>
                      <w:rPr>
                        <w:rFonts w:ascii="Cambria Math" w:eastAsiaTheme="minorEastAsia" w:hAnsi="Cambria Math"/>
                        <w:lang w:val="en-US"/>
                      </w:rPr>
                      <m:t>1-</m:t>
                    </m:r>
                    <m:sSubSup>
                      <m:sSubSupPr>
                        <m:ctrlPr>
                          <w:rPr>
                            <w:rFonts w:ascii="Cambria Math" w:eastAsiaTheme="minorEastAsia" w:hAnsi="Cambria Math"/>
                            <w:i/>
                            <w:lang w:val="en-US"/>
                          </w:rPr>
                        </m:ctrlPr>
                      </m:sSubSupPr>
                      <m:e>
                        <m:r>
                          <w:rPr>
                            <w:rFonts w:ascii="Cambria Math" w:eastAsiaTheme="minorEastAsia" w:hAnsi="Cambria Math"/>
                            <w:lang w:val="en-US"/>
                          </w:rPr>
                          <m:t>r</m:t>
                        </m:r>
                      </m:e>
                      <m:sub>
                        <m:r>
                          <w:rPr>
                            <w:rFonts w:ascii="Cambria Math" w:eastAsiaTheme="minorEastAsia" w:hAnsi="Cambria Math"/>
                            <w:lang w:val="en-US"/>
                          </w:rPr>
                          <m:t>j</m:t>
                        </m:r>
                      </m:sub>
                      <m:sup>
                        <m:r>
                          <w:rPr>
                            <w:rFonts w:ascii="Cambria Math" w:eastAsiaTheme="minorEastAsia" w:hAnsi="Cambria Math"/>
                            <w:lang w:val="en-US"/>
                          </w:rPr>
                          <m:t>2</m:t>
                        </m:r>
                      </m:sup>
                    </m:sSubSup>
                  </m:num>
                  <m:den>
                    <m:r>
                      <w:rPr>
                        <w:rFonts w:ascii="Cambria Math" w:eastAsiaTheme="minorEastAsia" w:hAnsi="Cambria Math"/>
                        <w:lang w:val="en-US"/>
                      </w:rPr>
                      <m:t>1-</m:t>
                    </m:r>
                    <m:sSubSup>
                      <m:sSubSupPr>
                        <m:ctrlPr>
                          <w:rPr>
                            <w:rFonts w:ascii="Cambria Math" w:eastAsiaTheme="minorEastAsia" w:hAnsi="Cambria Math"/>
                            <w:i/>
                            <w:lang w:val="en-US"/>
                          </w:rPr>
                        </m:ctrlPr>
                      </m:sSubSupPr>
                      <m:e>
                        <m:r>
                          <w:rPr>
                            <w:rFonts w:ascii="Cambria Math" w:eastAsiaTheme="minorEastAsia" w:hAnsi="Cambria Math"/>
                            <w:lang w:val="en-US"/>
                          </w:rPr>
                          <m:t>r</m:t>
                        </m:r>
                      </m:e>
                      <m:sub>
                        <m:r>
                          <w:rPr>
                            <w:rFonts w:ascii="Cambria Math" w:eastAsiaTheme="minorEastAsia" w:hAnsi="Cambria Math"/>
                            <w:lang w:val="en-US"/>
                          </w:rPr>
                          <m:t>i</m:t>
                        </m:r>
                      </m:sub>
                      <m:sup>
                        <m:r>
                          <w:rPr>
                            <w:rFonts w:ascii="Cambria Math" w:eastAsiaTheme="minorEastAsia" w:hAnsi="Cambria Math"/>
                            <w:lang w:val="en-US"/>
                          </w:rPr>
                          <m:t>2</m:t>
                        </m:r>
                      </m:sup>
                    </m:sSubSup>
                  </m:den>
                </m:f>
              </m:e>
            </m:d>
          </m:e>
          <m:sup>
            <m:f>
              <m:fPr>
                <m:ctrlPr>
                  <w:rPr>
                    <w:rFonts w:ascii="Cambria Math" w:eastAsiaTheme="minorEastAsia" w:hAnsi="Cambria Math"/>
                    <w:i/>
                    <w:lang w:val="en-US"/>
                  </w:rPr>
                </m:ctrlPr>
              </m:fPr>
              <m:num>
                <m:r>
                  <w:rPr>
                    <w:rFonts w:ascii="Cambria Math" w:eastAsiaTheme="minorEastAsia" w:hAnsi="Cambria Math"/>
                    <w:lang w:val="en-US"/>
                  </w:rPr>
                  <m:t>n</m:t>
                </m:r>
              </m:num>
              <m:den>
                <m:r>
                  <w:rPr>
                    <w:rFonts w:ascii="Cambria Math" w:eastAsiaTheme="minorEastAsia" w:hAnsi="Cambria Math"/>
                    <w:lang w:val="en-US"/>
                  </w:rPr>
                  <m:t>2</m:t>
                </m:r>
              </m:den>
            </m:f>
          </m:sup>
        </m:sSup>
      </m:oMath>
      <w:proofErr w:type="gramStart"/>
      <w:r w:rsidR="00D50353" w:rsidRPr="00C24D3E">
        <w:rPr>
          <w:rFonts w:eastAsiaTheme="minorEastAsia"/>
          <w:lang w:val="en-US"/>
        </w:rPr>
        <w:t xml:space="preserve">,  </w:t>
      </w:r>
      <w:r w:rsidR="00970C7E" w:rsidRPr="00C24D3E">
        <w:rPr>
          <w:rFonts w:eastAsiaTheme="minorEastAsia"/>
          <w:lang w:val="en-US"/>
        </w:rPr>
        <w:t xml:space="preserve"> </w:t>
      </w:r>
      <w:proofErr w:type="gramEnd"/>
      <w:r w:rsidR="00970C7E" w:rsidRPr="00C24D3E">
        <w:rPr>
          <w:rFonts w:eastAsiaTheme="minorEastAsia"/>
          <w:lang w:val="en-US"/>
        </w:rPr>
        <w:t xml:space="preserve">                                                                                                                        </w:t>
      </w:r>
      <w:r w:rsidR="00970C7E" w:rsidRPr="00C24D3E">
        <w:t>(1</w:t>
      </w:r>
      <w:r w:rsidR="00592680" w:rsidRPr="00C24D3E">
        <w:t>5</w:t>
      </w:r>
      <w:r w:rsidR="00970C7E" w:rsidRPr="00C24D3E">
        <w:t xml:space="preserve">)   </w:t>
      </w:r>
    </w:p>
    <w:p w14:paraId="4CD8B017" w14:textId="42E23467" w:rsidR="00630950" w:rsidRPr="00C24D3E" w:rsidRDefault="009D5427" w:rsidP="00705EDA">
      <w:pPr>
        <w:spacing w:line="480" w:lineRule="auto"/>
        <w:jc w:val="both"/>
        <w:rPr>
          <w:rFonts w:eastAsiaTheme="minorEastAsia"/>
          <w:lang w:val="en-US"/>
        </w:rPr>
      </w:pPr>
      <w:r w:rsidRPr="00C24D3E">
        <w:rPr>
          <w:rFonts w:eastAsiaTheme="minorEastAsia"/>
          <w:lang w:val="en-US"/>
        </w:rPr>
        <w:t xml:space="preserve">where the </w:t>
      </w:r>
      <m:oMath>
        <m:sSubSup>
          <m:sSubSupPr>
            <m:ctrlPr>
              <w:rPr>
                <w:rFonts w:ascii="Cambria Math" w:eastAsiaTheme="minorEastAsia" w:hAnsi="Cambria Math"/>
                <w:i/>
                <w:lang w:val="en-US"/>
              </w:rPr>
            </m:ctrlPr>
          </m:sSubSupPr>
          <m:e>
            <m:r>
              <w:rPr>
                <w:rFonts w:ascii="Cambria Math" w:eastAsiaTheme="minorEastAsia" w:hAnsi="Cambria Math"/>
                <w:lang w:val="en-US"/>
              </w:rPr>
              <m:t>r</m:t>
            </m:r>
          </m:e>
          <m:sub>
            <m:r>
              <w:rPr>
                <w:rFonts w:ascii="Cambria Math" w:eastAsiaTheme="minorEastAsia" w:hAnsi="Cambria Math"/>
                <w:lang w:val="en-US"/>
              </w:rPr>
              <m:t>i</m:t>
            </m:r>
          </m:sub>
          <m:sup>
            <m:r>
              <w:rPr>
                <w:rFonts w:ascii="Cambria Math" w:eastAsiaTheme="minorEastAsia" w:hAnsi="Cambria Math"/>
                <w:lang w:val="en-US"/>
              </w:rPr>
              <m:t>2</m:t>
            </m:r>
          </m:sup>
        </m:sSubSup>
      </m:oMath>
      <w:r w:rsidRPr="00C24D3E">
        <w:rPr>
          <w:rFonts w:eastAsiaTheme="minorEastAsia"/>
          <w:lang w:val="en-US"/>
        </w:rPr>
        <w:t xml:space="preserve"> and </w:t>
      </w:r>
      <m:oMath>
        <m:sSubSup>
          <m:sSubSupPr>
            <m:ctrlPr>
              <w:rPr>
                <w:rFonts w:ascii="Cambria Math" w:eastAsiaTheme="minorEastAsia" w:hAnsi="Cambria Math"/>
                <w:i/>
                <w:lang w:val="en-US"/>
              </w:rPr>
            </m:ctrlPr>
          </m:sSubSupPr>
          <m:e>
            <m:r>
              <w:rPr>
                <w:rFonts w:ascii="Cambria Math" w:eastAsiaTheme="minorEastAsia" w:hAnsi="Cambria Math"/>
                <w:lang w:val="en-US"/>
              </w:rPr>
              <m:t>r</m:t>
            </m:r>
          </m:e>
          <m:sub>
            <m:r>
              <w:rPr>
                <w:rFonts w:ascii="Cambria Math" w:eastAsiaTheme="minorEastAsia" w:hAnsi="Cambria Math"/>
                <w:lang w:val="en-US"/>
              </w:rPr>
              <m:t>j</m:t>
            </m:r>
          </m:sub>
          <m:sup>
            <m:r>
              <w:rPr>
                <w:rFonts w:ascii="Cambria Math" w:eastAsiaTheme="minorEastAsia" w:hAnsi="Cambria Math"/>
                <w:lang w:val="en-US"/>
              </w:rPr>
              <m:t>2</m:t>
            </m:r>
          </m:sup>
        </m:sSubSup>
      </m:oMath>
      <w:r w:rsidRPr="00C24D3E">
        <w:rPr>
          <w:rFonts w:eastAsiaTheme="minorEastAsia"/>
          <w:lang w:val="en-US"/>
        </w:rPr>
        <w:t xml:space="preserve"> </w:t>
      </w:r>
      <w:r w:rsidR="001A539D" w:rsidRPr="00C24D3E">
        <w:rPr>
          <w:rFonts w:eastAsiaTheme="minorEastAsia"/>
          <w:lang w:val="en-US"/>
        </w:rPr>
        <w:t xml:space="preserve">are squared mean correlation coefficients from </w:t>
      </w:r>
      <w:proofErr w:type="spellStart"/>
      <w:r w:rsidR="001A539D" w:rsidRPr="00C24D3E">
        <w:rPr>
          <w:rFonts w:eastAsiaTheme="minorEastAsia"/>
          <w:lang w:val="en-US"/>
        </w:rPr>
        <w:t>Model</w:t>
      </w:r>
      <w:r w:rsidR="001A539D" w:rsidRPr="00C24D3E">
        <w:rPr>
          <w:rFonts w:eastAsiaTheme="minorEastAsia"/>
          <w:i/>
          <w:iCs/>
          <w:vertAlign w:val="subscript"/>
          <w:lang w:val="en-US"/>
        </w:rPr>
        <w:t>i</w:t>
      </w:r>
      <w:proofErr w:type="spellEnd"/>
      <w:r w:rsidR="001A539D" w:rsidRPr="00C24D3E">
        <w:rPr>
          <w:rFonts w:eastAsiaTheme="minorEastAsia"/>
          <w:lang w:val="en-US"/>
        </w:rPr>
        <w:t xml:space="preserve"> and </w:t>
      </w:r>
      <w:proofErr w:type="spellStart"/>
      <w:r w:rsidR="001A539D" w:rsidRPr="00C24D3E">
        <w:rPr>
          <w:rFonts w:eastAsiaTheme="minorEastAsia"/>
          <w:lang w:val="en-US"/>
        </w:rPr>
        <w:t>Model</w:t>
      </w:r>
      <w:r w:rsidR="001A539D" w:rsidRPr="00C24D3E">
        <w:rPr>
          <w:rFonts w:eastAsiaTheme="minorEastAsia"/>
          <w:i/>
          <w:iCs/>
          <w:vertAlign w:val="subscript"/>
          <w:lang w:val="en-US"/>
        </w:rPr>
        <w:t>j</w:t>
      </w:r>
      <w:proofErr w:type="spellEnd"/>
      <w:r w:rsidR="001A539D" w:rsidRPr="00C24D3E">
        <w:rPr>
          <w:rFonts w:eastAsiaTheme="minorEastAsia"/>
          <w:lang w:val="en-US"/>
        </w:rPr>
        <w:t xml:space="preserve"> in </w:t>
      </w:r>
      <w:r w:rsidR="007C10B7" w:rsidRPr="00C24D3E">
        <w:rPr>
          <w:rFonts w:eastAsiaTheme="minorEastAsia"/>
          <w:lang w:val="en-US"/>
        </w:rPr>
        <w:t>Figure</w:t>
      </w:r>
      <w:r w:rsidR="001A539D" w:rsidRPr="00C24D3E">
        <w:rPr>
          <w:rFonts w:eastAsiaTheme="minorEastAsia"/>
          <w:lang w:val="en-US"/>
        </w:rPr>
        <w:t xml:space="preserve"> </w:t>
      </w:r>
      <w:r w:rsidR="007C10B7" w:rsidRPr="00C24D3E">
        <w:rPr>
          <w:rFonts w:eastAsiaTheme="minorEastAsia"/>
          <w:lang w:val="en-US"/>
        </w:rPr>
        <w:t>8</w:t>
      </w:r>
      <w:r w:rsidR="001A539D" w:rsidRPr="00C24D3E">
        <w:rPr>
          <w:rFonts w:eastAsiaTheme="minorEastAsia"/>
          <w:lang w:val="en-US"/>
        </w:rPr>
        <w:t xml:space="preserve">, </w:t>
      </w:r>
      <w:r w:rsidRPr="00C24D3E">
        <w:rPr>
          <w:rFonts w:eastAsiaTheme="minorEastAsia"/>
          <w:lang w:val="en-US"/>
        </w:rPr>
        <w:t>indicat</w:t>
      </w:r>
      <w:r w:rsidR="001A539D" w:rsidRPr="00C24D3E">
        <w:rPr>
          <w:rFonts w:eastAsiaTheme="minorEastAsia"/>
          <w:lang w:val="en-US"/>
        </w:rPr>
        <w:t>ing</w:t>
      </w:r>
      <w:r w:rsidRPr="00C24D3E">
        <w:rPr>
          <w:rFonts w:eastAsiaTheme="minorEastAsia"/>
          <w:lang w:val="en-US"/>
        </w:rPr>
        <w:t xml:space="preserve"> the variance that is explained by </w:t>
      </w:r>
      <w:proofErr w:type="spellStart"/>
      <w:r w:rsidRPr="00C24D3E">
        <w:rPr>
          <w:rFonts w:eastAsiaTheme="minorEastAsia"/>
          <w:lang w:val="en-US"/>
        </w:rPr>
        <w:t>Model</w:t>
      </w:r>
      <w:r w:rsidR="00B534BC" w:rsidRPr="00C24D3E">
        <w:rPr>
          <w:rFonts w:eastAsiaTheme="minorEastAsia"/>
          <w:i/>
          <w:iCs/>
          <w:vertAlign w:val="subscript"/>
          <w:lang w:val="en-US"/>
        </w:rPr>
        <w:t>i</w:t>
      </w:r>
      <w:proofErr w:type="spellEnd"/>
      <w:r w:rsidRPr="00C24D3E">
        <w:rPr>
          <w:rFonts w:eastAsiaTheme="minorEastAsia"/>
          <w:lang w:val="en-US"/>
        </w:rPr>
        <w:t xml:space="preserve"> and </w:t>
      </w:r>
      <w:proofErr w:type="spellStart"/>
      <w:r w:rsidRPr="00C24D3E">
        <w:rPr>
          <w:rFonts w:eastAsiaTheme="minorEastAsia"/>
          <w:lang w:val="en-US"/>
        </w:rPr>
        <w:t>Mode</w:t>
      </w:r>
      <w:r w:rsidR="00B534BC" w:rsidRPr="00C24D3E">
        <w:rPr>
          <w:rFonts w:eastAsiaTheme="minorEastAsia"/>
          <w:lang w:val="en-US"/>
        </w:rPr>
        <w:t>l</w:t>
      </w:r>
      <w:r w:rsidR="00B534BC" w:rsidRPr="00C24D3E">
        <w:rPr>
          <w:rFonts w:eastAsiaTheme="minorEastAsia"/>
          <w:i/>
          <w:iCs/>
          <w:vertAlign w:val="subscript"/>
          <w:lang w:val="en-US"/>
        </w:rPr>
        <w:t>j</w:t>
      </w:r>
      <w:proofErr w:type="spellEnd"/>
      <w:r w:rsidRPr="00C24D3E">
        <w:rPr>
          <w:rFonts w:eastAsiaTheme="minorEastAsia"/>
          <w:lang w:val="en-US"/>
        </w:rPr>
        <w:t xml:space="preserve">, respectively, and </w:t>
      </w:r>
      <w:r w:rsidRPr="00C24D3E">
        <w:rPr>
          <w:rFonts w:eastAsiaTheme="minorEastAsia"/>
          <w:i/>
          <w:iCs/>
          <w:lang w:val="en-US"/>
        </w:rPr>
        <w:t>n</w:t>
      </w:r>
      <w:r w:rsidRPr="00C24D3E">
        <w:rPr>
          <w:rFonts w:eastAsiaTheme="minorEastAsia"/>
          <w:lang w:val="en-US"/>
        </w:rPr>
        <w:t xml:space="preserve"> is the number of data points. In the current example, </w:t>
      </w:r>
      <w:r w:rsidRPr="00C24D3E">
        <w:rPr>
          <w:rFonts w:eastAsiaTheme="minorEastAsia"/>
          <w:i/>
          <w:iCs/>
          <w:lang w:val="en-US"/>
        </w:rPr>
        <w:t xml:space="preserve">n </w:t>
      </w:r>
      <w:r w:rsidRPr="00C24D3E">
        <w:rPr>
          <w:rFonts w:eastAsiaTheme="minorEastAsia"/>
          <w:lang w:val="en-US"/>
        </w:rPr>
        <w:t>equals</w:t>
      </w:r>
      <w:r w:rsidRPr="00C24D3E">
        <w:rPr>
          <w:rFonts w:eastAsiaTheme="minorEastAsia"/>
          <w:i/>
          <w:iCs/>
          <w:lang w:val="en-US"/>
        </w:rPr>
        <w:t xml:space="preserve"> </w:t>
      </w:r>
      <w:r w:rsidRPr="00C24D3E">
        <w:rPr>
          <w:rFonts w:eastAsiaTheme="minorEastAsia"/>
          <w:lang w:val="en-US"/>
        </w:rPr>
        <w:t>96 (i.e., 32 path</w:t>
      </w:r>
      <w:r w:rsidR="00261668" w:rsidRPr="00C24D3E">
        <w:rPr>
          <w:rFonts w:eastAsiaTheme="minorEastAsia"/>
          <w:lang w:val="en-US"/>
        </w:rPr>
        <w:t>s</w:t>
      </w:r>
      <w:r w:rsidRPr="00C24D3E">
        <w:rPr>
          <w:rFonts w:eastAsiaTheme="minorEastAsia"/>
          <w:lang w:val="en-US"/>
        </w:rPr>
        <w:t xml:space="preserve"> </w:t>
      </w:r>
      <w:r w:rsidR="00261668" w:rsidRPr="00C24D3E">
        <w:rPr>
          <w:rFonts w:eastAsiaTheme="minorEastAsia"/>
          <w:lang w:val="en-US"/>
        </w:rPr>
        <w:t xml:space="preserve">× </w:t>
      </w:r>
      <w:r w:rsidRPr="00C24D3E">
        <w:rPr>
          <w:rFonts w:eastAsiaTheme="minorEastAsia"/>
          <w:lang w:val="en-US"/>
        </w:rPr>
        <w:t>3 response locations) for taking multiple response locations or equals</w:t>
      </w:r>
      <w:r w:rsidRPr="00C24D3E">
        <w:rPr>
          <w:rFonts w:eastAsiaTheme="minorEastAsia"/>
          <w:i/>
          <w:iCs/>
          <w:lang w:val="en-US"/>
        </w:rPr>
        <w:t xml:space="preserve"> </w:t>
      </w:r>
      <w:r w:rsidRPr="00C24D3E">
        <w:rPr>
          <w:rFonts w:eastAsiaTheme="minorEastAsia"/>
          <w:lang w:val="en-US"/>
        </w:rPr>
        <w:t>32 (i.e., 32 path</w:t>
      </w:r>
      <w:r w:rsidR="00261668" w:rsidRPr="00C24D3E">
        <w:rPr>
          <w:rFonts w:eastAsiaTheme="minorEastAsia"/>
          <w:lang w:val="en-US"/>
        </w:rPr>
        <w:t>s</w:t>
      </w:r>
      <w:r w:rsidRPr="00C24D3E">
        <w:rPr>
          <w:rFonts w:eastAsiaTheme="minorEastAsia"/>
          <w:lang w:val="en-US"/>
        </w:rPr>
        <w:t xml:space="preserve"> </w:t>
      </w:r>
      <w:r w:rsidR="00261668" w:rsidRPr="00C24D3E">
        <w:rPr>
          <w:rFonts w:eastAsiaTheme="minorEastAsia"/>
          <w:lang w:val="en-US"/>
        </w:rPr>
        <w:t xml:space="preserve">× </w:t>
      </w:r>
      <w:r w:rsidRPr="00C24D3E">
        <w:rPr>
          <w:rFonts w:eastAsiaTheme="minorEastAsia"/>
          <w:lang w:val="en-US"/>
        </w:rPr>
        <w:t xml:space="preserve">1 response location) for taking </w:t>
      </w:r>
      <w:r w:rsidR="000B1350" w:rsidRPr="00C24D3E">
        <w:rPr>
          <w:rFonts w:eastAsiaTheme="minorEastAsia"/>
          <w:lang w:val="en-US"/>
        </w:rPr>
        <w:t>only home</w:t>
      </w:r>
      <w:r w:rsidR="00532D05" w:rsidRPr="00C24D3E">
        <w:rPr>
          <w:rFonts w:eastAsiaTheme="minorEastAsia"/>
          <w:lang w:val="en-US"/>
        </w:rPr>
        <w:t xml:space="preserve"> response</w:t>
      </w:r>
      <w:r w:rsidR="000B1350" w:rsidRPr="00C24D3E">
        <w:rPr>
          <w:rFonts w:eastAsiaTheme="minorEastAsia"/>
          <w:lang w:val="en-US"/>
        </w:rPr>
        <w:t xml:space="preserve"> locations </w:t>
      </w:r>
      <w:r w:rsidRPr="00C24D3E">
        <w:rPr>
          <w:rFonts w:eastAsiaTheme="minorEastAsia"/>
          <w:lang w:val="en-US"/>
        </w:rPr>
        <w:t xml:space="preserve">into </w:t>
      </w:r>
      <w:r w:rsidR="005B4509" w:rsidRPr="00C24D3E">
        <w:rPr>
          <w:lang w:val="en-US"/>
        </w:rPr>
        <w:t>the cross-validation</w:t>
      </w:r>
      <w:r w:rsidRPr="00C24D3E">
        <w:rPr>
          <w:rFonts w:eastAsiaTheme="minorEastAsia"/>
          <w:lang w:val="en-US"/>
        </w:rPr>
        <w:t xml:space="preserve">. </w:t>
      </w:r>
    </w:p>
    <w:p w14:paraId="2244F3B0" w14:textId="3225B2BF" w:rsidR="009D5427" w:rsidRPr="00C24D3E" w:rsidRDefault="009D5427" w:rsidP="00333045">
      <w:pPr>
        <w:spacing w:line="480" w:lineRule="auto"/>
        <w:ind w:firstLine="720"/>
        <w:jc w:val="both"/>
        <w:rPr>
          <w:rFonts w:eastAsiaTheme="minorEastAsia"/>
          <w:lang w:val="en-US"/>
        </w:rPr>
      </w:pPr>
      <w:r w:rsidRPr="00C24D3E">
        <w:rPr>
          <w:rFonts w:eastAsiaTheme="minorEastAsia"/>
          <w:lang w:val="en-US"/>
        </w:rPr>
        <w:t xml:space="preserve">The results of likelihood ratios for the three competing models are reported in Table </w:t>
      </w:r>
      <w:r w:rsidR="007C10B7" w:rsidRPr="00C24D3E">
        <w:rPr>
          <w:rFonts w:eastAsiaTheme="minorEastAsia"/>
          <w:lang w:val="en-US"/>
        </w:rPr>
        <w:t>5</w:t>
      </w:r>
      <w:r w:rsidRPr="00C24D3E">
        <w:rPr>
          <w:rFonts w:eastAsiaTheme="minorEastAsia"/>
          <w:lang w:val="en-US"/>
        </w:rPr>
        <w:t xml:space="preserve">. For both length and angle errors, the method of employing multiple response locations demonstrates compelling evidence (i.e., </w:t>
      </w:r>
      <w:r w:rsidR="00097712" w:rsidRPr="00C24D3E">
        <w:rPr>
          <w:rFonts w:eastAsiaTheme="minorEastAsia"/>
          <w:lang w:val="en-US"/>
        </w:rPr>
        <w:t xml:space="preserve">five out of six </w:t>
      </w:r>
      <w:r w:rsidRPr="00C24D3E">
        <w:rPr>
          <w:rFonts w:eastAsiaTheme="minorEastAsia"/>
          <w:lang w:val="en-US"/>
        </w:rPr>
        <w:t>likelihood ratio</w:t>
      </w:r>
      <w:r w:rsidRPr="00C24D3E">
        <w:rPr>
          <w:rFonts w:eastAsiaTheme="minorEastAsia" w:hint="eastAsia"/>
          <w:lang w:val="en-US"/>
        </w:rPr>
        <w:t>s</w:t>
      </w:r>
      <w:r w:rsidRPr="00C24D3E">
        <w:rPr>
          <w:rFonts w:eastAsiaTheme="minorEastAsia"/>
          <w:lang w:val="en-US"/>
        </w:rPr>
        <w:t xml:space="preserve"> </w:t>
      </w:r>
      <w:r w:rsidR="00F52E42" w:rsidRPr="00C24D3E">
        <w:rPr>
          <w:rFonts w:eastAsiaTheme="minorEastAsia"/>
          <w:lang w:val="en-US"/>
        </w:rPr>
        <w:t xml:space="preserve">of </w:t>
      </w:r>
      <w:r w:rsidRPr="00C24D3E">
        <w:rPr>
          <w:rFonts w:eastAsiaTheme="minorEastAsia" w:hint="eastAsia"/>
          <w:lang w:val="en-US"/>
        </w:rPr>
        <w:t>over</w:t>
      </w:r>
      <w:r w:rsidRPr="00C24D3E">
        <w:rPr>
          <w:rFonts w:eastAsiaTheme="minorEastAsia"/>
          <w:lang w:val="en-US"/>
        </w:rPr>
        <w:t xml:space="preserve"> </w:t>
      </w:r>
      <w:r w:rsidR="00097712" w:rsidRPr="00C24D3E">
        <w:rPr>
          <w:rFonts w:eastAsiaTheme="minorEastAsia"/>
          <w:lang w:val="en-US"/>
        </w:rPr>
        <w:t>100</w:t>
      </w:r>
      <w:r w:rsidRPr="00C24D3E">
        <w:rPr>
          <w:rFonts w:eastAsiaTheme="minorEastAsia"/>
          <w:lang w:val="en-US"/>
        </w:rPr>
        <w:t xml:space="preserve">) that the bi-component model is superior to the encoding-error and execution-error models in describing </w:t>
      </w:r>
      <w:r w:rsidR="0033127F" w:rsidRPr="00C24D3E">
        <w:rPr>
          <w:rFonts w:eastAsiaTheme="minorEastAsia"/>
          <w:lang w:val="en-US"/>
        </w:rPr>
        <w:t xml:space="preserve">mean </w:t>
      </w:r>
      <w:r w:rsidR="00A007B9" w:rsidRPr="00C24D3E">
        <w:rPr>
          <w:rFonts w:eastAsiaTheme="minorEastAsia"/>
          <w:lang w:val="en-US"/>
        </w:rPr>
        <w:t>response errors</w:t>
      </w:r>
      <w:r w:rsidRPr="00C24D3E">
        <w:rPr>
          <w:rFonts w:eastAsiaTheme="minorEastAsia"/>
          <w:lang w:val="en-US"/>
        </w:rPr>
        <w:t>. However, no clear evidence (i.e., no likelihood ratio</w:t>
      </w:r>
      <w:r w:rsidRPr="00C24D3E">
        <w:rPr>
          <w:rFonts w:eastAsiaTheme="minorEastAsia" w:hint="eastAsia"/>
          <w:lang w:val="en-US"/>
        </w:rPr>
        <w:t>s</w:t>
      </w:r>
      <w:r w:rsidRPr="00C24D3E">
        <w:rPr>
          <w:rFonts w:eastAsiaTheme="minorEastAsia"/>
          <w:lang w:val="en-US"/>
        </w:rPr>
        <w:t xml:space="preserve"> of over 2) is presented by employing </w:t>
      </w:r>
      <w:r w:rsidR="00AC40E1" w:rsidRPr="00C24D3E">
        <w:rPr>
          <w:rFonts w:eastAsiaTheme="minorEastAsia"/>
          <w:lang w:val="en-US"/>
        </w:rPr>
        <w:t>only home</w:t>
      </w:r>
      <w:r w:rsidRPr="00C24D3E">
        <w:rPr>
          <w:rFonts w:eastAsiaTheme="minorEastAsia"/>
          <w:lang w:val="en-US"/>
        </w:rPr>
        <w:t xml:space="preserve"> response locatio</w:t>
      </w:r>
      <w:r w:rsidRPr="00C24D3E">
        <w:rPr>
          <w:rFonts w:eastAsiaTheme="minorEastAsia" w:hint="eastAsia"/>
          <w:lang w:val="en-US"/>
        </w:rPr>
        <w:t>n</w:t>
      </w:r>
      <w:r w:rsidR="00AC40E1" w:rsidRPr="00C24D3E">
        <w:rPr>
          <w:rFonts w:eastAsiaTheme="minorEastAsia"/>
          <w:lang w:val="en-US"/>
        </w:rPr>
        <w:t>s</w:t>
      </w:r>
      <w:r w:rsidRPr="00C24D3E">
        <w:rPr>
          <w:rFonts w:eastAsiaTheme="minorEastAsia"/>
          <w:lang w:val="en-US"/>
        </w:rPr>
        <w:t>, showing that it cannot distinguish between models in terms of predictive power.</w:t>
      </w:r>
    </w:p>
    <w:p w14:paraId="7452235A" w14:textId="77777777" w:rsidR="006845F9" w:rsidRPr="00C24D3E" w:rsidRDefault="006845F9" w:rsidP="009D5427">
      <w:pPr>
        <w:spacing w:line="480" w:lineRule="auto"/>
        <w:jc w:val="both"/>
        <w:rPr>
          <w:rFonts w:eastAsiaTheme="minorEastAsia"/>
        </w:rPr>
      </w:pPr>
    </w:p>
    <w:p w14:paraId="4A457457" w14:textId="626F434A" w:rsidR="009D5427" w:rsidRPr="00C24D3E" w:rsidRDefault="009D5427" w:rsidP="009D5427">
      <w:pPr>
        <w:spacing w:line="480" w:lineRule="auto"/>
        <w:rPr>
          <w:b/>
          <w:bCs/>
          <w:lang w:val="en-US"/>
        </w:rPr>
      </w:pPr>
      <w:commentRangeStart w:id="79"/>
      <w:r w:rsidRPr="00C24D3E">
        <w:rPr>
          <w:b/>
          <w:bCs/>
          <w:lang w:val="en-US"/>
        </w:rPr>
        <w:t xml:space="preserve">Table </w:t>
      </w:r>
      <w:r w:rsidR="00702D8F" w:rsidRPr="00C24D3E">
        <w:rPr>
          <w:b/>
          <w:bCs/>
          <w:lang w:val="en-US"/>
        </w:rPr>
        <w:t>5</w:t>
      </w:r>
      <w:commentRangeEnd w:id="79"/>
      <w:r w:rsidR="00F80A0C">
        <w:rPr>
          <w:rStyle w:val="CommentReference"/>
        </w:rPr>
        <w:commentReference w:id="79"/>
      </w:r>
    </w:p>
    <w:p w14:paraId="658CF96E" w14:textId="0B39F8C3" w:rsidR="009D5427" w:rsidRPr="00C24D3E" w:rsidRDefault="00B936BF" w:rsidP="007E70CA">
      <w:pPr>
        <w:spacing w:line="480" w:lineRule="auto"/>
        <w:rPr>
          <w:i/>
          <w:iCs/>
          <w:lang w:val="en-US"/>
        </w:rPr>
      </w:pPr>
      <w:r w:rsidRPr="00C24D3E">
        <w:rPr>
          <w:i/>
          <w:iCs/>
          <w:lang w:val="en-US"/>
        </w:rPr>
        <w:t>M</w:t>
      </w:r>
      <w:r w:rsidR="00941808" w:rsidRPr="00C24D3E">
        <w:rPr>
          <w:i/>
          <w:iCs/>
          <w:lang w:val="en-US"/>
        </w:rPr>
        <w:t>aximum likelihood ratio</w:t>
      </w:r>
      <w:r w:rsidRPr="00C24D3E">
        <w:rPr>
          <w:i/>
          <w:iCs/>
          <w:lang w:val="en-US"/>
        </w:rPr>
        <w:t>s</w:t>
      </w:r>
      <w:r w:rsidR="00941808" w:rsidRPr="00C24D3E">
        <w:rPr>
          <w:i/>
          <w:iCs/>
          <w:lang w:val="en-US"/>
        </w:rPr>
        <w:t xml:space="preserve"> (</w:t>
      </w:r>
      <m:oMath>
        <m:r>
          <w:rPr>
            <w:rFonts w:ascii="Cambria Math" w:hAnsi="Cambria Math"/>
            <w:lang w:val="en-US"/>
          </w:rPr>
          <m:t>λ</m:t>
        </m:r>
      </m:oMath>
      <w:r w:rsidR="00941808" w:rsidRPr="00C24D3E">
        <w:rPr>
          <w:i/>
          <w:iCs/>
          <w:lang w:val="en-US"/>
        </w:rPr>
        <w:t xml:space="preserve">) </w:t>
      </w:r>
      <w:r w:rsidR="00462888" w:rsidRPr="00C24D3E">
        <w:rPr>
          <w:i/>
          <w:iCs/>
          <w:lang w:val="en-US"/>
        </w:rPr>
        <w:t>for competing</w:t>
      </w:r>
      <w:r w:rsidR="00941808" w:rsidRPr="00C24D3E">
        <w:rPr>
          <w:i/>
          <w:iCs/>
          <w:lang w:val="en-US"/>
        </w:rPr>
        <w:t xml:space="preserve"> models (</w:t>
      </w:r>
      <w:r w:rsidR="00166FCA" w:rsidRPr="00C24D3E">
        <w:rPr>
          <w:i/>
          <w:iCs/>
          <w:lang w:val="en-US"/>
        </w:rPr>
        <w:t xml:space="preserve">row </w:t>
      </w:r>
      <w:r w:rsidR="00941808" w:rsidRPr="00C24D3E">
        <w:rPr>
          <w:i/>
          <w:iCs/>
          <w:lang w:val="en-US"/>
        </w:rPr>
        <w:t xml:space="preserve">model over </w:t>
      </w:r>
      <w:r w:rsidR="00166FCA" w:rsidRPr="00C24D3E">
        <w:rPr>
          <w:i/>
          <w:iCs/>
          <w:lang w:val="en-US"/>
        </w:rPr>
        <w:t xml:space="preserve">column </w:t>
      </w:r>
      <w:r w:rsidR="00941808" w:rsidRPr="00C24D3E">
        <w:rPr>
          <w:i/>
          <w:iCs/>
          <w:lang w:val="en-US"/>
        </w:rPr>
        <w:t>model)</w:t>
      </w:r>
      <w:r w:rsidR="00462888" w:rsidRPr="00C24D3E">
        <w:rPr>
          <w:i/>
          <w:iCs/>
          <w:lang w:val="en-US"/>
        </w:rPr>
        <w:t xml:space="preserve"> in predicting inbound </w:t>
      </w:r>
      <w:r w:rsidR="00EB00D3" w:rsidRPr="00C24D3E">
        <w:rPr>
          <w:i/>
          <w:iCs/>
          <w:lang w:val="en-US"/>
        </w:rPr>
        <w:t xml:space="preserve">path </w:t>
      </w:r>
      <w:r w:rsidR="00462888" w:rsidRPr="00C24D3E">
        <w:rPr>
          <w:i/>
          <w:iCs/>
          <w:lang w:val="en-US"/>
        </w:rPr>
        <w:t xml:space="preserve">length errors (left) and </w:t>
      </w:r>
      <w:r w:rsidR="00EB00D3" w:rsidRPr="00C24D3E">
        <w:rPr>
          <w:i/>
          <w:iCs/>
          <w:lang w:val="en-US"/>
        </w:rPr>
        <w:t xml:space="preserve">turn </w:t>
      </w:r>
      <w:r w:rsidR="00462888" w:rsidRPr="00C24D3E">
        <w:rPr>
          <w:i/>
          <w:iCs/>
          <w:lang w:val="en-US"/>
        </w:rPr>
        <w:t>angle errors (right)</w:t>
      </w:r>
      <w:r w:rsidR="00941808" w:rsidRPr="00C24D3E">
        <w:rPr>
          <w:i/>
          <w:iCs/>
          <w:lang w:val="en-US"/>
        </w:rPr>
        <w:t xml:space="preserve"> using multiple locations or only home</w:t>
      </w:r>
      <w:r w:rsidR="005B4509" w:rsidRPr="00C24D3E">
        <w:rPr>
          <w:i/>
          <w:iCs/>
          <w:lang w:val="en-US"/>
        </w:rPr>
        <w:t xml:space="preserve"> response</w:t>
      </w:r>
      <w:r w:rsidR="00941808" w:rsidRPr="00C24D3E">
        <w:rPr>
          <w:i/>
          <w:iCs/>
          <w:lang w:val="en-US"/>
        </w:rPr>
        <w:t xml:space="preserve"> locations.</w:t>
      </w:r>
    </w:p>
    <w:tbl>
      <w:tblPr>
        <w:tblStyle w:val="TableGrid"/>
        <w:tblW w:w="10444" w:type="dxa"/>
        <w:tblInd w:w="-426" w:type="dxa"/>
        <w:tblBorders>
          <w:left w:val="none" w:sz="0" w:space="0" w:color="auto"/>
          <w:right w:val="none" w:sz="0" w:space="0" w:color="auto"/>
        </w:tblBorders>
        <w:tblLayout w:type="fixed"/>
        <w:tblLook w:val="04A0" w:firstRow="1" w:lastRow="0" w:firstColumn="1" w:lastColumn="0" w:noHBand="0" w:noVBand="1"/>
      </w:tblPr>
      <w:tblGrid>
        <w:gridCol w:w="568"/>
        <w:gridCol w:w="992"/>
        <w:gridCol w:w="993"/>
        <w:gridCol w:w="567"/>
        <w:gridCol w:w="708"/>
        <w:gridCol w:w="709"/>
        <w:gridCol w:w="709"/>
        <w:gridCol w:w="283"/>
        <w:gridCol w:w="1134"/>
        <w:gridCol w:w="1134"/>
        <w:gridCol w:w="142"/>
        <w:gridCol w:w="425"/>
        <w:gridCol w:w="95"/>
        <w:gridCol w:w="614"/>
        <w:gridCol w:w="709"/>
        <w:gridCol w:w="567"/>
        <w:gridCol w:w="95"/>
      </w:tblGrid>
      <w:tr w:rsidR="00C24D3E" w:rsidRPr="00C24D3E" w14:paraId="6DB985D1" w14:textId="77777777" w:rsidTr="00DC4340">
        <w:trPr>
          <w:trHeight w:val="425"/>
        </w:trPr>
        <w:tc>
          <w:tcPr>
            <w:tcW w:w="568" w:type="dxa"/>
            <w:vMerge w:val="restart"/>
            <w:tcBorders>
              <w:bottom w:val="nil"/>
              <w:right w:val="nil"/>
            </w:tcBorders>
            <w:vAlign w:val="bottom"/>
          </w:tcPr>
          <w:p w14:paraId="6C49EA44" w14:textId="77777777" w:rsidR="0097444C" w:rsidRPr="00C24D3E" w:rsidRDefault="0097444C" w:rsidP="00F555E3">
            <w:pPr>
              <w:jc w:val="right"/>
              <w:rPr>
                <w:lang w:val="en-US"/>
              </w:rPr>
            </w:pPr>
          </w:p>
        </w:tc>
        <w:tc>
          <w:tcPr>
            <w:tcW w:w="4678" w:type="dxa"/>
            <w:gridSpan w:val="6"/>
            <w:tcBorders>
              <w:left w:val="nil"/>
              <w:right w:val="nil"/>
            </w:tcBorders>
            <w:vAlign w:val="center"/>
          </w:tcPr>
          <w:p w14:paraId="6AAD35D3" w14:textId="77777777" w:rsidR="0097444C" w:rsidRPr="00C24D3E" w:rsidRDefault="0097444C" w:rsidP="00F555E3">
            <w:pPr>
              <w:jc w:val="center"/>
              <w:rPr>
                <w:lang w:val="en-US"/>
              </w:rPr>
            </w:pPr>
            <w:r w:rsidRPr="00C24D3E">
              <w:rPr>
                <w:lang w:val="en-US"/>
              </w:rPr>
              <w:t>Length errors</w:t>
            </w:r>
          </w:p>
        </w:tc>
        <w:tc>
          <w:tcPr>
            <w:tcW w:w="283" w:type="dxa"/>
            <w:tcBorders>
              <w:left w:val="nil"/>
              <w:bottom w:val="nil"/>
              <w:right w:val="nil"/>
            </w:tcBorders>
            <w:vAlign w:val="center"/>
          </w:tcPr>
          <w:p w14:paraId="7AEDC681" w14:textId="458E5082" w:rsidR="0097444C" w:rsidRPr="00C24D3E" w:rsidRDefault="0097444C" w:rsidP="00F555E3">
            <w:pPr>
              <w:jc w:val="center"/>
              <w:rPr>
                <w:lang w:val="en-US"/>
              </w:rPr>
            </w:pPr>
          </w:p>
        </w:tc>
        <w:tc>
          <w:tcPr>
            <w:tcW w:w="4915" w:type="dxa"/>
            <w:gridSpan w:val="9"/>
            <w:tcBorders>
              <w:left w:val="nil"/>
            </w:tcBorders>
            <w:vAlign w:val="center"/>
          </w:tcPr>
          <w:p w14:paraId="463EAE82" w14:textId="6F8A0292" w:rsidR="0097444C" w:rsidRPr="00C24D3E" w:rsidRDefault="0097444C" w:rsidP="00F555E3">
            <w:pPr>
              <w:jc w:val="center"/>
              <w:rPr>
                <w:lang w:val="en-US"/>
              </w:rPr>
            </w:pPr>
            <w:r w:rsidRPr="00C24D3E">
              <w:rPr>
                <w:lang w:val="en-US"/>
              </w:rPr>
              <w:t>Angle errors</w:t>
            </w:r>
          </w:p>
        </w:tc>
      </w:tr>
      <w:tr w:rsidR="00C24D3E" w:rsidRPr="00C24D3E" w14:paraId="2C724EFD" w14:textId="77777777" w:rsidTr="00DC4340">
        <w:trPr>
          <w:trHeight w:val="73"/>
        </w:trPr>
        <w:tc>
          <w:tcPr>
            <w:tcW w:w="568" w:type="dxa"/>
            <w:vMerge/>
            <w:tcBorders>
              <w:bottom w:val="nil"/>
              <w:right w:val="nil"/>
            </w:tcBorders>
          </w:tcPr>
          <w:p w14:paraId="014FA5E8" w14:textId="77777777" w:rsidR="00941808" w:rsidRPr="00C24D3E" w:rsidRDefault="00941808" w:rsidP="00F555E3">
            <w:pPr>
              <w:jc w:val="center"/>
              <w:rPr>
                <w:lang w:val="en-US"/>
              </w:rPr>
            </w:pPr>
          </w:p>
        </w:tc>
        <w:tc>
          <w:tcPr>
            <w:tcW w:w="2552" w:type="dxa"/>
            <w:gridSpan w:val="3"/>
            <w:tcBorders>
              <w:left w:val="nil"/>
              <w:right w:val="nil"/>
            </w:tcBorders>
          </w:tcPr>
          <w:p w14:paraId="679C55DF" w14:textId="77777777" w:rsidR="00941808" w:rsidRPr="00C24D3E" w:rsidRDefault="00941808" w:rsidP="00F555E3">
            <w:pPr>
              <w:jc w:val="center"/>
              <w:rPr>
                <w:lang w:val="en-US"/>
              </w:rPr>
            </w:pPr>
            <w:r w:rsidRPr="00C24D3E">
              <w:rPr>
                <w:lang w:val="en-US"/>
              </w:rPr>
              <w:t>Multiple response locations</w:t>
            </w:r>
          </w:p>
        </w:tc>
        <w:tc>
          <w:tcPr>
            <w:tcW w:w="2126" w:type="dxa"/>
            <w:gridSpan w:val="3"/>
            <w:tcBorders>
              <w:left w:val="nil"/>
              <w:right w:val="nil"/>
            </w:tcBorders>
          </w:tcPr>
          <w:p w14:paraId="058CB24C" w14:textId="536C66F9" w:rsidR="00941808" w:rsidRPr="00C24D3E" w:rsidRDefault="00941808" w:rsidP="00F555E3">
            <w:pPr>
              <w:jc w:val="center"/>
              <w:rPr>
                <w:lang w:val="en-US"/>
              </w:rPr>
            </w:pPr>
            <w:r w:rsidRPr="00C24D3E">
              <w:rPr>
                <w:lang w:val="en-US"/>
              </w:rPr>
              <w:t xml:space="preserve">Home </w:t>
            </w:r>
            <w:r w:rsidR="0092575A" w:rsidRPr="00C24D3E">
              <w:rPr>
                <w:lang w:val="en-US"/>
              </w:rPr>
              <w:t xml:space="preserve">response </w:t>
            </w:r>
            <w:r w:rsidRPr="00C24D3E">
              <w:rPr>
                <w:lang w:val="en-US"/>
              </w:rPr>
              <w:t>locations only</w:t>
            </w:r>
          </w:p>
        </w:tc>
        <w:tc>
          <w:tcPr>
            <w:tcW w:w="283" w:type="dxa"/>
            <w:tcBorders>
              <w:top w:val="nil"/>
              <w:left w:val="nil"/>
              <w:bottom w:val="nil"/>
              <w:right w:val="nil"/>
            </w:tcBorders>
          </w:tcPr>
          <w:p w14:paraId="452D1C61" w14:textId="4F4B5FDD" w:rsidR="0097444C" w:rsidRPr="00C24D3E" w:rsidRDefault="0097444C" w:rsidP="00AC7480">
            <w:pPr>
              <w:rPr>
                <w:lang w:val="en-US"/>
              </w:rPr>
            </w:pPr>
          </w:p>
        </w:tc>
        <w:tc>
          <w:tcPr>
            <w:tcW w:w="2930" w:type="dxa"/>
            <w:gridSpan w:val="5"/>
            <w:tcBorders>
              <w:left w:val="nil"/>
              <w:right w:val="nil"/>
            </w:tcBorders>
          </w:tcPr>
          <w:p w14:paraId="4091B0A8" w14:textId="044C3946" w:rsidR="00941808" w:rsidRPr="00C24D3E" w:rsidRDefault="00941808" w:rsidP="00F555E3">
            <w:pPr>
              <w:jc w:val="center"/>
              <w:rPr>
                <w:lang w:val="en-US"/>
              </w:rPr>
            </w:pPr>
            <w:r w:rsidRPr="00C24D3E">
              <w:rPr>
                <w:lang w:val="en-US"/>
              </w:rPr>
              <w:t>Multiple response locations</w:t>
            </w:r>
          </w:p>
        </w:tc>
        <w:tc>
          <w:tcPr>
            <w:tcW w:w="1985" w:type="dxa"/>
            <w:gridSpan w:val="4"/>
            <w:tcBorders>
              <w:left w:val="nil"/>
            </w:tcBorders>
            <w:vAlign w:val="center"/>
          </w:tcPr>
          <w:p w14:paraId="3032EB1C" w14:textId="5A733E35" w:rsidR="00941808" w:rsidRPr="00C24D3E" w:rsidRDefault="00941808" w:rsidP="00F555E3">
            <w:pPr>
              <w:jc w:val="center"/>
              <w:rPr>
                <w:lang w:val="en-US"/>
              </w:rPr>
            </w:pPr>
            <w:r w:rsidRPr="00C24D3E">
              <w:rPr>
                <w:lang w:val="en-US"/>
              </w:rPr>
              <w:t xml:space="preserve">Home </w:t>
            </w:r>
            <w:r w:rsidR="0092575A" w:rsidRPr="00C24D3E">
              <w:rPr>
                <w:lang w:val="en-US"/>
              </w:rPr>
              <w:t xml:space="preserve">response </w:t>
            </w:r>
            <w:r w:rsidRPr="00C24D3E">
              <w:rPr>
                <w:lang w:val="en-US"/>
              </w:rPr>
              <w:t>locations only</w:t>
            </w:r>
          </w:p>
        </w:tc>
      </w:tr>
      <w:tr w:rsidR="00C24D3E" w:rsidRPr="00C24D3E" w14:paraId="3414FDFF" w14:textId="77777777" w:rsidTr="00DC4340">
        <w:trPr>
          <w:gridAfter w:val="1"/>
          <w:wAfter w:w="95" w:type="dxa"/>
          <w:trHeight w:hRule="exact" w:val="397"/>
        </w:trPr>
        <w:tc>
          <w:tcPr>
            <w:tcW w:w="568" w:type="dxa"/>
            <w:tcBorders>
              <w:top w:val="nil"/>
              <w:bottom w:val="single" w:sz="4" w:space="0" w:color="auto"/>
              <w:right w:val="nil"/>
            </w:tcBorders>
          </w:tcPr>
          <w:p w14:paraId="384D1421" w14:textId="2B45797D" w:rsidR="0097444C" w:rsidRPr="00C24D3E" w:rsidRDefault="0097444C" w:rsidP="00F555E3">
            <w:pPr>
              <w:rPr>
                <w:lang w:val="en-US"/>
              </w:rPr>
            </w:pPr>
            <m:oMath>
              <m:r>
                <w:rPr>
                  <w:rFonts w:ascii="Cambria Math" w:hAnsi="Cambria Math"/>
                  <w:lang w:val="en-US"/>
                </w:rPr>
                <m:t>λ</m:t>
              </m:r>
            </m:oMath>
            <w:r w:rsidRPr="00C24D3E" w:rsidDel="003F162F">
              <w:rPr>
                <w:lang w:val="en-US"/>
              </w:rPr>
              <w:t xml:space="preserve"> </w:t>
            </w:r>
          </w:p>
        </w:tc>
        <w:tc>
          <w:tcPr>
            <w:tcW w:w="992" w:type="dxa"/>
            <w:tcBorders>
              <w:left w:val="nil"/>
              <w:bottom w:val="single" w:sz="4" w:space="0" w:color="auto"/>
              <w:right w:val="nil"/>
            </w:tcBorders>
          </w:tcPr>
          <w:p w14:paraId="1862AA34" w14:textId="77777777" w:rsidR="0097444C" w:rsidRPr="00C24D3E" w:rsidRDefault="0097444C" w:rsidP="00F555E3">
            <w:pPr>
              <w:jc w:val="center"/>
              <w:rPr>
                <w:lang w:val="en-US"/>
              </w:rPr>
            </w:pPr>
            <w:r w:rsidRPr="00C24D3E">
              <w:rPr>
                <w:lang w:val="en-US"/>
              </w:rPr>
              <w:t>M1</w:t>
            </w:r>
          </w:p>
        </w:tc>
        <w:tc>
          <w:tcPr>
            <w:tcW w:w="993" w:type="dxa"/>
            <w:tcBorders>
              <w:left w:val="nil"/>
              <w:bottom w:val="single" w:sz="4" w:space="0" w:color="auto"/>
              <w:right w:val="nil"/>
            </w:tcBorders>
          </w:tcPr>
          <w:p w14:paraId="7BA361A3" w14:textId="079AC3E2" w:rsidR="0097444C" w:rsidRPr="00C24D3E" w:rsidRDefault="00DC4340" w:rsidP="00DC4340">
            <w:pPr>
              <w:rPr>
                <w:lang w:val="en-US"/>
              </w:rPr>
            </w:pPr>
            <w:r w:rsidRPr="00C24D3E">
              <w:rPr>
                <w:lang w:val="en-US"/>
              </w:rPr>
              <w:t xml:space="preserve">  </w:t>
            </w:r>
            <w:r w:rsidR="0097444C" w:rsidRPr="00C24D3E">
              <w:rPr>
                <w:lang w:val="en-US"/>
              </w:rPr>
              <w:t>M2</w:t>
            </w:r>
          </w:p>
        </w:tc>
        <w:tc>
          <w:tcPr>
            <w:tcW w:w="567" w:type="dxa"/>
            <w:tcBorders>
              <w:left w:val="nil"/>
              <w:bottom w:val="single" w:sz="4" w:space="0" w:color="auto"/>
              <w:right w:val="nil"/>
            </w:tcBorders>
          </w:tcPr>
          <w:p w14:paraId="0A5AB283" w14:textId="52C21B6F" w:rsidR="0097444C" w:rsidRPr="00C24D3E" w:rsidRDefault="0097444C" w:rsidP="00AC7480">
            <w:pPr>
              <w:rPr>
                <w:lang w:val="en-US"/>
              </w:rPr>
            </w:pPr>
            <w:r w:rsidRPr="00C24D3E">
              <w:rPr>
                <w:lang w:val="en-US"/>
              </w:rPr>
              <w:t>M3</w:t>
            </w:r>
          </w:p>
        </w:tc>
        <w:tc>
          <w:tcPr>
            <w:tcW w:w="708" w:type="dxa"/>
            <w:tcBorders>
              <w:left w:val="nil"/>
              <w:bottom w:val="single" w:sz="4" w:space="0" w:color="auto"/>
              <w:right w:val="nil"/>
            </w:tcBorders>
          </w:tcPr>
          <w:p w14:paraId="2FE1229D" w14:textId="4CB41A7C" w:rsidR="0097444C" w:rsidRPr="00C24D3E" w:rsidRDefault="0097444C" w:rsidP="00941808">
            <w:pPr>
              <w:rPr>
                <w:lang w:val="en-US"/>
              </w:rPr>
            </w:pPr>
            <w:r w:rsidRPr="00C24D3E">
              <w:rPr>
                <w:lang w:val="en-US"/>
              </w:rPr>
              <w:t xml:space="preserve"> M1</w:t>
            </w:r>
          </w:p>
        </w:tc>
        <w:tc>
          <w:tcPr>
            <w:tcW w:w="709" w:type="dxa"/>
            <w:tcBorders>
              <w:left w:val="nil"/>
              <w:bottom w:val="single" w:sz="4" w:space="0" w:color="auto"/>
              <w:right w:val="nil"/>
            </w:tcBorders>
          </w:tcPr>
          <w:p w14:paraId="7ACCC2DF" w14:textId="19E4F71F" w:rsidR="0097444C" w:rsidRPr="00C24D3E" w:rsidRDefault="00DC4340" w:rsidP="00AC7480">
            <w:pPr>
              <w:rPr>
                <w:lang w:val="en-US"/>
              </w:rPr>
            </w:pPr>
            <w:r w:rsidRPr="00C24D3E">
              <w:rPr>
                <w:lang w:val="en-US"/>
              </w:rPr>
              <w:t xml:space="preserve"> </w:t>
            </w:r>
            <w:r w:rsidR="0097444C" w:rsidRPr="00C24D3E">
              <w:rPr>
                <w:lang w:val="en-US"/>
              </w:rPr>
              <w:t>M2</w:t>
            </w:r>
          </w:p>
        </w:tc>
        <w:tc>
          <w:tcPr>
            <w:tcW w:w="709" w:type="dxa"/>
            <w:tcBorders>
              <w:left w:val="nil"/>
              <w:bottom w:val="single" w:sz="4" w:space="0" w:color="auto"/>
              <w:right w:val="nil"/>
            </w:tcBorders>
          </w:tcPr>
          <w:p w14:paraId="6D264FB7" w14:textId="06AECBCA" w:rsidR="0097444C" w:rsidRPr="00C24D3E" w:rsidRDefault="0097444C" w:rsidP="00AC7480">
            <w:pPr>
              <w:rPr>
                <w:i/>
                <w:iCs/>
                <w:lang w:val="en-US"/>
              </w:rPr>
            </w:pPr>
            <w:r w:rsidRPr="00C24D3E">
              <w:rPr>
                <w:lang w:val="en-US"/>
              </w:rPr>
              <w:t>M3</w:t>
            </w:r>
          </w:p>
        </w:tc>
        <w:tc>
          <w:tcPr>
            <w:tcW w:w="283" w:type="dxa"/>
            <w:tcBorders>
              <w:top w:val="nil"/>
              <w:left w:val="nil"/>
              <w:bottom w:val="single" w:sz="4" w:space="0" w:color="auto"/>
              <w:right w:val="nil"/>
            </w:tcBorders>
          </w:tcPr>
          <w:p w14:paraId="67599480" w14:textId="7FB36968" w:rsidR="0097444C" w:rsidRPr="00C24D3E" w:rsidRDefault="0097444C" w:rsidP="00941808">
            <w:pPr>
              <w:rPr>
                <w:lang w:val="en-US"/>
              </w:rPr>
            </w:pPr>
            <w:r w:rsidRPr="00C24D3E">
              <w:rPr>
                <w:lang w:val="en-US"/>
              </w:rPr>
              <w:t xml:space="preserve">     </w:t>
            </w:r>
          </w:p>
        </w:tc>
        <w:tc>
          <w:tcPr>
            <w:tcW w:w="1134" w:type="dxa"/>
            <w:tcBorders>
              <w:left w:val="nil"/>
              <w:bottom w:val="single" w:sz="4" w:space="0" w:color="auto"/>
              <w:right w:val="nil"/>
            </w:tcBorders>
          </w:tcPr>
          <w:p w14:paraId="7B97F423" w14:textId="7AEA9DBE" w:rsidR="0097444C" w:rsidRPr="00C24D3E" w:rsidRDefault="0097444C" w:rsidP="007A5F09">
            <w:pPr>
              <w:rPr>
                <w:lang w:val="en-US"/>
              </w:rPr>
            </w:pPr>
            <w:r w:rsidRPr="00C24D3E">
              <w:rPr>
                <w:lang w:val="en-US"/>
              </w:rPr>
              <w:t>M1</w:t>
            </w:r>
          </w:p>
        </w:tc>
        <w:tc>
          <w:tcPr>
            <w:tcW w:w="1134" w:type="dxa"/>
            <w:tcBorders>
              <w:left w:val="nil"/>
              <w:bottom w:val="single" w:sz="4" w:space="0" w:color="auto"/>
              <w:right w:val="nil"/>
            </w:tcBorders>
          </w:tcPr>
          <w:p w14:paraId="64120901" w14:textId="362474A1" w:rsidR="0097444C" w:rsidRPr="00C24D3E" w:rsidRDefault="0097444C" w:rsidP="00AC7480">
            <w:pPr>
              <w:jc w:val="center"/>
              <w:rPr>
                <w:lang w:val="en-US"/>
              </w:rPr>
            </w:pPr>
            <w:r w:rsidRPr="00C24D3E">
              <w:rPr>
                <w:lang w:val="en-US"/>
              </w:rPr>
              <w:t>M2</w:t>
            </w:r>
          </w:p>
        </w:tc>
        <w:tc>
          <w:tcPr>
            <w:tcW w:w="567" w:type="dxa"/>
            <w:gridSpan w:val="2"/>
            <w:tcBorders>
              <w:left w:val="nil"/>
              <w:bottom w:val="single" w:sz="4" w:space="0" w:color="auto"/>
              <w:right w:val="nil"/>
            </w:tcBorders>
          </w:tcPr>
          <w:p w14:paraId="3CC81740" w14:textId="6330D96D" w:rsidR="0097444C" w:rsidRPr="00C24D3E" w:rsidRDefault="0097444C" w:rsidP="00AC7480">
            <w:pPr>
              <w:jc w:val="right"/>
              <w:rPr>
                <w:lang w:val="en-US"/>
              </w:rPr>
            </w:pPr>
            <w:r w:rsidRPr="00C24D3E">
              <w:rPr>
                <w:lang w:val="en-US"/>
              </w:rPr>
              <w:t>M3</w:t>
            </w:r>
          </w:p>
        </w:tc>
        <w:tc>
          <w:tcPr>
            <w:tcW w:w="709" w:type="dxa"/>
            <w:gridSpan w:val="2"/>
            <w:tcBorders>
              <w:left w:val="nil"/>
              <w:bottom w:val="single" w:sz="4" w:space="0" w:color="auto"/>
              <w:right w:val="nil"/>
            </w:tcBorders>
          </w:tcPr>
          <w:p w14:paraId="13EBEA2D" w14:textId="22B61819" w:rsidR="0097444C" w:rsidRPr="00C24D3E" w:rsidRDefault="0097444C" w:rsidP="00AC7480">
            <w:pPr>
              <w:ind w:right="120"/>
              <w:jc w:val="center"/>
              <w:rPr>
                <w:lang w:val="en-US"/>
              </w:rPr>
            </w:pPr>
            <w:r w:rsidRPr="00C24D3E">
              <w:rPr>
                <w:lang w:val="en-US"/>
              </w:rPr>
              <w:t>M1</w:t>
            </w:r>
          </w:p>
        </w:tc>
        <w:tc>
          <w:tcPr>
            <w:tcW w:w="709" w:type="dxa"/>
            <w:tcBorders>
              <w:left w:val="nil"/>
              <w:bottom w:val="single" w:sz="4" w:space="0" w:color="auto"/>
              <w:right w:val="nil"/>
            </w:tcBorders>
          </w:tcPr>
          <w:p w14:paraId="24B5BF21" w14:textId="6B721DBE" w:rsidR="0097444C" w:rsidRPr="00C24D3E" w:rsidRDefault="0097444C" w:rsidP="00AC7480">
            <w:pPr>
              <w:rPr>
                <w:lang w:val="en-US"/>
              </w:rPr>
            </w:pPr>
            <w:r w:rsidRPr="00C24D3E">
              <w:rPr>
                <w:lang w:val="en-US"/>
              </w:rPr>
              <w:t>M2</w:t>
            </w:r>
          </w:p>
        </w:tc>
        <w:tc>
          <w:tcPr>
            <w:tcW w:w="567" w:type="dxa"/>
            <w:tcBorders>
              <w:left w:val="nil"/>
              <w:bottom w:val="single" w:sz="4" w:space="0" w:color="auto"/>
            </w:tcBorders>
          </w:tcPr>
          <w:p w14:paraId="32D86E87" w14:textId="381F52BC" w:rsidR="0097444C" w:rsidRPr="00C24D3E" w:rsidRDefault="0097444C" w:rsidP="00941808">
            <w:pPr>
              <w:jc w:val="right"/>
              <w:rPr>
                <w:lang w:val="en-US"/>
              </w:rPr>
            </w:pPr>
            <w:r w:rsidRPr="00C24D3E">
              <w:rPr>
                <w:lang w:val="en-US"/>
              </w:rPr>
              <w:t>M3</w:t>
            </w:r>
          </w:p>
        </w:tc>
      </w:tr>
      <w:tr w:rsidR="00C24D3E" w:rsidRPr="00C24D3E" w14:paraId="55870CA5" w14:textId="77777777" w:rsidTr="00DC4340">
        <w:trPr>
          <w:gridAfter w:val="1"/>
          <w:wAfter w:w="95" w:type="dxa"/>
          <w:trHeight w:hRule="exact" w:val="397"/>
        </w:trPr>
        <w:tc>
          <w:tcPr>
            <w:tcW w:w="568" w:type="dxa"/>
            <w:tcBorders>
              <w:bottom w:val="nil"/>
              <w:right w:val="nil"/>
            </w:tcBorders>
          </w:tcPr>
          <w:p w14:paraId="2460E805" w14:textId="77777777" w:rsidR="00941808" w:rsidRPr="00C24D3E" w:rsidRDefault="00941808" w:rsidP="00F555E3">
            <w:pPr>
              <w:rPr>
                <w:lang w:val="en-US"/>
              </w:rPr>
            </w:pPr>
            <w:r w:rsidRPr="00C24D3E">
              <w:rPr>
                <w:lang w:val="en-US"/>
              </w:rPr>
              <w:t xml:space="preserve">M1 </w:t>
            </w:r>
          </w:p>
        </w:tc>
        <w:tc>
          <w:tcPr>
            <w:tcW w:w="992" w:type="dxa"/>
            <w:tcBorders>
              <w:left w:val="nil"/>
              <w:bottom w:val="nil"/>
              <w:right w:val="nil"/>
            </w:tcBorders>
          </w:tcPr>
          <w:p w14:paraId="34B1CD20" w14:textId="77777777" w:rsidR="00941808" w:rsidRPr="00C24D3E" w:rsidRDefault="00941808" w:rsidP="00F555E3">
            <w:pPr>
              <w:jc w:val="center"/>
              <w:rPr>
                <w:lang w:val="en-US"/>
              </w:rPr>
            </w:pPr>
          </w:p>
        </w:tc>
        <w:tc>
          <w:tcPr>
            <w:tcW w:w="993" w:type="dxa"/>
            <w:tcBorders>
              <w:left w:val="nil"/>
              <w:bottom w:val="nil"/>
              <w:right w:val="nil"/>
            </w:tcBorders>
          </w:tcPr>
          <w:p w14:paraId="24171F24" w14:textId="77777777" w:rsidR="00941808" w:rsidRPr="00C24D3E" w:rsidRDefault="00941808" w:rsidP="00F555E3">
            <w:pPr>
              <w:jc w:val="center"/>
              <w:rPr>
                <w:lang w:val="en-US"/>
              </w:rPr>
            </w:pPr>
          </w:p>
        </w:tc>
        <w:tc>
          <w:tcPr>
            <w:tcW w:w="567" w:type="dxa"/>
            <w:tcBorders>
              <w:left w:val="nil"/>
              <w:bottom w:val="nil"/>
              <w:right w:val="nil"/>
            </w:tcBorders>
          </w:tcPr>
          <w:p w14:paraId="26126BBE" w14:textId="77777777" w:rsidR="00941808" w:rsidRPr="00C24D3E" w:rsidRDefault="00941808" w:rsidP="00F555E3">
            <w:pPr>
              <w:jc w:val="center"/>
              <w:rPr>
                <w:lang w:val="en-US"/>
              </w:rPr>
            </w:pPr>
          </w:p>
        </w:tc>
        <w:tc>
          <w:tcPr>
            <w:tcW w:w="708" w:type="dxa"/>
            <w:tcBorders>
              <w:left w:val="nil"/>
              <w:bottom w:val="nil"/>
              <w:right w:val="nil"/>
            </w:tcBorders>
          </w:tcPr>
          <w:p w14:paraId="2BBC0C53" w14:textId="77777777" w:rsidR="00941808" w:rsidRPr="00C24D3E" w:rsidRDefault="00941808" w:rsidP="00F555E3">
            <w:pPr>
              <w:jc w:val="center"/>
              <w:rPr>
                <w:lang w:val="en-US"/>
              </w:rPr>
            </w:pPr>
          </w:p>
        </w:tc>
        <w:tc>
          <w:tcPr>
            <w:tcW w:w="709" w:type="dxa"/>
            <w:tcBorders>
              <w:left w:val="nil"/>
              <w:bottom w:val="nil"/>
              <w:right w:val="nil"/>
            </w:tcBorders>
          </w:tcPr>
          <w:p w14:paraId="68319DBF" w14:textId="77777777" w:rsidR="00941808" w:rsidRPr="00C24D3E" w:rsidRDefault="00941808" w:rsidP="00F555E3">
            <w:pPr>
              <w:jc w:val="center"/>
              <w:rPr>
                <w:lang w:val="en-US"/>
              </w:rPr>
            </w:pPr>
          </w:p>
        </w:tc>
        <w:tc>
          <w:tcPr>
            <w:tcW w:w="709" w:type="dxa"/>
            <w:tcBorders>
              <w:left w:val="nil"/>
              <w:bottom w:val="nil"/>
              <w:right w:val="nil"/>
            </w:tcBorders>
          </w:tcPr>
          <w:p w14:paraId="527DA12C" w14:textId="77777777" w:rsidR="00941808" w:rsidRPr="00C24D3E" w:rsidRDefault="00941808" w:rsidP="00F555E3">
            <w:pPr>
              <w:jc w:val="center"/>
              <w:rPr>
                <w:lang w:val="en-US"/>
              </w:rPr>
            </w:pPr>
          </w:p>
        </w:tc>
        <w:tc>
          <w:tcPr>
            <w:tcW w:w="1417" w:type="dxa"/>
            <w:gridSpan w:val="2"/>
            <w:tcBorders>
              <w:left w:val="nil"/>
              <w:bottom w:val="nil"/>
              <w:right w:val="nil"/>
            </w:tcBorders>
          </w:tcPr>
          <w:p w14:paraId="76637341" w14:textId="77777777" w:rsidR="00941808" w:rsidRPr="00C24D3E" w:rsidRDefault="00941808" w:rsidP="00F555E3">
            <w:pPr>
              <w:jc w:val="center"/>
              <w:rPr>
                <w:lang w:val="en-US"/>
              </w:rPr>
            </w:pPr>
          </w:p>
        </w:tc>
        <w:tc>
          <w:tcPr>
            <w:tcW w:w="1276" w:type="dxa"/>
            <w:gridSpan w:val="2"/>
            <w:tcBorders>
              <w:left w:val="nil"/>
              <w:bottom w:val="nil"/>
              <w:right w:val="nil"/>
            </w:tcBorders>
          </w:tcPr>
          <w:p w14:paraId="60497A79" w14:textId="77777777" w:rsidR="00941808" w:rsidRPr="00C24D3E" w:rsidRDefault="00941808" w:rsidP="00F555E3">
            <w:pPr>
              <w:jc w:val="center"/>
              <w:rPr>
                <w:lang w:val="en-US"/>
              </w:rPr>
            </w:pPr>
          </w:p>
        </w:tc>
        <w:tc>
          <w:tcPr>
            <w:tcW w:w="425" w:type="dxa"/>
            <w:tcBorders>
              <w:left w:val="nil"/>
              <w:bottom w:val="nil"/>
              <w:right w:val="nil"/>
            </w:tcBorders>
          </w:tcPr>
          <w:p w14:paraId="7DEC6984" w14:textId="77777777" w:rsidR="00941808" w:rsidRPr="00C24D3E" w:rsidRDefault="00941808" w:rsidP="00F555E3">
            <w:pPr>
              <w:jc w:val="center"/>
              <w:rPr>
                <w:lang w:val="en-US"/>
              </w:rPr>
            </w:pPr>
          </w:p>
        </w:tc>
        <w:tc>
          <w:tcPr>
            <w:tcW w:w="709" w:type="dxa"/>
            <w:gridSpan w:val="2"/>
            <w:tcBorders>
              <w:left w:val="nil"/>
              <w:bottom w:val="nil"/>
              <w:right w:val="nil"/>
            </w:tcBorders>
          </w:tcPr>
          <w:p w14:paraId="7198ECEE" w14:textId="77777777" w:rsidR="00941808" w:rsidRPr="00C24D3E" w:rsidRDefault="00941808" w:rsidP="00F555E3">
            <w:pPr>
              <w:jc w:val="center"/>
              <w:rPr>
                <w:lang w:val="en-US"/>
              </w:rPr>
            </w:pPr>
          </w:p>
        </w:tc>
        <w:tc>
          <w:tcPr>
            <w:tcW w:w="709" w:type="dxa"/>
            <w:tcBorders>
              <w:left w:val="nil"/>
              <w:bottom w:val="nil"/>
              <w:right w:val="nil"/>
            </w:tcBorders>
          </w:tcPr>
          <w:p w14:paraId="12C64998" w14:textId="77777777" w:rsidR="00941808" w:rsidRPr="00C24D3E" w:rsidRDefault="00941808" w:rsidP="00F555E3">
            <w:pPr>
              <w:jc w:val="center"/>
              <w:rPr>
                <w:lang w:val="en-US"/>
              </w:rPr>
            </w:pPr>
          </w:p>
        </w:tc>
        <w:tc>
          <w:tcPr>
            <w:tcW w:w="567" w:type="dxa"/>
            <w:tcBorders>
              <w:left w:val="nil"/>
              <w:bottom w:val="nil"/>
            </w:tcBorders>
          </w:tcPr>
          <w:p w14:paraId="5C020BAE" w14:textId="77777777" w:rsidR="00941808" w:rsidRPr="00C24D3E" w:rsidRDefault="00941808" w:rsidP="00F555E3">
            <w:pPr>
              <w:jc w:val="center"/>
              <w:rPr>
                <w:lang w:val="en-US"/>
              </w:rPr>
            </w:pPr>
          </w:p>
        </w:tc>
      </w:tr>
      <w:tr w:rsidR="00C24D3E" w:rsidRPr="00C24D3E" w14:paraId="42FA4781" w14:textId="77777777" w:rsidTr="00DC4340">
        <w:trPr>
          <w:gridAfter w:val="1"/>
          <w:wAfter w:w="95" w:type="dxa"/>
          <w:trHeight w:hRule="exact" w:val="397"/>
        </w:trPr>
        <w:tc>
          <w:tcPr>
            <w:tcW w:w="568" w:type="dxa"/>
            <w:tcBorders>
              <w:top w:val="nil"/>
              <w:bottom w:val="nil"/>
              <w:right w:val="nil"/>
            </w:tcBorders>
          </w:tcPr>
          <w:p w14:paraId="38FCE823" w14:textId="77777777" w:rsidR="00941808" w:rsidRPr="00C24D3E" w:rsidRDefault="00941808" w:rsidP="00F555E3">
            <w:pPr>
              <w:rPr>
                <w:lang w:val="en-US"/>
              </w:rPr>
            </w:pPr>
            <w:r w:rsidRPr="00C24D3E">
              <w:rPr>
                <w:lang w:val="en-US"/>
              </w:rPr>
              <w:t xml:space="preserve">M2 </w:t>
            </w:r>
          </w:p>
        </w:tc>
        <w:tc>
          <w:tcPr>
            <w:tcW w:w="992" w:type="dxa"/>
            <w:tcBorders>
              <w:top w:val="nil"/>
              <w:left w:val="nil"/>
              <w:bottom w:val="nil"/>
              <w:right w:val="nil"/>
            </w:tcBorders>
          </w:tcPr>
          <w:p w14:paraId="59626A85" w14:textId="300BB19B" w:rsidR="00941808" w:rsidRPr="00C24D3E" w:rsidRDefault="00B64651" w:rsidP="00F555E3">
            <w:pPr>
              <w:jc w:val="center"/>
              <w:rPr>
                <w:lang w:val="en-US"/>
              </w:rPr>
            </w:pPr>
            <w:r w:rsidRPr="00C24D3E">
              <w:rPr>
                <w:lang w:val="en-US"/>
              </w:rPr>
              <w:t>0.8</w:t>
            </w:r>
          </w:p>
        </w:tc>
        <w:tc>
          <w:tcPr>
            <w:tcW w:w="993" w:type="dxa"/>
            <w:tcBorders>
              <w:top w:val="nil"/>
              <w:left w:val="nil"/>
              <w:bottom w:val="nil"/>
              <w:right w:val="nil"/>
            </w:tcBorders>
          </w:tcPr>
          <w:p w14:paraId="2F9D480F" w14:textId="77777777" w:rsidR="00941808" w:rsidRPr="00C24D3E" w:rsidRDefault="00941808" w:rsidP="00F555E3">
            <w:pPr>
              <w:jc w:val="center"/>
              <w:rPr>
                <w:lang w:val="en-US"/>
              </w:rPr>
            </w:pPr>
          </w:p>
        </w:tc>
        <w:tc>
          <w:tcPr>
            <w:tcW w:w="567" w:type="dxa"/>
            <w:tcBorders>
              <w:top w:val="nil"/>
              <w:left w:val="nil"/>
              <w:bottom w:val="nil"/>
              <w:right w:val="nil"/>
            </w:tcBorders>
          </w:tcPr>
          <w:p w14:paraId="3FE235D3" w14:textId="77777777" w:rsidR="00941808" w:rsidRPr="00C24D3E" w:rsidRDefault="00941808" w:rsidP="00F555E3">
            <w:pPr>
              <w:jc w:val="center"/>
              <w:rPr>
                <w:lang w:val="en-US"/>
              </w:rPr>
            </w:pPr>
          </w:p>
        </w:tc>
        <w:tc>
          <w:tcPr>
            <w:tcW w:w="708" w:type="dxa"/>
            <w:tcBorders>
              <w:top w:val="nil"/>
              <w:left w:val="nil"/>
              <w:bottom w:val="nil"/>
              <w:right w:val="nil"/>
            </w:tcBorders>
          </w:tcPr>
          <w:p w14:paraId="6437B957" w14:textId="528473FA" w:rsidR="00941808" w:rsidRPr="00C24D3E" w:rsidRDefault="00941808" w:rsidP="00941808">
            <w:pPr>
              <w:jc w:val="right"/>
              <w:rPr>
                <w:lang w:val="en-US"/>
              </w:rPr>
            </w:pPr>
            <w:r w:rsidRPr="00C24D3E">
              <w:rPr>
                <w:lang w:val="en-US"/>
              </w:rPr>
              <w:t>0.</w:t>
            </w:r>
            <w:r w:rsidR="00A15396" w:rsidRPr="00C24D3E">
              <w:rPr>
                <w:lang w:val="en-US"/>
              </w:rPr>
              <w:t>5</w:t>
            </w:r>
            <w:r w:rsidRPr="00C24D3E">
              <w:rPr>
                <w:vertAlign w:val="superscript"/>
                <w:lang w:val="en-US"/>
              </w:rPr>
              <w:t>—</w:t>
            </w:r>
          </w:p>
        </w:tc>
        <w:tc>
          <w:tcPr>
            <w:tcW w:w="709" w:type="dxa"/>
            <w:tcBorders>
              <w:top w:val="nil"/>
              <w:left w:val="nil"/>
              <w:bottom w:val="nil"/>
              <w:right w:val="nil"/>
            </w:tcBorders>
          </w:tcPr>
          <w:p w14:paraId="48CE28B4" w14:textId="77777777" w:rsidR="00941808" w:rsidRPr="00C24D3E" w:rsidRDefault="00941808" w:rsidP="00F555E3">
            <w:pPr>
              <w:jc w:val="center"/>
              <w:rPr>
                <w:lang w:val="en-US"/>
              </w:rPr>
            </w:pPr>
          </w:p>
        </w:tc>
        <w:tc>
          <w:tcPr>
            <w:tcW w:w="709" w:type="dxa"/>
            <w:tcBorders>
              <w:top w:val="nil"/>
              <w:left w:val="nil"/>
              <w:bottom w:val="nil"/>
              <w:right w:val="nil"/>
            </w:tcBorders>
          </w:tcPr>
          <w:p w14:paraId="27FC6306" w14:textId="77777777" w:rsidR="00941808" w:rsidRPr="00C24D3E" w:rsidRDefault="00941808" w:rsidP="00F555E3">
            <w:pPr>
              <w:jc w:val="center"/>
              <w:rPr>
                <w:lang w:val="en-US"/>
              </w:rPr>
            </w:pPr>
          </w:p>
        </w:tc>
        <w:tc>
          <w:tcPr>
            <w:tcW w:w="1417" w:type="dxa"/>
            <w:gridSpan w:val="2"/>
            <w:tcBorders>
              <w:top w:val="nil"/>
              <w:left w:val="nil"/>
              <w:bottom w:val="nil"/>
              <w:right w:val="nil"/>
            </w:tcBorders>
          </w:tcPr>
          <w:p w14:paraId="0EF2C1D5" w14:textId="4BA95A7B" w:rsidR="00941808" w:rsidRPr="00C24D3E" w:rsidRDefault="00867AD3" w:rsidP="00AC7480">
            <w:pPr>
              <w:rPr>
                <w:lang w:val="en-US"/>
              </w:rPr>
            </w:pPr>
            <w:r w:rsidRPr="00C24D3E">
              <w:rPr>
                <w:lang w:val="en-US"/>
              </w:rPr>
              <w:t>113.1</w:t>
            </w:r>
            <w:r w:rsidR="0094269E" w:rsidRPr="00C24D3E">
              <w:rPr>
                <w:vertAlign w:val="superscript"/>
                <w:lang w:val="en-US"/>
              </w:rPr>
              <w:t>**</w:t>
            </w:r>
          </w:p>
        </w:tc>
        <w:tc>
          <w:tcPr>
            <w:tcW w:w="1276" w:type="dxa"/>
            <w:gridSpan w:val="2"/>
            <w:tcBorders>
              <w:top w:val="nil"/>
              <w:left w:val="nil"/>
              <w:bottom w:val="nil"/>
              <w:right w:val="nil"/>
            </w:tcBorders>
          </w:tcPr>
          <w:p w14:paraId="1202B0D8" w14:textId="77777777" w:rsidR="00941808" w:rsidRPr="00C24D3E" w:rsidRDefault="00941808" w:rsidP="00F555E3">
            <w:pPr>
              <w:jc w:val="center"/>
              <w:rPr>
                <w:lang w:val="en-US"/>
              </w:rPr>
            </w:pPr>
          </w:p>
        </w:tc>
        <w:tc>
          <w:tcPr>
            <w:tcW w:w="425" w:type="dxa"/>
            <w:tcBorders>
              <w:top w:val="nil"/>
              <w:left w:val="nil"/>
              <w:bottom w:val="nil"/>
              <w:right w:val="nil"/>
            </w:tcBorders>
          </w:tcPr>
          <w:p w14:paraId="0C47053F" w14:textId="77777777" w:rsidR="00941808" w:rsidRPr="00C24D3E" w:rsidRDefault="00941808" w:rsidP="00F555E3">
            <w:pPr>
              <w:jc w:val="center"/>
              <w:rPr>
                <w:lang w:val="en-US"/>
              </w:rPr>
            </w:pPr>
          </w:p>
        </w:tc>
        <w:tc>
          <w:tcPr>
            <w:tcW w:w="709" w:type="dxa"/>
            <w:gridSpan w:val="2"/>
            <w:tcBorders>
              <w:top w:val="nil"/>
              <w:left w:val="nil"/>
              <w:bottom w:val="nil"/>
              <w:right w:val="nil"/>
            </w:tcBorders>
          </w:tcPr>
          <w:p w14:paraId="1BA0ECE6" w14:textId="3B00EBFD" w:rsidR="00941808" w:rsidRPr="00C24D3E" w:rsidRDefault="0049716A" w:rsidP="00AC7480">
            <w:pPr>
              <w:jc w:val="center"/>
              <w:rPr>
                <w:lang w:val="en-US"/>
              </w:rPr>
            </w:pPr>
            <w:r w:rsidRPr="00C24D3E">
              <w:rPr>
                <w:lang w:val="en-US"/>
              </w:rPr>
              <w:t>1.6</w:t>
            </w:r>
            <w:r w:rsidR="00941808" w:rsidRPr="00C24D3E">
              <w:rPr>
                <w:vertAlign w:val="superscript"/>
                <w:lang w:val="en-US"/>
              </w:rPr>
              <w:t>—</w:t>
            </w:r>
          </w:p>
        </w:tc>
        <w:tc>
          <w:tcPr>
            <w:tcW w:w="709" w:type="dxa"/>
            <w:tcBorders>
              <w:top w:val="nil"/>
              <w:left w:val="nil"/>
              <w:bottom w:val="nil"/>
              <w:right w:val="nil"/>
            </w:tcBorders>
          </w:tcPr>
          <w:p w14:paraId="07ACF113" w14:textId="77777777" w:rsidR="00941808" w:rsidRPr="00C24D3E" w:rsidRDefault="00941808" w:rsidP="00F555E3">
            <w:pPr>
              <w:jc w:val="center"/>
              <w:rPr>
                <w:lang w:val="en-US"/>
              </w:rPr>
            </w:pPr>
          </w:p>
        </w:tc>
        <w:tc>
          <w:tcPr>
            <w:tcW w:w="567" w:type="dxa"/>
            <w:tcBorders>
              <w:top w:val="nil"/>
              <w:left w:val="nil"/>
              <w:bottom w:val="nil"/>
            </w:tcBorders>
          </w:tcPr>
          <w:p w14:paraId="10A91E40" w14:textId="77777777" w:rsidR="00941808" w:rsidRPr="00C24D3E" w:rsidRDefault="00941808" w:rsidP="00F555E3">
            <w:pPr>
              <w:jc w:val="center"/>
              <w:rPr>
                <w:lang w:val="en-US"/>
              </w:rPr>
            </w:pPr>
          </w:p>
        </w:tc>
      </w:tr>
      <w:tr w:rsidR="00C24D3E" w:rsidRPr="00C24D3E" w14:paraId="139C0F6C" w14:textId="77777777" w:rsidTr="00DC4340">
        <w:trPr>
          <w:gridAfter w:val="1"/>
          <w:wAfter w:w="95" w:type="dxa"/>
          <w:trHeight w:hRule="exact" w:val="397"/>
        </w:trPr>
        <w:tc>
          <w:tcPr>
            <w:tcW w:w="568" w:type="dxa"/>
            <w:tcBorders>
              <w:top w:val="nil"/>
              <w:right w:val="nil"/>
            </w:tcBorders>
          </w:tcPr>
          <w:p w14:paraId="1695F9EE" w14:textId="77777777" w:rsidR="00941808" w:rsidRPr="00C24D3E" w:rsidRDefault="00941808" w:rsidP="00F555E3">
            <w:pPr>
              <w:rPr>
                <w:lang w:val="en-US"/>
              </w:rPr>
            </w:pPr>
            <w:r w:rsidRPr="00C24D3E">
              <w:rPr>
                <w:lang w:val="en-US"/>
              </w:rPr>
              <w:t xml:space="preserve">M3 </w:t>
            </w:r>
          </w:p>
        </w:tc>
        <w:tc>
          <w:tcPr>
            <w:tcW w:w="992" w:type="dxa"/>
            <w:tcBorders>
              <w:top w:val="nil"/>
              <w:left w:val="nil"/>
              <w:right w:val="nil"/>
            </w:tcBorders>
          </w:tcPr>
          <w:p w14:paraId="12A1DFAD" w14:textId="2D6A1171" w:rsidR="00941808" w:rsidRPr="00C24D3E" w:rsidRDefault="00AF2D04" w:rsidP="00F555E3">
            <w:pPr>
              <w:jc w:val="center"/>
              <w:rPr>
                <w:lang w:val="en-US"/>
              </w:rPr>
            </w:pPr>
            <w:r w:rsidRPr="00C24D3E">
              <w:rPr>
                <w:lang w:val="en-US"/>
              </w:rPr>
              <w:t>161.5</w:t>
            </w:r>
            <w:r w:rsidR="00941808" w:rsidRPr="00C24D3E">
              <w:rPr>
                <w:vertAlign w:val="superscript"/>
                <w:lang w:val="en-US"/>
              </w:rPr>
              <w:t>**</w:t>
            </w:r>
          </w:p>
        </w:tc>
        <w:tc>
          <w:tcPr>
            <w:tcW w:w="993" w:type="dxa"/>
            <w:tcBorders>
              <w:top w:val="nil"/>
              <w:left w:val="nil"/>
              <w:right w:val="nil"/>
            </w:tcBorders>
          </w:tcPr>
          <w:p w14:paraId="670EBCDF" w14:textId="4EC98A83" w:rsidR="00941808" w:rsidRPr="00C24D3E" w:rsidRDefault="00A15396" w:rsidP="00941808">
            <w:pPr>
              <w:rPr>
                <w:lang w:val="en-US"/>
              </w:rPr>
            </w:pPr>
            <w:r w:rsidRPr="00C24D3E">
              <w:rPr>
                <w:lang w:val="en-US"/>
              </w:rPr>
              <w:t>2</w:t>
            </w:r>
            <w:r w:rsidR="00AF2D04" w:rsidRPr="00C24D3E">
              <w:rPr>
                <w:lang w:val="en-US"/>
              </w:rPr>
              <w:t>03.9</w:t>
            </w:r>
            <w:r w:rsidR="00941808" w:rsidRPr="00C24D3E">
              <w:rPr>
                <w:vertAlign w:val="superscript"/>
                <w:lang w:val="en-US"/>
              </w:rPr>
              <w:t>**</w:t>
            </w:r>
          </w:p>
        </w:tc>
        <w:tc>
          <w:tcPr>
            <w:tcW w:w="567" w:type="dxa"/>
            <w:tcBorders>
              <w:top w:val="nil"/>
              <w:left w:val="nil"/>
              <w:right w:val="nil"/>
            </w:tcBorders>
          </w:tcPr>
          <w:p w14:paraId="3B70ACBA" w14:textId="77777777" w:rsidR="00941808" w:rsidRPr="00C24D3E" w:rsidRDefault="00941808" w:rsidP="00F555E3">
            <w:pPr>
              <w:jc w:val="center"/>
              <w:rPr>
                <w:lang w:val="en-US"/>
              </w:rPr>
            </w:pPr>
          </w:p>
        </w:tc>
        <w:tc>
          <w:tcPr>
            <w:tcW w:w="708" w:type="dxa"/>
            <w:tcBorders>
              <w:top w:val="nil"/>
              <w:left w:val="nil"/>
              <w:right w:val="nil"/>
            </w:tcBorders>
          </w:tcPr>
          <w:p w14:paraId="6C9F1CC1" w14:textId="6F435F7A" w:rsidR="00941808" w:rsidRPr="00C24D3E" w:rsidRDefault="00A15396" w:rsidP="00941808">
            <w:pPr>
              <w:jc w:val="right"/>
              <w:rPr>
                <w:lang w:val="en-US"/>
              </w:rPr>
            </w:pPr>
            <w:r w:rsidRPr="00C24D3E">
              <w:rPr>
                <w:lang w:val="en-US"/>
              </w:rPr>
              <w:t>1.0</w:t>
            </w:r>
            <w:r w:rsidR="00941808" w:rsidRPr="00C24D3E">
              <w:rPr>
                <w:vertAlign w:val="superscript"/>
                <w:lang w:val="en-US"/>
              </w:rPr>
              <w:t>—</w:t>
            </w:r>
          </w:p>
        </w:tc>
        <w:tc>
          <w:tcPr>
            <w:tcW w:w="709" w:type="dxa"/>
            <w:tcBorders>
              <w:top w:val="nil"/>
              <w:left w:val="nil"/>
              <w:right w:val="nil"/>
            </w:tcBorders>
          </w:tcPr>
          <w:p w14:paraId="2F1F195E" w14:textId="645CC15D" w:rsidR="00941808" w:rsidRPr="00C24D3E" w:rsidRDefault="00334BE7" w:rsidP="00F555E3">
            <w:pPr>
              <w:jc w:val="center"/>
              <w:rPr>
                <w:lang w:val="en-US"/>
              </w:rPr>
            </w:pPr>
            <w:r w:rsidRPr="00C24D3E">
              <w:rPr>
                <w:lang w:val="en-US"/>
              </w:rPr>
              <w:t>1.9</w:t>
            </w:r>
            <w:r w:rsidR="00941808" w:rsidRPr="00C24D3E">
              <w:rPr>
                <w:vertAlign w:val="superscript"/>
                <w:lang w:val="en-US"/>
              </w:rPr>
              <w:t>—</w:t>
            </w:r>
          </w:p>
        </w:tc>
        <w:tc>
          <w:tcPr>
            <w:tcW w:w="709" w:type="dxa"/>
            <w:tcBorders>
              <w:top w:val="nil"/>
              <w:left w:val="nil"/>
              <w:right w:val="nil"/>
            </w:tcBorders>
          </w:tcPr>
          <w:p w14:paraId="571CEB5C" w14:textId="77777777" w:rsidR="00941808" w:rsidRPr="00C24D3E" w:rsidRDefault="00941808" w:rsidP="00F555E3">
            <w:pPr>
              <w:jc w:val="center"/>
              <w:rPr>
                <w:lang w:val="en-US"/>
              </w:rPr>
            </w:pPr>
          </w:p>
        </w:tc>
        <w:tc>
          <w:tcPr>
            <w:tcW w:w="1417" w:type="dxa"/>
            <w:gridSpan w:val="2"/>
            <w:tcBorders>
              <w:top w:val="nil"/>
              <w:left w:val="nil"/>
              <w:right w:val="nil"/>
            </w:tcBorders>
          </w:tcPr>
          <w:p w14:paraId="4F14ABF8" w14:textId="77777777" w:rsidR="007B5CE0" w:rsidRPr="00C24D3E" w:rsidRDefault="007B5CE0" w:rsidP="007B5CE0">
            <w:pPr>
              <w:spacing w:line="480" w:lineRule="auto"/>
            </w:pPr>
            <w:r w:rsidRPr="00C24D3E">
              <w:t>5.6 × 10</w:t>
            </w:r>
            <w:r w:rsidRPr="00C24D3E">
              <w:rPr>
                <w:vertAlign w:val="superscript"/>
              </w:rPr>
              <w:t>11</w:t>
            </w:r>
            <w:r w:rsidRPr="00C24D3E">
              <w:rPr>
                <w:rFonts w:ascii="Cambria Math" w:hAnsi="Cambria Math"/>
                <w:vertAlign w:val="superscript"/>
                <w:lang w:val="en-US"/>
              </w:rPr>
              <w:t>**</w:t>
            </w:r>
          </w:p>
          <w:p w14:paraId="7FFDC9E8" w14:textId="0EA72696" w:rsidR="00941808" w:rsidRPr="00C24D3E" w:rsidRDefault="00941808" w:rsidP="00AC7480">
            <w:pPr>
              <w:jc w:val="both"/>
              <w:rPr>
                <w:lang w:val="en-US"/>
              </w:rPr>
            </w:pPr>
          </w:p>
        </w:tc>
        <w:tc>
          <w:tcPr>
            <w:tcW w:w="1276" w:type="dxa"/>
            <w:gridSpan w:val="2"/>
            <w:tcBorders>
              <w:top w:val="nil"/>
              <w:left w:val="nil"/>
              <w:right w:val="nil"/>
            </w:tcBorders>
          </w:tcPr>
          <w:p w14:paraId="7A08132B" w14:textId="77777777" w:rsidR="00200E26" w:rsidRPr="00C24D3E" w:rsidRDefault="00200E26" w:rsidP="00200E26">
            <w:pPr>
              <w:spacing w:line="480" w:lineRule="auto"/>
            </w:pPr>
            <w:r w:rsidRPr="00C24D3E">
              <w:t>4.9 × 10</w:t>
            </w:r>
            <w:r w:rsidRPr="00C24D3E">
              <w:rPr>
                <w:vertAlign w:val="superscript"/>
              </w:rPr>
              <w:t>9</w:t>
            </w:r>
            <w:r w:rsidRPr="00C24D3E">
              <w:rPr>
                <w:rFonts w:ascii="Cambria Math" w:hAnsi="Cambria Math"/>
                <w:vertAlign w:val="superscript"/>
                <w:lang w:val="en-US"/>
              </w:rPr>
              <w:t>**</w:t>
            </w:r>
          </w:p>
          <w:p w14:paraId="4637D732" w14:textId="46F7CE2F" w:rsidR="00941808" w:rsidRPr="00C24D3E" w:rsidRDefault="00941808" w:rsidP="00941808">
            <w:pPr>
              <w:rPr>
                <w:lang w:val="en-US"/>
              </w:rPr>
            </w:pPr>
          </w:p>
        </w:tc>
        <w:tc>
          <w:tcPr>
            <w:tcW w:w="425" w:type="dxa"/>
            <w:tcBorders>
              <w:top w:val="nil"/>
              <w:left w:val="nil"/>
              <w:right w:val="nil"/>
            </w:tcBorders>
          </w:tcPr>
          <w:p w14:paraId="67477433" w14:textId="77777777" w:rsidR="00941808" w:rsidRPr="00C24D3E" w:rsidRDefault="00941808" w:rsidP="00F555E3">
            <w:pPr>
              <w:jc w:val="center"/>
              <w:rPr>
                <w:lang w:val="en-US"/>
              </w:rPr>
            </w:pPr>
          </w:p>
        </w:tc>
        <w:tc>
          <w:tcPr>
            <w:tcW w:w="709" w:type="dxa"/>
            <w:gridSpan w:val="2"/>
            <w:tcBorders>
              <w:top w:val="nil"/>
              <w:left w:val="nil"/>
              <w:right w:val="nil"/>
            </w:tcBorders>
          </w:tcPr>
          <w:p w14:paraId="3B41BCF7" w14:textId="74BD475F" w:rsidR="00941808" w:rsidRPr="00C24D3E" w:rsidRDefault="00320D4F" w:rsidP="00AC7480">
            <w:pPr>
              <w:jc w:val="center"/>
              <w:rPr>
                <w:lang w:val="en-US"/>
              </w:rPr>
            </w:pPr>
            <w:r w:rsidRPr="00C24D3E">
              <w:rPr>
                <w:lang w:val="en-US"/>
              </w:rPr>
              <w:t>0.7</w:t>
            </w:r>
            <w:r w:rsidR="00941808" w:rsidRPr="00C24D3E">
              <w:rPr>
                <w:vertAlign w:val="superscript"/>
                <w:lang w:val="en-US"/>
              </w:rPr>
              <w:t>—</w:t>
            </w:r>
          </w:p>
        </w:tc>
        <w:tc>
          <w:tcPr>
            <w:tcW w:w="709" w:type="dxa"/>
            <w:tcBorders>
              <w:top w:val="nil"/>
              <w:left w:val="nil"/>
              <w:right w:val="nil"/>
            </w:tcBorders>
          </w:tcPr>
          <w:p w14:paraId="63FB33E8" w14:textId="1C67FF40" w:rsidR="00941808" w:rsidRPr="00C24D3E" w:rsidRDefault="00320D4F" w:rsidP="00941808">
            <w:pPr>
              <w:rPr>
                <w:lang w:val="en-US"/>
              </w:rPr>
            </w:pPr>
            <w:r w:rsidRPr="00C24D3E">
              <w:rPr>
                <w:lang w:val="en-US"/>
              </w:rPr>
              <w:t>0</w:t>
            </w:r>
            <w:r w:rsidR="00C17C09" w:rsidRPr="00C24D3E">
              <w:rPr>
                <w:lang w:val="en-US"/>
              </w:rPr>
              <w:t>.5</w:t>
            </w:r>
            <w:r w:rsidR="00941808" w:rsidRPr="00C24D3E">
              <w:rPr>
                <w:vertAlign w:val="superscript"/>
                <w:lang w:val="en-US"/>
              </w:rPr>
              <w:t>—</w:t>
            </w:r>
          </w:p>
        </w:tc>
        <w:tc>
          <w:tcPr>
            <w:tcW w:w="567" w:type="dxa"/>
            <w:tcBorders>
              <w:top w:val="nil"/>
              <w:left w:val="nil"/>
            </w:tcBorders>
          </w:tcPr>
          <w:p w14:paraId="370345DD" w14:textId="77777777" w:rsidR="00941808" w:rsidRPr="00C24D3E" w:rsidRDefault="00941808" w:rsidP="00F555E3">
            <w:pPr>
              <w:jc w:val="center"/>
              <w:rPr>
                <w:lang w:val="en-US"/>
              </w:rPr>
            </w:pPr>
          </w:p>
        </w:tc>
      </w:tr>
    </w:tbl>
    <w:p w14:paraId="51427CC0" w14:textId="5F1FADC2" w:rsidR="00913AD6" w:rsidRPr="00C24D3E" w:rsidRDefault="00300D15" w:rsidP="00631497">
      <w:pPr>
        <w:spacing w:line="480" w:lineRule="auto"/>
        <w:rPr>
          <w:lang w:val="en-US"/>
        </w:rPr>
      </w:pPr>
      <w:r w:rsidRPr="00C24D3E">
        <w:rPr>
          <w:i/>
          <w:iCs/>
          <w:lang w:val="en-US"/>
        </w:rPr>
        <w:t>Note</w:t>
      </w:r>
      <w:r w:rsidRPr="00C24D3E">
        <w:rPr>
          <w:lang w:val="en-US"/>
        </w:rPr>
        <w:t xml:space="preserve">: * indicates clear evidence, i.e., LR &gt; 3 or LR &lt;1/3, and ** indicates strong evidence, i.e., LR &gt; 10 or LR &lt;1/10. </w:t>
      </w:r>
      <w:r w:rsidRPr="00C24D3E">
        <w:rPr>
          <w:vertAlign w:val="superscript"/>
          <w:lang w:val="en-US"/>
        </w:rPr>
        <w:t xml:space="preserve">— </w:t>
      </w:r>
      <w:r w:rsidRPr="00C24D3E">
        <w:rPr>
          <w:lang w:val="en-US"/>
        </w:rPr>
        <w:t>indicates no evidence (</w:t>
      </w:r>
      <w:r w:rsidRPr="00C24D3E">
        <w:rPr>
          <w:rFonts w:eastAsiaTheme="minorEastAsia"/>
          <w:lang w:val="en-US"/>
        </w:rPr>
        <w:t>Glover &amp; Dixon</w:t>
      </w:r>
      <w:r w:rsidRPr="00C24D3E">
        <w:rPr>
          <w:lang w:val="en-US"/>
        </w:rPr>
        <w:t xml:space="preserve">, 2004). </w:t>
      </w:r>
    </w:p>
    <w:p w14:paraId="71C36FF7" w14:textId="77777777" w:rsidR="00576E3E" w:rsidRPr="00C24D3E" w:rsidRDefault="00576E3E" w:rsidP="00913AD6">
      <w:pPr>
        <w:spacing w:line="480" w:lineRule="auto"/>
        <w:rPr>
          <w:lang w:val="en-US"/>
        </w:rPr>
      </w:pPr>
    </w:p>
    <w:p w14:paraId="22144358" w14:textId="4056CBCF" w:rsidR="00CF6DBC" w:rsidRPr="00C24D3E" w:rsidRDefault="00CF6DBC" w:rsidP="00631497">
      <w:pPr>
        <w:pStyle w:val="Heading2"/>
        <w:spacing w:before="0" w:line="480" w:lineRule="auto"/>
        <w:rPr>
          <w:color w:val="auto"/>
        </w:rPr>
      </w:pPr>
      <w:r w:rsidRPr="00C24D3E">
        <w:rPr>
          <w:rFonts w:ascii="Times New Roman" w:hAnsi="Times New Roman" w:cs="Times New Roman"/>
          <w:color w:val="auto"/>
          <w:sz w:val="24"/>
          <w:szCs w:val="24"/>
        </w:rPr>
        <w:t>2.</w:t>
      </w:r>
      <w:r w:rsidR="004A7A12" w:rsidRPr="00C24D3E">
        <w:rPr>
          <w:rFonts w:ascii="Times New Roman" w:hAnsi="Times New Roman" w:cs="Times New Roman"/>
          <w:color w:val="auto"/>
          <w:sz w:val="24"/>
          <w:szCs w:val="24"/>
        </w:rPr>
        <w:t>5</w:t>
      </w:r>
      <w:r w:rsidRPr="00C24D3E">
        <w:rPr>
          <w:rFonts w:ascii="Times New Roman" w:hAnsi="Times New Roman" w:cs="Times New Roman"/>
          <w:color w:val="auto"/>
          <w:sz w:val="24"/>
          <w:szCs w:val="24"/>
        </w:rPr>
        <w:t xml:space="preserve"> </w:t>
      </w:r>
      <w:r w:rsidR="00514A03" w:rsidRPr="00C24D3E">
        <w:rPr>
          <w:rFonts w:ascii="Times New Roman" w:hAnsi="Times New Roman" w:cs="Times New Roman"/>
          <w:color w:val="auto"/>
          <w:sz w:val="24"/>
          <w:szCs w:val="24"/>
        </w:rPr>
        <w:t xml:space="preserve">Groups of participants differing in compression pattern of the response </w:t>
      </w:r>
    </w:p>
    <w:p w14:paraId="60C23213" w14:textId="23BF6BB6" w:rsidR="00A07746" w:rsidRPr="00C24D3E" w:rsidRDefault="009B3BCB" w:rsidP="00EE3390">
      <w:pPr>
        <w:spacing w:line="480" w:lineRule="auto"/>
        <w:ind w:firstLine="720"/>
        <w:rPr>
          <w:lang w:val="en-US"/>
        </w:rPr>
      </w:pPr>
      <w:r w:rsidRPr="00C24D3E">
        <w:rPr>
          <w:lang w:val="en-US"/>
        </w:rPr>
        <w:t>In</w:t>
      </w:r>
      <w:r w:rsidR="00934992" w:rsidRPr="00C24D3E">
        <w:rPr>
          <w:lang w:val="en-US"/>
        </w:rPr>
        <w:t xml:space="preserve"> the cross-validation </w:t>
      </w:r>
      <w:r w:rsidR="004573FA" w:rsidRPr="00C24D3E">
        <w:rPr>
          <w:lang w:val="en-US"/>
        </w:rPr>
        <w:t xml:space="preserve">described </w:t>
      </w:r>
      <w:r w:rsidR="00934992" w:rsidRPr="00C24D3E">
        <w:rPr>
          <w:lang w:val="en-US"/>
        </w:rPr>
        <w:t>above</w:t>
      </w:r>
      <w:r w:rsidRPr="00C24D3E">
        <w:rPr>
          <w:lang w:val="en-US"/>
        </w:rPr>
        <w:t>, w</w:t>
      </w:r>
      <w:r w:rsidR="00934992" w:rsidRPr="00C24D3E">
        <w:rPr>
          <w:lang w:val="en-US"/>
        </w:rPr>
        <w:t xml:space="preserve">e did not consider </w:t>
      </w:r>
      <w:r w:rsidR="00632974" w:rsidRPr="00C24D3E">
        <w:rPr>
          <w:lang w:val="en-US"/>
        </w:rPr>
        <w:t xml:space="preserve">the </w:t>
      </w:r>
      <w:r w:rsidR="00934992" w:rsidRPr="00C24D3E">
        <w:rPr>
          <w:lang w:val="en-US"/>
        </w:rPr>
        <w:t>participant variable</w:t>
      </w:r>
      <w:r w:rsidR="009A773C" w:rsidRPr="00C24D3E">
        <w:rPr>
          <w:lang w:val="en-US"/>
        </w:rPr>
        <w:t xml:space="preserve">. </w:t>
      </w:r>
      <w:r w:rsidR="001055C2" w:rsidRPr="00C24D3E">
        <w:rPr>
          <w:lang w:val="en-US"/>
        </w:rPr>
        <w:t>For each model, w</w:t>
      </w:r>
      <w:r w:rsidR="009A773C" w:rsidRPr="00C24D3E">
        <w:rPr>
          <w:lang w:val="en-US"/>
        </w:rPr>
        <w:t xml:space="preserve">e estimated </w:t>
      </w:r>
      <w:r w:rsidR="001055C2" w:rsidRPr="00C24D3E">
        <w:rPr>
          <w:lang w:val="en-US"/>
        </w:rPr>
        <w:t xml:space="preserve">the best </w:t>
      </w:r>
      <w:r w:rsidR="009A773C" w:rsidRPr="00C24D3E">
        <w:rPr>
          <w:lang w:val="en-US"/>
        </w:rPr>
        <w:t xml:space="preserve">model parameters </w:t>
      </w:r>
      <w:r w:rsidR="007120F5" w:rsidRPr="00C24D3E">
        <w:rPr>
          <w:lang w:val="en-US"/>
        </w:rPr>
        <w:t>being applied to</w:t>
      </w:r>
      <w:r w:rsidR="009A773C" w:rsidRPr="00C24D3E">
        <w:rPr>
          <w:lang w:val="en-US"/>
        </w:rPr>
        <w:t xml:space="preserve"> </w:t>
      </w:r>
      <w:r w:rsidRPr="00C24D3E">
        <w:rPr>
          <w:lang w:val="en-US"/>
        </w:rPr>
        <w:t>all participants</w:t>
      </w:r>
      <w:r w:rsidR="001055C2" w:rsidRPr="00C24D3E">
        <w:rPr>
          <w:lang w:val="en-US"/>
        </w:rPr>
        <w:t>.</w:t>
      </w:r>
      <w:r w:rsidRPr="00C24D3E">
        <w:rPr>
          <w:lang w:val="en-US"/>
        </w:rPr>
        <w:t xml:space="preserve"> </w:t>
      </w:r>
      <w:r w:rsidR="007120F5" w:rsidRPr="00C24D3E">
        <w:rPr>
          <w:lang w:val="en-US"/>
        </w:rPr>
        <w:t xml:space="preserve">However, participants might differ in the compression pattern (i.e., some had a strong compression pattern whereas others had a weak compression pattern), so </w:t>
      </w:r>
      <w:r w:rsidR="00223231" w:rsidRPr="00C24D3E">
        <w:rPr>
          <w:lang w:val="en-US"/>
        </w:rPr>
        <w:t>the best model parameters for each group might be significantly different from</w:t>
      </w:r>
      <w:r w:rsidR="004C6D7A" w:rsidRPr="00C24D3E">
        <w:rPr>
          <w:lang w:val="en-US"/>
        </w:rPr>
        <w:t xml:space="preserve"> each other</w:t>
      </w:r>
      <w:r w:rsidR="00223231" w:rsidRPr="00C24D3E">
        <w:rPr>
          <w:lang w:val="en-US"/>
        </w:rPr>
        <w:t>.</w:t>
      </w:r>
      <w:r w:rsidR="007120F5" w:rsidRPr="00C24D3E">
        <w:rPr>
          <w:lang w:val="en-US"/>
        </w:rPr>
        <w:t xml:space="preserve"> </w:t>
      </w:r>
      <w:r w:rsidR="00223231" w:rsidRPr="00C24D3E">
        <w:rPr>
          <w:lang w:val="en-US"/>
        </w:rPr>
        <w:t xml:space="preserve">Therefore, </w:t>
      </w:r>
      <w:r w:rsidR="008A19BC" w:rsidRPr="00C24D3E">
        <w:rPr>
          <w:lang w:val="en-US"/>
        </w:rPr>
        <w:t xml:space="preserve">the conclusions </w:t>
      </w:r>
      <w:r w:rsidR="00A87748" w:rsidRPr="00C24D3E">
        <w:rPr>
          <w:lang w:val="en-US"/>
        </w:rPr>
        <w:t xml:space="preserve">on </w:t>
      </w:r>
      <w:r w:rsidR="00AC018F" w:rsidRPr="00C24D3E">
        <w:rPr>
          <w:lang w:val="en-US"/>
        </w:rPr>
        <w:t xml:space="preserve">a </w:t>
      </w:r>
      <w:r w:rsidR="00A87748" w:rsidRPr="00C24D3E">
        <w:rPr>
          <w:lang w:val="en-US"/>
        </w:rPr>
        <w:t xml:space="preserve">model comparison </w:t>
      </w:r>
      <w:r w:rsidR="008A19BC" w:rsidRPr="00C24D3E">
        <w:rPr>
          <w:lang w:val="en-US"/>
        </w:rPr>
        <w:t xml:space="preserve">based on the best model parameters for all participants and based on </w:t>
      </w:r>
      <w:r w:rsidR="00AC018F" w:rsidRPr="00C24D3E">
        <w:rPr>
          <w:lang w:val="en-US"/>
        </w:rPr>
        <w:t xml:space="preserve">the </w:t>
      </w:r>
      <w:r w:rsidR="008A19BC" w:rsidRPr="00C24D3E">
        <w:rPr>
          <w:lang w:val="en-US"/>
        </w:rPr>
        <w:t xml:space="preserve">best model parameters for each group of participants might not be consistent. </w:t>
      </w:r>
      <w:r w:rsidR="00F3389E" w:rsidRPr="00C24D3E">
        <w:rPr>
          <w:lang w:val="en-US"/>
        </w:rPr>
        <w:t>W</w:t>
      </w:r>
      <w:r w:rsidRPr="00C24D3E">
        <w:rPr>
          <w:lang w:val="en-US"/>
        </w:rPr>
        <w:t>e consider</w:t>
      </w:r>
      <w:r w:rsidR="00367AD8" w:rsidRPr="00C24D3E">
        <w:rPr>
          <w:lang w:val="en-US"/>
        </w:rPr>
        <w:t>ed</w:t>
      </w:r>
      <w:r w:rsidRPr="00C24D3E">
        <w:rPr>
          <w:lang w:val="en-US"/>
        </w:rPr>
        <w:t xml:space="preserve"> the variability of participants’ responses in their triangle</w:t>
      </w:r>
      <w:r w:rsidR="00AC018F" w:rsidRPr="00C24D3E">
        <w:rPr>
          <w:lang w:val="en-US"/>
        </w:rPr>
        <w:t xml:space="preserve"> </w:t>
      </w:r>
      <w:r w:rsidRPr="00C24D3E">
        <w:rPr>
          <w:lang w:val="en-US"/>
        </w:rPr>
        <w:t>completion</w:t>
      </w:r>
      <w:r w:rsidR="004A7A12" w:rsidRPr="00C24D3E">
        <w:rPr>
          <w:lang w:val="en-US"/>
        </w:rPr>
        <w:t xml:space="preserve"> and </w:t>
      </w:r>
      <w:r w:rsidR="00367AD8" w:rsidRPr="00C24D3E">
        <w:rPr>
          <w:lang w:val="en-US"/>
        </w:rPr>
        <w:t xml:space="preserve">classified participants into </w:t>
      </w:r>
      <w:r w:rsidR="00A87748" w:rsidRPr="00C24D3E">
        <w:rPr>
          <w:lang w:val="en-US"/>
        </w:rPr>
        <w:t xml:space="preserve">two </w:t>
      </w:r>
      <w:r w:rsidR="00367AD8" w:rsidRPr="00C24D3E">
        <w:rPr>
          <w:lang w:val="en-US"/>
        </w:rPr>
        <w:t>groups</w:t>
      </w:r>
      <w:r w:rsidR="002B1B2C" w:rsidRPr="00C24D3E">
        <w:rPr>
          <w:lang w:val="en-US"/>
        </w:rPr>
        <w:t xml:space="preserve"> based on</w:t>
      </w:r>
      <w:r w:rsidR="00A87748" w:rsidRPr="00C24D3E">
        <w:rPr>
          <w:lang w:val="en-US"/>
        </w:rPr>
        <w:t xml:space="preserve"> </w:t>
      </w:r>
      <w:r w:rsidR="00AC018F" w:rsidRPr="00C24D3E">
        <w:rPr>
          <w:lang w:val="en-US"/>
        </w:rPr>
        <w:t xml:space="preserve">the </w:t>
      </w:r>
      <w:r w:rsidR="00A87748" w:rsidRPr="00C24D3E">
        <w:rPr>
          <w:lang w:val="en-US"/>
        </w:rPr>
        <w:t>compression pattern</w:t>
      </w:r>
      <w:r w:rsidR="002B1B2C" w:rsidRPr="00C24D3E">
        <w:rPr>
          <w:lang w:val="en-US"/>
        </w:rPr>
        <w:t xml:space="preserve"> of the inbound responses</w:t>
      </w:r>
      <w:r w:rsidR="004A7A12" w:rsidRPr="00C24D3E">
        <w:rPr>
          <w:lang w:val="en-US"/>
        </w:rPr>
        <w:t xml:space="preserve">. </w:t>
      </w:r>
    </w:p>
    <w:p w14:paraId="25686841" w14:textId="0B99E8B2" w:rsidR="0084716C" w:rsidRPr="00C24D3E" w:rsidRDefault="00441143" w:rsidP="00BC1F7F">
      <w:pPr>
        <w:spacing w:line="480" w:lineRule="auto"/>
        <w:ind w:firstLine="720"/>
        <w:rPr>
          <w:lang w:val="en-US"/>
        </w:rPr>
      </w:pPr>
      <w:r w:rsidRPr="00C24D3E">
        <w:rPr>
          <w:lang w:val="en-US"/>
        </w:rPr>
        <w:t xml:space="preserve">As </w:t>
      </w:r>
      <w:r w:rsidR="0084716C" w:rsidRPr="00C24D3E">
        <w:rPr>
          <w:lang w:val="en-US"/>
        </w:rPr>
        <w:t>illustrated</w:t>
      </w:r>
      <w:r w:rsidRPr="00C24D3E">
        <w:rPr>
          <w:lang w:val="en-US"/>
        </w:rPr>
        <w:t xml:space="preserve"> in Figure </w:t>
      </w:r>
      <w:r w:rsidR="0091485E" w:rsidRPr="00C24D3E">
        <w:rPr>
          <w:lang w:val="en-US"/>
        </w:rPr>
        <w:t>9</w:t>
      </w:r>
      <w:r w:rsidRPr="00C24D3E">
        <w:rPr>
          <w:lang w:val="en-US"/>
        </w:rPr>
        <w:t xml:space="preserve">, the participants showed variations in their compression pattern (e.g., the slopes of the regression lines) of the inbound responses. </w:t>
      </w:r>
      <w:r w:rsidR="00F400FF" w:rsidRPr="00C24D3E">
        <w:rPr>
          <w:lang w:val="en-US"/>
        </w:rPr>
        <w:t xml:space="preserve">The dots inside the blue box in </w:t>
      </w:r>
      <w:r w:rsidR="00A65F40" w:rsidRPr="00C24D3E">
        <w:rPr>
          <w:lang w:val="en-US"/>
        </w:rPr>
        <w:t xml:space="preserve">Figure </w:t>
      </w:r>
      <w:r w:rsidR="00793670" w:rsidRPr="00C24D3E">
        <w:rPr>
          <w:lang w:val="en-US"/>
        </w:rPr>
        <w:t>9</w:t>
      </w:r>
      <w:r w:rsidR="00A65F40" w:rsidRPr="00C24D3E">
        <w:rPr>
          <w:lang w:val="en-US"/>
        </w:rPr>
        <w:t xml:space="preserve">C-D </w:t>
      </w:r>
      <w:r w:rsidR="00F400FF" w:rsidRPr="00C24D3E">
        <w:rPr>
          <w:lang w:val="en-US"/>
        </w:rPr>
        <w:t xml:space="preserve">represent </w:t>
      </w:r>
      <w:r w:rsidR="00D7706E" w:rsidRPr="00C24D3E">
        <w:rPr>
          <w:lang w:val="en-US"/>
        </w:rPr>
        <w:t xml:space="preserve">the </w:t>
      </w:r>
      <w:r w:rsidR="00F400FF" w:rsidRPr="00C24D3E">
        <w:rPr>
          <w:lang w:val="en-US"/>
        </w:rPr>
        <w:t xml:space="preserve">participants </w:t>
      </w:r>
      <w:r w:rsidR="00A65F40" w:rsidRPr="00C24D3E">
        <w:rPr>
          <w:lang w:val="en-US"/>
        </w:rPr>
        <w:t xml:space="preserve">who showed </w:t>
      </w:r>
      <w:r w:rsidR="00AC018F" w:rsidRPr="00C24D3E">
        <w:rPr>
          <w:lang w:val="en-US"/>
        </w:rPr>
        <w:t xml:space="preserve">a </w:t>
      </w:r>
      <w:r w:rsidR="00A65F40" w:rsidRPr="00C24D3E">
        <w:rPr>
          <w:lang w:val="en-US"/>
        </w:rPr>
        <w:t>compression pattern (</w:t>
      </w:r>
      <w:r w:rsidR="00F400FF" w:rsidRPr="00C24D3E">
        <w:rPr>
          <w:lang w:val="en-US"/>
        </w:rPr>
        <w:t xml:space="preserve">i.e., </w:t>
      </w:r>
      <w:r w:rsidR="00A65F40" w:rsidRPr="00C24D3E">
        <w:rPr>
          <w:lang w:val="en-US"/>
        </w:rPr>
        <w:t>with a slope between 0 and 1, and intercept larger than 0)</w:t>
      </w:r>
      <w:r w:rsidR="00F400FF" w:rsidRPr="00C24D3E">
        <w:rPr>
          <w:lang w:val="en-US"/>
        </w:rPr>
        <w:t xml:space="preserve"> </w:t>
      </w:r>
      <w:r w:rsidR="00937E53" w:rsidRPr="00C24D3E">
        <w:rPr>
          <w:lang w:val="en-US"/>
        </w:rPr>
        <w:t xml:space="preserve">or had strong compression </w:t>
      </w:r>
      <w:r w:rsidR="00F400FF" w:rsidRPr="00C24D3E">
        <w:rPr>
          <w:lang w:val="en-US"/>
        </w:rPr>
        <w:t xml:space="preserve">whereas the dots outside the blue box represent </w:t>
      </w:r>
      <w:r w:rsidR="00D7706E" w:rsidRPr="00C24D3E">
        <w:rPr>
          <w:lang w:val="en-US"/>
        </w:rPr>
        <w:t xml:space="preserve">the </w:t>
      </w:r>
      <w:r w:rsidR="00F400FF" w:rsidRPr="00C24D3E">
        <w:rPr>
          <w:lang w:val="en-US"/>
        </w:rPr>
        <w:t>participants who did not show compression pattern</w:t>
      </w:r>
      <w:r w:rsidR="00937E53" w:rsidRPr="00C24D3E">
        <w:rPr>
          <w:lang w:val="en-US"/>
        </w:rPr>
        <w:t xml:space="preserve"> or had weak compression</w:t>
      </w:r>
      <w:r w:rsidR="00F400FF" w:rsidRPr="00C24D3E">
        <w:rPr>
          <w:lang w:val="en-US"/>
        </w:rPr>
        <w:t xml:space="preserve">. </w:t>
      </w:r>
      <w:r w:rsidR="00937E53" w:rsidRPr="00C24D3E">
        <w:rPr>
          <w:lang w:val="en-US"/>
        </w:rPr>
        <w:t>Considering compression pattern</w:t>
      </w:r>
      <w:r w:rsidR="00AC018F" w:rsidRPr="00C24D3E">
        <w:rPr>
          <w:lang w:val="en-US"/>
        </w:rPr>
        <w:t>s</w:t>
      </w:r>
      <w:r w:rsidR="00937E53" w:rsidRPr="00C24D3E">
        <w:rPr>
          <w:lang w:val="en-US"/>
        </w:rPr>
        <w:t xml:space="preserve"> in both length and angle, w</w:t>
      </w:r>
      <w:r w:rsidR="0084716C" w:rsidRPr="00C24D3E">
        <w:rPr>
          <w:lang w:val="en-US"/>
        </w:rPr>
        <w:t xml:space="preserve">e could </w:t>
      </w:r>
      <w:r w:rsidR="00937E53" w:rsidRPr="00C24D3E">
        <w:rPr>
          <w:lang w:val="en-US"/>
        </w:rPr>
        <w:t xml:space="preserve">also </w:t>
      </w:r>
      <w:r w:rsidR="0084716C" w:rsidRPr="00C24D3E">
        <w:rPr>
          <w:lang w:val="en-US"/>
        </w:rPr>
        <w:t>divide participants</w:t>
      </w:r>
      <w:r w:rsidR="00F400FF" w:rsidRPr="00C24D3E">
        <w:rPr>
          <w:lang w:val="en-US"/>
        </w:rPr>
        <w:t xml:space="preserve"> </w:t>
      </w:r>
      <w:r w:rsidR="0084716C" w:rsidRPr="00C24D3E">
        <w:rPr>
          <w:lang w:val="en-US"/>
        </w:rPr>
        <w:t xml:space="preserve">into </w:t>
      </w:r>
      <w:r w:rsidR="00937E53" w:rsidRPr="00C24D3E">
        <w:rPr>
          <w:lang w:val="en-US"/>
        </w:rPr>
        <w:t>four</w:t>
      </w:r>
      <w:r w:rsidR="0084716C" w:rsidRPr="00C24D3E">
        <w:rPr>
          <w:lang w:val="en-US"/>
        </w:rPr>
        <w:t xml:space="preserve"> groups based on </w:t>
      </w:r>
      <w:r w:rsidR="00250139" w:rsidRPr="00C24D3E">
        <w:rPr>
          <w:lang w:val="en-US"/>
        </w:rPr>
        <w:t>both</w:t>
      </w:r>
      <w:r w:rsidR="00937E53" w:rsidRPr="00C24D3E">
        <w:rPr>
          <w:lang w:val="en-US"/>
        </w:rPr>
        <w:t xml:space="preserve"> </w:t>
      </w:r>
      <w:r w:rsidR="0084716C" w:rsidRPr="00C24D3E">
        <w:rPr>
          <w:lang w:val="en-US"/>
        </w:rPr>
        <w:t>(</w:t>
      </w:r>
      <w:r w:rsidR="00250139" w:rsidRPr="00C24D3E">
        <w:rPr>
          <w:lang w:val="en-US"/>
        </w:rPr>
        <w:t>47 in strong for both, 13 in weak for both, 22 in strong for angle and weak for length, 30 in weak for angle and strong for length</w:t>
      </w:r>
      <w:r w:rsidR="0084716C" w:rsidRPr="00C24D3E">
        <w:rPr>
          <w:lang w:val="en-US"/>
        </w:rPr>
        <w:t>).</w:t>
      </w:r>
      <w:r w:rsidR="00FD4242" w:rsidRPr="00C24D3E">
        <w:rPr>
          <w:lang w:val="en-US"/>
        </w:rPr>
        <w:t xml:space="preserve"> However, we might not be able to conduct meaningful 5</w:t>
      </w:r>
      <w:r w:rsidR="00776611" w:rsidRPr="00C24D3E">
        <w:rPr>
          <w:lang w:val="en-US"/>
        </w:rPr>
        <w:t xml:space="preserve"> </w:t>
      </w:r>
      <w:r w:rsidR="00776611" w:rsidRPr="00C24D3E">
        <w:t>×</w:t>
      </w:r>
      <w:r w:rsidR="00776611" w:rsidRPr="00C24D3E">
        <w:rPr>
          <w:lang w:val="en-US"/>
        </w:rPr>
        <w:t xml:space="preserve"> </w:t>
      </w:r>
      <w:r w:rsidR="00FD4242" w:rsidRPr="00C24D3E">
        <w:rPr>
          <w:lang w:val="en-US"/>
        </w:rPr>
        <w:t>2 cross</w:t>
      </w:r>
      <w:r w:rsidR="00776611" w:rsidRPr="00C24D3E">
        <w:rPr>
          <w:lang w:val="en-US"/>
        </w:rPr>
        <w:t>-</w:t>
      </w:r>
      <w:r w:rsidR="00FD4242" w:rsidRPr="00C24D3E">
        <w:rPr>
          <w:lang w:val="en-US"/>
        </w:rPr>
        <w:t>validation</w:t>
      </w:r>
      <w:r w:rsidR="0001288B" w:rsidRPr="00C24D3E">
        <w:rPr>
          <w:lang w:val="en-US"/>
        </w:rPr>
        <w:t>s</w:t>
      </w:r>
      <w:r w:rsidR="00FD4242" w:rsidRPr="00C24D3E">
        <w:rPr>
          <w:lang w:val="en-US"/>
        </w:rPr>
        <w:t xml:space="preserve"> for all </w:t>
      </w:r>
      <w:r w:rsidR="00937E53" w:rsidRPr="00C24D3E">
        <w:rPr>
          <w:lang w:val="en-US"/>
        </w:rPr>
        <w:t xml:space="preserve">four </w:t>
      </w:r>
      <w:r w:rsidR="00FD4242" w:rsidRPr="00C24D3E">
        <w:rPr>
          <w:lang w:val="en-US"/>
        </w:rPr>
        <w:t>groups</w:t>
      </w:r>
      <w:r w:rsidR="00937E53" w:rsidRPr="00C24D3E">
        <w:rPr>
          <w:lang w:val="en-US"/>
        </w:rPr>
        <w:t>,</w:t>
      </w:r>
      <w:r w:rsidR="00FD4242" w:rsidRPr="00C24D3E">
        <w:rPr>
          <w:lang w:val="en-US"/>
        </w:rPr>
        <w:t xml:space="preserve"> especially the group with only 13 participants. </w:t>
      </w:r>
      <w:r w:rsidR="00937E53" w:rsidRPr="00C24D3E">
        <w:rPr>
          <w:lang w:val="en-US"/>
        </w:rPr>
        <w:t>Hence, w</w:t>
      </w:r>
      <w:r w:rsidR="00FD4242" w:rsidRPr="00C24D3E">
        <w:rPr>
          <w:lang w:val="en-US"/>
        </w:rPr>
        <w:t>e divide</w:t>
      </w:r>
      <w:r w:rsidR="00D7706E" w:rsidRPr="00C24D3E">
        <w:rPr>
          <w:lang w:val="en-US"/>
        </w:rPr>
        <w:t>d</w:t>
      </w:r>
      <w:r w:rsidR="00FD4242" w:rsidRPr="00C24D3E">
        <w:rPr>
          <w:lang w:val="en-US"/>
        </w:rPr>
        <w:t xml:space="preserve"> participants into two groups instead of four </w:t>
      </w:r>
      <w:r w:rsidR="00937E53" w:rsidRPr="00C24D3E">
        <w:rPr>
          <w:lang w:val="en-US"/>
        </w:rPr>
        <w:t xml:space="preserve">so that we </w:t>
      </w:r>
      <w:r w:rsidR="00FD4242" w:rsidRPr="00C24D3E">
        <w:rPr>
          <w:lang w:val="en-US"/>
        </w:rPr>
        <w:t>ha</w:t>
      </w:r>
      <w:r w:rsidR="00937E53" w:rsidRPr="00C24D3E">
        <w:rPr>
          <w:lang w:val="en-US"/>
        </w:rPr>
        <w:t>d</w:t>
      </w:r>
      <w:r w:rsidR="00FD4242" w:rsidRPr="00C24D3E">
        <w:rPr>
          <w:lang w:val="en-US"/>
        </w:rPr>
        <w:t xml:space="preserve"> enough participants in each group for </w:t>
      </w:r>
      <w:r w:rsidR="00632974" w:rsidRPr="00C24D3E">
        <w:rPr>
          <w:lang w:val="en-US"/>
        </w:rPr>
        <w:t>5</w:t>
      </w:r>
      <w:r w:rsidR="00776611" w:rsidRPr="00C24D3E">
        <w:rPr>
          <w:lang w:val="en-US"/>
        </w:rPr>
        <w:t xml:space="preserve"> </w:t>
      </w:r>
      <w:r w:rsidR="00776611" w:rsidRPr="00C24D3E">
        <w:t>×</w:t>
      </w:r>
      <w:r w:rsidR="00776611" w:rsidRPr="00C24D3E">
        <w:rPr>
          <w:lang w:val="en-US"/>
        </w:rPr>
        <w:t xml:space="preserve"> </w:t>
      </w:r>
      <w:r w:rsidR="00632974" w:rsidRPr="00C24D3E">
        <w:rPr>
          <w:lang w:val="en-US"/>
        </w:rPr>
        <w:t xml:space="preserve">2 </w:t>
      </w:r>
      <w:r w:rsidR="00FD4242" w:rsidRPr="00C24D3E">
        <w:rPr>
          <w:lang w:val="en-US"/>
        </w:rPr>
        <w:t>cross-validation</w:t>
      </w:r>
      <w:r w:rsidR="0001288B" w:rsidRPr="00C24D3E">
        <w:rPr>
          <w:lang w:val="en-US"/>
        </w:rPr>
        <w:t>s</w:t>
      </w:r>
      <w:r w:rsidR="00FD4242" w:rsidRPr="00C24D3E">
        <w:rPr>
          <w:lang w:val="en-US"/>
        </w:rPr>
        <w:t>.</w:t>
      </w:r>
    </w:p>
    <w:p w14:paraId="4E8C5DF1" w14:textId="3FCC3B41" w:rsidR="00460EA7" w:rsidRPr="00C24D3E" w:rsidRDefault="004573FA" w:rsidP="006954F1">
      <w:pPr>
        <w:spacing w:line="480" w:lineRule="auto"/>
        <w:ind w:firstLine="720"/>
        <w:rPr>
          <w:lang w:val="en-US"/>
        </w:rPr>
      </w:pPr>
      <w:r w:rsidRPr="00C24D3E">
        <w:rPr>
          <w:lang w:val="en-US"/>
        </w:rPr>
        <w:t>Across t</w:t>
      </w:r>
      <w:r w:rsidR="00B11981" w:rsidRPr="00C24D3E">
        <w:rPr>
          <w:lang w:val="en-US"/>
        </w:rPr>
        <w:t>he regression lines of individual participants</w:t>
      </w:r>
      <w:r w:rsidRPr="00C24D3E">
        <w:rPr>
          <w:lang w:val="en-US"/>
        </w:rPr>
        <w:t xml:space="preserve">, </w:t>
      </w:r>
      <w:r w:rsidR="00AC018F" w:rsidRPr="00C24D3E">
        <w:rPr>
          <w:lang w:val="en-US"/>
        </w:rPr>
        <w:t xml:space="preserve">the </w:t>
      </w:r>
      <w:r w:rsidR="009468CC" w:rsidRPr="00C24D3E">
        <w:rPr>
          <w:lang w:val="en-US"/>
        </w:rPr>
        <w:t>correlation coefficient</w:t>
      </w:r>
      <w:r w:rsidR="005318C0" w:rsidRPr="00C24D3E">
        <w:rPr>
          <w:lang w:val="en-US"/>
        </w:rPr>
        <w:t xml:space="preserve"> (</w:t>
      </w:r>
      <w:r w:rsidR="005318C0" w:rsidRPr="00C24D3E">
        <w:rPr>
          <w:i/>
          <w:lang w:val="en-US"/>
        </w:rPr>
        <w:t>r</w:t>
      </w:r>
      <w:r w:rsidR="005318C0" w:rsidRPr="00C24D3E">
        <w:rPr>
          <w:lang w:val="en-US"/>
        </w:rPr>
        <w:t>)</w:t>
      </w:r>
      <w:r w:rsidR="009468CC" w:rsidRPr="00C24D3E">
        <w:rPr>
          <w:lang w:val="en-US"/>
        </w:rPr>
        <w:t xml:space="preserve"> </w:t>
      </w:r>
      <w:r w:rsidRPr="00C24D3E">
        <w:rPr>
          <w:lang w:val="en-US"/>
        </w:rPr>
        <w:t xml:space="preserve">was significantly higher </w:t>
      </w:r>
      <w:r w:rsidR="00B11981" w:rsidRPr="00C24D3E">
        <w:rPr>
          <w:lang w:val="en-US"/>
        </w:rPr>
        <w:t xml:space="preserve">in the inbound turn angle (Figure </w:t>
      </w:r>
      <w:r w:rsidR="00793670" w:rsidRPr="00C24D3E">
        <w:rPr>
          <w:lang w:val="en-US"/>
        </w:rPr>
        <w:t>9</w:t>
      </w:r>
      <w:r w:rsidR="00B11981" w:rsidRPr="00C24D3E">
        <w:rPr>
          <w:lang w:val="en-US"/>
        </w:rPr>
        <w:t xml:space="preserve">D) </w:t>
      </w:r>
      <w:r w:rsidR="009468CC" w:rsidRPr="00C24D3E">
        <w:rPr>
          <w:lang w:val="en-US"/>
        </w:rPr>
        <w:t xml:space="preserve">than in </w:t>
      </w:r>
      <w:r w:rsidR="00312254" w:rsidRPr="00C24D3E">
        <w:rPr>
          <w:lang w:val="en-US"/>
        </w:rPr>
        <w:t>the</w:t>
      </w:r>
      <w:r w:rsidR="009468CC" w:rsidRPr="00C24D3E">
        <w:rPr>
          <w:lang w:val="en-US"/>
        </w:rPr>
        <w:t xml:space="preserve"> inbound path length</w:t>
      </w:r>
      <w:r w:rsidR="00B11981" w:rsidRPr="00C24D3E">
        <w:rPr>
          <w:lang w:val="en-US"/>
        </w:rPr>
        <w:t xml:space="preserve"> (Figure </w:t>
      </w:r>
      <w:r w:rsidR="00793670" w:rsidRPr="00C24D3E">
        <w:rPr>
          <w:lang w:val="en-US"/>
        </w:rPr>
        <w:t>9</w:t>
      </w:r>
      <w:r w:rsidR="00B11981" w:rsidRPr="00C24D3E">
        <w:rPr>
          <w:lang w:val="en-US"/>
        </w:rPr>
        <w:t>C)</w:t>
      </w:r>
      <w:r w:rsidR="005318C0" w:rsidRPr="00C24D3E">
        <w:rPr>
          <w:lang w:val="en-US"/>
        </w:rPr>
        <w:t xml:space="preserve"> (</w:t>
      </w:r>
      <w:r w:rsidR="00694E3A" w:rsidRPr="00C24D3E">
        <w:rPr>
          <w:lang w:val="en-US"/>
        </w:rPr>
        <w:t xml:space="preserve">mean </w:t>
      </w:r>
      <w:r w:rsidR="00694E3A" w:rsidRPr="00C24D3E">
        <w:rPr>
          <w:i/>
          <w:iCs/>
          <w:lang w:val="en-US"/>
        </w:rPr>
        <w:t>r</w:t>
      </w:r>
      <w:r w:rsidR="00694E3A" w:rsidRPr="00C24D3E">
        <w:rPr>
          <w:lang w:val="en-US"/>
        </w:rPr>
        <w:t xml:space="preserve"> </w:t>
      </w:r>
      <w:r w:rsidR="006954F1" w:rsidRPr="00C24D3E">
        <w:rPr>
          <w:lang w:val="en-US"/>
        </w:rPr>
        <w:t xml:space="preserve">= </w:t>
      </w:r>
      <w:r w:rsidR="00694E3A" w:rsidRPr="00C24D3E">
        <w:rPr>
          <w:lang w:val="en-US"/>
        </w:rPr>
        <w:t xml:space="preserve">0.65 </w:t>
      </w:r>
      <w:r w:rsidR="00D254C3" w:rsidRPr="00C24D3E">
        <w:rPr>
          <w:lang w:val="en-US"/>
        </w:rPr>
        <w:t xml:space="preserve">for angle </w:t>
      </w:r>
      <w:r w:rsidR="006954F1" w:rsidRPr="00C24D3E">
        <w:rPr>
          <w:lang w:val="en-US"/>
        </w:rPr>
        <w:t>and</w:t>
      </w:r>
      <w:r w:rsidR="00694E3A" w:rsidRPr="00C24D3E">
        <w:rPr>
          <w:lang w:val="en-US"/>
        </w:rPr>
        <w:t xml:space="preserve"> </w:t>
      </w:r>
      <w:r w:rsidR="00F3389E" w:rsidRPr="00C24D3E">
        <w:rPr>
          <w:lang w:val="en-US"/>
        </w:rPr>
        <w:t xml:space="preserve">mean </w:t>
      </w:r>
      <w:r w:rsidR="00F3389E" w:rsidRPr="00C24D3E">
        <w:rPr>
          <w:i/>
          <w:iCs/>
          <w:lang w:val="en-US"/>
        </w:rPr>
        <w:t>r</w:t>
      </w:r>
      <w:r w:rsidR="00F3389E" w:rsidRPr="00C24D3E">
        <w:rPr>
          <w:lang w:val="en-US"/>
        </w:rPr>
        <w:t xml:space="preserve"> = </w:t>
      </w:r>
      <w:r w:rsidR="00694E3A" w:rsidRPr="00C24D3E">
        <w:rPr>
          <w:lang w:val="en-US"/>
        </w:rPr>
        <w:t>0.39</w:t>
      </w:r>
      <w:r w:rsidR="006954F1" w:rsidRPr="00C24D3E">
        <w:rPr>
          <w:lang w:val="en-US"/>
        </w:rPr>
        <w:t xml:space="preserve"> </w:t>
      </w:r>
      <w:r w:rsidR="00D254C3" w:rsidRPr="00C24D3E">
        <w:rPr>
          <w:lang w:val="en-US"/>
        </w:rPr>
        <w:t xml:space="preserve">for </w:t>
      </w:r>
      <w:r w:rsidR="006954F1" w:rsidRPr="00C24D3E">
        <w:rPr>
          <w:lang w:val="en-US"/>
        </w:rPr>
        <w:t>length</w:t>
      </w:r>
      <w:r w:rsidR="005318C0" w:rsidRPr="00C24D3E">
        <w:rPr>
          <w:lang w:val="en-US"/>
        </w:rPr>
        <w:t xml:space="preserve">), </w:t>
      </w:r>
      <w:r w:rsidR="00694E3A" w:rsidRPr="00C24D3E">
        <w:rPr>
          <w:i/>
          <w:iCs/>
          <w:lang w:val="en-US"/>
        </w:rPr>
        <w:t>t</w:t>
      </w:r>
      <w:r w:rsidR="005B5331" w:rsidRPr="00C24D3E">
        <w:rPr>
          <w:i/>
          <w:iCs/>
          <w:lang w:val="en-US"/>
        </w:rPr>
        <w:t xml:space="preserve"> </w:t>
      </w:r>
      <w:r w:rsidR="00694E3A" w:rsidRPr="00C24D3E">
        <w:rPr>
          <w:lang w:val="en-US"/>
        </w:rPr>
        <w:t xml:space="preserve">(111) = 6.36, </w:t>
      </w:r>
      <w:r w:rsidR="00694E3A" w:rsidRPr="00C24D3E">
        <w:rPr>
          <w:i/>
          <w:iCs/>
          <w:lang w:val="en-US"/>
        </w:rPr>
        <w:t xml:space="preserve">p </w:t>
      </w:r>
      <w:r w:rsidR="00694E3A" w:rsidRPr="00C24D3E">
        <w:rPr>
          <w:lang w:val="en-US"/>
        </w:rPr>
        <w:t>&lt; .001</w:t>
      </w:r>
      <w:r w:rsidR="00312254" w:rsidRPr="00C24D3E">
        <w:rPr>
          <w:lang w:val="en-US"/>
        </w:rPr>
        <w:t xml:space="preserve">, Cohen’s </w:t>
      </w:r>
      <w:proofErr w:type="spellStart"/>
      <w:r w:rsidR="00312254" w:rsidRPr="00C24D3E">
        <w:rPr>
          <w:i/>
          <w:lang w:val="en-US"/>
        </w:rPr>
        <w:t>d</w:t>
      </w:r>
      <w:r w:rsidR="0056292D" w:rsidRPr="00C24D3E">
        <w:rPr>
          <w:i/>
          <w:lang w:val="en-US"/>
        </w:rPr>
        <w:t>z</w:t>
      </w:r>
      <w:proofErr w:type="spellEnd"/>
      <w:r w:rsidR="00312254" w:rsidRPr="00C24D3E">
        <w:rPr>
          <w:lang w:val="en-US"/>
        </w:rPr>
        <w:t xml:space="preserve"> = .60</w:t>
      </w:r>
      <w:r w:rsidR="009468CC" w:rsidRPr="00C24D3E">
        <w:rPr>
          <w:lang w:val="en-US"/>
        </w:rPr>
        <w:t xml:space="preserve">. </w:t>
      </w:r>
      <w:r w:rsidRPr="00C24D3E">
        <w:rPr>
          <w:lang w:val="en-US"/>
        </w:rPr>
        <w:t>Moreover</w:t>
      </w:r>
      <w:r w:rsidR="00694E3A" w:rsidRPr="00C24D3E">
        <w:rPr>
          <w:lang w:val="en-US"/>
        </w:rPr>
        <w:t xml:space="preserve">, </w:t>
      </w:r>
      <w:r w:rsidR="006954F1" w:rsidRPr="00C24D3E">
        <w:rPr>
          <w:lang w:val="en-US"/>
        </w:rPr>
        <w:t xml:space="preserve">the number of </w:t>
      </w:r>
      <w:r w:rsidR="00312254" w:rsidRPr="00C24D3E">
        <w:rPr>
          <w:lang w:val="en-US"/>
        </w:rPr>
        <w:t xml:space="preserve">participants </w:t>
      </w:r>
      <w:r w:rsidR="006954F1" w:rsidRPr="00C24D3E">
        <w:rPr>
          <w:lang w:val="en-US"/>
        </w:rPr>
        <w:t>showing</w:t>
      </w:r>
      <w:r w:rsidR="00312254" w:rsidRPr="00C24D3E">
        <w:rPr>
          <w:lang w:val="en-US"/>
        </w:rPr>
        <w:t xml:space="preserve"> </w:t>
      </w:r>
      <w:r w:rsidR="005318C0" w:rsidRPr="00C24D3E">
        <w:rPr>
          <w:lang w:val="en-US"/>
        </w:rPr>
        <w:t>significant correlations</w:t>
      </w:r>
      <w:r w:rsidR="00694E3A" w:rsidRPr="00C24D3E">
        <w:rPr>
          <w:lang w:val="en-US"/>
        </w:rPr>
        <w:t xml:space="preserve"> (</w:t>
      </w:r>
      <w:r w:rsidR="00694E3A" w:rsidRPr="00C24D3E">
        <w:rPr>
          <w:i/>
          <w:iCs/>
          <w:lang w:val="en-US"/>
        </w:rPr>
        <w:t xml:space="preserve">p </w:t>
      </w:r>
      <m:oMath>
        <m:r>
          <w:rPr>
            <w:rFonts w:ascii="Cambria Math" w:hAnsi="Cambria Math"/>
            <w:lang w:val="en-US"/>
          </w:rPr>
          <m:t>≤</m:t>
        </m:r>
      </m:oMath>
      <w:r w:rsidR="00694E3A" w:rsidRPr="00C24D3E">
        <w:rPr>
          <w:lang w:val="en-US"/>
        </w:rPr>
        <w:t xml:space="preserve"> .05)</w:t>
      </w:r>
      <w:r w:rsidR="006954F1" w:rsidRPr="00C24D3E">
        <w:rPr>
          <w:lang w:val="en-US"/>
        </w:rPr>
        <w:t xml:space="preserve"> was significantly larger</w:t>
      </w:r>
      <w:r w:rsidR="00694E3A" w:rsidRPr="00C24D3E">
        <w:rPr>
          <w:lang w:val="en-US"/>
        </w:rPr>
        <w:t xml:space="preserve"> in the </w:t>
      </w:r>
      <w:r w:rsidR="006954F1" w:rsidRPr="00C24D3E">
        <w:rPr>
          <w:lang w:val="en-US"/>
        </w:rPr>
        <w:t xml:space="preserve">regression for </w:t>
      </w:r>
      <w:r w:rsidR="00694E3A" w:rsidRPr="00C24D3E">
        <w:rPr>
          <w:lang w:val="en-US"/>
        </w:rPr>
        <w:t xml:space="preserve">inbound turn angle (Figure </w:t>
      </w:r>
      <w:r w:rsidR="00793670" w:rsidRPr="00C24D3E">
        <w:rPr>
          <w:lang w:val="en-US"/>
        </w:rPr>
        <w:t>9</w:t>
      </w:r>
      <w:r w:rsidR="00694E3A" w:rsidRPr="00C24D3E">
        <w:rPr>
          <w:lang w:val="en-US"/>
        </w:rPr>
        <w:t xml:space="preserve">D) than </w:t>
      </w:r>
      <w:r w:rsidR="006954F1" w:rsidRPr="00C24D3E">
        <w:rPr>
          <w:lang w:val="en-US"/>
        </w:rPr>
        <w:t>for</w:t>
      </w:r>
      <w:r w:rsidR="00694E3A" w:rsidRPr="00C24D3E">
        <w:rPr>
          <w:lang w:val="en-US"/>
        </w:rPr>
        <w:t xml:space="preserve"> </w:t>
      </w:r>
      <w:r w:rsidR="00312254" w:rsidRPr="00C24D3E">
        <w:rPr>
          <w:lang w:val="en-US"/>
        </w:rPr>
        <w:t>the</w:t>
      </w:r>
      <w:r w:rsidR="00694E3A" w:rsidRPr="00C24D3E">
        <w:rPr>
          <w:lang w:val="en-US"/>
        </w:rPr>
        <w:t xml:space="preserve"> inbound path length (Figure </w:t>
      </w:r>
      <w:r w:rsidR="00793670" w:rsidRPr="00C24D3E">
        <w:rPr>
          <w:lang w:val="en-US"/>
        </w:rPr>
        <w:t>9</w:t>
      </w:r>
      <w:r w:rsidR="00694E3A" w:rsidRPr="00C24D3E">
        <w:rPr>
          <w:lang w:val="en-US"/>
        </w:rPr>
        <w:t>C) (</w:t>
      </w:r>
      <w:r w:rsidR="00312254" w:rsidRPr="00C24D3E">
        <w:rPr>
          <w:lang w:val="en-US"/>
        </w:rPr>
        <w:t xml:space="preserve">61 </w:t>
      </w:r>
      <w:r w:rsidR="006954F1" w:rsidRPr="00C24D3E">
        <w:rPr>
          <w:lang w:val="en-US"/>
        </w:rPr>
        <w:t xml:space="preserve">participants for angle and </w:t>
      </w:r>
      <w:r w:rsidR="00D254C3" w:rsidRPr="00C24D3E">
        <w:rPr>
          <w:lang w:val="en-US"/>
        </w:rPr>
        <w:t xml:space="preserve">22 participants for </w:t>
      </w:r>
      <w:r w:rsidR="006954F1" w:rsidRPr="00C24D3E">
        <w:rPr>
          <w:lang w:val="en-US"/>
        </w:rPr>
        <w:t xml:space="preserve">length, </w:t>
      </w:r>
      <w:r w:rsidR="00AD3FFF" w:rsidRPr="00C24D3E">
        <w:rPr>
          <w:lang w:val="en-US"/>
        </w:rPr>
        <w:t>sharing</w:t>
      </w:r>
      <w:r w:rsidR="00D254C3" w:rsidRPr="00C24D3E">
        <w:rPr>
          <w:lang w:val="en-US"/>
        </w:rPr>
        <w:t xml:space="preserve"> </w:t>
      </w:r>
      <w:r w:rsidR="00FD4B43" w:rsidRPr="00C24D3E">
        <w:rPr>
          <w:lang w:val="en-US"/>
        </w:rPr>
        <w:t xml:space="preserve">5 </w:t>
      </w:r>
      <w:r w:rsidR="00D254C3" w:rsidRPr="00C24D3E">
        <w:rPr>
          <w:lang w:val="en-US"/>
        </w:rPr>
        <w:t>participants</w:t>
      </w:r>
      <w:r w:rsidR="00AD3FFF" w:rsidRPr="00C24D3E">
        <w:rPr>
          <w:lang w:val="en-US"/>
        </w:rPr>
        <w:t xml:space="preserve"> with significant correlations in both</w:t>
      </w:r>
      <w:r w:rsidR="00694E3A" w:rsidRPr="00C24D3E">
        <w:rPr>
          <w:lang w:val="en-US"/>
        </w:rPr>
        <w:t xml:space="preserve">), </w:t>
      </w:r>
      <w:proofErr w:type="spellStart"/>
      <w:r w:rsidR="00312254" w:rsidRPr="00C24D3E">
        <w:rPr>
          <w:lang w:val="en-US"/>
        </w:rPr>
        <w:t>McNemar</w:t>
      </w:r>
      <w:r w:rsidRPr="00C24D3E">
        <w:rPr>
          <w:lang w:val="en-US"/>
        </w:rPr>
        <w:t>’s</w:t>
      </w:r>
      <w:proofErr w:type="spellEnd"/>
      <w:r w:rsidR="00312254" w:rsidRPr="00C24D3E">
        <w:rPr>
          <w:lang w:val="en-US"/>
        </w:rPr>
        <w:t xml:space="preserve"> </w:t>
      </w:r>
      <w:r w:rsidRPr="00C24D3E">
        <w:rPr>
          <w:rStyle w:val="texhtml"/>
          <w:i/>
          <w:iCs/>
          <w:sz w:val="25"/>
          <w:szCs w:val="25"/>
          <w:shd w:val="clear" w:color="auto" w:fill="FFFFFF"/>
        </w:rPr>
        <w:t>χ</w:t>
      </w:r>
      <w:r w:rsidRPr="00C24D3E">
        <w:rPr>
          <w:rStyle w:val="texhtml"/>
          <w:b/>
          <w:bCs/>
          <w:sz w:val="20"/>
          <w:szCs w:val="20"/>
          <w:shd w:val="clear" w:color="auto" w:fill="FFFFFF"/>
          <w:vertAlign w:val="superscript"/>
        </w:rPr>
        <w:t>2</w:t>
      </w:r>
      <w:r w:rsidR="00720676" w:rsidRPr="00C24D3E">
        <w:rPr>
          <w:rStyle w:val="texhtml"/>
          <w:b/>
          <w:bCs/>
          <w:sz w:val="20"/>
          <w:szCs w:val="20"/>
          <w:shd w:val="clear" w:color="auto" w:fill="FFFFFF"/>
        </w:rPr>
        <w:t xml:space="preserve"> </w:t>
      </w:r>
      <w:r w:rsidRPr="00C24D3E">
        <w:rPr>
          <w:lang w:val="en-US"/>
        </w:rPr>
        <w:t xml:space="preserve">(1) = </w:t>
      </w:r>
      <w:r w:rsidR="00312254" w:rsidRPr="00C24D3E">
        <w:rPr>
          <w:lang w:val="en-US"/>
        </w:rPr>
        <w:t xml:space="preserve">16.01, </w:t>
      </w:r>
      <w:r w:rsidR="00312254" w:rsidRPr="00C24D3E">
        <w:rPr>
          <w:i/>
          <w:lang w:val="en-US"/>
        </w:rPr>
        <w:t>p</w:t>
      </w:r>
      <w:r w:rsidR="00312254" w:rsidRPr="00C24D3E">
        <w:rPr>
          <w:lang w:val="en-US"/>
        </w:rPr>
        <w:t xml:space="preserve"> &lt; .001</w:t>
      </w:r>
      <w:r w:rsidR="00694E3A" w:rsidRPr="00C24D3E">
        <w:rPr>
          <w:lang w:val="en-US"/>
        </w:rPr>
        <w:t>.</w:t>
      </w:r>
      <w:r w:rsidR="007E1EBB" w:rsidRPr="00C24D3E">
        <w:rPr>
          <w:lang w:val="en-US"/>
        </w:rPr>
        <w:t xml:space="preserve"> Hence</w:t>
      </w:r>
      <w:r w:rsidR="00F05C66" w:rsidRPr="00C24D3E">
        <w:rPr>
          <w:lang w:val="en-US"/>
        </w:rPr>
        <w:t>, t</w:t>
      </w:r>
      <w:r w:rsidR="009468CC" w:rsidRPr="00C24D3E">
        <w:rPr>
          <w:lang w:val="en-US"/>
        </w:rPr>
        <w:t>he compression pattern</w:t>
      </w:r>
      <w:r w:rsidR="0084716C" w:rsidRPr="00C24D3E">
        <w:rPr>
          <w:lang w:val="en-US"/>
        </w:rPr>
        <w:t>s of individual participants</w:t>
      </w:r>
      <w:r w:rsidR="009468CC" w:rsidRPr="00C24D3E">
        <w:rPr>
          <w:lang w:val="en-US"/>
        </w:rPr>
        <w:t xml:space="preserve"> in terms of inbound turn angle </w:t>
      </w:r>
      <w:r w:rsidR="0084716C" w:rsidRPr="00C24D3E">
        <w:rPr>
          <w:lang w:val="en-US"/>
        </w:rPr>
        <w:t>were</w:t>
      </w:r>
      <w:r w:rsidR="0016662C" w:rsidRPr="00C24D3E">
        <w:rPr>
          <w:lang w:val="en-US"/>
        </w:rPr>
        <w:t xml:space="preserve"> much more reliable than in terms of inbound path length. </w:t>
      </w:r>
      <w:r w:rsidR="00F05C66" w:rsidRPr="00C24D3E">
        <w:rPr>
          <w:lang w:val="en-US"/>
        </w:rPr>
        <w:t>Consequently, w</w:t>
      </w:r>
      <w:r w:rsidR="00441143" w:rsidRPr="00C24D3E">
        <w:rPr>
          <w:lang w:val="en-US"/>
        </w:rPr>
        <w:t xml:space="preserve">e classified the participants into two groups according to their compression on the inbound turn angle: the strong compression group </w:t>
      </w:r>
      <w:r w:rsidR="00F05C66" w:rsidRPr="00C24D3E">
        <w:rPr>
          <w:lang w:val="en-US"/>
        </w:rPr>
        <w:t>(69 participants</w:t>
      </w:r>
      <w:r w:rsidR="00AD3FFF" w:rsidRPr="00C24D3E">
        <w:rPr>
          <w:lang w:val="en-US"/>
        </w:rPr>
        <w:t xml:space="preserve"> showing compression</w:t>
      </w:r>
      <w:r w:rsidR="00F05C66" w:rsidRPr="00C24D3E">
        <w:rPr>
          <w:lang w:val="en-US"/>
        </w:rPr>
        <w:t xml:space="preserve">) </w:t>
      </w:r>
      <w:r w:rsidR="00441143" w:rsidRPr="00C24D3E">
        <w:rPr>
          <w:lang w:val="en-US"/>
        </w:rPr>
        <w:t>and the weak compression group</w:t>
      </w:r>
      <w:r w:rsidR="00F05C66" w:rsidRPr="00C24D3E">
        <w:rPr>
          <w:lang w:val="en-US"/>
        </w:rPr>
        <w:t xml:space="preserve"> (43 participants</w:t>
      </w:r>
      <w:r w:rsidR="00AD3FFF" w:rsidRPr="00C24D3E">
        <w:rPr>
          <w:lang w:val="en-US"/>
        </w:rPr>
        <w:t xml:space="preserve"> showing no compression</w:t>
      </w:r>
      <w:r w:rsidR="00F05C66" w:rsidRPr="00C24D3E">
        <w:rPr>
          <w:lang w:val="en-US"/>
        </w:rPr>
        <w:t>)</w:t>
      </w:r>
      <w:r w:rsidR="00441143" w:rsidRPr="00C24D3E">
        <w:rPr>
          <w:lang w:val="en-US"/>
        </w:rPr>
        <w:t xml:space="preserve">. </w:t>
      </w:r>
      <w:r w:rsidR="00460EA7" w:rsidRPr="00C24D3E">
        <w:rPr>
          <w:lang w:val="en-US"/>
        </w:rPr>
        <w:t>Moreover</w:t>
      </w:r>
      <w:r w:rsidR="00F05C66" w:rsidRPr="00C24D3E">
        <w:rPr>
          <w:lang w:val="en-US"/>
        </w:rPr>
        <w:t>, the distribution of participants in compression groups in terms of length was independent of in terms of angle (</w:t>
      </w:r>
      <w:r w:rsidR="000D2259" w:rsidRPr="00C24D3E">
        <w:rPr>
          <w:rStyle w:val="texhtml"/>
          <w:b/>
          <w:bCs/>
          <w:i/>
          <w:iCs/>
          <w:sz w:val="25"/>
          <w:szCs w:val="25"/>
          <w:shd w:val="clear" w:color="auto" w:fill="FFFFFF"/>
        </w:rPr>
        <w:t>χ</w:t>
      </w:r>
      <w:r w:rsidR="000D2259" w:rsidRPr="00C24D3E">
        <w:rPr>
          <w:rStyle w:val="texhtml"/>
          <w:b/>
          <w:bCs/>
          <w:sz w:val="20"/>
          <w:szCs w:val="20"/>
          <w:shd w:val="clear" w:color="auto" w:fill="FFFFFF"/>
          <w:vertAlign w:val="superscript"/>
        </w:rPr>
        <w:t>2</w:t>
      </w:r>
      <w:r w:rsidR="00720676" w:rsidRPr="00C24D3E">
        <w:rPr>
          <w:rStyle w:val="texhtml"/>
          <w:b/>
          <w:bCs/>
          <w:sz w:val="20"/>
          <w:szCs w:val="20"/>
          <w:shd w:val="clear" w:color="auto" w:fill="FFFFFF"/>
        </w:rPr>
        <w:t xml:space="preserve"> </w:t>
      </w:r>
      <w:r w:rsidR="000D2259" w:rsidRPr="00C24D3E">
        <w:rPr>
          <w:lang w:val="en-US"/>
        </w:rPr>
        <w:t>(1)</w:t>
      </w:r>
      <w:r w:rsidR="00095537" w:rsidRPr="00C24D3E">
        <w:rPr>
          <w:lang w:val="en-US"/>
        </w:rPr>
        <w:t xml:space="preserve"> </w:t>
      </w:r>
      <w:r w:rsidR="000D2259" w:rsidRPr="00C24D3E">
        <w:rPr>
          <w:lang w:val="en-US"/>
        </w:rPr>
        <w:t>=</w:t>
      </w:r>
      <w:r w:rsidR="00095537" w:rsidRPr="00C24D3E">
        <w:rPr>
          <w:lang w:val="en-US"/>
        </w:rPr>
        <w:t xml:space="preserve"> .03</w:t>
      </w:r>
      <w:r w:rsidR="000D2259" w:rsidRPr="00C24D3E">
        <w:rPr>
          <w:lang w:val="en-US"/>
        </w:rPr>
        <w:t>,</w:t>
      </w:r>
      <w:r w:rsidR="000D2259" w:rsidRPr="00C24D3E">
        <w:rPr>
          <w:i/>
          <w:iCs/>
          <w:lang w:val="en-US"/>
        </w:rPr>
        <w:t xml:space="preserve"> p</w:t>
      </w:r>
      <w:r w:rsidR="000D2259" w:rsidRPr="00C24D3E">
        <w:rPr>
          <w:lang w:val="en-US"/>
        </w:rPr>
        <w:t xml:space="preserve"> = .8</w:t>
      </w:r>
      <w:r w:rsidR="00095537" w:rsidRPr="00C24D3E">
        <w:rPr>
          <w:lang w:val="en-US"/>
        </w:rPr>
        <w:t>6</w:t>
      </w:r>
      <w:r w:rsidR="000D2259" w:rsidRPr="00C24D3E">
        <w:rPr>
          <w:lang w:val="en-US"/>
        </w:rPr>
        <w:t xml:space="preserve">), indicating that </w:t>
      </w:r>
      <w:r w:rsidR="00FC3EA6" w:rsidRPr="00C24D3E">
        <w:rPr>
          <w:lang w:val="en-US"/>
        </w:rPr>
        <w:t xml:space="preserve">the strong and weak compression groups </w:t>
      </w:r>
      <w:r w:rsidR="00AD3FFF" w:rsidRPr="00C24D3E">
        <w:rPr>
          <w:lang w:val="en-US"/>
        </w:rPr>
        <w:t xml:space="preserve">only based on angle </w:t>
      </w:r>
      <w:r w:rsidR="00FC3EA6" w:rsidRPr="00C24D3E">
        <w:rPr>
          <w:lang w:val="en-US"/>
        </w:rPr>
        <w:t xml:space="preserve">had similar </w:t>
      </w:r>
      <w:r w:rsidR="00460EA7" w:rsidRPr="00C24D3E">
        <w:rPr>
          <w:lang w:val="en-US"/>
        </w:rPr>
        <w:t>proportions of participants with strong and weak compression in length</w:t>
      </w:r>
      <w:r w:rsidR="004868AE" w:rsidRPr="00C24D3E">
        <w:rPr>
          <w:lang w:val="en-US"/>
        </w:rPr>
        <w:t xml:space="preserve">. </w:t>
      </w:r>
      <w:r w:rsidR="00460EA7" w:rsidRPr="00C24D3E">
        <w:rPr>
          <w:lang w:val="en-US"/>
        </w:rPr>
        <w:t>Therefore, the strong compression group had strong compression in angle and average compression in length whereas the weak compression group had weak compression in angle and average compression in length.</w:t>
      </w:r>
    </w:p>
    <w:p w14:paraId="6B3E2958" w14:textId="10C20DD8" w:rsidR="004F5564" w:rsidRPr="00C24D3E" w:rsidRDefault="00E34157" w:rsidP="00632EF2">
      <w:pPr>
        <w:jc w:val="center"/>
      </w:pPr>
      <w:r w:rsidRPr="00C24D3E">
        <w:rPr>
          <w:noProof/>
        </w:rPr>
        <w:drawing>
          <wp:inline distT="0" distB="0" distL="0" distR="0" wp14:anchorId="7F99DBE0" wp14:editId="44A08093">
            <wp:extent cx="5943600" cy="6021070"/>
            <wp:effectExtent l="0" t="0" r="0" b="0"/>
            <wp:docPr id="20" name="Picture 2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Graphical user interface, application&#10;&#10;Description automatically generated"/>
                    <pic:cNvPicPr/>
                  </pic:nvPicPr>
                  <pic:blipFill>
                    <a:blip r:embed="rId24"/>
                    <a:stretch>
                      <a:fillRect/>
                    </a:stretch>
                  </pic:blipFill>
                  <pic:spPr>
                    <a:xfrm>
                      <a:off x="0" y="0"/>
                      <a:ext cx="5943600" cy="6021070"/>
                    </a:xfrm>
                    <a:prstGeom prst="rect">
                      <a:avLst/>
                    </a:prstGeom>
                  </pic:spPr>
                </pic:pic>
              </a:graphicData>
            </a:graphic>
          </wp:inline>
        </w:drawing>
      </w:r>
    </w:p>
    <w:p w14:paraId="25B0DC39" w14:textId="5B4B134F" w:rsidR="00A00409" w:rsidRPr="00C24D3E" w:rsidRDefault="002956FA" w:rsidP="00631497">
      <w:pPr>
        <w:spacing w:line="480" w:lineRule="auto"/>
        <w:rPr>
          <w:lang w:val="en-US"/>
        </w:rPr>
      </w:pPr>
      <w:commentRangeStart w:id="80"/>
      <w:r w:rsidRPr="00C24D3E">
        <w:rPr>
          <w:b/>
          <w:bCs/>
        </w:rPr>
        <w:t xml:space="preserve">Figure </w:t>
      </w:r>
      <w:r w:rsidR="00B96C1D" w:rsidRPr="00C24D3E">
        <w:rPr>
          <w:b/>
          <w:bCs/>
        </w:rPr>
        <w:t>9</w:t>
      </w:r>
      <w:r w:rsidRPr="00C24D3E">
        <w:rPr>
          <w:b/>
          <w:bCs/>
        </w:rPr>
        <w:t xml:space="preserve">. </w:t>
      </w:r>
      <w:commentRangeEnd w:id="80"/>
      <w:r w:rsidR="00C84BC5">
        <w:rPr>
          <w:rStyle w:val="CommentReference"/>
        </w:rPr>
        <w:commentReference w:id="80"/>
      </w:r>
      <w:r w:rsidRPr="00C24D3E">
        <w:t xml:space="preserve">Each line indicates the linear regression of response values on the correct values for </w:t>
      </w:r>
      <w:r w:rsidR="00AB5952" w:rsidRPr="00C24D3E">
        <w:t>one</w:t>
      </w:r>
      <w:r w:rsidRPr="00C24D3E">
        <w:t xml:space="preserve"> </w:t>
      </w:r>
      <w:r w:rsidR="00632EF2" w:rsidRPr="00C24D3E">
        <w:t>participant</w:t>
      </w:r>
      <w:r w:rsidRPr="00C24D3E">
        <w:t xml:space="preserve"> in terms of</w:t>
      </w:r>
      <w:r w:rsidR="005D45E3" w:rsidRPr="00C24D3E">
        <w:t xml:space="preserve"> inbound path length</w:t>
      </w:r>
      <w:r w:rsidRPr="00C24D3E">
        <w:t xml:space="preserve"> </w:t>
      </w:r>
      <w:r w:rsidR="005D45E3" w:rsidRPr="00C24D3E">
        <w:rPr>
          <w:b/>
          <w:bCs/>
        </w:rPr>
        <w:t>(</w:t>
      </w:r>
      <w:r w:rsidR="005D45E3" w:rsidRPr="00C24D3E">
        <w:t>A) and turn angle (B), respectively.</w:t>
      </w:r>
      <w:r w:rsidR="00A71983" w:rsidRPr="00C24D3E">
        <w:t xml:space="preserve"> (C-D) illustrate the slope-intercept, correlation </w:t>
      </w:r>
      <w:r w:rsidR="00EB0C42" w:rsidRPr="00C24D3E">
        <w:t xml:space="preserve">coefficient (i.e., </w:t>
      </w:r>
      <w:proofErr w:type="spellStart"/>
      <w:r w:rsidR="00EB0C42" w:rsidRPr="00C24D3E">
        <w:rPr>
          <w:i/>
        </w:rPr>
        <w:t>r</w:t>
      </w:r>
      <w:r w:rsidR="00AC018F" w:rsidRPr="00C24D3E">
        <w:t>-</w:t>
      </w:r>
      <w:r w:rsidR="00EB0C42" w:rsidRPr="00C24D3E">
        <w:t>value</w:t>
      </w:r>
      <w:proofErr w:type="spellEnd"/>
      <w:r w:rsidR="00EB0C42" w:rsidRPr="00C24D3E">
        <w:t xml:space="preserve">), and its significance (i.e., </w:t>
      </w:r>
      <w:r w:rsidR="00EB0C42" w:rsidRPr="00C24D3E">
        <w:rPr>
          <w:i/>
        </w:rPr>
        <w:t>p</w:t>
      </w:r>
      <w:r w:rsidR="00AC018F" w:rsidRPr="00C24D3E">
        <w:t>-</w:t>
      </w:r>
      <w:r w:rsidR="00EB0C42" w:rsidRPr="00C24D3E">
        <w:t xml:space="preserve">value) of the </w:t>
      </w:r>
      <w:r w:rsidR="00C27039" w:rsidRPr="00C24D3E">
        <w:t xml:space="preserve">linear </w:t>
      </w:r>
      <w:r w:rsidR="00EB0C42" w:rsidRPr="00C24D3E">
        <w:t>regression</w:t>
      </w:r>
      <w:r w:rsidR="00C27039" w:rsidRPr="00C24D3E">
        <w:t xml:space="preserve"> relationship</w:t>
      </w:r>
      <w:r w:rsidR="00D31B99" w:rsidRPr="00C24D3E">
        <w:t xml:space="preserve"> in terms of inbound path length </w:t>
      </w:r>
      <w:r w:rsidR="00D31B99" w:rsidRPr="00C24D3E">
        <w:rPr>
          <w:b/>
          <w:bCs/>
        </w:rPr>
        <w:t>(</w:t>
      </w:r>
      <w:r w:rsidR="00D31B99" w:rsidRPr="00C24D3E">
        <w:t>C) and turn angle (D), respectively.</w:t>
      </w:r>
    </w:p>
    <w:p w14:paraId="4256DECA" w14:textId="77777777" w:rsidR="0003453C" w:rsidRPr="00C24D3E" w:rsidRDefault="0003453C" w:rsidP="00631497">
      <w:pPr>
        <w:spacing w:line="480" w:lineRule="auto"/>
      </w:pPr>
    </w:p>
    <w:p w14:paraId="226B891B" w14:textId="42DCC347" w:rsidR="000430E2" w:rsidRPr="00C24D3E" w:rsidRDefault="000430E2">
      <w:pPr>
        <w:spacing w:line="480" w:lineRule="auto"/>
      </w:pPr>
      <w:bookmarkStart w:id="81" w:name="_Hlk108683161"/>
      <w:r w:rsidRPr="00C24D3E">
        <w:tab/>
      </w:r>
      <w:bookmarkStart w:id="82" w:name="_Hlk108685497"/>
      <w:r w:rsidR="001A0A5B" w:rsidRPr="00C24D3E">
        <w:t>W</w:t>
      </w:r>
      <w:r w:rsidR="001536AB" w:rsidRPr="00C24D3E">
        <w:t xml:space="preserve">e conducted model validation for each group using the model parameters estimated in </w:t>
      </w:r>
      <w:r w:rsidR="0001288B" w:rsidRPr="00C24D3E">
        <w:t xml:space="preserve">the </w:t>
      </w:r>
      <w:r w:rsidR="001536AB" w:rsidRPr="00C24D3E">
        <w:t xml:space="preserve">model fitting described in section 2.4.1 (see </w:t>
      </w:r>
      <w:r w:rsidR="007E12BB" w:rsidRPr="00C24D3E">
        <w:t>details in Supplementary Materials</w:t>
      </w:r>
      <w:r w:rsidR="00FB5832" w:rsidRPr="00C24D3E">
        <w:t xml:space="preserve"> and Tables S</w:t>
      </w:r>
      <w:r w:rsidR="00281BF0" w:rsidRPr="00C24D3E">
        <w:t>5</w:t>
      </w:r>
      <w:r w:rsidR="00FB5832" w:rsidRPr="00C24D3E">
        <w:t>-S</w:t>
      </w:r>
      <w:r w:rsidR="00281BF0" w:rsidRPr="00C24D3E">
        <w:t>8</w:t>
      </w:r>
      <w:r w:rsidR="001536AB" w:rsidRPr="00C24D3E">
        <w:t>)</w:t>
      </w:r>
      <w:bookmarkEnd w:id="82"/>
      <w:r w:rsidR="00AF06D1" w:rsidRPr="00C24D3E">
        <w:t xml:space="preserve">. </w:t>
      </w:r>
      <w:r w:rsidR="00D30C0F" w:rsidRPr="00C24D3E">
        <w:t>M</w:t>
      </w:r>
      <w:r w:rsidR="001536AB" w:rsidRPr="00C24D3E">
        <w:t xml:space="preserve">odel validation based on the parameters from </w:t>
      </w:r>
      <w:r w:rsidR="00D048B5" w:rsidRPr="00C24D3E">
        <w:t xml:space="preserve">the algorithm using multiple locations showed </w:t>
      </w:r>
      <w:r w:rsidR="00C9352A" w:rsidRPr="00C24D3E">
        <w:t xml:space="preserve">that </w:t>
      </w:r>
      <w:r w:rsidR="00034F86" w:rsidRPr="00C24D3E">
        <w:t>all the three models (M1-M3) even performed worse than the baseline model (M0)</w:t>
      </w:r>
      <w:r w:rsidR="00971064" w:rsidRPr="00C24D3E">
        <w:t xml:space="preserve"> </w:t>
      </w:r>
      <w:r w:rsidR="00C9352A" w:rsidRPr="00C24D3E">
        <w:t xml:space="preserve">for the weak compression group </w:t>
      </w:r>
      <w:r w:rsidR="0022787F" w:rsidRPr="00C24D3E">
        <w:t xml:space="preserve">(negative </w:t>
      </w:r>
      <w:r w:rsidR="0022787F" w:rsidRPr="00C24D3E">
        <w:rPr>
          <w:lang w:val="en-US"/>
        </w:rPr>
        <w:t>Partial R</w:t>
      </w:r>
      <w:r w:rsidR="0022787F" w:rsidRPr="00C24D3E">
        <w:rPr>
          <w:vertAlign w:val="superscript"/>
          <w:lang w:val="en-US"/>
        </w:rPr>
        <w:t xml:space="preserve">2 </w:t>
      </w:r>
      <w:r w:rsidR="0022787F" w:rsidRPr="00C24D3E">
        <w:t>in Table S</w:t>
      </w:r>
      <w:r w:rsidR="00281BF0" w:rsidRPr="00C24D3E">
        <w:t>5</w:t>
      </w:r>
      <w:r w:rsidR="0022787F" w:rsidRPr="00C24D3E">
        <w:t xml:space="preserve">) </w:t>
      </w:r>
      <w:r w:rsidR="00377AA4" w:rsidRPr="00C24D3E">
        <w:t>although the bi-component model (M3) was still the best model for the strong compression group</w:t>
      </w:r>
      <w:r w:rsidR="00034F86" w:rsidRPr="00C24D3E">
        <w:t xml:space="preserve">. </w:t>
      </w:r>
      <w:r w:rsidR="00971064" w:rsidRPr="00C24D3E">
        <w:t xml:space="preserve">These findings suggest that the best model parameters for all participants might not be appropriate </w:t>
      </w:r>
      <w:r w:rsidR="0001288B" w:rsidRPr="00C24D3E">
        <w:t>for</w:t>
      </w:r>
      <w:r w:rsidR="00971064" w:rsidRPr="00C24D3E">
        <w:t xml:space="preserve"> the weak compression group</w:t>
      </w:r>
      <w:r w:rsidR="001536AB" w:rsidRPr="00C24D3E">
        <w:t xml:space="preserve">. </w:t>
      </w:r>
      <w:r w:rsidR="00971064" w:rsidRPr="00C24D3E">
        <w:t xml:space="preserve">Therefore, it is important to </w:t>
      </w:r>
      <w:r w:rsidR="001536AB" w:rsidRPr="00C24D3E">
        <w:t>conduct cross-validation</w:t>
      </w:r>
      <w:r w:rsidR="002E6357" w:rsidRPr="00C24D3E">
        <w:t xml:space="preserve"> for each group</w:t>
      </w:r>
      <w:r w:rsidR="001536AB" w:rsidRPr="00C24D3E">
        <w:t xml:space="preserve"> </w:t>
      </w:r>
      <w:r w:rsidR="002E6357" w:rsidRPr="00C24D3E">
        <w:t xml:space="preserve">and then </w:t>
      </w:r>
      <w:r w:rsidR="001536AB" w:rsidRPr="00C24D3E">
        <w:t>calculate</w:t>
      </w:r>
      <w:r w:rsidR="002E6357" w:rsidRPr="00C24D3E">
        <w:t xml:space="preserve"> the overall model performance.</w:t>
      </w:r>
    </w:p>
    <w:bookmarkEnd w:id="81"/>
    <w:p w14:paraId="4C3637A9" w14:textId="761098B2" w:rsidR="00300D15" w:rsidRPr="00C24D3E" w:rsidRDefault="004F5564" w:rsidP="00B2789C">
      <w:pPr>
        <w:pStyle w:val="Heading2"/>
        <w:spacing w:before="0" w:line="480" w:lineRule="auto"/>
        <w:rPr>
          <w:rFonts w:ascii="Times New Roman" w:hAnsi="Times New Roman" w:cs="Times New Roman"/>
          <w:color w:val="auto"/>
          <w:sz w:val="24"/>
          <w:szCs w:val="24"/>
        </w:rPr>
      </w:pPr>
      <w:r w:rsidRPr="00C24D3E">
        <w:rPr>
          <w:rFonts w:ascii="Times New Roman" w:hAnsi="Times New Roman" w:cs="Times New Roman"/>
          <w:color w:val="auto"/>
          <w:sz w:val="24"/>
          <w:szCs w:val="24"/>
        </w:rPr>
        <w:t>2.</w:t>
      </w:r>
      <w:r w:rsidR="009C21A8" w:rsidRPr="00C24D3E">
        <w:rPr>
          <w:rFonts w:ascii="Times New Roman" w:hAnsi="Times New Roman" w:cs="Times New Roman"/>
          <w:color w:val="auto"/>
          <w:sz w:val="24"/>
          <w:szCs w:val="24"/>
        </w:rPr>
        <w:t>6</w:t>
      </w:r>
      <w:r w:rsidRPr="00C24D3E">
        <w:rPr>
          <w:rFonts w:ascii="Times New Roman" w:hAnsi="Times New Roman" w:cs="Times New Roman"/>
          <w:color w:val="auto"/>
          <w:sz w:val="24"/>
          <w:szCs w:val="24"/>
        </w:rPr>
        <w:t xml:space="preserve"> Cross-validation for different groups</w:t>
      </w:r>
    </w:p>
    <w:p w14:paraId="173E1CE1" w14:textId="01269B33" w:rsidR="00CB57F0" w:rsidRPr="00C24D3E" w:rsidRDefault="009C21A8" w:rsidP="00BC1F7F">
      <w:pPr>
        <w:spacing w:line="480" w:lineRule="auto"/>
        <w:ind w:firstLine="720"/>
        <w:rPr>
          <w:lang w:val="en-US"/>
        </w:rPr>
      </w:pPr>
      <w:r w:rsidRPr="00C24D3E">
        <w:rPr>
          <w:lang w:val="en-US"/>
        </w:rPr>
        <w:t xml:space="preserve">We conducted </w:t>
      </w:r>
      <w:r w:rsidR="00CB57F0" w:rsidRPr="00C24D3E">
        <w:rPr>
          <w:lang w:val="en-US"/>
        </w:rPr>
        <w:t>5</w:t>
      </w:r>
      <w:r w:rsidR="00776611" w:rsidRPr="00C24D3E">
        <w:rPr>
          <w:lang w:val="en-US"/>
        </w:rPr>
        <w:t xml:space="preserve"> </w:t>
      </w:r>
      <w:r w:rsidR="00776611" w:rsidRPr="00C24D3E">
        <w:t>×</w:t>
      </w:r>
      <w:r w:rsidR="00776611" w:rsidRPr="00C24D3E">
        <w:rPr>
          <w:lang w:val="en-US"/>
        </w:rPr>
        <w:t xml:space="preserve"> </w:t>
      </w:r>
      <w:r w:rsidR="00CB57F0" w:rsidRPr="00C24D3E">
        <w:rPr>
          <w:lang w:val="en-US"/>
        </w:rPr>
        <w:t xml:space="preserve">2 </w:t>
      </w:r>
      <w:r w:rsidRPr="00C24D3E">
        <w:rPr>
          <w:lang w:val="en-US"/>
        </w:rPr>
        <w:t>cross-validation</w:t>
      </w:r>
      <w:r w:rsidR="0001288B" w:rsidRPr="00C24D3E">
        <w:rPr>
          <w:lang w:val="en-US"/>
        </w:rPr>
        <w:t>s</w:t>
      </w:r>
      <w:r w:rsidRPr="00C24D3E">
        <w:rPr>
          <w:lang w:val="en-US"/>
        </w:rPr>
        <w:t xml:space="preserve"> for each group</w:t>
      </w:r>
      <w:r w:rsidR="00CB57F0" w:rsidRPr="00C24D3E">
        <w:rPr>
          <w:lang w:val="en-US"/>
        </w:rPr>
        <w:t xml:space="preserve"> of compression</w:t>
      </w:r>
      <w:r w:rsidRPr="00C24D3E">
        <w:rPr>
          <w:lang w:val="en-US"/>
        </w:rPr>
        <w:t xml:space="preserve">. </w:t>
      </w:r>
      <w:r w:rsidR="00CB57F0" w:rsidRPr="00C24D3E">
        <w:rPr>
          <w:lang w:val="en-US"/>
        </w:rPr>
        <w:t xml:space="preserve">As we primarily used model validation performance in model comparison, we did not report the fitting results </w:t>
      </w:r>
      <w:r w:rsidR="0053145F" w:rsidRPr="00C24D3E">
        <w:rPr>
          <w:lang w:val="en-US"/>
        </w:rPr>
        <w:t xml:space="preserve">of two compression groups </w:t>
      </w:r>
      <w:r w:rsidR="00CB57F0" w:rsidRPr="00C24D3E">
        <w:rPr>
          <w:lang w:val="en-US"/>
        </w:rPr>
        <w:t>for the interest of brevity</w:t>
      </w:r>
      <w:r w:rsidR="001536AB" w:rsidRPr="00C24D3E">
        <w:rPr>
          <w:lang w:val="en-US"/>
        </w:rPr>
        <w:t xml:space="preserve"> (see Supplementary </w:t>
      </w:r>
      <w:r w:rsidR="00C84F19" w:rsidRPr="00C24D3E">
        <w:rPr>
          <w:lang w:val="en-US"/>
        </w:rPr>
        <w:t>M</w:t>
      </w:r>
      <w:r w:rsidR="001536AB" w:rsidRPr="00C24D3E">
        <w:rPr>
          <w:lang w:val="en-US"/>
        </w:rPr>
        <w:t>aterials</w:t>
      </w:r>
      <w:r w:rsidR="004F37CF" w:rsidRPr="00C24D3E">
        <w:rPr>
          <w:lang w:val="en-US"/>
        </w:rPr>
        <w:t xml:space="preserve"> Table S</w:t>
      </w:r>
      <w:r w:rsidR="00DE58ED" w:rsidRPr="00C24D3E">
        <w:rPr>
          <w:lang w:val="en-US"/>
        </w:rPr>
        <w:t>9</w:t>
      </w:r>
      <w:r w:rsidR="0022787F" w:rsidRPr="00C24D3E">
        <w:rPr>
          <w:lang w:val="en-US"/>
        </w:rPr>
        <w:t xml:space="preserve"> for the averaged fit</w:t>
      </w:r>
      <w:r w:rsidR="008D160D" w:rsidRPr="00C24D3E">
        <w:rPr>
          <w:lang w:val="en-US"/>
        </w:rPr>
        <w:t>ting</w:t>
      </w:r>
      <w:r w:rsidR="00830919" w:rsidRPr="00C24D3E">
        <w:rPr>
          <w:lang w:val="en-US"/>
        </w:rPr>
        <w:t xml:space="preserve"> performance across ten</w:t>
      </w:r>
      <w:r w:rsidR="0022787F" w:rsidRPr="00C24D3E">
        <w:rPr>
          <w:lang w:val="en-US"/>
        </w:rPr>
        <w:t xml:space="preserve"> folds</w:t>
      </w:r>
      <w:r w:rsidR="001536AB" w:rsidRPr="00C24D3E">
        <w:rPr>
          <w:lang w:val="en-US"/>
        </w:rPr>
        <w:t>)</w:t>
      </w:r>
      <w:r w:rsidR="00CB57F0" w:rsidRPr="00C24D3E">
        <w:rPr>
          <w:lang w:val="en-US"/>
        </w:rPr>
        <w:t>.</w:t>
      </w:r>
    </w:p>
    <w:p w14:paraId="4EBD9B16" w14:textId="276E2F86" w:rsidR="009624FB" w:rsidRPr="00C24D3E" w:rsidRDefault="009624FB" w:rsidP="00B2789C">
      <w:pPr>
        <w:pStyle w:val="Heading3"/>
        <w:spacing w:before="0" w:line="480" w:lineRule="auto"/>
        <w:rPr>
          <w:rFonts w:ascii="Times New Roman" w:hAnsi="Times New Roman" w:cs="Times New Roman"/>
          <w:color w:val="auto"/>
        </w:rPr>
      </w:pPr>
      <w:r w:rsidRPr="00C24D3E">
        <w:rPr>
          <w:rFonts w:ascii="Times New Roman" w:hAnsi="Times New Roman" w:cs="Times New Roman"/>
          <w:color w:val="auto"/>
        </w:rPr>
        <w:t xml:space="preserve">2.6.1 Model validation </w:t>
      </w:r>
    </w:p>
    <w:p w14:paraId="4F18C151" w14:textId="6CCEAB9B" w:rsidR="00ED116D" w:rsidRPr="00C24D3E" w:rsidRDefault="00BB4CE9" w:rsidP="00563683">
      <w:pPr>
        <w:spacing w:line="480" w:lineRule="auto"/>
        <w:ind w:firstLine="720"/>
        <w:rPr>
          <w:lang w:val="en-US"/>
        </w:rPr>
      </w:pPr>
      <w:r w:rsidRPr="00C24D3E">
        <w:rPr>
          <w:lang w:val="en-US"/>
        </w:rPr>
        <w:t>As i</w:t>
      </w:r>
      <w:r w:rsidR="00317831" w:rsidRPr="00C24D3E">
        <w:rPr>
          <w:lang w:val="en-US"/>
        </w:rPr>
        <w:t xml:space="preserve">llustrated in Tables </w:t>
      </w:r>
      <w:r w:rsidR="00E474F7" w:rsidRPr="00C24D3E">
        <w:rPr>
          <w:lang w:val="en-US"/>
        </w:rPr>
        <w:t>6</w:t>
      </w:r>
      <w:r w:rsidR="00317831" w:rsidRPr="00C24D3E">
        <w:rPr>
          <w:lang w:val="en-US"/>
        </w:rPr>
        <w:t xml:space="preserve">, </w:t>
      </w:r>
      <w:r w:rsidR="00E474F7" w:rsidRPr="00C24D3E">
        <w:rPr>
          <w:lang w:val="en-US"/>
        </w:rPr>
        <w:t>7</w:t>
      </w:r>
      <w:r w:rsidR="00317831" w:rsidRPr="00C24D3E">
        <w:rPr>
          <w:lang w:val="en-US"/>
        </w:rPr>
        <w:t xml:space="preserve">, and </w:t>
      </w:r>
      <w:r w:rsidR="00E474F7" w:rsidRPr="00C24D3E">
        <w:rPr>
          <w:lang w:val="en-US"/>
        </w:rPr>
        <w:t>8,</w:t>
      </w:r>
      <w:r w:rsidR="00317831" w:rsidRPr="00C24D3E">
        <w:rPr>
          <w:lang w:val="en-US"/>
        </w:rPr>
        <w:t xml:space="preserve"> </w:t>
      </w:r>
      <w:r w:rsidR="00CB57F0" w:rsidRPr="00C24D3E">
        <w:rPr>
          <w:lang w:val="en-US"/>
        </w:rPr>
        <w:t xml:space="preserve">the algorithm using home response </w:t>
      </w:r>
      <w:r w:rsidR="006375E2" w:rsidRPr="00C24D3E">
        <w:rPr>
          <w:lang w:val="en-US"/>
        </w:rPr>
        <w:t xml:space="preserve">locations </w:t>
      </w:r>
      <w:r w:rsidR="00CB57F0" w:rsidRPr="00C24D3E">
        <w:rPr>
          <w:lang w:val="en-US"/>
        </w:rPr>
        <w:t xml:space="preserve">only </w:t>
      </w:r>
      <w:r w:rsidR="00317831" w:rsidRPr="00C24D3E">
        <w:rPr>
          <w:lang w:val="en-US"/>
        </w:rPr>
        <w:t xml:space="preserve">could not differentiate the three models (M1-M3) regardless of the compression group. </w:t>
      </w:r>
    </w:p>
    <w:p w14:paraId="6FEB7186" w14:textId="7AE37A41" w:rsidR="00C03887" w:rsidRPr="00C24D3E" w:rsidRDefault="00317831" w:rsidP="008B2056">
      <w:pPr>
        <w:spacing w:line="480" w:lineRule="auto"/>
        <w:ind w:firstLine="720"/>
      </w:pPr>
      <w:r w:rsidRPr="00C24D3E">
        <w:rPr>
          <w:lang w:val="en-US"/>
        </w:rPr>
        <w:t>The algorithm using multiple response</w:t>
      </w:r>
      <w:r w:rsidR="006375E2" w:rsidRPr="00C24D3E">
        <w:rPr>
          <w:lang w:val="en-US"/>
        </w:rPr>
        <w:t xml:space="preserve"> locations </w:t>
      </w:r>
      <w:r w:rsidRPr="00C24D3E">
        <w:rPr>
          <w:lang w:val="en-US"/>
        </w:rPr>
        <w:t xml:space="preserve">showed different model comparison results for </w:t>
      </w:r>
      <w:r w:rsidR="00ED116D" w:rsidRPr="00C24D3E">
        <w:rPr>
          <w:lang w:val="en-US"/>
        </w:rPr>
        <w:t xml:space="preserve">the strong and weak </w:t>
      </w:r>
      <w:r w:rsidRPr="00C24D3E">
        <w:rPr>
          <w:lang w:val="en-US"/>
        </w:rPr>
        <w:t>compression groups. For the strong compression group, gene</w:t>
      </w:r>
      <w:r w:rsidR="00EB05CF" w:rsidRPr="00C24D3E">
        <w:rPr>
          <w:lang w:val="en-US"/>
        </w:rPr>
        <w:t>ralizability</w:t>
      </w:r>
      <w:r w:rsidRPr="00C24D3E">
        <w:rPr>
          <w:lang w:val="en-US"/>
        </w:rPr>
        <w:t xml:space="preserve"> measures</w:t>
      </w:r>
      <w:r w:rsidR="00EB05CF" w:rsidRPr="00C24D3E">
        <w:rPr>
          <w:lang w:val="en-US"/>
        </w:rPr>
        <w:t xml:space="preserve"> in Table </w:t>
      </w:r>
      <w:r w:rsidR="00E474F7" w:rsidRPr="00C24D3E">
        <w:rPr>
          <w:lang w:val="en-US"/>
        </w:rPr>
        <w:t>6</w:t>
      </w:r>
      <w:r w:rsidR="00EB05CF" w:rsidRPr="00C24D3E">
        <w:rPr>
          <w:lang w:val="en-US"/>
        </w:rPr>
        <w:t xml:space="preserve">, likelihood ratios in Table </w:t>
      </w:r>
      <w:r w:rsidR="00E474F7" w:rsidRPr="00C24D3E">
        <w:rPr>
          <w:lang w:val="en-US"/>
        </w:rPr>
        <w:t>7</w:t>
      </w:r>
      <w:r w:rsidR="00EB05CF" w:rsidRPr="00C24D3E">
        <w:rPr>
          <w:lang w:val="en-US"/>
        </w:rPr>
        <w:t xml:space="preserve">, and </w:t>
      </w:r>
      <w:r w:rsidR="00ED116D" w:rsidRPr="00C24D3E">
        <w:rPr>
          <w:lang w:val="en-US"/>
        </w:rPr>
        <w:t xml:space="preserve">the results of </w:t>
      </w:r>
      <w:proofErr w:type="spellStart"/>
      <w:r w:rsidR="00EB05CF" w:rsidRPr="00C24D3E">
        <w:rPr>
          <w:i/>
          <w:iCs/>
          <w:lang w:val="en-US"/>
        </w:rPr>
        <w:t>Alpaydin’s</w:t>
      </w:r>
      <w:proofErr w:type="spellEnd"/>
      <w:r w:rsidR="00EB05CF" w:rsidRPr="00C24D3E">
        <w:rPr>
          <w:i/>
          <w:iCs/>
          <w:lang w:val="en-US"/>
        </w:rPr>
        <w:t xml:space="preserve"> F-test </w:t>
      </w:r>
      <w:r w:rsidR="0022787F" w:rsidRPr="00C24D3E">
        <w:rPr>
          <w:i/>
          <w:iCs/>
          <w:lang w:val="en-US"/>
        </w:rPr>
        <w:t xml:space="preserve">on </w:t>
      </w:r>
      <w:proofErr w:type="spellStart"/>
      <w:r w:rsidR="0022787F" w:rsidRPr="00C24D3E">
        <w:rPr>
          <w:iCs/>
          <w:lang w:val="en-US"/>
        </w:rPr>
        <w:t>dRMSE</w:t>
      </w:r>
      <w:proofErr w:type="spellEnd"/>
      <w:r w:rsidR="0022787F" w:rsidRPr="00C24D3E">
        <w:rPr>
          <w:i/>
          <w:iCs/>
          <w:lang w:val="en-US"/>
        </w:rPr>
        <w:t xml:space="preserve"> </w:t>
      </w:r>
      <w:r w:rsidR="00EB05CF" w:rsidRPr="00C24D3E">
        <w:rPr>
          <w:lang w:val="en-US"/>
        </w:rPr>
        <w:t xml:space="preserve">in Table </w:t>
      </w:r>
      <w:r w:rsidR="00E474F7" w:rsidRPr="00C24D3E">
        <w:rPr>
          <w:lang w:val="en-US"/>
        </w:rPr>
        <w:t>8</w:t>
      </w:r>
      <w:r w:rsidR="0022787F" w:rsidRPr="00C24D3E">
        <w:rPr>
          <w:lang w:val="en-US"/>
        </w:rPr>
        <w:t xml:space="preserve"> (also see Table S</w:t>
      </w:r>
      <w:r w:rsidR="00281BF0" w:rsidRPr="00C24D3E">
        <w:rPr>
          <w:lang w:val="en-US"/>
        </w:rPr>
        <w:t>10</w:t>
      </w:r>
      <w:r w:rsidR="0022787F" w:rsidRPr="00C24D3E">
        <w:rPr>
          <w:lang w:val="en-US"/>
        </w:rPr>
        <w:t xml:space="preserve"> for RMSEs of individual folds)</w:t>
      </w:r>
      <w:r w:rsidR="00EB05CF" w:rsidRPr="00C24D3E">
        <w:rPr>
          <w:lang w:val="en-US"/>
        </w:rPr>
        <w:t xml:space="preserve"> all suggest that the bi-component model </w:t>
      </w:r>
      <w:r w:rsidR="00ED116D" w:rsidRPr="00C24D3E">
        <w:rPr>
          <w:lang w:val="en-US"/>
        </w:rPr>
        <w:t xml:space="preserve">(M3) </w:t>
      </w:r>
      <w:r w:rsidR="00EB05CF" w:rsidRPr="00C24D3E">
        <w:rPr>
          <w:lang w:val="en-US"/>
        </w:rPr>
        <w:t>was the best. By contrast, for the weak compression group</w:t>
      </w:r>
      <w:r w:rsidR="007374D2" w:rsidRPr="00C24D3E">
        <w:rPr>
          <w:lang w:val="en-US"/>
        </w:rPr>
        <w:t>, none of</w:t>
      </w:r>
      <w:r w:rsidR="00563683" w:rsidRPr="00C24D3E">
        <w:rPr>
          <w:lang w:val="en-US"/>
        </w:rPr>
        <w:t xml:space="preserve"> </w:t>
      </w:r>
      <w:r w:rsidR="00BB4CE9" w:rsidRPr="00C24D3E">
        <w:rPr>
          <w:lang w:val="en-US"/>
        </w:rPr>
        <w:t xml:space="preserve">the </w:t>
      </w:r>
      <w:r w:rsidR="00563683" w:rsidRPr="00C24D3E">
        <w:rPr>
          <w:lang w:val="en-US"/>
        </w:rPr>
        <w:t xml:space="preserve">generalizability measures, likelihood ratios, or </w:t>
      </w:r>
      <w:proofErr w:type="spellStart"/>
      <w:r w:rsidR="00563683" w:rsidRPr="00C24D3E">
        <w:rPr>
          <w:i/>
          <w:iCs/>
          <w:lang w:val="en-US"/>
        </w:rPr>
        <w:t>Alpaydin’s</w:t>
      </w:r>
      <w:proofErr w:type="spellEnd"/>
      <w:r w:rsidR="00563683" w:rsidRPr="00C24D3E">
        <w:rPr>
          <w:i/>
          <w:iCs/>
          <w:lang w:val="en-US"/>
        </w:rPr>
        <w:t xml:space="preserve"> F-test</w:t>
      </w:r>
      <w:r w:rsidR="00563683" w:rsidRPr="00C24D3E">
        <w:t xml:space="preserve"> </w:t>
      </w:r>
      <w:r w:rsidR="0022787F" w:rsidRPr="00C24D3E">
        <w:rPr>
          <w:iCs/>
          <w:lang w:val="en-US"/>
        </w:rPr>
        <w:t>on</w:t>
      </w:r>
      <w:r w:rsidR="0022787F" w:rsidRPr="00C24D3E">
        <w:rPr>
          <w:i/>
          <w:iCs/>
          <w:lang w:val="en-US"/>
        </w:rPr>
        <w:t xml:space="preserve"> </w:t>
      </w:r>
      <w:proofErr w:type="spellStart"/>
      <w:r w:rsidR="0022787F" w:rsidRPr="00C24D3E">
        <w:rPr>
          <w:iCs/>
          <w:lang w:val="en-US"/>
        </w:rPr>
        <w:t>dRMSE</w:t>
      </w:r>
      <w:proofErr w:type="spellEnd"/>
      <w:r w:rsidR="0022787F" w:rsidRPr="00C24D3E">
        <w:rPr>
          <w:i/>
          <w:iCs/>
          <w:lang w:val="en-US"/>
        </w:rPr>
        <w:t xml:space="preserve"> </w:t>
      </w:r>
      <w:r w:rsidR="007374D2" w:rsidRPr="00C24D3E">
        <w:rPr>
          <w:lang w:val="en-US"/>
        </w:rPr>
        <w:t>could differentiate the four models including the baseline model</w:t>
      </w:r>
      <w:r w:rsidR="00563683" w:rsidRPr="00C24D3E">
        <w:rPr>
          <w:lang w:val="en-US"/>
        </w:rPr>
        <w:t xml:space="preserve">. </w:t>
      </w:r>
    </w:p>
    <w:p w14:paraId="03D61969" w14:textId="77777777" w:rsidR="008B2056" w:rsidRPr="00C24D3E" w:rsidRDefault="008B2056" w:rsidP="008B2056">
      <w:pPr>
        <w:spacing w:line="480" w:lineRule="auto"/>
        <w:ind w:firstLine="720"/>
      </w:pPr>
    </w:p>
    <w:p w14:paraId="06E41260" w14:textId="7DC6E24F" w:rsidR="00C03887" w:rsidRPr="00C24D3E" w:rsidRDefault="00C03887" w:rsidP="00C03887">
      <w:pPr>
        <w:spacing w:line="480" w:lineRule="auto"/>
        <w:jc w:val="both"/>
        <w:rPr>
          <w:b/>
          <w:bCs/>
          <w:lang w:val="en-US"/>
        </w:rPr>
      </w:pPr>
      <w:commentRangeStart w:id="83"/>
      <w:r w:rsidRPr="00C24D3E">
        <w:rPr>
          <w:b/>
          <w:bCs/>
          <w:lang w:val="en-US"/>
        </w:rPr>
        <w:t xml:space="preserve">Table </w:t>
      </w:r>
      <w:r w:rsidR="00E474F7" w:rsidRPr="00C24D3E">
        <w:rPr>
          <w:b/>
          <w:bCs/>
          <w:lang w:val="en-US"/>
        </w:rPr>
        <w:t>6</w:t>
      </w:r>
      <w:commentRangeEnd w:id="83"/>
      <w:r w:rsidR="00F80A0C">
        <w:rPr>
          <w:rStyle w:val="CommentReference"/>
        </w:rPr>
        <w:commentReference w:id="83"/>
      </w:r>
    </w:p>
    <w:p w14:paraId="76A1A059" w14:textId="1F6FFC39" w:rsidR="00C03887" w:rsidRPr="00C24D3E" w:rsidRDefault="00665B9F" w:rsidP="00C03887">
      <w:pPr>
        <w:spacing w:line="480" w:lineRule="auto"/>
        <w:jc w:val="both"/>
        <w:rPr>
          <w:i/>
          <w:iCs/>
          <w:lang w:val="en-US"/>
        </w:rPr>
      </w:pPr>
      <w:r w:rsidRPr="00C24D3E">
        <w:rPr>
          <w:i/>
          <w:iCs/>
          <w:lang w:val="en-US"/>
        </w:rPr>
        <w:t>M</w:t>
      </w:r>
      <w:r w:rsidR="00C03887" w:rsidRPr="00C24D3E">
        <w:rPr>
          <w:i/>
          <w:iCs/>
          <w:lang w:val="en-US"/>
        </w:rPr>
        <w:t>odel validation</w:t>
      </w:r>
      <w:r w:rsidRPr="00C24D3E">
        <w:rPr>
          <w:i/>
          <w:iCs/>
          <w:lang w:val="en-US"/>
        </w:rPr>
        <w:t xml:space="preserve"> performance</w:t>
      </w:r>
      <w:r w:rsidR="002660B0" w:rsidRPr="00C24D3E">
        <w:rPr>
          <w:i/>
          <w:iCs/>
          <w:lang w:val="en-US"/>
        </w:rPr>
        <w:t xml:space="preserve"> </w:t>
      </w:r>
      <w:r w:rsidR="00F43EB3" w:rsidRPr="00C24D3E">
        <w:rPr>
          <w:i/>
          <w:iCs/>
          <w:lang w:val="en-US"/>
        </w:rPr>
        <w:t>for the strong (upper) and weak (lower) compression groups</w:t>
      </w:r>
      <w:r w:rsidR="00C03887" w:rsidRPr="00C24D3E">
        <w:rPr>
          <w:i/>
          <w:iCs/>
          <w:lang w:val="en-US"/>
        </w:rPr>
        <w:t xml:space="preserve">. Parameters are </w:t>
      </w:r>
      <w:r w:rsidR="002660B0" w:rsidRPr="00C24D3E">
        <w:rPr>
          <w:i/>
          <w:iCs/>
          <w:lang w:val="en-US"/>
        </w:rPr>
        <w:t xml:space="preserve">estimated </w:t>
      </w:r>
      <w:r w:rsidR="00C03887" w:rsidRPr="00C24D3E">
        <w:rPr>
          <w:i/>
          <w:iCs/>
          <w:lang w:val="en-US"/>
        </w:rPr>
        <w:t>from model fitting</w:t>
      </w:r>
      <w:r w:rsidR="002660B0" w:rsidRPr="00C24D3E">
        <w:rPr>
          <w:i/>
          <w:iCs/>
          <w:lang w:val="en-US"/>
        </w:rPr>
        <w:t xml:space="preserve"> for</w:t>
      </w:r>
      <w:r w:rsidR="00F43EB3" w:rsidRPr="00C24D3E">
        <w:rPr>
          <w:i/>
          <w:iCs/>
          <w:lang w:val="en-US"/>
        </w:rPr>
        <w:t xml:space="preserve"> each</w:t>
      </w:r>
      <w:r w:rsidR="002660B0" w:rsidRPr="00C24D3E">
        <w:rPr>
          <w:i/>
          <w:iCs/>
          <w:lang w:val="en-US"/>
        </w:rPr>
        <w:t xml:space="preserve"> </w:t>
      </w:r>
      <w:r w:rsidR="00F43EB3" w:rsidRPr="00C24D3E">
        <w:rPr>
          <w:i/>
          <w:iCs/>
          <w:lang w:val="en-US"/>
        </w:rPr>
        <w:t>corresponding</w:t>
      </w:r>
      <w:r w:rsidR="002660B0" w:rsidRPr="00C24D3E">
        <w:rPr>
          <w:i/>
          <w:iCs/>
          <w:lang w:val="en-US"/>
        </w:rPr>
        <w:t xml:space="preserve"> group</w:t>
      </w:r>
      <w:r w:rsidR="00C03887" w:rsidRPr="00C24D3E">
        <w:rPr>
          <w:i/>
          <w:iCs/>
          <w:lang w:val="en-US"/>
        </w:rPr>
        <w:t xml:space="preserve">. The RMSE, maximum log-likelihood, and partial r-squared are generalizability measures, which were calculated by applying the parameters to the test subsamples. </w:t>
      </w:r>
    </w:p>
    <w:tbl>
      <w:tblPr>
        <w:tblStyle w:val="TableGrid"/>
        <w:tblW w:w="9943" w:type="dxa"/>
        <w:jc w:val="center"/>
        <w:tblBorders>
          <w:left w:val="none" w:sz="0" w:space="0" w:color="auto"/>
          <w:right w:val="none" w:sz="0" w:space="0" w:color="auto"/>
        </w:tblBorders>
        <w:tblLayout w:type="fixed"/>
        <w:tblLook w:val="04A0" w:firstRow="1" w:lastRow="0" w:firstColumn="1" w:lastColumn="0" w:noHBand="0" w:noVBand="1"/>
      </w:tblPr>
      <w:tblGrid>
        <w:gridCol w:w="851"/>
        <w:gridCol w:w="283"/>
        <w:gridCol w:w="426"/>
        <w:gridCol w:w="708"/>
        <w:gridCol w:w="709"/>
        <w:gridCol w:w="851"/>
        <w:gridCol w:w="708"/>
        <w:gridCol w:w="709"/>
        <w:gridCol w:w="709"/>
        <w:gridCol w:w="567"/>
        <w:gridCol w:w="283"/>
        <w:gridCol w:w="236"/>
        <w:gridCol w:w="48"/>
        <w:gridCol w:w="425"/>
        <w:gridCol w:w="142"/>
        <w:gridCol w:w="1134"/>
        <w:gridCol w:w="709"/>
        <w:gridCol w:w="141"/>
        <w:gridCol w:w="304"/>
      </w:tblGrid>
      <w:tr w:rsidR="00C24D3E" w:rsidRPr="00C24D3E" w14:paraId="6198A087" w14:textId="77777777" w:rsidTr="00B2789C">
        <w:trPr>
          <w:trHeight w:hRule="exact" w:val="482"/>
          <w:jc w:val="center"/>
        </w:trPr>
        <w:tc>
          <w:tcPr>
            <w:tcW w:w="851" w:type="dxa"/>
            <w:tcBorders>
              <w:top w:val="single" w:sz="4" w:space="0" w:color="auto"/>
              <w:bottom w:val="nil"/>
              <w:right w:val="nil"/>
            </w:tcBorders>
          </w:tcPr>
          <w:p w14:paraId="5CEA4BB9" w14:textId="77777777" w:rsidR="007F134E" w:rsidRPr="00C24D3E" w:rsidRDefault="007F134E" w:rsidP="00784859">
            <w:pPr>
              <w:jc w:val="center"/>
              <w:rPr>
                <w:lang w:val="en-US"/>
              </w:rPr>
            </w:pPr>
          </w:p>
        </w:tc>
        <w:tc>
          <w:tcPr>
            <w:tcW w:w="9092" w:type="dxa"/>
            <w:gridSpan w:val="18"/>
            <w:tcBorders>
              <w:top w:val="single" w:sz="4" w:space="0" w:color="auto"/>
              <w:left w:val="nil"/>
              <w:bottom w:val="nil"/>
            </w:tcBorders>
            <w:vAlign w:val="center"/>
          </w:tcPr>
          <w:p w14:paraId="2367D665" w14:textId="22E2C23C" w:rsidR="007F134E" w:rsidRPr="00C24D3E" w:rsidRDefault="002B1B48" w:rsidP="00784859">
            <w:pPr>
              <w:jc w:val="center"/>
              <w:rPr>
                <w:lang w:val="en-US"/>
              </w:rPr>
            </w:pPr>
            <w:r w:rsidRPr="00C24D3E">
              <w:rPr>
                <w:lang w:val="en-US"/>
              </w:rPr>
              <w:t>Strong compression group</w:t>
            </w:r>
          </w:p>
        </w:tc>
      </w:tr>
      <w:tr w:rsidR="00C24D3E" w:rsidRPr="00C24D3E" w14:paraId="27E87FC6" w14:textId="77777777" w:rsidTr="00B2789C">
        <w:trPr>
          <w:trHeight w:val="340"/>
          <w:jc w:val="center"/>
        </w:trPr>
        <w:tc>
          <w:tcPr>
            <w:tcW w:w="851" w:type="dxa"/>
            <w:vMerge w:val="restart"/>
            <w:tcBorders>
              <w:top w:val="nil"/>
              <w:bottom w:val="nil"/>
              <w:right w:val="nil"/>
            </w:tcBorders>
            <w:vAlign w:val="bottom"/>
          </w:tcPr>
          <w:p w14:paraId="4ECF6D19" w14:textId="77777777" w:rsidR="00611E66" w:rsidRPr="00C24D3E" w:rsidRDefault="00611E66" w:rsidP="00B2789C">
            <w:pPr>
              <w:rPr>
                <w:lang w:val="en-US"/>
              </w:rPr>
            </w:pPr>
          </w:p>
          <w:p w14:paraId="069941F6" w14:textId="77777777" w:rsidR="00611E66" w:rsidRPr="00C24D3E" w:rsidRDefault="00611E66" w:rsidP="00784859">
            <w:pPr>
              <w:rPr>
                <w:lang w:val="en-US"/>
              </w:rPr>
            </w:pPr>
            <w:r w:rsidRPr="00C24D3E">
              <w:rPr>
                <w:lang w:val="en-US"/>
              </w:rPr>
              <w:t>Model</w:t>
            </w:r>
          </w:p>
        </w:tc>
        <w:tc>
          <w:tcPr>
            <w:tcW w:w="8647" w:type="dxa"/>
            <w:gridSpan w:val="16"/>
            <w:tcBorders>
              <w:top w:val="single" w:sz="4" w:space="0" w:color="auto"/>
              <w:left w:val="nil"/>
              <w:bottom w:val="single" w:sz="4" w:space="0" w:color="auto"/>
              <w:right w:val="nil"/>
            </w:tcBorders>
            <w:vAlign w:val="center"/>
          </w:tcPr>
          <w:p w14:paraId="4B416D46" w14:textId="77777777" w:rsidR="00611E66" w:rsidRPr="00C24D3E" w:rsidRDefault="00611E66" w:rsidP="00784859">
            <w:pPr>
              <w:jc w:val="center"/>
              <w:rPr>
                <w:lang w:val="en-US"/>
              </w:rPr>
            </w:pPr>
            <w:r w:rsidRPr="00C24D3E">
              <w:rPr>
                <w:lang w:val="en-US"/>
              </w:rPr>
              <w:t>Multiple response locations</w:t>
            </w:r>
          </w:p>
        </w:tc>
        <w:tc>
          <w:tcPr>
            <w:tcW w:w="445" w:type="dxa"/>
            <w:gridSpan w:val="2"/>
            <w:tcBorders>
              <w:top w:val="nil"/>
              <w:left w:val="nil"/>
              <w:bottom w:val="nil"/>
            </w:tcBorders>
            <w:vAlign w:val="center"/>
          </w:tcPr>
          <w:p w14:paraId="408420BB" w14:textId="0610BD79" w:rsidR="00611E66" w:rsidRPr="00C24D3E" w:rsidRDefault="00611E66" w:rsidP="00784859">
            <w:pPr>
              <w:jc w:val="center"/>
              <w:rPr>
                <w:lang w:val="en-US"/>
              </w:rPr>
            </w:pPr>
          </w:p>
        </w:tc>
      </w:tr>
      <w:tr w:rsidR="00C24D3E" w:rsidRPr="00C24D3E" w14:paraId="18E82FF3" w14:textId="77777777" w:rsidTr="00B2789C">
        <w:trPr>
          <w:trHeight w:val="301"/>
          <w:jc w:val="center"/>
        </w:trPr>
        <w:tc>
          <w:tcPr>
            <w:tcW w:w="851" w:type="dxa"/>
            <w:vMerge/>
            <w:tcBorders>
              <w:top w:val="nil"/>
              <w:bottom w:val="nil"/>
              <w:right w:val="nil"/>
            </w:tcBorders>
          </w:tcPr>
          <w:p w14:paraId="1D7AA09B" w14:textId="77777777" w:rsidR="00C03887" w:rsidRPr="00C24D3E" w:rsidRDefault="00C03887" w:rsidP="00784859">
            <w:pPr>
              <w:jc w:val="center"/>
              <w:rPr>
                <w:lang w:val="en-US"/>
              </w:rPr>
            </w:pPr>
          </w:p>
        </w:tc>
        <w:tc>
          <w:tcPr>
            <w:tcW w:w="283" w:type="dxa"/>
            <w:tcBorders>
              <w:top w:val="nil"/>
              <w:left w:val="nil"/>
              <w:bottom w:val="single" w:sz="4" w:space="0" w:color="auto"/>
              <w:right w:val="nil"/>
            </w:tcBorders>
          </w:tcPr>
          <w:p w14:paraId="04700D57" w14:textId="77777777" w:rsidR="00C03887" w:rsidRPr="00C24D3E" w:rsidRDefault="00C03887" w:rsidP="00784859">
            <w:pPr>
              <w:jc w:val="center"/>
              <w:rPr>
                <w:lang w:val="en-US"/>
              </w:rPr>
            </w:pPr>
          </w:p>
        </w:tc>
        <w:tc>
          <w:tcPr>
            <w:tcW w:w="5387" w:type="dxa"/>
            <w:gridSpan w:val="8"/>
            <w:tcBorders>
              <w:top w:val="nil"/>
              <w:left w:val="nil"/>
              <w:bottom w:val="single" w:sz="4" w:space="0" w:color="auto"/>
              <w:right w:val="nil"/>
            </w:tcBorders>
          </w:tcPr>
          <w:p w14:paraId="59BC6A77" w14:textId="77777777" w:rsidR="00C03887" w:rsidRPr="00C24D3E" w:rsidRDefault="00C03887" w:rsidP="00784859">
            <w:pPr>
              <w:jc w:val="center"/>
              <w:rPr>
                <w:lang w:val="en-US"/>
              </w:rPr>
            </w:pPr>
            <w:r w:rsidRPr="00C24D3E">
              <w:rPr>
                <w:lang w:val="en-US"/>
              </w:rPr>
              <w:t>Parameters</w:t>
            </w:r>
          </w:p>
        </w:tc>
        <w:tc>
          <w:tcPr>
            <w:tcW w:w="283" w:type="dxa"/>
            <w:tcBorders>
              <w:top w:val="nil"/>
              <w:left w:val="nil"/>
              <w:bottom w:val="nil"/>
              <w:right w:val="nil"/>
            </w:tcBorders>
          </w:tcPr>
          <w:p w14:paraId="2C4D4959" w14:textId="77777777" w:rsidR="00C03887" w:rsidRPr="00C24D3E" w:rsidRDefault="00C03887" w:rsidP="00784859">
            <w:pPr>
              <w:jc w:val="center"/>
              <w:rPr>
                <w:lang w:val="en-US"/>
              </w:rPr>
            </w:pPr>
          </w:p>
        </w:tc>
        <w:tc>
          <w:tcPr>
            <w:tcW w:w="284" w:type="dxa"/>
            <w:gridSpan w:val="2"/>
            <w:tcBorders>
              <w:top w:val="nil"/>
              <w:left w:val="nil"/>
              <w:bottom w:val="nil"/>
              <w:right w:val="nil"/>
            </w:tcBorders>
            <w:vAlign w:val="center"/>
          </w:tcPr>
          <w:p w14:paraId="2C03A750" w14:textId="77777777" w:rsidR="00C03887" w:rsidRPr="00C24D3E" w:rsidRDefault="00C03887" w:rsidP="00784859">
            <w:pPr>
              <w:jc w:val="center"/>
              <w:rPr>
                <w:lang w:val="en-US"/>
              </w:rPr>
            </w:pPr>
          </w:p>
        </w:tc>
        <w:tc>
          <w:tcPr>
            <w:tcW w:w="2551" w:type="dxa"/>
            <w:gridSpan w:val="5"/>
            <w:tcBorders>
              <w:top w:val="nil"/>
              <w:left w:val="nil"/>
              <w:bottom w:val="single" w:sz="4" w:space="0" w:color="auto"/>
              <w:right w:val="nil"/>
            </w:tcBorders>
            <w:vAlign w:val="center"/>
          </w:tcPr>
          <w:p w14:paraId="23366295" w14:textId="77777777" w:rsidR="00C03887" w:rsidRPr="00C24D3E" w:rsidRDefault="00C03887" w:rsidP="00784859">
            <w:pPr>
              <w:jc w:val="center"/>
              <w:rPr>
                <w:lang w:val="en-US"/>
              </w:rPr>
            </w:pPr>
            <w:r w:rsidRPr="00C24D3E">
              <w:rPr>
                <w:lang w:val="en-US"/>
              </w:rPr>
              <w:t>5×2 Validation</w:t>
            </w:r>
          </w:p>
        </w:tc>
        <w:tc>
          <w:tcPr>
            <w:tcW w:w="304" w:type="dxa"/>
            <w:tcBorders>
              <w:top w:val="nil"/>
              <w:left w:val="nil"/>
              <w:bottom w:val="nil"/>
            </w:tcBorders>
            <w:vAlign w:val="center"/>
          </w:tcPr>
          <w:p w14:paraId="7870C2A5" w14:textId="77777777" w:rsidR="00C03887" w:rsidRPr="00C24D3E" w:rsidRDefault="00C03887" w:rsidP="00784859">
            <w:pPr>
              <w:jc w:val="center"/>
              <w:rPr>
                <w:lang w:val="en-US"/>
              </w:rPr>
            </w:pPr>
          </w:p>
        </w:tc>
      </w:tr>
      <w:tr w:rsidR="00C24D3E" w:rsidRPr="00C24D3E" w14:paraId="626A6590" w14:textId="77777777" w:rsidTr="00EF4C5A">
        <w:trPr>
          <w:trHeight w:hRule="exact" w:val="369"/>
          <w:jc w:val="center"/>
        </w:trPr>
        <w:tc>
          <w:tcPr>
            <w:tcW w:w="851" w:type="dxa"/>
            <w:vMerge/>
            <w:tcBorders>
              <w:top w:val="nil"/>
              <w:bottom w:val="single" w:sz="4" w:space="0" w:color="auto"/>
              <w:right w:val="nil"/>
            </w:tcBorders>
          </w:tcPr>
          <w:p w14:paraId="1E84486F" w14:textId="77777777" w:rsidR="007D763F" w:rsidRPr="00C24D3E" w:rsidRDefault="007D763F" w:rsidP="007D763F">
            <w:pPr>
              <w:rPr>
                <w:lang w:val="en-US"/>
              </w:rPr>
            </w:pPr>
          </w:p>
        </w:tc>
        <w:tc>
          <w:tcPr>
            <w:tcW w:w="709" w:type="dxa"/>
            <w:gridSpan w:val="2"/>
            <w:tcBorders>
              <w:top w:val="nil"/>
              <w:left w:val="nil"/>
              <w:bottom w:val="single" w:sz="4" w:space="0" w:color="auto"/>
              <w:right w:val="nil"/>
            </w:tcBorders>
          </w:tcPr>
          <w:p w14:paraId="53DB84EB" w14:textId="2468A671" w:rsidR="007D763F" w:rsidRPr="00C24D3E" w:rsidRDefault="00F362B1" w:rsidP="007D763F">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L_s</m:t>
                    </m:r>
                  </m:sub>
                  <m:sup>
                    <m:r>
                      <w:rPr>
                        <w:rFonts w:ascii="Cambria Math" w:hAnsi="Cambria Math"/>
                        <w:sz w:val="25"/>
                        <w:szCs w:val="25"/>
                      </w:rPr>
                      <m:t>enc</m:t>
                    </m:r>
                  </m:sup>
                </m:sSubSup>
              </m:oMath>
            </m:oMathPara>
          </w:p>
        </w:tc>
        <w:tc>
          <w:tcPr>
            <w:tcW w:w="708" w:type="dxa"/>
            <w:tcBorders>
              <w:top w:val="nil"/>
              <w:left w:val="nil"/>
              <w:bottom w:val="single" w:sz="4" w:space="0" w:color="auto"/>
              <w:right w:val="nil"/>
            </w:tcBorders>
          </w:tcPr>
          <w:p w14:paraId="278706DC" w14:textId="6E1E91C5" w:rsidR="007D763F" w:rsidRPr="00C24D3E" w:rsidRDefault="00F362B1" w:rsidP="007D763F">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L_i</m:t>
                    </m:r>
                  </m:sub>
                  <m:sup>
                    <m:r>
                      <w:rPr>
                        <w:rFonts w:ascii="Cambria Math" w:hAnsi="Cambria Math"/>
                        <w:sz w:val="25"/>
                        <w:szCs w:val="25"/>
                      </w:rPr>
                      <m:t>enc</m:t>
                    </m:r>
                  </m:sup>
                </m:sSubSup>
              </m:oMath>
            </m:oMathPara>
          </w:p>
        </w:tc>
        <w:tc>
          <w:tcPr>
            <w:tcW w:w="709" w:type="dxa"/>
            <w:tcBorders>
              <w:top w:val="nil"/>
              <w:left w:val="nil"/>
              <w:bottom w:val="single" w:sz="4" w:space="0" w:color="auto"/>
              <w:right w:val="nil"/>
            </w:tcBorders>
          </w:tcPr>
          <w:p w14:paraId="021EF773" w14:textId="7ECE20F0" w:rsidR="007D763F" w:rsidRPr="00C24D3E" w:rsidRDefault="00F362B1" w:rsidP="007D763F">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A_s</m:t>
                    </m:r>
                  </m:sub>
                  <m:sup>
                    <m:r>
                      <w:rPr>
                        <w:rFonts w:ascii="Cambria Math" w:hAnsi="Cambria Math"/>
                        <w:sz w:val="25"/>
                        <w:szCs w:val="25"/>
                      </w:rPr>
                      <m:t>enc</m:t>
                    </m:r>
                  </m:sup>
                </m:sSubSup>
              </m:oMath>
            </m:oMathPara>
          </w:p>
        </w:tc>
        <w:tc>
          <w:tcPr>
            <w:tcW w:w="851" w:type="dxa"/>
            <w:tcBorders>
              <w:top w:val="nil"/>
              <w:left w:val="nil"/>
              <w:bottom w:val="single" w:sz="4" w:space="0" w:color="auto"/>
              <w:right w:val="nil"/>
            </w:tcBorders>
          </w:tcPr>
          <w:p w14:paraId="79079BDD" w14:textId="51332606" w:rsidR="007D763F" w:rsidRPr="00C24D3E" w:rsidRDefault="00F362B1" w:rsidP="007D763F">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A_i</m:t>
                    </m:r>
                  </m:sub>
                  <m:sup>
                    <m:r>
                      <w:rPr>
                        <w:rFonts w:ascii="Cambria Math" w:hAnsi="Cambria Math"/>
                        <w:sz w:val="25"/>
                        <w:szCs w:val="25"/>
                      </w:rPr>
                      <m:t>enc</m:t>
                    </m:r>
                  </m:sup>
                </m:sSubSup>
              </m:oMath>
            </m:oMathPara>
          </w:p>
        </w:tc>
        <w:tc>
          <w:tcPr>
            <w:tcW w:w="708" w:type="dxa"/>
            <w:tcBorders>
              <w:top w:val="nil"/>
              <w:left w:val="nil"/>
              <w:bottom w:val="single" w:sz="4" w:space="0" w:color="auto"/>
              <w:right w:val="nil"/>
            </w:tcBorders>
          </w:tcPr>
          <w:p w14:paraId="33F36A1E" w14:textId="686D20A6" w:rsidR="007D763F" w:rsidRPr="00C24D3E" w:rsidRDefault="00F362B1" w:rsidP="007D763F">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L_s</m:t>
                    </m:r>
                  </m:sub>
                  <m:sup>
                    <m:r>
                      <w:rPr>
                        <w:rFonts w:ascii="Cambria Math" w:hAnsi="Cambria Math"/>
                        <w:sz w:val="25"/>
                        <w:szCs w:val="25"/>
                      </w:rPr>
                      <m:t>exe</m:t>
                    </m:r>
                  </m:sup>
                </m:sSubSup>
              </m:oMath>
            </m:oMathPara>
          </w:p>
        </w:tc>
        <w:tc>
          <w:tcPr>
            <w:tcW w:w="709" w:type="dxa"/>
            <w:tcBorders>
              <w:top w:val="nil"/>
              <w:left w:val="nil"/>
              <w:bottom w:val="single" w:sz="4" w:space="0" w:color="auto"/>
              <w:right w:val="nil"/>
            </w:tcBorders>
          </w:tcPr>
          <w:p w14:paraId="1C3AE2FB" w14:textId="584B97A5" w:rsidR="007D763F" w:rsidRPr="00C24D3E" w:rsidRDefault="00F362B1" w:rsidP="007D763F">
            <w:pPr>
              <w:jc w:val="center"/>
              <w:rPr>
                <w:i/>
                <w:iCs/>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L_i</m:t>
                    </m:r>
                  </m:sub>
                  <m:sup>
                    <m:r>
                      <w:rPr>
                        <w:rFonts w:ascii="Cambria Math" w:hAnsi="Cambria Math"/>
                        <w:sz w:val="25"/>
                        <w:szCs w:val="25"/>
                      </w:rPr>
                      <m:t>exe</m:t>
                    </m:r>
                  </m:sup>
                </m:sSubSup>
              </m:oMath>
            </m:oMathPara>
          </w:p>
        </w:tc>
        <w:tc>
          <w:tcPr>
            <w:tcW w:w="709" w:type="dxa"/>
            <w:tcBorders>
              <w:top w:val="nil"/>
              <w:left w:val="nil"/>
              <w:bottom w:val="single" w:sz="4" w:space="0" w:color="auto"/>
              <w:right w:val="nil"/>
            </w:tcBorders>
          </w:tcPr>
          <w:p w14:paraId="1A22881C" w14:textId="1ECA4FDF" w:rsidR="007D763F" w:rsidRPr="00C24D3E" w:rsidRDefault="00F362B1" w:rsidP="007D763F">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A_s</m:t>
                    </m:r>
                  </m:sub>
                  <m:sup>
                    <m:r>
                      <w:rPr>
                        <w:rFonts w:ascii="Cambria Math" w:hAnsi="Cambria Math"/>
                        <w:sz w:val="25"/>
                        <w:szCs w:val="25"/>
                      </w:rPr>
                      <m:t>exe</m:t>
                    </m:r>
                  </m:sup>
                </m:sSubSup>
              </m:oMath>
            </m:oMathPara>
          </w:p>
        </w:tc>
        <w:tc>
          <w:tcPr>
            <w:tcW w:w="567" w:type="dxa"/>
            <w:tcBorders>
              <w:top w:val="nil"/>
              <w:left w:val="nil"/>
              <w:bottom w:val="single" w:sz="4" w:space="0" w:color="auto"/>
              <w:right w:val="nil"/>
            </w:tcBorders>
          </w:tcPr>
          <w:p w14:paraId="39CC543E" w14:textId="5B7AD17A" w:rsidR="007D763F" w:rsidRPr="00C24D3E" w:rsidRDefault="00F362B1" w:rsidP="007D763F">
            <w:pPr>
              <w:jc w:val="center"/>
              <w:rPr>
                <w:sz w:val="25"/>
                <w:szCs w:val="25"/>
                <w:lang w:val="en-US"/>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A_i</m:t>
                    </m:r>
                  </m:sub>
                  <m:sup>
                    <m:r>
                      <w:rPr>
                        <w:rFonts w:ascii="Cambria Math" w:hAnsi="Cambria Math"/>
                        <w:sz w:val="25"/>
                        <w:szCs w:val="25"/>
                      </w:rPr>
                      <m:t>exe</m:t>
                    </m:r>
                  </m:sup>
                </m:sSubSup>
              </m:oMath>
            </m:oMathPara>
          </w:p>
        </w:tc>
        <w:tc>
          <w:tcPr>
            <w:tcW w:w="992" w:type="dxa"/>
            <w:gridSpan w:val="4"/>
            <w:tcBorders>
              <w:top w:val="nil"/>
              <w:left w:val="nil"/>
              <w:bottom w:val="single" w:sz="4" w:space="0" w:color="auto"/>
              <w:right w:val="nil"/>
            </w:tcBorders>
            <w:vAlign w:val="center"/>
          </w:tcPr>
          <w:p w14:paraId="6EC89F98" w14:textId="77777777" w:rsidR="007D763F" w:rsidRPr="00C24D3E" w:rsidRDefault="007D763F" w:rsidP="007D763F">
            <w:pPr>
              <w:jc w:val="center"/>
              <w:rPr>
                <w:lang w:val="en-US"/>
              </w:rPr>
            </w:pPr>
            <w:r w:rsidRPr="00C24D3E">
              <w:rPr>
                <w:lang w:val="en-US"/>
              </w:rPr>
              <w:t>RMSE</w:t>
            </w:r>
          </w:p>
        </w:tc>
        <w:tc>
          <w:tcPr>
            <w:tcW w:w="1276" w:type="dxa"/>
            <w:gridSpan w:val="2"/>
            <w:tcBorders>
              <w:top w:val="nil"/>
              <w:left w:val="nil"/>
              <w:bottom w:val="single" w:sz="4" w:space="0" w:color="auto"/>
              <w:right w:val="nil"/>
            </w:tcBorders>
            <w:vAlign w:val="center"/>
          </w:tcPr>
          <w:p w14:paraId="219F7897" w14:textId="77777777" w:rsidR="007D763F" w:rsidRPr="00C24D3E" w:rsidRDefault="007D763F" w:rsidP="007D763F">
            <w:pPr>
              <w:jc w:val="center"/>
              <w:rPr>
                <w:lang w:val="en-US"/>
              </w:rPr>
            </w:pPr>
            <w:proofErr w:type="spellStart"/>
            <w:r w:rsidRPr="00C24D3E">
              <w:rPr>
                <w:lang w:val="en-US"/>
              </w:rPr>
              <w:t>MaxLogL</w:t>
            </w:r>
            <w:proofErr w:type="spellEnd"/>
          </w:p>
        </w:tc>
        <w:tc>
          <w:tcPr>
            <w:tcW w:w="1154" w:type="dxa"/>
            <w:gridSpan w:val="3"/>
            <w:tcBorders>
              <w:top w:val="nil"/>
              <w:left w:val="nil"/>
              <w:bottom w:val="single" w:sz="4" w:space="0" w:color="auto"/>
            </w:tcBorders>
            <w:vAlign w:val="center"/>
          </w:tcPr>
          <w:p w14:paraId="7DE201C2" w14:textId="77777777" w:rsidR="007D763F" w:rsidRPr="00C24D3E" w:rsidRDefault="007D763F" w:rsidP="007D763F">
            <w:pPr>
              <w:jc w:val="center"/>
              <w:rPr>
                <w:lang w:val="en-US"/>
              </w:rPr>
            </w:pPr>
            <w:r w:rsidRPr="00C24D3E">
              <w:rPr>
                <w:lang w:val="en-US"/>
              </w:rPr>
              <w:t>Partial R</w:t>
            </w:r>
            <w:r w:rsidRPr="00C24D3E">
              <w:rPr>
                <w:vertAlign w:val="superscript"/>
                <w:lang w:val="en-US"/>
              </w:rPr>
              <w:t>2</w:t>
            </w:r>
          </w:p>
        </w:tc>
      </w:tr>
      <w:tr w:rsidR="00C24D3E" w:rsidRPr="00C24D3E" w14:paraId="6E3F9C76" w14:textId="77777777" w:rsidTr="00B2789C">
        <w:trPr>
          <w:trHeight w:val="274"/>
          <w:jc w:val="center"/>
        </w:trPr>
        <w:tc>
          <w:tcPr>
            <w:tcW w:w="851" w:type="dxa"/>
            <w:tcBorders>
              <w:top w:val="single" w:sz="4" w:space="0" w:color="auto"/>
              <w:bottom w:val="nil"/>
              <w:right w:val="nil"/>
            </w:tcBorders>
          </w:tcPr>
          <w:p w14:paraId="26C72958" w14:textId="77777777" w:rsidR="00C03887" w:rsidRPr="00C24D3E" w:rsidRDefault="00C03887" w:rsidP="00784859">
            <w:pPr>
              <w:rPr>
                <w:lang w:val="en-US"/>
              </w:rPr>
            </w:pPr>
            <w:r w:rsidRPr="00C24D3E">
              <w:rPr>
                <w:lang w:val="en-US"/>
              </w:rPr>
              <w:t>M0</w:t>
            </w:r>
          </w:p>
        </w:tc>
        <w:tc>
          <w:tcPr>
            <w:tcW w:w="709" w:type="dxa"/>
            <w:gridSpan w:val="2"/>
            <w:tcBorders>
              <w:top w:val="single" w:sz="4" w:space="0" w:color="auto"/>
              <w:left w:val="nil"/>
              <w:bottom w:val="nil"/>
              <w:right w:val="nil"/>
            </w:tcBorders>
          </w:tcPr>
          <w:p w14:paraId="4189DB40" w14:textId="77777777" w:rsidR="00C03887" w:rsidRPr="00C24D3E" w:rsidRDefault="00C03887" w:rsidP="00784859">
            <w:pPr>
              <w:jc w:val="center"/>
              <w:rPr>
                <w:lang w:val="en-US"/>
              </w:rPr>
            </w:pPr>
            <w:r w:rsidRPr="00C24D3E">
              <w:rPr>
                <w:lang w:val="en-US"/>
              </w:rPr>
              <w:t>1</w:t>
            </w:r>
          </w:p>
        </w:tc>
        <w:tc>
          <w:tcPr>
            <w:tcW w:w="708" w:type="dxa"/>
            <w:tcBorders>
              <w:top w:val="single" w:sz="4" w:space="0" w:color="auto"/>
              <w:left w:val="nil"/>
              <w:bottom w:val="nil"/>
              <w:right w:val="nil"/>
            </w:tcBorders>
          </w:tcPr>
          <w:p w14:paraId="60AD0EA0" w14:textId="77777777" w:rsidR="00C03887" w:rsidRPr="00C24D3E" w:rsidRDefault="00C03887" w:rsidP="00784859">
            <w:pPr>
              <w:jc w:val="center"/>
              <w:rPr>
                <w:lang w:val="en-US"/>
              </w:rPr>
            </w:pPr>
            <w:r w:rsidRPr="00C24D3E">
              <w:rPr>
                <w:lang w:val="en-US"/>
              </w:rPr>
              <w:t>0</w:t>
            </w:r>
          </w:p>
        </w:tc>
        <w:tc>
          <w:tcPr>
            <w:tcW w:w="709" w:type="dxa"/>
            <w:tcBorders>
              <w:top w:val="single" w:sz="4" w:space="0" w:color="auto"/>
              <w:left w:val="nil"/>
              <w:bottom w:val="nil"/>
              <w:right w:val="nil"/>
            </w:tcBorders>
          </w:tcPr>
          <w:p w14:paraId="6A16EAF0" w14:textId="77777777" w:rsidR="00C03887" w:rsidRPr="00C24D3E" w:rsidRDefault="00C03887" w:rsidP="00784859">
            <w:pPr>
              <w:jc w:val="center"/>
              <w:rPr>
                <w:lang w:val="en-US"/>
              </w:rPr>
            </w:pPr>
            <w:r w:rsidRPr="00C24D3E">
              <w:rPr>
                <w:lang w:val="en-US"/>
              </w:rPr>
              <w:t>1</w:t>
            </w:r>
          </w:p>
        </w:tc>
        <w:tc>
          <w:tcPr>
            <w:tcW w:w="851" w:type="dxa"/>
            <w:tcBorders>
              <w:top w:val="single" w:sz="4" w:space="0" w:color="auto"/>
              <w:left w:val="nil"/>
              <w:bottom w:val="nil"/>
              <w:right w:val="nil"/>
            </w:tcBorders>
          </w:tcPr>
          <w:p w14:paraId="0C3FD8B9" w14:textId="77777777" w:rsidR="00C03887" w:rsidRPr="00C24D3E" w:rsidRDefault="00C03887" w:rsidP="00784859">
            <w:pPr>
              <w:jc w:val="center"/>
              <w:rPr>
                <w:lang w:val="en-US"/>
              </w:rPr>
            </w:pPr>
            <w:r w:rsidRPr="00C24D3E">
              <w:rPr>
                <w:lang w:val="en-US"/>
              </w:rPr>
              <w:t>0</w:t>
            </w:r>
          </w:p>
        </w:tc>
        <w:tc>
          <w:tcPr>
            <w:tcW w:w="708" w:type="dxa"/>
            <w:tcBorders>
              <w:top w:val="single" w:sz="4" w:space="0" w:color="auto"/>
              <w:left w:val="nil"/>
              <w:bottom w:val="nil"/>
              <w:right w:val="nil"/>
            </w:tcBorders>
          </w:tcPr>
          <w:p w14:paraId="0869FB64" w14:textId="77777777" w:rsidR="00C03887" w:rsidRPr="00C24D3E" w:rsidRDefault="00C03887" w:rsidP="00784859">
            <w:pPr>
              <w:jc w:val="center"/>
              <w:rPr>
                <w:lang w:val="en-US"/>
              </w:rPr>
            </w:pPr>
            <w:r w:rsidRPr="00C24D3E">
              <w:rPr>
                <w:lang w:val="en-US"/>
              </w:rPr>
              <w:t>1</w:t>
            </w:r>
          </w:p>
        </w:tc>
        <w:tc>
          <w:tcPr>
            <w:tcW w:w="709" w:type="dxa"/>
            <w:tcBorders>
              <w:top w:val="single" w:sz="4" w:space="0" w:color="auto"/>
              <w:left w:val="nil"/>
              <w:bottom w:val="nil"/>
              <w:right w:val="nil"/>
            </w:tcBorders>
          </w:tcPr>
          <w:p w14:paraId="64DDD80F" w14:textId="77777777" w:rsidR="00C03887" w:rsidRPr="00C24D3E" w:rsidRDefault="00C03887" w:rsidP="00784859">
            <w:pPr>
              <w:jc w:val="center"/>
              <w:rPr>
                <w:lang w:val="en-US"/>
              </w:rPr>
            </w:pPr>
            <w:r w:rsidRPr="00C24D3E">
              <w:rPr>
                <w:lang w:val="en-US"/>
              </w:rPr>
              <w:t>0</w:t>
            </w:r>
          </w:p>
        </w:tc>
        <w:tc>
          <w:tcPr>
            <w:tcW w:w="709" w:type="dxa"/>
            <w:tcBorders>
              <w:top w:val="single" w:sz="4" w:space="0" w:color="auto"/>
              <w:left w:val="nil"/>
              <w:bottom w:val="nil"/>
              <w:right w:val="nil"/>
            </w:tcBorders>
          </w:tcPr>
          <w:p w14:paraId="2DB6A226" w14:textId="77777777" w:rsidR="00C03887" w:rsidRPr="00C24D3E" w:rsidRDefault="00C03887" w:rsidP="00784859">
            <w:pPr>
              <w:jc w:val="center"/>
              <w:rPr>
                <w:lang w:val="en-US"/>
              </w:rPr>
            </w:pPr>
            <w:r w:rsidRPr="00C24D3E">
              <w:rPr>
                <w:lang w:val="en-US"/>
              </w:rPr>
              <w:t>1</w:t>
            </w:r>
          </w:p>
        </w:tc>
        <w:tc>
          <w:tcPr>
            <w:tcW w:w="850" w:type="dxa"/>
            <w:gridSpan w:val="2"/>
            <w:tcBorders>
              <w:top w:val="single" w:sz="4" w:space="0" w:color="auto"/>
              <w:left w:val="nil"/>
              <w:bottom w:val="nil"/>
              <w:right w:val="nil"/>
            </w:tcBorders>
          </w:tcPr>
          <w:p w14:paraId="52775875" w14:textId="77777777" w:rsidR="00C03887" w:rsidRPr="00C24D3E" w:rsidRDefault="00C03887" w:rsidP="00784859">
            <w:pPr>
              <w:jc w:val="center"/>
              <w:rPr>
                <w:lang w:val="en-US"/>
              </w:rPr>
            </w:pPr>
            <w:r w:rsidRPr="00C24D3E">
              <w:rPr>
                <w:lang w:val="en-US"/>
              </w:rPr>
              <w:t>0</w:t>
            </w:r>
          </w:p>
        </w:tc>
        <w:tc>
          <w:tcPr>
            <w:tcW w:w="851" w:type="dxa"/>
            <w:gridSpan w:val="4"/>
            <w:tcBorders>
              <w:top w:val="single" w:sz="4" w:space="0" w:color="auto"/>
              <w:left w:val="nil"/>
              <w:bottom w:val="nil"/>
              <w:right w:val="nil"/>
            </w:tcBorders>
          </w:tcPr>
          <w:p w14:paraId="47895360" w14:textId="7478A987" w:rsidR="00C03887" w:rsidRPr="00C24D3E" w:rsidRDefault="00C03887" w:rsidP="00784859">
            <w:pPr>
              <w:jc w:val="center"/>
              <w:rPr>
                <w:lang w:val="en-US"/>
              </w:rPr>
            </w:pPr>
            <w:r w:rsidRPr="00C24D3E">
              <w:rPr>
                <w:lang w:val="en-US"/>
              </w:rPr>
              <w:t>3.</w:t>
            </w:r>
            <w:r w:rsidR="00054388" w:rsidRPr="00C24D3E">
              <w:rPr>
                <w:lang w:val="en-US"/>
              </w:rPr>
              <w:t>382</w:t>
            </w:r>
          </w:p>
        </w:tc>
        <w:tc>
          <w:tcPr>
            <w:tcW w:w="1134" w:type="dxa"/>
            <w:tcBorders>
              <w:top w:val="single" w:sz="4" w:space="0" w:color="auto"/>
              <w:left w:val="nil"/>
              <w:bottom w:val="nil"/>
              <w:right w:val="nil"/>
            </w:tcBorders>
          </w:tcPr>
          <w:p w14:paraId="7A505FAA" w14:textId="7DEBB063" w:rsidR="00C03887" w:rsidRPr="00C24D3E" w:rsidRDefault="00C03887" w:rsidP="00784859">
            <w:pPr>
              <w:jc w:val="center"/>
              <w:rPr>
                <w:lang w:val="en-US"/>
              </w:rPr>
            </w:pPr>
            <w:r w:rsidRPr="00C24D3E">
              <w:rPr>
                <w:lang w:val="en-US"/>
              </w:rPr>
              <w:t>-</w:t>
            </w:r>
            <w:r w:rsidR="00054388" w:rsidRPr="00C24D3E">
              <w:rPr>
                <w:lang w:val="en-US"/>
              </w:rPr>
              <w:t>3770.4</w:t>
            </w:r>
          </w:p>
        </w:tc>
        <w:tc>
          <w:tcPr>
            <w:tcW w:w="1154" w:type="dxa"/>
            <w:gridSpan w:val="3"/>
            <w:tcBorders>
              <w:top w:val="single" w:sz="4" w:space="0" w:color="auto"/>
              <w:left w:val="nil"/>
              <w:bottom w:val="nil"/>
            </w:tcBorders>
          </w:tcPr>
          <w:p w14:paraId="7872FC22" w14:textId="77777777" w:rsidR="00C03887" w:rsidRPr="00C24D3E" w:rsidRDefault="00C03887" w:rsidP="00784859">
            <w:pPr>
              <w:jc w:val="center"/>
              <w:rPr>
                <w:lang w:val="en-US"/>
              </w:rPr>
            </w:pPr>
            <w:r w:rsidRPr="00C24D3E">
              <w:rPr>
                <w:lang w:val="en-US"/>
              </w:rPr>
              <w:t>0</w:t>
            </w:r>
          </w:p>
        </w:tc>
      </w:tr>
      <w:tr w:rsidR="00C24D3E" w:rsidRPr="00C24D3E" w14:paraId="1918E29D" w14:textId="77777777" w:rsidTr="00B2789C">
        <w:trPr>
          <w:trHeight w:val="290"/>
          <w:jc w:val="center"/>
        </w:trPr>
        <w:tc>
          <w:tcPr>
            <w:tcW w:w="851" w:type="dxa"/>
            <w:tcBorders>
              <w:top w:val="nil"/>
              <w:bottom w:val="nil"/>
              <w:right w:val="nil"/>
            </w:tcBorders>
          </w:tcPr>
          <w:p w14:paraId="19623B4D" w14:textId="77777777" w:rsidR="00C03887" w:rsidRPr="00C24D3E" w:rsidRDefault="00C03887" w:rsidP="00784859">
            <w:pPr>
              <w:rPr>
                <w:lang w:val="en-US"/>
              </w:rPr>
            </w:pPr>
            <w:r w:rsidRPr="00C24D3E">
              <w:rPr>
                <w:lang w:val="en-US"/>
              </w:rPr>
              <w:t>M1</w:t>
            </w:r>
          </w:p>
        </w:tc>
        <w:tc>
          <w:tcPr>
            <w:tcW w:w="709" w:type="dxa"/>
            <w:gridSpan w:val="2"/>
            <w:tcBorders>
              <w:top w:val="nil"/>
              <w:left w:val="nil"/>
              <w:bottom w:val="nil"/>
              <w:right w:val="nil"/>
            </w:tcBorders>
          </w:tcPr>
          <w:p w14:paraId="6889CA1E" w14:textId="20B2ED8D" w:rsidR="00C03887" w:rsidRPr="00C24D3E" w:rsidRDefault="00C03887" w:rsidP="00784859">
            <w:pPr>
              <w:jc w:val="center"/>
              <w:rPr>
                <w:lang w:val="en-US"/>
              </w:rPr>
            </w:pPr>
            <w:r w:rsidRPr="00C24D3E">
              <w:rPr>
                <w:lang w:val="en-US"/>
              </w:rPr>
              <w:t>1.14</w:t>
            </w:r>
          </w:p>
        </w:tc>
        <w:tc>
          <w:tcPr>
            <w:tcW w:w="708" w:type="dxa"/>
            <w:tcBorders>
              <w:top w:val="nil"/>
              <w:left w:val="nil"/>
              <w:bottom w:val="nil"/>
              <w:right w:val="nil"/>
            </w:tcBorders>
          </w:tcPr>
          <w:p w14:paraId="091BD63D" w14:textId="4386CEC2" w:rsidR="00C03887" w:rsidRPr="00C24D3E" w:rsidRDefault="00C03887" w:rsidP="00784859">
            <w:pPr>
              <w:jc w:val="center"/>
              <w:rPr>
                <w:lang w:val="en-US"/>
              </w:rPr>
            </w:pPr>
            <w:r w:rsidRPr="00C24D3E">
              <w:rPr>
                <w:lang w:val="en-US"/>
              </w:rPr>
              <w:t>0.49</w:t>
            </w:r>
          </w:p>
        </w:tc>
        <w:tc>
          <w:tcPr>
            <w:tcW w:w="709" w:type="dxa"/>
            <w:tcBorders>
              <w:top w:val="nil"/>
              <w:left w:val="nil"/>
              <w:bottom w:val="nil"/>
              <w:right w:val="nil"/>
            </w:tcBorders>
          </w:tcPr>
          <w:p w14:paraId="0BF6A6DF" w14:textId="77777777" w:rsidR="00C03887" w:rsidRPr="00C24D3E" w:rsidRDefault="00C03887" w:rsidP="00784859">
            <w:pPr>
              <w:jc w:val="center"/>
              <w:rPr>
                <w:lang w:val="en-US"/>
              </w:rPr>
            </w:pPr>
            <w:r w:rsidRPr="00C24D3E">
              <w:rPr>
                <w:lang w:val="en-US"/>
              </w:rPr>
              <w:t>0.79</w:t>
            </w:r>
          </w:p>
        </w:tc>
        <w:tc>
          <w:tcPr>
            <w:tcW w:w="851" w:type="dxa"/>
            <w:tcBorders>
              <w:top w:val="nil"/>
              <w:left w:val="nil"/>
              <w:bottom w:val="nil"/>
              <w:right w:val="nil"/>
            </w:tcBorders>
          </w:tcPr>
          <w:p w14:paraId="106C8225" w14:textId="0E39C3B1" w:rsidR="00C03887" w:rsidRPr="00C24D3E" w:rsidRDefault="00C03887" w:rsidP="00784859">
            <w:pPr>
              <w:jc w:val="center"/>
              <w:rPr>
                <w:lang w:val="en-US"/>
              </w:rPr>
            </w:pPr>
            <w:r w:rsidRPr="00C24D3E">
              <w:rPr>
                <w:lang w:val="en-US"/>
              </w:rPr>
              <w:t>15.45</w:t>
            </w:r>
          </w:p>
        </w:tc>
        <w:tc>
          <w:tcPr>
            <w:tcW w:w="708" w:type="dxa"/>
            <w:tcBorders>
              <w:top w:val="nil"/>
              <w:left w:val="nil"/>
              <w:bottom w:val="nil"/>
              <w:right w:val="nil"/>
            </w:tcBorders>
          </w:tcPr>
          <w:p w14:paraId="2DC983B5" w14:textId="77777777" w:rsidR="00C03887" w:rsidRPr="00C24D3E" w:rsidRDefault="00C03887" w:rsidP="00784859">
            <w:pPr>
              <w:jc w:val="center"/>
              <w:rPr>
                <w:lang w:val="en-US"/>
              </w:rPr>
            </w:pPr>
            <w:r w:rsidRPr="00C24D3E">
              <w:rPr>
                <w:lang w:val="en-US"/>
              </w:rPr>
              <w:t>1</w:t>
            </w:r>
          </w:p>
        </w:tc>
        <w:tc>
          <w:tcPr>
            <w:tcW w:w="709" w:type="dxa"/>
            <w:tcBorders>
              <w:top w:val="nil"/>
              <w:left w:val="nil"/>
              <w:bottom w:val="nil"/>
              <w:right w:val="nil"/>
            </w:tcBorders>
          </w:tcPr>
          <w:p w14:paraId="26CE8E6C" w14:textId="77777777" w:rsidR="00C03887" w:rsidRPr="00C24D3E" w:rsidRDefault="00C03887" w:rsidP="00784859">
            <w:pPr>
              <w:jc w:val="center"/>
              <w:rPr>
                <w:lang w:val="en-US"/>
              </w:rPr>
            </w:pPr>
            <w:r w:rsidRPr="00C24D3E">
              <w:rPr>
                <w:lang w:val="en-US"/>
              </w:rPr>
              <w:t>0</w:t>
            </w:r>
          </w:p>
        </w:tc>
        <w:tc>
          <w:tcPr>
            <w:tcW w:w="709" w:type="dxa"/>
            <w:tcBorders>
              <w:top w:val="nil"/>
              <w:left w:val="nil"/>
              <w:bottom w:val="nil"/>
              <w:right w:val="nil"/>
            </w:tcBorders>
          </w:tcPr>
          <w:p w14:paraId="5D3A8CA4" w14:textId="77777777" w:rsidR="00C03887" w:rsidRPr="00C24D3E" w:rsidRDefault="00C03887" w:rsidP="00784859">
            <w:pPr>
              <w:jc w:val="center"/>
              <w:rPr>
                <w:lang w:val="en-US"/>
              </w:rPr>
            </w:pPr>
            <w:r w:rsidRPr="00C24D3E">
              <w:rPr>
                <w:lang w:val="en-US"/>
              </w:rPr>
              <w:t>1</w:t>
            </w:r>
          </w:p>
        </w:tc>
        <w:tc>
          <w:tcPr>
            <w:tcW w:w="850" w:type="dxa"/>
            <w:gridSpan w:val="2"/>
            <w:tcBorders>
              <w:top w:val="nil"/>
              <w:left w:val="nil"/>
              <w:bottom w:val="nil"/>
              <w:right w:val="nil"/>
            </w:tcBorders>
          </w:tcPr>
          <w:p w14:paraId="2A324D64" w14:textId="77777777" w:rsidR="00C03887" w:rsidRPr="00C24D3E" w:rsidRDefault="00C03887" w:rsidP="00784859">
            <w:pPr>
              <w:jc w:val="center"/>
              <w:rPr>
                <w:lang w:val="en-US"/>
              </w:rPr>
            </w:pPr>
            <w:r w:rsidRPr="00C24D3E">
              <w:rPr>
                <w:lang w:val="en-US"/>
              </w:rPr>
              <w:t>0</w:t>
            </w:r>
          </w:p>
        </w:tc>
        <w:tc>
          <w:tcPr>
            <w:tcW w:w="851" w:type="dxa"/>
            <w:gridSpan w:val="4"/>
            <w:tcBorders>
              <w:top w:val="nil"/>
              <w:left w:val="nil"/>
              <w:bottom w:val="nil"/>
              <w:right w:val="nil"/>
            </w:tcBorders>
          </w:tcPr>
          <w:p w14:paraId="66CFB8B0" w14:textId="7BA107AE" w:rsidR="00C03887" w:rsidRPr="00C24D3E" w:rsidRDefault="00C03887" w:rsidP="00784859">
            <w:pPr>
              <w:jc w:val="center"/>
              <w:rPr>
                <w:lang w:val="en-US"/>
              </w:rPr>
            </w:pPr>
            <w:r w:rsidRPr="00C24D3E">
              <w:rPr>
                <w:lang w:val="en-US"/>
              </w:rPr>
              <w:t>3.</w:t>
            </w:r>
            <w:r w:rsidR="00054388" w:rsidRPr="00C24D3E">
              <w:rPr>
                <w:lang w:val="en-US"/>
              </w:rPr>
              <w:t>214</w:t>
            </w:r>
          </w:p>
        </w:tc>
        <w:tc>
          <w:tcPr>
            <w:tcW w:w="1134" w:type="dxa"/>
            <w:tcBorders>
              <w:top w:val="nil"/>
              <w:left w:val="nil"/>
              <w:bottom w:val="nil"/>
              <w:right w:val="nil"/>
            </w:tcBorders>
          </w:tcPr>
          <w:p w14:paraId="49ED1D17" w14:textId="582B9CF2" w:rsidR="00C03887" w:rsidRPr="00C24D3E" w:rsidRDefault="00C03887" w:rsidP="00784859">
            <w:pPr>
              <w:jc w:val="center"/>
              <w:rPr>
                <w:lang w:val="en-US"/>
              </w:rPr>
            </w:pPr>
            <w:r w:rsidRPr="00C24D3E">
              <w:rPr>
                <w:lang w:val="en-US"/>
              </w:rPr>
              <w:t>-</w:t>
            </w:r>
            <w:r w:rsidR="00054388" w:rsidRPr="00C24D3E">
              <w:rPr>
                <w:lang w:val="en-US"/>
              </w:rPr>
              <w:t>3692.0</w:t>
            </w:r>
          </w:p>
        </w:tc>
        <w:tc>
          <w:tcPr>
            <w:tcW w:w="1154" w:type="dxa"/>
            <w:gridSpan w:val="3"/>
            <w:tcBorders>
              <w:top w:val="nil"/>
              <w:left w:val="nil"/>
              <w:bottom w:val="nil"/>
            </w:tcBorders>
          </w:tcPr>
          <w:p w14:paraId="2881DD70" w14:textId="7D41958C" w:rsidR="00C03887" w:rsidRPr="00C24D3E" w:rsidRDefault="00C03887" w:rsidP="00784859">
            <w:pPr>
              <w:jc w:val="center"/>
              <w:rPr>
                <w:lang w:val="en-US"/>
              </w:rPr>
            </w:pPr>
            <w:r w:rsidRPr="00C24D3E">
              <w:rPr>
                <w:lang w:val="en-US"/>
              </w:rPr>
              <w:t>0.0</w:t>
            </w:r>
            <w:r w:rsidR="00054388" w:rsidRPr="00C24D3E">
              <w:rPr>
                <w:lang w:val="en-US"/>
              </w:rPr>
              <w:t>96</w:t>
            </w:r>
          </w:p>
        </w:tc>
      </w:tr>
      <w:tr w:rsidR="00C24D3E" w:rsidRPr="00C24D3E" w14:paraId="66B323E3" w14:textId="77777777" w:rsidTr="00B2789C">
        <w:trPr>
          <w:trHeight w:val="274"/>
          <w:jc w:val="center"/>
        </w:trPr>
        <w:tc>
          <w:tcPr>
            <w:tcW w:w="851" w:type="dxa"/>
            <w:tcBorders>
              <w:top w:val="nil"/>
              <w:bottom w:val="nil"/>
              <w:right w:val="nil"/>
            </w:tcBorders>
          </w:tcPr>
          <w:p w14:paraId="6ABA5B1A" w14:textId="77777777" w:rsidR="00C03887" w:rsidRPr="00C24D3E" w:rsidRDefault="00C03887" w:rsidP="00784859">
            <w:pPr>
              <w:rPr>
                <w:lang w:val="en-US"/>
              </w:rPr>
            </w:pPr>
            <w:r w:rsidRPr="00C24D3E">
              <w:rPr>
                <w:lang w:val="en-US"/>
              </w:rPr>
              <w:t>M2</w:t>
            </w:r>
          </w:p>
        </w:tc>
        <w:tc>
          <w:tcPr>
            <w:tcW w:w="709" w:type="dxa"/>
            <w:gridSpan w:val="2"/>
            <w:tcBorders>
              <w:top w:val="nil"/>
              <w:left w:val="nil"/>
              <w:bottom w:val="nil"/>
              <w:right w:val="nil"/>
            </w:tcBorders>
          </w:tcPr>
          <w:p w14:paraId="0A45EBE2" w14:textId="77777777" w:rsidR="00C03887" w:rsidRPr="00C24D3E" w:rsidRDefault="00C03887" w:rsidP="00784859">
            <w:pPr>
              <w:jc w:val="center"/>
              <w:rPr>
                <w:lang w:val="en-US"/>
              </w:rPr>
            </w:pPr>
            <w:r w:rsidRPr="00C24D3E">
              <w:rPr>
                <w:lang w:val="en-US"/>
              </w:rPr>
              <w:t>1</w:t>
            </w:r>
          </w:p>
        </w:tc>
        <w:tc>
          <w:tcPr>
            <w:tcW w:w="708" w:type="dxa"/>
            <w:tcBorders>
              <w:top w:val="nil"/>
              <w:left w:val="nil"/>
              <w:bottom w:val="nil"/>
              <w:right w:val="nil"/>
            </w:tcBorders>
          </w:tcPr>
          <w:p w14:paraId="3777051C" w14:textId="77777777" w:rsidR="00C03887" w:rsidRPr="00C24D3E" w:rsidRDefault="00C03887" w:rsidP="00784859">
            <w:pPr>
              <w:jc w:val="center"/>
              <w:rPr>
                <w:lang w:val="en-US"/>
              </w:rPr>
            </w:pPr>
            <w:r w:rsidRPr="00C24D3E">
              <w:rPr>
                <w:lang w:val="en-US"/>
              </w:rPr>
              <w:t>0</w:t>
            </w:r>
          </w:p>
        </w:tc>
        <w:tc>
          <w:tcPr>
            <w:tcW w:w="709" w:type="dxa"/>
            <w:tcBorders>
              <w:top w:val="nil"/>
              <w:left w:val="nil"/>
              <w:bottom w:val="nil"/>
              <w:right w:val="nil"/>
            </w:tcBorders>
          </w:tcPr>
          <w:p w14:paraId="6C0BCC00" w14:textId="77777777" w:rsidR="00C03887" w:rsidRPr="00C24D3E" w:rsidRDefault="00C03887" w:rsidP="00784859">
            <w:pPr>
              <w:jc w:val="center"/>
              <w:rPr>
                <w:lang w:val="en-US"/>
              </w:rPr>
            </w:pPr>
            <w:r w:rsidRPr="00C24D3E">
              <w:rPr>
                <w:lang w:val="en-US"/>
              </w:rPr>
              <w:t>1</w:t>
            </w:r>
          </w:p>
        </w:tc>
        <w:tc>
          <w:tcPr>
            <w:tcW w:w="851" w:type="dxa"/>
            <w:tcBorders>
              <w:top w:val="nil"/>
              <w:left w:val="nil"/>
              <w:bottom w:val="nil"/>
              <w:right w:val="nil"/>
            </w:tcBorders>
          </w:tcPr>
          <w:p w14:paraId="1B9E0B1F" w14:textId="77777777" w:rsidR="00C03887" w:rsidRPr="00C24D3E" w:rsidRDefault="00C03887" w:rsidP="00784859">
            <w:pPr>
              <w:jc w:val="center"/>
              <w:rPr>
                <w:lang w:val="en-US"/>
              </w:rPr>
            </w:pPr>
            <w:r w:rsidRPr="00C24D3E">
              <w:rPr>
                <w:lang w:val="en-US"/>
              </w:rPr>
              <w:t>0</w:t>
            </w:r>
          </w:p>
        </w:tc>
        <w:tc>
          <w:tcPr>
            <w:tcW w:w="708" w:type="dxa"/>
            <w:tcBorders>
              <w:top w:val="nil"/>
              <w:left w:val="nil"/>
              <w:bottom w:val="nil"/>
              <w:right w:val="nil"/>
            </w:tcBorders>
          </w:tcPr>
          <w:p w14:paraId="191D6620" w14:textId="09906E8B" w:rsidR="00C03887" w:rsidRPr="00C24D3E" w:rsidRDefault="00C03887" w:rsidP="00784859">
            <w:pPr>
              <w:jc w:val="center"/>
              <w:rPr>
                <w:lang w:val="en-US"/>
              </w:rPr>
            </w:pPr>
            <w:r w:rsidRPr="00C24D3E">
              <w:rPr>
                <w:lang w:val="en-US"/>
              </w:rPr>
              <w:t>0.60</w:t>
            </w:r>
          </w:p>
        </w:tc>
        <w:tc>
          <w:tcPr>
            <w:tcW w:w="709" w:type="dxa"/>
            <w:tcBorders>
              <w:top w:val="nil"/>
              <w:left w:val="nil"/>
              <w:bottom w:val="nil"/>
              <w:right w:val="nil"/>
            </w:tcBorders>
          </w:tcPr>
          <w:p w14:paraId="17E3A681" w14:textId="26A150C5" w:rsidR="00C03887" w:rsidRPr="00C24D3E" w:rsidRDefault="00C03887" w:rsidP="00784859">
            <w:pPr>
              <w:jc w:val="center"/>
              <w:rPr>
                <w:lang w:val="en-US"/>
              </w:rPr>
            </w:pPr>
            <w:r w:rsidRPr="00C24D3E">
              <w:rPr>
                <w:lang w:val="en-US"/>
              </w:rPr>
              <w:t>1.86</w:t>
            </w:r>
          </w:p>
        </w:tc>
        <w:tc>
          <w:tcPr>
            <w:tcW w:w="709" w:type="dxa"/>
            <w:tcBorders>
              <w:top w:val="nil"/>
              <w:left w:val="nil"/>
              <w:bottom w:val="nil"/>
              <w:right w:val="nil"/>
            </w:tcBorders>
          </w:tcPr>
          <w:p w14:paraId="13776447" w14:textId="3478715B" w:rsidR="00C03887" w:rsidRPr="00C24D3E" w:rsidRDefault="00C03887" w:rsidP="00784859">
            <w:pPr>
              <w:jc w:val="center"/>
              <w:rPr>
                <w:lang w:val="en-US"/>
              </w:rPr>
            </w:pPr>
            <w:r w:rsidRPr="00C24D3E">
              <w:rPr>
                <w:lang w:val="en-US"/>
              </w:rPr>
              <w:t>0.68</w:t>
            </w:r>
          </w:p>
        </w:tc>
        <w:tc>
          <w:tcPr>
            <w:tcW w:w="850" w:type="dxa"/>
            <w:gridSpan w:val="2"/>
            <w:tcBorders>
              <w:top w:val="nil"/>
              <w:left w:val="nil"/>
              <w:bottom w:val="nil"/>
              <w:right w:val="nil"/>
            </w:tcBorders>
          </w:tcPr>
          <w:p w14:paraId="664EC138" w14:textId="036AC7E3" w:rsidR="00C03887" w:rsidRPr="00C24D3E" w:rsidRDefault="00C03887" w:rsidP="00784859">
            <w:pPr>
              <w:jc w:val="center"/>
              <w:rPr>
                <w:lang w:val="en-US"/>
              </w:rPr>
            </w:pPr>
            <w:r w:rsidRPr="00C24D3E">
              <w:rPr>
                <w:lang w:val="en-US"/>
              </w:rPr>
              <w:t>58.50</w:t>
            </w:r>
          </w:p>
        </w:tc>
        <w:tc>
          <w:tcPr>
            <w:tcW w:w="851" w:type="dxa"/>
            <w:gridSpan w:val="4"/>
            <w:tcBorders>
              <w:top w:val="nil"/>
              <w:left w:val="nil"/>
              <w:bottom w:val="nil"/>
              <w:right w:val="nil"/>
            </w:tcBorders>
          </w:tcPr>
          <w:p w14:paraId="765781D8" w14:textId="43DBD2EE" w:rsidR="00C03887" w:rsidRPr="00C24D3E" w:rsidRDefault="00C03887" w:rsidP="00784859">
            <w:pPr>
              <w:jc w:val="center"/>
              <w:rPr>
                <w:lang w:val="en-US"/>
              </w:rPr>
            </w:pPr>
            <w:r w:rsidRPr="00C24D3E">
              <w:rPr>
                <w:lang w:val="en-US"/>
              </w:rPr>
              <w:t>3.</w:t>
            </w:r>
            <w:r w:rsidR="00054388" w:rsidRPr="00C24D3E">
              <w:rPr>
                <w:lang w:val="en-US"/>
              </w:rPr>
              <w:t>125</w:t>
            </w:r>
          </w:p>
        </w:tc>
        <w:tc>
          <w:tcPr>
            <w:tcW w:w="1134" w:type="dxa"/>
            <w:tcBorders>
              <w:top w:val="nil"/>
              <w:left w:val="nil"/>
              <w:bottom w:val="nil"/>
              <w:right w:val="nil"/>
            </w:tcBorders>
          </w:tcPr>
          <w:p w14:paraId="161D2904" w14:textId="456CB4EE" w:rsidR="00C03887" w:rsidRPr="00C24D3E" w:rsidRDefault="00C03887" w:rsidP="00784859">
            <w:pPr>
              <w:jc w:val="center"/>
              <w:rPr>
                <w:lang w:val="en-US"/>
              </w:rPr>
            </w:pPr>
            <w:r w:rsidRPr="00C24D3E">
              <w:rPr>
                <w:lang w:val="en-US"/>
              </w:rPr>
              <w:t>-</w:t>
            </w:r>
            <w:r w:rsidR="00054388" w:rsidRPr="00C24D3E">
              <w:rPr>
                <w:lang w:val="en-US"/>
              </w:rPr>
              <w:t>3645.5</w:t>
            </w:r>
          </w:p>
        </w:tc>
        <w:tc>
          <w:tcPr>
            <w:tcW w:w="1154" w:type="dxa"/>
            <w:gridSpan w:val="3"/>
            <w:tcBorders>
              <w:top w:val="nil"/>
              <w:left w:val="nil"/>
              <w:bottom w:val="nil"/>
            </w:tcBorders>
          </w:tcPr>
          <w:p w14:paraId="77BB4781" w14:textId="5A45FCAC" w:rsidR="00C03887" w:rsidRPr="00C24D3E" w:rsidRDefault="00C03887" w:rsidP="00784859">
            <w:pPr>
              <w:jc w:val="center"/>
              <w:rPr>
                <w:lang w:val="en-US"/>
              </w:rPr>
            </w:pPr>
            <w:r w:rsidRPr="00C24D3E">
              <w:rPr>
                <w:lang w:val="en-US"/>
              </w:rPr>
              <w:t>0.</w:t>
            </w:r>
            <w:r w:rsidR="00054388" w:rsidRPr="00C24D3E">
              <w:rPr>
                <w:lang w:val="en-US"/>
              </w:rPr>
              <w:t>146</w:t>
            </w:r>
          </w:p>
        </w:tc>
      </w:tr>
      <w:tr w:rsidR="00C24D3E" w:rsidRPr="00C24D3E" w14:paraId="1728BEF5" w14:textId="77777777" w:rsidTr="00B2789C">
        <w:trPr>
          <w:trHeight w:val="274"/>
          <w:jc w:val="center"/>
        </w:trPr>
        <w:tc>
          <w:tcPr>
            <w:tcW w:w="851" w:type="dxa"/>
            <w:tcBorders>
              <w:top w:val="nil"/>
              <w:right w:val="nil"/>
            </w:tcBorders>
          </w:tcPr>
          <w:p w14:paraId="01749768" w14:textId="77777777" w:rsidR="00C03887" w:rsidRPr="00C24D3E" w:rsidRDefault="00C03887" w:rsidP="00784859">
            <w:pPr>
              <w:rPr>
                <w:lang w:val="en-US"/>
              </w:rPr>
            </w:pPr>
            <w:r w:rsidRPr="00C24D3E">
              <w:rPr>
                <w:lang w:val="en-US"/>
              </w:rPr>
              <w:t>M3</w:t>
            </w:r>
          </w:p>
        </w:tc>
        <w:tc>
          <w:tcPr>
            <w:tcW w:w="709" w:type="dxa"/>
            <w:gridSpan w:val="2"/>
            <w:tcBorders>
              <w:top w:val="nil"/>
              <w:left w:val="nil"/>
              <w:bottom w:val="single" w:sz="4" w:space="0" w:color="auto"/>
              <w:right w:val="nil"/>
            </w:tcBorders>
          </w:tcPr>
          <w:p w14:paraId="70E11F62" w14:textId="0E97AF33" w:rsidR="00C03887" w:rsidRPr="00C24D3E" w:rsidRDefault="00C03887" w:rsidP="00784859">
            <w:pPr>
              <w:jc w:val="center"/>
              <w:rPr>
                <w:lang w:val="en-US"/>
              </w:rPr>
            </w:pPr>
            <w:r w:rsidRPr="00C24D3E">
              <w:rPr>
                <w:lang w:val="en-US"/>
              </w:rPr>
              <w:t>0.64</w:t>
            </w:r>
          </w:p>
        </w:tc>
        <w:tc>
          <w:tcPr>
            <w:tcW w:w="708" w:type="dxa"/>
            <w:tcBorders>
              <w:top w:val="nil"/>
              <w:left w:val="nil"/>
              <w:bottom w:val="single" w:sz="4" w:space="0" w:color="auto"/>
              <w:right w:val="nil"/>
            </w:tcBorders>
          </w:tcPr>
          <w:p w14:paraId="077DF20F" w14:textId="6C999956" w:rsidR="00C03887" w:rsidRPr="00C24D3E" w:rsidRDefault="00C03887" w:rsidP="00784859">
            <w:pPr>
              <w:jc w:val="center"/>
              <w:rPr>
                <w:lang w:val="en-US"/>
              </w:rPr>
            </w:pPr>
            <w:r w:rsidRPr="00C24D3E">
              <w:rPr>
                <w:lang w:val="en-US"/>
              </w:rPr>
              <w:t>1.19</w:t>
            </w:r>
          </w:p>
        </w:tc>
        <w:tc>
          <w:tcPr>
            <w:tcW w:w="709" w:type="dxa"/>
            <w:tcBorders>
              <w:top w:val="nil"/>
              <w:left w:val="nil"/>
              <w:bottom w:val="single" w:sz="4" w:space="0" w:color="auto"/>
              <w:right w:val="nil"/>
            </w:tcBorders>
          </w:tcPr>
          <w:p w14:paraId="05BBE76B" w14:textId="68E50D0B" w:rsidR="00C03887" w:rsidRPr="00C24D3E" w:rsidRDefault="00C03887" w:rsidP="00784859">
            <w:pPr>
              <w:jc w:val="center"/>
              <w:rPr>
                <w:lang w:val="en-US"/>
              </w:rPr>
            </w:pPr>
            <w:r w:rsidRPr="00C24D3E">
              <w:rPr>
                <w:lang w:val="en-US"/>
              </w:rPr>
              <w:t>0.88</w:t>
            </w:r>
          </w:p>
        </w:tc>
        <w:tc>
          <w:tcPr>
            <w:tcW w:w="851" w:type="dxa"/>
            <w:tcBorders>
              <w:top w:val="nil"/>
              <w:left w:val="nil"/>
              <w:bottom w:val="single" w:sz="4" w:space="0" w:color="auto"/>
              <w:right w:val="nil"/>
            </w:tcBorders>
          </w:tcPr>
          <w:p w14:paraId="14A9AFAB" w14:textId="257FBAF0" w:rsidR="00C03887" w:rsidRPr="00C24D3E" w:rsidRDefault="00C03887" w:rsidP="00784859">
            <w:pPr>
              <w:jc w:val="center"/>
              <w:rPr>
                <w:lang w:val="en-US"/>
              </w:rPr>
            </w:pPr>
            <w:r w:rsidRPr="00C24D3E">
              <w:rPr>
                <w:lang w:val="en-US"/>
              </w:rPr>
              <w:t>18.69</w:t>
            </w:r>
          </w:p>
        </w:tc>
        <w:tc>
          <w:tcPr>
            <w:tcW w:w="708" w:type="dxa"/>
            <w:tcBorders>
              <w:top w:val="nil"/>
              <w:left w:val="nil"/>
              <w:bottom w:val="single" w:sz="4" w:space="0" w:color="auto"/>
              <w:right w:val="nil"/>
            </w:tcBorders>
          </w:tcPr>
          <w:p w14:paraId="4CC4E4A6" w14:textId="1732192F" w:rsidR="00C03887" w:rsidRPr="00C24D3E" w:rsidRDefault="00C03887" w:rsidP="00784859">
            <w:pPr>
              <w:jc w:val="center"/>
              <w:rPr>
                <w:lang w:val="en-US"/>
              </w:rPr>
            </w:pPr>
            <w:r w:rsidRPr="00C24D3E">
              <w:rPr>
                <w:lang w:val="en-US"/>
              </w:rPr>
              <w:t>0.57</w:t>
            </w:r>
          </w:p>
        </w:tc>
        <w:tc>
          <w:tcPr>
            <w:tcW w:w="709" w:type="dxa"/>
            <w:tcBorders>
              <w:top w:val="nil"/>
              <w:left w:val="nil"/>
              <w:bottom w:val="single" w:sz="4" w:space="0" w:color="auto"/>
              <w:right w:val="nil"/>
            </w:tcBorders>
          </w:tcPr>
          <w:p w14:paraId="3884909E" w14:textId="073A4899" w:rsidR="00C03887" w:rsidRPr="00C24D3E" w:rsidRDefault="00C03887" w:rsidP="00784859">
            <w:pPr>
              <w:jc w:val="center"/>
              <w:rPr>
                <w:lang w:val="en-US"/>
              </w:rPr>
            </w:pPr>
            <w:r w:rsidRPr="00C24D3E">
              <w:rPr>
                <w:lang w:val="en-US"/>
              </w:rPr>
              <w:t>1.76</w:t>
            </w:r>
          </w:p>
        </w:tc>
        <w:tc>
          <w:tcPr>
            <w:tcW w:w="709" w:type="dxa"/>
            <w:tcBorders>
              <w:top w:val="nil"/>
              <w:left w:val="nil"/>
              <w:bottom w:val="single" w:sz="4" w:space="0" w:color="auto"/>
              <w:right w:val="nil"/>
            </w:tcBorders>
          </w:tcPr>
          <w:p w14:paraId="50ACCED8" w14:textId="04AEBAD2" w:rsidR="00C03887" w:rsidRPr="00C24D3E" w:rsidRDefault="00C03887" w:rsidP="00784859">
            <w:pPr>
              <w:jc w:val="center"/>
              <w:rPr>
                <w:lang w:val="en-US"/>
              </w:rPr>
            </w:pPr>
            <w:r w:rsidRPr="00C24D3E">
              <w:rPr>
                <w:lang w:val="en-US"/>
              </w:rPr>
              <w:t>0.72</w:t>
            </w:r>
          </w:p>
        </w:tc>
        <w:tc>
          <w:tcPr>
            <w:tcW w:w="850" w:type="dxa"/>
            <w:gridSpan w:val="2"/>
            <w:tcBorders>
              <w:top w:val="nil"/>
              <w:left w:val="nil"/>
              <w:bottom w:val="single" w:sz="4" w:space="0" w:color="auto"/>
              <w:right w:val="nil"/>
            </w:tcBorders>
          </w:tcPr>
          <w:p w14:paraId="10881F52" w14:textId="7DA474F6" w:rsidR="00C03887" w:rsidRPr="00C24D3E" w:rsidRDefault="00C03887" w:rsidP="00784859">
            <w:pPr>
              <w:jc w:val="center"/>
              <w:rPr>
                <w:lang w:val="en-US"/>
              </w:rPr>
            </w:pPr>
            <w:r w:rsidRPr="00C24D3E">
              <w:rPr>
                <w:lang w:val="en-US"/>
              </w:rPr>
              <w:t>52.07</w:t>
            </w:r>
          </w:p>
        </w:tc>
        <w:tc>
          <w:tcPr>
            <w:tcW w:w="851" w:type="dxa"/>
            <w:gridSpan w:val="4"/>
            <w:tcBorders>
              <w:top w:val="nil"/>
              <w:left w:val="nil"/>
              <w:bottom w:val="single" w:sz="4" w:space="0" w:color="auto"/>
              <w:right w:val="nil"/>
            </w:tcBorders>
          </w:tcPr>
          <w:p w14:paraId="51264103" w14:textId="7E17E6B6" w:rsidR="00C03887" w:rsidRPr="00C24D3E" w:rsidRDefault="00C03887" w:rsidP="00784859">
            <w:pPr>
              <w:jc w:val="center"/>
              <w:rPr>
                <w:lang w:val="en-US"/>
              </w:rPr>
            </w:pPr>
            <w:r w:rsidRPr="00C24D3E">
              <w:rPr>
                <w:lang w:val="en-US"/>
              </w:rPr>
              <w:t>3.0</w:t>
            </w:r>
            <w:r w:rsidR="00054388" w:rsidRPr="00C24D3E">
              <w:rPr>
                <w:lang w:val="en-US"/>
              </w:rPr>
              <w:t>84</w:t>
            </w:r>
          </w:p>
        </w:tc>
        <w:tc>
          <w:tcPr>
            <w:tcW w:w="1134" w:type="dxa"/>
            <w:tcBorders>
              <w:top w:val="nil"/>
              <w:left w:val="nil"/>
              <w:bottom w:val="single" w:sz="4" w:space="0" w:color="auto"/>
              <w:right w:val="nil"/>
            </w:tcBorders>
          </w:tcPr>
          <w:p w14:paraId="43990115" w14:textId="4667CE78" w:rsidR="00C03887" w:rsidRPr="00C24D3E" w:rsidRDefault="00C03887" w:rsidP="00784859">
            <w:pPr>
              <w:jc w:val="center"/>
              <w:rPr>
                <w:lang w:val="en-US"/>
              </w:rPr>
            </w:pPr>
            <w:r w:rsidRPr="00C24D3E">
              <w:rPr>
                <w:lang w:val="en-US"/>
              </w:rPr>
              <w:t>-</w:t>
            </w:r>
            <w:r w:rsidR="00054388" w:rsidRPr="00C24D3E">
              <w:rPr>
                <w:lang w:val="en-US"/>
              </w:rPr>
              <w:t>3623.2</w:t>
            </w:r>
          </w:p>
        </w:tc>
        <w:tc>
          <w:tcPr>
            <w:tcW w:w="1154" w:type="dxa"/>
            <w:gridSpan w:val="3"/>
            <w:tcBorders>
              <w:top w:val="nil"/>
              <w:left w:val="nil"/>
              <w:bottom w:val="single" w:sz="4" w:space="0" w:color="auto"/>
            </w:tcBorders>
          </w:tcPr>
          <w:p w14:paraId="5FCB592B" w14:textId="47891AF7" w:rsidR="00C03887" w:rsidRPr="00C24D3E" w:rsidRDefault="00C03887" w:rsidP="00784859">
            <w:pPr>
              <w:jc w:val="center"/>
              <w:rPr>
                <w:lang w:val="en-US"/>
              </w:rPr>
            </w:pPr>
            <w:r w:rsidRPr="00C24D3E">
              <w:rPr>
                <w:lang w:val="en-US"/>
              </w:rPr>
              <w:t>0.</w:t>
            </w:r>
            <w:r w:rsidR="00054388" w:rsidRPr="00C24D3E">
              <w:rPr>
                <w:lang w:val="en-US"/>
              </w:rPr>
              <w:t>168</w:t>
            </w:r>
          </w:p>
        </w:tc>
      </w:tr>
      <w:tr w:rsidR="00C24D3E" w:rsidRPr="00C24D3E" w14:paraId="047612A3" w14:textId="77777777" w:rsidTr="00162BBE">
        <w:trPr>
          <w:trHeight w:hRule="exact" w:val="340"/>
          <w:jc w:val="center"/>
        </w:trPr>
        <w:tc>
          <w:tcPr>
            <w:tcW w:w="851" w:type="dxa"/>
            <w:vMerge w:val="restart"/>
            <w:tcBorders>
              <w:right w:val="nil"/>
            </w:tcBorders>
          </w:tcPr>
          <w:p w14:paraId="11328BE8" w14:textId="77777777" w:rsidR="002B1B48" w:rsidRPr="00C24D3E" w:rsidRDefault="002B1B48" w:rsidP="00784859">
            <w:pPr>
              <w:jc w:val="center"/>
              <w:rPr>
                <w:lang w:val="en-US"/>
              </w:rPr>
            </w:pPr>
          </w:p>
          <w:p w14:paraId="1C4B5288" w14:textId="77777777" w:rsidR="00E60B77" w:rsidRDefault="00E60B77" w:rsidP="005E6E10">
            <w:pPr>
              <w:rPr>
                <w:lang w:val="en-US"/>
              </w:rPr>
            </w:pPr>
            <w:r>
              <w:rPr>
                <w:lang w:val="en-US"/>
              </w:rPr>
              <w:t xml:space="preserve">   </w:t>
            </w:r>
          </w:p>
          <w:p w14:paraId="44853037" w14:textId="6478A07D" w:rsidR="002B1B48" w:rsidRPr="00C24D3E" w:rsidRDefault="002B1B48" w:rsidP="005E6E10">
            <w:pPr>
              <w:rPr>
                <w:lang w:val="en-US"/>
              </w:rPr>
            </w:pPr>
            <w:r w:rsidRPr="00C24D3E">
              <w:rPr>
                <w:lang w:val="en-US"/>
              </w:rPr>
              <w:t>Model</w:t>
            </w:r>
          </w:p>
        </w:tc>
        <w:tc>
          <w:tcPr>
            <w:tcW w:w="8647" w:type="dxa"/>
            <w:gridSpan w:val="16"/>
            <w:tcBorders>
              <w:left w:val="nil"/>
              <w:right w:val="nil"/>
            </w:tcBorders>
            <w:vAlign w:val="center"/>
          </w:tcPr>
          <w:p w14:paraId="1DC9253A" w14:textId="77777777" w:rsidR="002B1B48" w:rsidRPr="00C24D3E" w:rsidRDefault="002B1B48" w:rsidP="00784859">
            <w:pPr>
              <w:jc w:val="center"/>
              <w:rPr>
                <w:lang w:val="en-US"/>
              </w:rPr>
            </w:pPr>
            <w:r w:rsidRPr="00C24D3E">
              <w:rPr>
                <w:lang w:val="en-US"/>
              </w:rPr>
              <w:t>Home response locations only</w:t>
            </w:r>
          </w:p>
        </w:tc>
        <w:tc>
          <w:tcPr>
            <w:tcW w:w="445" w:type="dxa"/>
            <w:gridSpan w:val="2"/>
            <w:tcBorders>
              <w:left w:val="nil"/>
              <w:bottom w:val="nil"/>
            </w:tcBorders>
            <w:vAlign w:val="center"/>
          </w:tcPr>
          <w:p w14:paraId="4497892B" w14:textId="0BE65149" w:rsidR="002B1B48" w:rsidRPr="00C24D3E" w:rsidRDefault="002B1B48" w:rsidP="00784859">
            <w:pPr>
              <w:jc w:val="center"/>
              <w:rPr>
                <w:lang w:val="en-US"/>
              </w:rPr>
            </w:pPr>
          </w:p>
        </w:tc>
      </w:tr>
      <w:tr w:rsidR="00C24D3E" w:rsidRPr="00C24D3E" w14:paraId="1FBAB6C6" w14:textId="77777777" w:rsidTr="00B2789C">
        <w:trPr>
          <w:trHeight w:val="301"/>
          <w:jc w:val="center"/>
        </w:trPr>
        <w:tc>
          <w:tcPr>
            <w:tcW w:w="851" w:type="dxa"/>
            <w:vMerge/>
            <w:tcBorders>
              <w:right w:val="nil"/>
            </w:tcBorders>
          </w:tcPr>
          <w:p w14:paraId="40B5ACCA" w14:textId="77777777" w:rsidR="0051611E" w:rsidRPr="00C24D3E" w:rsidRDefault="0051611E" w:rsidP="00784859">
            <w:pPr>
              <w:jc w:val="center"/>
              <w:rPr>
                <w:lang w:val="en-US"/>
              </w:rPr>
            </w:pPr>
          </w:p>
        </w:tc>
        <w:tc>
          <w:tcPr>
            <w:tcW w:w="5670" w:type="dxa"/>
            <w:gridSpan w:val="9"/>
            <w:tcBorders>
              <w:left w:val="nil"/>
              <w:bottom w:val="single" w:sz="4" w:space="0" w:color="auto"/>
              <w:right w:val="nil"/>
            </w:tcBorders>
          </w:tcPr>
          <w:p w14:paraId="223ED3CA" w14:textId="77777777" w:rsidR="0051611E" w:rsidRPr="00C24D3E" w:rsidRDefault="0051611E" w:rsidP="00784859">
            <w:pPr>
              <w:jc w:val="center"/>
              <w:rPr>
                <w:lang w:val="en-US"/>
              </w:rPr>
            </w:pPr>
            <w:r w:rsidRPr="00C24D3E">
              <w:rPr>
                <w:lang w:val="en-US"/>
              </w:rPr>
              <w:t>Parameters</w:t>
            </w:r>
          </w:p>
        </w:tc>
        <w:tc>
          <w:tcPr>
            <w:tcW w:w="283" w:type="dxa"/>
            <w:tcBorders>
              <w:left w:val="nil"/>
              <w:bottom w:val="nil"/>
              <w:right w:val="nil"/>
            </w:tcBorders>
          </w:tcPr>
          <w:p w14:paraId="5F4F9EBC" w14:textId="77777777" w:rsidR="0051611E" w:rsidRPr="00C24D3E" w:rsidRDefault="0051611E" w:rsidP="00784859">
            <w:pPr>
              <w:jc w:val="center"/>
              <w:rPr>
                <w:lang w:val="en-US"/>
              </w:rPr>
            </w:pPr>
          </w:p>
        </w:tc>
        <w:tc>
          <w:tcPr>
            <w:tcW w:w="236" w:type="dxa"/>
            <w:tcBorders>
              <w:left w:val="nil"/>
              <w:bottom w:val="nil"/>
              <w:right w:val="nil"/>
            </w:tcBorders>
            <w:vAlign w:val="center"/>
          </w:tcPr>
          <w:p w14:paraId="0C896E89" w14:textId="77777777" w:rsidR="0051611E" w:rsidRPr="00C24D3E" w:rsidRDefault="0051611E" w:rsidP="00784859">
            <w:pPr>
              <w:jc w:val="center"/>
              <w:rPr>
                <w:lang w:val="en-US"/>
              </w:rPr>
            </w:pPr>
          </w:p>
        </w:tc>
        <w:tc>
          <w:tcPr>
            <w:tcW w:w="2599" w:type="dxa"/>
            <w:gridSpan w:val="6"/>
            <w:tcBorders>
              <w:left w:val="nil"/>
              <w:right w:val="nil"/>
            </w:tcBorders>
            <w:vAlign w:val="center"/>
          </w:tcPr>
          <w:p w14:paraId="0F624840" w14:textId="77777777" w:rsidR="0051611E" w:rsidRPr="00C24D3E" w:rsidRDefault="0051611E" w:rsidP="00784859">
            <w:pPr>
              <w:jc w:val="center"/>
              <w:rPr>
                <w:lang w:val="en-US"/>
              </w:rPr>
            </w:pPr>
            <w:r w:rsidRPr="00C24D3E">
              <w:rPr>
                <w:lang w:val="en-US"/>
              </w:rPr>
              <w:t>5×2 Validation</w:t>
            </w:r>
          </w:p>
        </w:tc>
        <w:tc>
          <w:tcPr>
            <w:tcW w:w="304" w:type="dxa"/>
            <w:tcBorders>
              <w:top w:val="nil"/>
              <w:left w:val="nil"/>
              <w:bottom w:val="nil"/>
            </w:tcBorders>
            <w:vAlign w:val="center"/>
          </w:tcPr>
          <w:p w14:paraId="487A87DB" w14:textId="77777777" w:rsidR="0051611E" w:rsidRPr="00C24D3E" w:rsidRDefault="0051611E" w:rsidP="00784859">
            <w:pPr>
              <w:jc w:val="center"/>
              <w:rPr>
                <w:lang w:val="en-US"/>
              </w:rPr>
            </w:pPr>
          </w:p>
        </w:tc>
      </w:tr>
      <w:tr w:rsidR="00C24D3E" w:rsidRPr="00C24D3E" w14:paraId="3D261CEF" w14:textId="77777777" w:rsidTr="006F5B57">
        <w:trPr>
          <w:trHeight w:hRule="exact" w:val="369"/>
          <w:jc w:val="center"/>
        </w:trPr>
        <w:tc>
          <w:tcPr>
            <w:tcW w:w="851" w:type="dxa"/>
            <w:vMerge/>
            <w:tcBorders>
              <w:top w:val="nil"/>
              <w:bottom w:val="single" w:sz="4" w:space="0" w:color="auto"/>
              <w:right w:val="nil"/>
            </w:tcBorders>
          </w:tcPr>
          <w:p w14:paraId="59029814" w14:textId="77777777" w:rsidR="00E06E3D" w:rsidRPr="00C24D3E" w:rsidRDefault="00E06E3D" w:rsidP="00E06E3D">
            <w:pPr>
              <w:rPr>
                <w:lang w:val="en-US"/>
              </w:rPr>
            </w:pPr>
          </w:p>
        </w:tc>
        <w:tc>
          <w:tcPr>
            <w:tcW w:w="709" w:type="dxa"/>
            <w:gridSpan w:val="2"/>
            <w:tcBorders>
              <w:top w:val="nil"/>
              <w:left w:val="nil"/>
              <w:bottom w:val="single" w:sz="4" w:space="0" w:color="auto"/>
              <w:right w:val="nil"/>
            </w:tcBorders>
          </w:tcPr>
          <w:p w14:paraId="5391226A" w14:textId="0A52110D" w:rsidR="00E06E3D" w:rsidRPr="00C24D3E" w:rsidRDefault="00F362B1" w:rsidP="00E06E3D">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L_s</m:t>
                    </m:r>
                  </m:sub>
                  <m:sup>
                    <m:r>
                      <w:rPr>
                        <w:rFonts w:ascii="Cambria Math" w:hAnsi="Cambria Math"/>
                        <w:sz w:val="25"/>
                        <w:szCs w:val="25"/>
                      </w:rPr>
                      <m:t>enc</m:t>
                    </m:r>
                  </m:sup>
                </m:sSubSup>
              </m:oMath>
            </m:oMathPara>
          </w:p>
        </w:tc>
        <w:tc>
          <w:tcPr>
            <w:tcW w:w="708" w:type="dxa"/>
            <w:tcBorders>
              <w:top w:val="nil"/>
              <w:left w:val="nil"/>
              <w:bottom w:val="single" w:sz="4" w:space="0" w:color="auto"/>
              <w:right w:val="nil"/>
            </w:tcBorders>
          </w:tcPr>
          <w:p w14:paraId="01E20C9C" w14:textId="0D884680" w:rsidR="00E06E3D" w:rsidRPr="00C24D3E" w:rsidRDefault="00F362B1" w:rsidP="00E06E3D">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L_i</m:t>
                    </m:r>
                  </m:sub>
                  <m:sup>
                    <m:r>
                      <w:rPr>
                        <w:rFonts w:ascii="Cambria Math" w:hAnsi="Cambria Math"/>
                        <w:sz w:val="25"/>
                        <w:szCs w:val="25"/>
                      </w:rPr>
                      <m:t>enc</m:t>
                    </m:r>
                  </m:sup>
                </m:sSubSup>
              </m:oMath>
            </m:oMathPara>
          </w:p>
        </w:tc>
        <w:tc>
          <w:tcPr>
            <w:tcW w:w="709" w:type="dxa"/>
            <w:tcBorders>
              <w:top w:val="nil"/>
              <w:left w:val="nil"/>
              <w:bottom w:val="single" w:sz="4" w:space="0" w:color="auto"/>
              <w:right w:val="nil"/>
            </w:tcBorders>
          </w:tcPr>
          <w:p w14:paraId="580A76D1" w14:textId="3D800029" w:rsidR="00E06E3D" w:rsidRPr="00C24D3E" w:rsidRDefault="00F362B1" w:rsidP="00E06E3D">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A_s</m:t>
                    </m:r>
                  </m:sub>
                  <m:sup>
                    <m:r>
                      <w:rPr>
                        <w:rFonts w:ascii="Cambria Math" w:hAnsi="Cambria Math"/>
                        <w:sz w:val="25"/>
                        <w:szCs w:val="25"/>
                      </w:rPr>
                      <m:t>enc</m:t>
                    </m:r>
                  </m:sup>
                </m:sSubSup>
              </m:oMath>
            </m:oMathPara>
          </w:p>
        </w:tc>
        <w:tc>
          <w:tcPr>
            <w:tcW w:w="851" w:type="dxa"/>
            <w:tcBorders>
              <w:top w:val="nil"/>
              <w:left w:val="nil"/>
              <w:bottom w:val="single" w:sz="4" w:space="0" w:color="auto"/>
              <w:right w:val="nil"/>
            </w:tcBorders>
          </w:tcPr>
          <w:p w14:paraId="247D07F9" w14:textId="0D5BEB05" w:rsidR="00E06E3D" w:rsidRPr="00C24D3E" w:rsidRDefault="00F362B1" w:rsidP="00E06E3D">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A_i</m:t>
                    </m:r>
                  </m:sub>
                  <m:sup>
                    <m:r>
                      <w:rPr>
                        <w:rFonts w:ascii="Cambria Math" w:hAnsi="Cambria Math"/>
                        <w:sz w:val="25"/>
                        <w:szCs w:val="25"/>
                      </w:rPr>
                      <m:t>enc</m:t>
                    </m:r>
                  </m:sup>
                </m:sSubSup>
              </m:oMath>
            </m:oMathPara>
          </w:p>
        </w:tc>
        <w:tc>
          <w:tcPr>
            <w:tcW w:w="708" w:type="dxa"/>
            <w:tcBorders>
              <w:top w:val="nil"/>
              <w:left w:val="nil"/>
              <w:bottom w:val="single" w:sz="4" w:space="0" w:color="auto"/>
              <w:right w:val="nil"/>
            </w:tcBorders>
          </w:tcPr>
          <w:p w14:paraId="6BA78FFB" w14:textId="74D6A238" w:rsidR="00E06E3D" w:rsidRPr="00C24D3E" w:rsidRDefault="00F362B1" w:rsidP="00E06E3D">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L_s</m:t>
                    </m:r>
                  </m:sub>
                  <m:sup>
                    <m:r>
                      <w:rPr>
                        <w:rFonts w:ascii="Cambria Math" w:hAnsi="Cambria Math"/>
                        <w:sz w:val="25"/>
                        <w:szCs w:val="25"/>
                      </w:rPr>
                      <m:t>exe</m:t>
                    </m:r>
                  </m:sup>
                </m:sSubSup>
              </m:oMath>
            </m:oMathPara>
          </w:p>
        </w:tc>
        <w:tc>
          <w:tcPr>
            <w:tcW w:w="709" w:type="dxa"/>
            <w:tcBorders>
              <w:top w:val="nil"/>
              <w:left w:val="nil"/>
              <w:bottom w:val="single" w:sz="4" w:space="0" w:color="auto"/>
              <w:right w:val="nil"/>
            </w:tcBorders>
          </w:tcPr>
          <w:p w14:paraId="164B76B0" w14:textId="25811BAD" w:rsidR="00E06E3D" w:rsidRPr="00C24D3E" w:rsidRDefault="00F362B1" w:rsidP="00E06E3D">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L_i</m:t>
                    </m:r>
                  </m:sub>
                  <m:sup>
                    <m:r>
                      <w:rPr>
                        <w:rFonts w:ascii="Cambria Math" w:hAnsi="Cambria Math"/>
                        <w:sz w:val="25"/>
                        <w:szCs w:val="25"/>
                      </w:rPr>
                      <m:t>exe</m:t>
                    </m:r>
                  </m:sup>
                </m:sSubSup>
              </m:oMath>
            </m:oMathPara>
          </w:p>
        </w:tc>
        <w:tc>
          <w:tcPr>
            <w:tcW w:w="709" w:type="dxa"/>
            <w:tcBorders>
              <w:top w:val="nil"/>
              <w:left w:val="nil"/>
              <w:bottom w:val="single" w:sz="4" w:space="0" w:color="auto"/>
              <w:right w:val="nil"/>
            </w:tcBorders>
          </w:tcPr>
          <w:p w14:paraId="681503FE" w14:textId="6905848A" w:rsidR="00E06E3D" w:rsidRPr="00C24D3E" w:rsidRDefault="00F362B1" w:rsidP="00E06E3D">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A_s</m:t>
                    </m:r>
                  </m:sub>
                  <m:sup>
                    <m:r>
                      <w:rPr>
                        <w:rFonts w:ascii="Cambria Math" w:hAnsi="Cambria Math"/>
                        <w:sz w:val="25"/>
                        <w:szCs w:val="25"/>
                      </w:rPr>
                      <m:t>exe</m:t>
                    </m:r>
                  </m:sup>
                </m:sSubSup>
              </m:oMath>
            </m:oMathPara>
          </w:p>
        </w:tc>
        <w:tc>
          <w:tcPr>
            <w:tcW w:w="567" w:type="dxa"/>
            <w:tcBorders>
              <w:top w:val="nil"/>
              <w:left w:val="nil"/>
              <w:bottom w:val="single" w:sz="4" w:space="0" w:color="auto"/>
              <w:right w:val="nil"/>
            </w:tcBorders>
          </w:tcPr>
          <w:p w14:paraId="0947211C" w14:textId="556D4CF3" w:rsidR="00E06E3D" w:rsidRPr="00C24D3E" w:rsidRDefault="00F362B1" w:rsidP="00E06E3D">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A_i</m:t>
                    </m:r>
                  </m:sub>
                  <m:sup>
                    <m:r>
                      <w:rPr>
                        <w:rFonts w:ascii="Cambria Math" w:hAnsi="Cambria Math"/>
                        <w:sz w:val="25"/>
                        <w:szCs w:val="25"/>
                      </w:rPr>
                      <m:t>exe</m:t>
                    </m:r>
                  </m:sup>
                </m:sSubSup>
              </m:oMath>
            </m:oMathPara>
          </w:p>
        </w:tc>
        <w:tc>
          <w:tcPr>
            <w:tcW w:w="992" w:type="dxa"/>
            <w:gridSpan w:val="4"/>
            <w:tcBorders>
              <w:top w:val="nil"/>
              <w:left w:val="nil"/>
              <w:bottom w:val="single" w:sz="4" w:space="0" w:color="auto"/>
              <w:right w:val="nil"/>
            </w:tcBorders>
          </w:tcPr>
          <w:p w14:paraId="08CDEFFD" w14:textId="77777777" w:rsidR="00E06E3D" w:rsidRPr="00C24D3E" w:rsidRDefault="00E06E3D" w:rsidP="00E06E3D">
            <w:pPr>
              <w:jc w:val="center"/>
              <w:rPr>
                <w:lang w:val="en-US"/>
              </w:rPr>
            </w:pPr>
            <w:r w:rsidRPr="00C24D3E">
              <w:rPr>
                <w:lang w:val="en-US"/>
              </w:rPr>
              <w:t xml:space="preserve">  RMSE</w:t>
            </w:r>
          </w:p>
        </w:tc>
        <w:tc>
          <w:tcPr>
            <w:tcW w:w="1276" w:type="dxa"/>
            <w:gridSpan w:val="2"/>
            <w:tcBorders>
              <w:top w:val="nil"/>
              <w:left w:val="nil"/>
              <w:bottom w:val="single" w:sz="4" w:space="0" w:color="auto"/>
              <w:right w:val="nil"/>
            </w:tcBorders>
          </w:tcPr>
          <w:p w14:paraId="5F7C74F4" w14:textId="77777777" w:rsidR="00E06E3D" w:rsidRPr="00C24D3E" w:rsidRDefault="00E06E3D" w:rsidP="00E06E3D">
            <w:pPr>
              <w:jc w:val="center"/>
              <w:rPr>
                <w:lang w:val="en-US"/>
              </w:rPr>
            </w:pPr>
            <w:r w:rsidRPr="00C24D3E">
              <w:rPr>
                <w:lang w:val="en-US"/>
              </w:rPr>
              <w:t xml:space="preserve"> </w:t>
            </w:r>
            <w:proofErr w:type="spellStart"/>
            <w:r w:rsidRPr="00C24D3E">
              <w:rPr>
                <w:lang w:val="en-US"/>
              </w:rPr>
              <w:t>MaxLogL</w:t>
            </w:r>
            <w:proofErr w:type="spellEnd"/>
          </w:p>
        </w:tc>
        <w:tc>
          <w:tcPr>
            <w:tcW w:w="1154" w:type="dxa"/>
            <w:gridSpan w:val="3"/>
            <w:tcBorders>
              <w:top w:val="nil"/>
              <w:left w:val="nil"/>
              <w:bottom w:val="single" w:sz="4" w:space="0" w:color="auto"/>
            </w:tcBorders>
          </w:tcPr>
          <w:p w14:paraId="449FAFBF" w14:textId="77777777" w:rsidR="00E06E3D" w:rsidRPr="00C24D3E" w:rsidRDefault="00E06E3D" w:rsidP="00E06E3D">
            <w:pPr>
              <w:jc w:val="center"/>
              <w:rPr>
                <w:lang w:val="en-US"/>
              </w:rPr>
            </w:pPr>
            <w:r w:rsidRPr="00C24D3E">
              <w:rPr>
                <w:lang w:val="en-US"/>
              </w:rPr>
              <w:t>Partial R</w:t>
            </w:r>
            <w:r w:rsidRPr="00C24D3E">
              <w:rPr>
                <w:vertAlign w:val="superscript"/>
                <w:lang w:val="en-US"/>
              </w:rPr>
              <w:t>2</w:t>
            </w:r>
          </w:p>
        </w:tc>
      </w:tr>
      <w:tr w:rsidR="00C24D3E" w:rsidRPr="00C24D3E" w14:paraId="58B5065D" w14:textId="77777777" w:rsidTr="00B2789C">
        <w:trPr>
          <w:trHeight w:val="274"/>
          <w:jc w:val="center"/>
        </w:trPr>
        <w:tc>
          <w:tcPr>
            <w:tcW w:w="851" w:type="dxa"/>
            <w:tcBorders>
              <w:bottom w:val="nil"/>
              <w:right w:val="nil"/>
            </w:tcBorders>
          </w:tcPr>
          <w:p w14:paraId="7A30E1E6" w14:textId="77777777" w:rsidR="00C03887" w:rsidRPr="00C24D3E" w:rsidRDefault="00C03887" w:rsidP="00784859">
            <w:pPr>
              <w:rPr>
                <w:lang w:val="en-US"/>
              </w:rPr>
            </w:pPr>
            <w:r w:rsidRPr="00C24D3E">
              <w:rPr>
                <w:lang w:val="en-US"/>
              </w:rPr>
              <w:t>M0</w:t>
            </w:r>
          </w:p>
        </w:tc>
        <w:tc>
          <w:tcPr>
            <w:tcW w:w="709" w:type="dxa"/>
            <w:gridSpan w:val="2"/>
            <w:tcBorders>
              <w:left w:val="nil"/>
              <w:bottom w:val="nil"/>
              <w:right w:val="nil"/>
            </w:tcBorders>
          </w:tcPr>
          <w:p w14:paraId="40573608" w14:textId="77777777" w:rsidR="00C03887" w:rsidRPr="00C24D3E" w:rsidRDefault="00C03887" w:rsidP="00784859">
            <w:pPr>
              <w:jc w:val="center"/>
              <w:rPr>
                <w:lang w:val="en-US"/>
              </w:rPr>
            </w:pPr>
            <w:r w:rsidRPr="00C24D3E">
              <w:rPr>
                <w:lang w:val="en-US"/>
              </w:rPr>
              <w:t>1</w:t>
            </w:r>
          </w:p>
        </w:tc>
        <w:tc>
          <w:tcPr>
            <w:tcW w:w="708" w:type="dxa"/>
            <w:tcBorders>
              <w:left w:val="nil"/>
              <w:bottom w:val="nil"/>
              <w:right w:val="nil"/>
            </w:tcBorders>
          </w:tcPr>
          <w:p w14:paraId="6CC0A5F3" w14:textId="77777777" w:rsidR="00C03887" w:rsidRPr="00C24D3E" w:rsidRDefault="00C03887" w:rsidP="00784859">
            <w:pPr>
              <w:jc w:val="center"/>
              <w:rPr>
                <w:lang w:val="en-US"/>
              </w:rPr>
            </w:pPr>
            <w:r w:rsidRPr="00C24D3E">
              <w:rPr>
                <w:lang w:val="en-US"/>
              </w:rPr>
              <w:t>0</w:t>
            </w:r>
          </w:p>
        </w:tc>
        <w:tc>
          <w:tcPr>
            <w:tcW w:w="709" w:type="dxa"/>
            <w:tcBorders>
              <w:left w:val="nil"/>
              <w:bottom w:val="nil"/>
              <w:right w:val="nil"/>
            </w:tcBorders>
          </w:tcPr>
          <w:p w14:paraId="35AB3B56" w14:textId="77777777" w:rsidR="00C03887" w:rsidRPr="00C24D3E" w:rsidRDefault="00C03887" w:rsidP="00784859">
            <w:pPr>
              <w:jc w:val="center"/>
              <w:rPr>
                <w:lang w:val="en-US"/>
              </w:rPr>
            </w:pPr>
            <w:r w:rsidRPr="00C24D3E">
              <w:rPr>
                <w:lang w:val="en-US"/>
              </w:rPr>
              <w:t>1</w:t>
            </w:r>
          </w:p>
        </w:tc>
        <w:tc>
          <w:tcPr>
            <w:tcW w:w="851" w:type="dxa"/>
            <w:tcBorders>
              <w:left w:val="nil"/>
              <w:bottom w:val="nil"/>
              <w:right w:val="nil"/>
            </w:tcBorders>
          </w:tcPr>
          <w:p w14:paraId="051026FD" w14:textId="77777777" w:rsidR="00C03887" w:rsidRPr="00C24D3E" w:rsidRDefault="00C03887" w:rsidP="00784859">
            <w:pPr>
              <w:jc w:val="center"/>
              <w:rPr>
                <w:lang w:val="en-US"/>
              </w:rPr>
            </w:pPr>
            <w:r w:rsidRPr="00C24D3E">
              <w:rPr>
                <w:lang w:val="en-US"/>
              </w:rPr>
              <w:t>0</w:t>
            </w:r>
          </w:p>
        </w:tc>
        <w:tc>
          <w:tcPr>
            <w:tcW w:w="708" w:type="dxa"/>
            <w:tcBorders>
              <w:left w:val="nil"/>
              <w:bottom w:val="nil"/>
              <w:right w:val="nil"/>
            </w:tcBorders>
          </w:tcPr>
          <w:p w14:paraId="57B47C18" w14:textId="77777777" w:rsidR="00C03887" w:rsidRPr="00C24D3E" w:rsidRDefault="00C03887" w:rsidP="00784859">
            <w:pPr>
              <w:jc w:val="center"/>
              <w:rPr>
                <w:lang w:val="en-US"/>
              </w:rPr>
            </w:pPr>
            <w:r w:rsidRPr="00C24D3E">
              <w:rPr>
                <w:lang w:val="en-US"/>
              </w:rPr>
              <w:t>1</w:t>
            </w:r>
          </w:p>
        </w:tc>
        <w:tc>
          <w:tcPr>
            <w:tcW w:w="709" w:type="dxa"/>
            <w:tcBorders>
              <w:left w:val="nil"/>
              <w:bottom w:val="nil"/>
              <w:right w:val="nil"/>
            </w:tcBorders>
          </w:tcPr>
          <w:p w14:paraId="420989CC" w14:textId="77777777" w:rsidR="00C03887" w:rsidRPr="00C24D3E" w:rsidRDefault="00C03887" w:rsidP="00784859">
            <w:pPr>
              <w:jc w:val="center"/>
              <w:rPr>
                <w:lang w:val="en-US"/>
              </w:rPr>
            </w:pPr>
            <w:r w:rsidRPr="00C24D3E">
              <w:rPr>
                <w:lang w:val="en-US"/>
              </w:rPr>
              <w:t>0</w:t>
            </w:r>
          </w:p>
        </w:tc>
        <w:tc>
          <w:tcPr>
            <w:tcW w:w="709" w:type="dxa"/>
            <w:tcBorders>
              <w:left w:val="nil"/>
              <w:bottom w:val="nil"/>
              <w:right w:val="nil"/>
            </w:tcBorders>
          </w:tcPr>
          <w:p w14:paraId="02F8323A" w14:textId="77777777" w:rsidR="00C03887" w:rsidRPr="00C24D3E" w:rsidRDefault="00C03887" w:rsidP="00784859">
            <w:pPr>
              <w:jc w:val="center"/>
              <w:rPr>
                <w:lang w:val="en-US"/>
              </w:rPr>
            </w:pPr>
            <w:r w:rsidRPr="00C24D3E">
              <w:rPr>
                <w:lang w:val="en-US"/>
              </w:rPr>
              <w:t>1</w:t>
            </w:r>
          </w:p>
        </w:tc>
        <w:tc>
          <w:tcPr>
            <w:tcW w:w="850" w:type="dxa"/>
            <w:gridSpan w:val="2"/>
            <w:tcBorders>
              <w:left w:val="nil"/>
              <w:bottom w:val="nil"/>
              <w:right w:val="nil"/>
            </w:tcBorders>
          </w:tcPr>
          <w:p w14:paraId="06AB89C1" w14:textId="77777777" w:rsidR="00C03887" w:rsidRPr="00C24D3E" w:rsidRDefault="00C03887" w:rsidP="00784859">
            <w:pPr>
              <w:jc w:val="center"/>
              <w:rPr>
                <w:lang w:val="en-US"/>
              </w:rPr>
            </w:pPr>
            <w:r w:rsidRPr="00C24D3E">
              <w:rPr>
                <w:lang w:val="en-US"/>
              </w:rPr>
              <w:t>0</w:t>
            </w:r>
          </w:p>
        </w:tc>
        <w:tc>
          <w:tcPr>
            <w:tcW w:w="851" w:type="dxa"/>
            <w:gridSpan w:val="4"/>
            <w:tcBorders>
              <w:left w:val="nil"/>
              <w:bottom w:val="nil"/>
              <w:right w:val="nil"/>
            </w:tcBorders>
          </w:tcPr>
          <w:p w14:paraId="7DD06ACF" w14:textId="6C8D5F4C" w:rsidR="00C03887" w:rsidRPr="00C24D3E" w:rsidRDefault="00A70356" w:rsidP="00784859">
            <w:pPr>
              <w:jc w:val="center"/>
              <w:rPr>
                <w:lang w:val="en-US"/>
              </w:rPr>
            </w:pPr>
            <w:r w:rsidRPr="00C24D3E">
              <w:rPr>
                <w:lang w:val="en-US"/>
              </w:rPr>
              <w:t>3.037</w:t>
            </w:r>
          </w:p>
        </w:tc>
        <w:tc>
          <w:tcPr>
            <w:tcW w:w="1134" w:type="dxa"/>
            <w:tcBorders>
              <w:left w:val="nil"/>
              <w:bottom w:val="nil"/>
              <w:right w:val="nil"/>
            </w:tcBorders>
          </w:tcPr>
          <w:p w14:paraId="3F9E72CA" w14:textId="7E194FE7" w:rsidR="00C03887" w:rsidRPr="00C24D3E" w:rsidRDefault="001B747E" w:rsidP="00784859">
            <w:pPr>
              <w:jc w:val="center"/>
              <w:rPr>
                <w:lang w:val="en-US"/>
              </w:rPr>
            </w:pPr>
            <w:r w:rsidRPr="00C24D3E">
              <w:rPr>
                <w:lang w:val="en-US"/>
              </w:rPr>
              <w:t>-1190.9</w:t>
            </w:r>
          </w:p>
        </w:tc>
        <w:tc>
          <w:tcPr>
            <w:tcW w:w="1154" w:type="dxa"/>
            <w:gridSpan w:val="3"/>
            <w:tcBorders>
              <w:left w:val="nil"/>
              <w:bottom w:val="nil"/>
            </w:tcBorders>
          </w:tcPr>
          <w:p w14:paraId="3CA673CB" w14:textId="76214701" w:rsidR="00C03887" w:rsidRPr="00C24D3E" w:rsidRDefault="001B747E" w:rsidP="00784859">
            <w:pPr>
              <w:jc w:val="center"/>
              <w:rPr>
                <w:lang w:val="en-US"/>
              </w:rPr>
            </w:pPr>
            <w:r w:rsidRPr="00C24D3E">
              <w:rPr>
                <w:lang w:val="en-US"/>
              </w:rPr>
              <w:t>0</w:t>
            </w:r>
          </w:p>
        </w:tc>
      </w:tr>
      <w:tr w:rsidR="00C24D3E" w:rsidRPr="00C24D3E" w14:paraId="1724E768" w14:textId="77777777" w:rsidTr="00B2789C">
        <w:trPr>
          <w:trHeight w:val="290"/>
          <w:jc w:val="center"/>
        </w:trPr>
        <w:tc>
          <w:tcPr>
            <w:tcW w:w="851" w:type="dxa"/>
            <w:tcBorders>
              <w:top w:val="nil"/>
              <w:bottom w:val="nil"/>
              <w:right w:val="nil"/>
            </w:tcBorders>
          </w:tcPr>
          <w:p w14:paraId="33C212E6" w14:textId="77777777" w:rsidR="001B747E" w:rsidRPr="00C24D3E" w:rsidRDefault="001B747E" w:rsidP="001B747E">
            <w:pPr>
              <w:rPr>
                <w:lang w:val="en-US"/>
              </w:rPr>
            </w:pPr>
            <w:r w:rsidRPr="00C24D3E">
              <w:rPr>
                <w:lang w:val="en-US"/>
              </w:rPr>
              <w:t>M1</w:t>
            </w:r>
          </w:p>
        </w:tc>
        <w:tc>
          <w:tcPr>
            <w:tcW w:w="709" w:type="dxa"/>
            <w:gridSpan w:val="2"/>
            <w:tcBorders>
              <w:top w:val="nil"/>
              <w:left w:val="nil"/>
              <w:bottom w:val="nil"/>
              <w:right w:val="nil"/>
            </w:tcBorders>
          </w:tcPr>
          <w:p w14:paraId="375BD7B9" w14:textId="3D857E45" w:rsidR="001B747E" w:rsidRPr="00C24D3E" w:rsidRDefault="001B747E" w:rsidP="001B747E">
            <w:pPr>
              <w:jc w:val="center"/>
              <w:rPr>
                <w:lang w:val="en-US"/>
              </w:rPr>
            </w:pPr>
            <w:r w:rsidRPr="00C24D3E">
              <w:rPr>
                <w:lang w:val="en-US"/>
              </w:rPr>
              <w:t>0.84</w:t>
            </w:r>
          </w:p>
        </w:tc>
        <w:tc>
          <w:tcPr>
            <w:tcW w:w="708" w:type="dxa"/>
            <w:tcBorders>
              <w:top w:val="nil"/>
              <w:left w:val="nil"/>
              <w:bottom w:val="nil"/>
              <w:right w:val="nil"/>
            </w:tcBorders>
          </w:tcPr>
          <w:p w14:paraId="596FA9B3" w14:textId="3B68D9CA" w:rsidR="001B747E" w:rsidRPr="00C24D3E" w:rsidRDefault="001B747E" w:rsidP="001B747E">
            <w:pPr>
              <w:jc w:val="center"/>
              <w:rPr>
                <w:lang w:val="en-US"/>
              </w:rPr>
            </w:pPr>
            <w:r w:rsidRPr="00C24D3E">
              <w:rPr>
                <w:lang w:val="en-US"/>
              </w:rPr>
              <w:t>0.58</w:t>
            </w:r>
          </w:p>
        </w:tc>
        <w:tc>
          <w:tcPr>
            <w:tcW w:w="709" w:type="dxa"/>
            <w:tcBorders>
              <w:top w:val="nil"/>
              <w:left w:val="nil"/>
              <w:bottom w:val="nil"/>
              <w:right w:val="nil"/>
            </w:tcBorders>
          </w:tcPr>
          <w:p w14:paraId="2BCE1B89" w14:textId="377D111A" w:rsidR="001B747E" w:rsidRPr="00C24D3E" w:rsidRDefault="001B747E" w:rsidP="001B747E">
            <w:pPr>
              <w:jc w:val="center"/>
              <w:rPr>
                <w:lang w:val="en-US"/>
              </w:rPr>
            </w:pPr>
            <w:r w:rsidRPr="00C24D3E">
              <w:rPr>
                <w:lang w:val="en-US"/>
              </w:rPr>
              <w:t>0.46</w:t>
            </w:r>
          </w:p>
        </w:tc>
        <w:tc>
          <w:tcPr>
            <w:tcW w:w="851" w:type="dxa"/>
            <w:tcBorders>
              <w:top w:val="nil"/>
              <w:left w:val="nil"/>
              <w:bottom w:val="nil"/>
              <w:right w:val="nil"/>
            </w:tcBorders>
          </w:tcPr>
          <w:p w14:paraId="1D0312A4" w14:textId="3C84268A" w:rsidR="001B747E" w:rsidRPr="00C24D3E" w:rsidRDefault="001B747E" w:rsidP="001B747E">
            <w:pPr>
              <w:jc w:val="center"/>
              <w:rPr>
                <w:lang w:val="en-US"/>
              </w:rPr>
            </w:pPr>
            <w:r w:rsidRPr="00C24D3E">
              <w:rPr>
                <w:lang w:val="en-US"/>
              </w:rPr>
              <w:t>18.64</w:t>
            </w:r>
          </w:p>
        </w:tc>
        <w:tc>
          <w:tcPr>
            <w:tcW w:w="708" w:type="dxa"/>
            <w:tcBorders>
              <w:top w:val="nil"/>
              <w:left w:val="nil"/>
              <w:bottom w:val="nil"/>
              <w:right w:val="nil"/>
            </w:tcBorders>
          </w:tcPr>
          <w:p w14:paraId="19EED614" w14:textId="77777777" w:rsidR="001B747E" w:rsidRPr="00C24D3E" w:rsidRDefault="001B747E" w:rsidP="001B747E">
            <w:pPr>
              <w:jc w:val="center"/>
              <w:rPr>
                <w:lang w:val="en-US"/>
              </w:rPr>
            </w:pPr>
            <w:r w:rsidRPr="00C24D3E">
              <w:rPr>
                <w:lang w:val="en-US"/>
              </w:rPr>
              <w:t>1</w:t>
            </w:r>
          </w:p>
        </w:tc>
        <w:tc>
          <w:tcPr>
            <w:tcW w:w="709" w:type="dxa"/>
            <w:tcBorders>
              <w:top w:val="nil"/>
              <w:left w:val="nil"/>
              <w:bottom w:val="nil"/>
              <w:right w:val="nil"/>
            </w:tcBorders>
          </w:tcPr>
          <w:p w14:paraId="7A976F17" w14:textId="77777777" w:rsidR="001B747E" w:rsidRPr="00C24D3E" w:rsidRDefault="001B747E" w:rsidP="001B747E">
            <w:pPr>
              <w:jc w:val="center"/>
              <w:rPr>
                <w:lang w:val="en-US"/>
              </w:rPr>
            </w:pPr>
            <w:r w:rsidRPr="00C24D3E">
              <w:rPr>
                <w:lang w:val="en-US"/>
              </w:rPr>
              <w:t>0</w:t>
            </w:r>
          </w:p>
        </w:tc>
        <w:tc>
          <w:tcPr>
            <w:tcW w:w="709" w:type="dxa"/>
            <w:tcBorders>
              <w:top w:val="nil"/>
              <w:left w:val="nil"/>
              <w:bottom w:val="nil"/>
              <w:right w:val="nil"/>
            </w:tcBorders>
          </w:tcPr>
          <w:p w14:paraId="1E8DBD8B" w14:textId="77777777" w:rsidR="001B747E" w:rsidRPr="00C24D3E" w:rsidRDefault="001B747E" w:rsidP="001B747E">
            <w:pPr>
              <w:jc w:val="center"/>
              <w:rPr>
                <w:lang w:val="en-US"/>
              </w:rPr>
            </w:pPr>
            <w:r w:rsidRPr="00C24D3E">
              <w:rPr>
                <w:lang w:val="en-US"/>
              </w:rPr>
              <w:t>1</w:t>
            </w:r>
          </w:p>
        </w:tc>
        <w:tc>
          <w:tcPr>
            <w:tcW w:w="850" w:type="dxa"/>
            <w:gridSpan w:val="2"/>
            <w:tcBorders>
              <w:top w:val="nil"/>
              <w:left w:val="nil"/>
              <w:bottom w:val="nil"/>
              <w:right w:val="nil"/>
            </w:tcBorders>
          </w:tcPr>
          <w:p w14:paraId="3EAD3E76" w14:textId="77777777" w:rsidR="001B747E" w:rsidRPr="00C24D3E" w:rsidRDefault="001B747E" w:rsidP="001B747E">
            <w:pPr>
              <w:jc w:val="center"/>
              <w:rPr>
                <w:lang w:val="en-US"/>
              </w:rPr>
            </w:pPr>
            <w:r w:rsidRPr="00C24D3E">
              <w:rPr>
                <w:lang w:val="en-US"/>
              </w:rPr>
              <w:t>0</w:t>
            </w:r>
          </w:p>
        </w:tc>
        <w:tc>
          <w:tcPr>
            <w:tcW w:w="851" w:type="dxa"/>
            <w:gridSpan w:val="4"/>
            <w:tcBorders>
              <w:top w:val="nil"/>
              <w:left w:val="nil"/>
              <w:bottom w:val="nil"/>
              <w:right w:val="nil"/>
            </w:tcBorders>
          </w:tcPr>
          <w:p w14:paraId="1741FADA" w14:textId="55C8241D" w:rsidR="001B747E" w:rsidRPr="00C24D3E" w:rsidRDefault="001B747E" w:rsidP="001B747E">
            <w:pPr>
              <w:jc w:val="center"/>
              <w:rPr>
                <w:lang w:val="en-US"/>
              </w:rPr>
            </w:pPr>
            <w:r w:rsidRPr="00C24D3E">
              <w:rPr>
                <w:lang w:val="en-US"/>
              </w:rPr>
              <w:t>2.738</w:t>
            </w:r>
          </w:p>
        </w:tc>
        <w:tc>
          <w:tcPr>
            <w:tcW w:w="1134" w:type="dxa"/>
            <w:tcBorders>
              <w:top w:val="nil"/>
              <w:left w:val="nil"/>
              <w:bottom w:val="nil"/>
              <w:right w:val="nil"/>
            </w:tcBorders>
          </w:tcPr>
          <w:p w14:paraId="594149B2" w14:textId="1DA92E53" w:rsidR="001B747E" w:rsidRPr="00C24D3E" w:rsidRDefault="001B747E" w:rsidP="001B747E">
            <w:pPr>
              <w:jc w:val="center"/>
              <w:rPr>
                <w:lang w:val="en-US"/>
              </w:rPr>
            </w:pPr>
            <w:r w:rsidRPr="00C24D3E">
              <w:rPr>
                <w:lang w:val="en-US"/>
              </w:rPr>
              <w:t>-1139.7</w:t>
            </w:r>
          </w:p>
        </w:tc>
        <w:tc>
          <w:tcPr>
            <w:tcW w:w="1154" w:type="dxa"/>
            <w:gridSpan w:val="3"/>
            <w:tcBorders>
              <w:top w:val="nil"/>
              <w:left w:val="nil"/>
              <w:bottom w:val="nil"/>
            </w:tcBorders>
          </w:tcPr>
          <w:p w14:paraId="38B51CF6" w14:textId="4F6A1BC0" w:rsidR="001B747E" w:rsidRPr="00C24D3E" w:rsidRDefault="001B747E" w:rsidP="001B747E">
            <w:pPr>
              <w:jc w:val="center"/>
              <w:rPr>
                <w:lang w:val="en-US"/>
              </w:rPr>
            </w:pPr>
            <w:r w:rsidRPr="00C24D3E">
              <w:rPr>
                <w:lang w:val="en-US"/>
              </w:rPr>
              <w:t>0.186</w:t>
            </w:r>
          </w:p>
        </w:tc>
      </w:tr>
      <w:tr w:rsidR="00C24D3E" w:rsidRPr="00C24D3E" w14:paraId="57CC583C" w14:textId="77777777" w:rsidTr="00B2789C">
        <w:trPr>
          <w:trHeight w:val="274"/>
          <w:jc w:val="center"/>
        </w:trPr>
        <w:tc>
          <w:tcPr>
            <w:tcW w:w="851" w:type="dxa"/>
            <w:tcBorders>
              <w:top w:val="nil"/>
              <w:bottom w:val="nil"/>
              <w:right w:val="nil"/>
            </w:tcBorders>
          </w:tcPr>
          <w:p w14:paraId="7DCE32AE" w14:textId="77777777" w:rsidR="001B747E" w:rsidRPr="00C24D3E" w:rsidRDefault="001B747E" w:rsidP="001B747E">
            <w:pPr>
              <w:rPr>
                <w:lang w:val="en-US"/>
              </w:rPr>
            </w:pPr>
            <w:r w:rsidRPr="00C24D3E">
              <w:rPr>
                <w:lang w:val="en-US"/>
              </w:rPr>
              <w:t>M2</w:t>
            </w:r>
          </w:p>
        </w:tc>
        <w:tc>
          <w:tcPr>
            <w:tcW w:w="709" w:type="dxa"/>
            <w:gridSpan w:val="2"/>
            <w:tcBorders>
              <w:top w:val="nil"/>
              <w:left w:val="nil"/>
              <w:bottom w:val="nil"/>
              <w:right w:val="nil"/>
            </w:tcBorders>
          </w:tcPr>
          <w:p w14:paraId="6A7B3C5D" w14:textId="77777777" w:rsidR="001B747E" w:rsidRPr="00C24D3E" w:rsidRDefault="001B747E" w:rsidP="001B747E">
            <w:pPr>
              <w:jc w:val="center"/>
              <w:rPr>
                <w:lang w:val="en-US"/>
              </w:rPr>
            </w:pPr>
            <w:r w:rsidRPr="00C24D3E">
              <w:rPr>
                <w:lang w:val="en-US"/>
              </w:rPr>
              <w:t>1</w:t>
            </w:r>
          </w:p>
        </w:tc>
        <w:tc>
          <w:tcPr>
            <w:tcW w:w="708" w:type="dxa"/>
            <w:tcBorders>
              <w:top w:val="nil"/>
              <w:left w:val="nil"/>
              <w:bottom w:val="nil"/>
              <w:right w:val="nil"/>
            </w:tcBorders>
          </w:tcPr>
          <w:p w14:paraId="14C79F11" w14:textId="77777777" w:rsidR="001B747E" w:rsidRPr="00C24D3E" w:rsidRDefault="001B747E" w:rsidP="001B747E">
            <w:pPr>
              <w:jc w:val="center"/>
              <w:rPr>
                <w:lang w:val="en-US"/>
              </w:rPr>
            </w:pPr>
            <w:r w:rsidRPr="00C24D3E">
              <w:rPr>
                <w:lang w:val="en-US"/>
              </w:rPr>
              <w:t>0</w:t>
            </w:r>
          </w:p>
        </w:tc>
        <w:tc>
          <w:tcPr>
            <w:tcW w:w="709" w:type="dxa"/>
            <w:tcBorders>
              <w:top w:val="nil"/>
              <w:left w:val="nil"/>
              <w:bottom w:val="nil"/>
              <w:right w:val="nil"/>
            </w:tcBorders>
          </w:tcPr>
          <w:p w14:paraId="492E1C80" w14:textId="77777777" w:rsidR="001B747E" w:rsidRPr="00C24D3E" w:rsidRDefault="001B747E" w:rsidP="001B747E">
            <w:pPr>
              <w:jc w:val="center"/>
              <w:rPr>
                <w:lang w:val="en-US"/>
              </w:rPr>
            </w:pPr>
            <w:r w:rsidRPr="00C24D3E">
              <w:rPr>
                <w:lang w:val="en-US"/>
              </w:rPr>
              <w:t>1</w:t>
            </w:r>
          </w:p>
        </w:tc>
        <w:tc>
          <w:tcPr>
            <w:tcW w:w="851" w:type="dxa"/>
            <w:tcBorders>
              <w:top w:val="nil"/>
              <w:left w:val="nil"/>
              <w:bottom w:val="nil"/>
              <w:right w:val="nil"/>
            </w:tcBorders>
          </w:tcPr>
          <w:p w14:paraId="090845BA" w14:textId="77777777" w:rsidR="001B747E" w:rsidRPr="00C24D3E" w:rsidRDefault="001B747E" w:rsidP="001B747E">
            <w:pPr>
              <w:jc w:val="center"/>
              <w:rPr>
                <w:lang w:val="en-US"/>
              </w:rPr>
            </w:pPr>
            <w:r w:rsidRPr="00C24D3E">
              <w:rPr>
                <w:lang w:val="en-US"/>
              </w:rPr>
              <w:t>0</w:t>
            </w:r>
          </w:p>
        </w:tc>
        <w:tc>
          <w:tcPr>
            <w:tcW w:w="708" w:type="dxa"/>
            <w:tcBorders>
              <w:top w:val="nil"/>
              <w:left w:val="nil"/>
              <w:bottom w:val="nil"/>
              <w:right w:val="nil"/>
            </w:tcBorders>
          </w:tcPr>
          <w:p w14:paraId="1D67A147" w14:textId="49BD7D40" w:rsidR="001B747E" w:rsidRPr="00C24D3E" w:rsidRDefault="001B747E" w:rsidP="001B747E">
            <w:pPr>
              <w:jc w:val="center"/>
              <w:rPr>
                <w:lang w:val="en-US"/>
              </w:rPr>
            </w:pPr>
            <w:r w:rsidRPr="00C24D3E">
              <w:rPr>
                <w:lang w:val="en-US"/>
              </w:rPr>
              <w:t>0.44</w:t>
            </w:r>
          </w:p>
        </w:tc>
        <w:tc>
          <w:tcPr>
            <w:tcW w:w="709" w:type="dxa"/>
            <w:tcBorders>
              <w:top w:val="nil"/>
              <w:left w:val="nil"/>
              <w:bottom w:val="nil"/>
              <w:right w:val="nil"/>
            </w:tcBorders>
          </w:tcPr>
          <w:p w14:paraId="2BA2D6D1" w14:textId="4C15A96C" w:rsidR="001B747E" w:rsidRPr="00C24D3E" w:rsidRDefault="001B747E" w:rsidP="001B747E">
            <w:pPr>
              <w:jc w:val="center"/>
              <w:rPr>
                <w:lang w:val="en-US"/>
              </w:rPr>
            </w:pPr>
            <w:r w:rsidRPr="00C24D3E">
              <w:rPr>
                <w:lang w:val="en-US"/>
              </w:rPr>
              <w:t>2.42</w:t>
            </w:r>
          </w:p>
        </w:tc>
        <w:tc>
          <w:tcPr>
            <w:tcW w:w="709" w:type="dxa"/>
            <w:tcBorders>
              <w:top w:val="nil"/>
              <w:left w:val="nil"/>
              <w:bottom w:val="nil"/>
              <w:right w:val="nil"/>
            </w:tcBorders>
          </w:tcPr>
          <w:p w14:paraId="2117E858" w14:textId="48F18F88" w:rsidR="001B747E" w:rsidRPr="00C24D3E" w:rsidRDefault="001B747E" w:rsidP="001B747E">
            <w:pPr>
              <w:jc w:val="center"/>
              <w:rPr>
                <w:lang w:val="en-US"/>
              </w:rPr>
            </w:pPr>
            <w:r w:rsidRPr="00C24D3E">
              <w:rPr>
                <w:lang w:val="en-US"/>
              </w:rPr>
              <w:t>0.50</w:t>
            </w:r>
          </w:p>
        </w:tc>
        <w:tc>
          <w:tcPr>
            <w:tcW w:w="850" w:type="dxa"/>
            <w:gridSpan w:val="2"/>
            <w:tcBorders>
              <w:top w:val="nil"/>
              <w:left w:val="nil"/>
              <w:bottom w:val="nil"/>
              <w:right w:val="nil"/>
            </w:tcBorders>
          </w:tcPr>
          <w:p w14:paraId="2D393855" w14:textId="3398B78D" w:rsidR="001B747E" w:rsidRPr="00C24D3E" w:rsidRDefault="001B747E" w:rsidP="001B747E">
            <w:pPr>
              <w:jc w:val="center"/>
              <w:rPr>
                <w:lang w:val="en-US"/>
              </w:rPr>
            </w:pPr>
            <w:r w:rsidRPr="00C24D3E">
              <w:rPr>
                <w:lang w:val="en-US"/>
              </w:rPr>
              <w:t>81.24</w:t>
            </w:r>
          </w:p>
        </w:tc>
        <w:tc>
          <w:tcPr>
            <w:tcW w:w="851" w:type="dxa"/>
            <w:gridSpan w:val="4"/>
            <w:tcBorders>
              <w:top w:val="nil"/>
              <w:left w:val="nil"/>
              <w:bottom w:val="nil"/>
              <w:right w:val="nil"/>
            </w:tcBorders>
          </w:tcPr>
          <w:p w14:paraId="0732EFD8" w14:textId="41F51BD3" w:rsidR="001B747E" w:rsidRPr="00C24D3E" w:rsidRDefault="001B747E" w:rsidP="001B747E">
            <w:pPr>
              <w:jc w:val="center"/>
              <w:rPr>
                <w:lang w:val="en-US"/>
              </w:rPr>
            </w:pPr>
            <w:r w:rsidRPr="00C24D3E">
              <w:rPr>
                <w:lang w:val="en-US"/>
              </w:rPr>
              <w:t>2.745</w:t>
            </w:r>
          </w:p>
        </w:tc>
        <w:tc>
          <w:tcPr>
            <w:tcW w:w="1134" w:type="dxa"/>
            <w:tcBorders>
              <w:top w:val="nil"/>
              <w:left w:val="nil"/>
              <w:bottom w:val="nil"/>
              <w:right w:val="nil"/>
            </w:tcBorders>
          </w:tcPr>
          <w:p w14:paraId="4827F893" w14:textId="05B9B39A" w:rsidR="001B747E" w:rsidRPr="00C24D3E" w:rsidRDefault="001B747E" w:rsidP="001B747E">
            <w:pPr>
              <w:jc w:val="center"/>
              <w:rPr>
                <w:lang w:val="en-US"/>
              </w:rPr>
            </w:pPr>
            <w:r w:rsidRPr="00C24D3E">
              <w:rPr>
                <w:lang w:val="en-US"/>
              </w:rPr>
              <w:t>-1140.7</w:t>
            </w:r>
          </w:p>
        </w:tc>
        <w:tc>
          <w:tcPr>
            <w:tcW w:w="1154" w:type="dxa"/>
            <w:gridSpan w:val="3"/>
            <w:tcBorders>
              <w:top w:val="nil"/>
              <w:left w:val="nil"/>
              <w:bottom w:val="nil"/>
            </w:tcBorders>
          </w:tcPr>
          <w:p w14:paraId="407807B4" w14:textId="34B7740F" w:rsidR="001B747E" w:rsidRPr="00C24D3E" w:rsidRDefault="001B747E" w:rsidP="001B747E">
            <w:pPr>
              <w:jc w:val="center"/>
            </w:pPr>
            <w:r w:rsidRPr="00C24D3E">
              <w:rPr>
                <w:lang w:val="en-US"/>
              </w:rPr>
              <w:t>0.182</w:t>
            </w:r>
          </w:p>
        </w:tc>
      </w:tr>
      <w:tr w:rsidR="00C24D3E" w:rsidRPr="00C24D3E" w14:paraId="485EBEBB" w14:textId="77777777" w:rsidTr="00B2789C">
        <w:trPr>
          <w:trHeight w:val="274"/>
          <w:jc w:val="center"/>
        </w:trPr>
        <w:tc>
          <w:tcPr>
            <w:tcW w:w="851" w:type="dxa"/>
            <w:tcBorders>
              <w:top w:val="nil"/>
              <w:bottom w:val="single" w:sz="4" w:space="0" w:color="auto"/>
              <w:right w:val="nil"/>
            </w:tcBorders>
          </w:tcPr>
          <w:p w14:paraId="5561D973" w14:textId="77777777" w:rsidR="001B747E" w:rsidRPr="00C24D3E" w:rsidRDefault="001B747E" w:rsidP="001B747E">
            <w:pPr>
              <w:rPr>
                <w:lang w:val="en-US"/>
              </w:rPr>
            </w:pPr>
            <w:r w:rsidRPr="00C24D3E">
              <w:rPr>
                <w:lang w:val="en-US"/>
              </w:rPr>
              <w:t>M3</w:t>
            </w:r>
          </w:p>
        </w:tc>
        <w:tc>
          <w:tcPr>
            <w:tcW w:w="709" w:type="dxa"/>
            <w:gridSpan w:val="2"/>
            <w:tcBorders>
              <w:top w:val="nil"/>
              <w:left w:val="nil"/>
              <w:bottom w:val="single" w:sz="4" w:space="0" w:color="auto"/>
              <w:right w:val="nil"/>
            </w:tcBorders>
          </w:tcPr>
          <w:p w14:paraId="25E000F2" w14:textId="13337C17" w:rsidR="001B747E" w:rsidRPr="00C24D3E" w:rsidRDefault="001B747E" w:rsidP="001B747E">
            <w:pPr>
              <w:jc w:val="center"/>
              <w:rPr>
                <w:lang w:val="en-US"/>
              </w:rPr>
            </w:pPr>
            <w:r w:rsidRPr="00C24D3E">
              <w:rPr>
                <w:lang w:val="en-US"/>
              </w:rPr>
              <w:t>2.88</w:t>
            </w:r>
          </w:p>
        </w:tc>
        <w:tc>
          <w:tcPr>
            <w:tcW w:w="708" w:type="dxa"/>
            <w:tcBorders>
              <w:top w:val="nil"/>
              <w:left w:val="nil"/>
              <w:bottom w:val="single" w:sz="4" w:space="0" w:color="auto"/>
              <w:right w:val="nil"/>
            </w:tcBorders>
          </w:tcPr>
          <w:p w14:paraId="1D911A89" w14:textId="156B2DE1" w:rsidR="001B747E" w:rsidRPr="00C24D3E" w:rsidRDefault="001B747E" w:rsidP="001B747E">
            <w:pPr>
              <w:jc w:val="center"/>
              <w:rPr>
                <w:lang w:val="en-US"/>
              </w:rPr>
            </w:pPr>
            <w:r w:rsidRPr="00C24D3E">
              <w:rPr>
                <w:lang w:val="en-US"/>
              </w:rPr>
              <w:t>0.84</w:t>
            </w:r>
          </w:p>
        </w:tc>
        <w:tc>
          <w:tcPr>
            <w:tcW w:w="709" w:type="dxa"/>
            <w:tcBorders>
              <w:top w:val="nil"/>
              <w:left w:val="nil"/>
              <w:bottom w:val="single" w:sz="4" w:space="0" w:color="auto"/>
              <w:right w:val="nil"/>
            </w:tcBorders>
          </w:tcPr>
          <w:p w14:paraId="62B3AC58" w14:textId="2CE909AD" w:rsidR="001B747E" w:rsidRPr="00C24D3E" w:rsidRDefault="001B747E" w:rsidP="001B747E">
            <w:pPr>
              <w:jc w:val="center"/>
              <w:rPr>
                <w:lang w:val="en-US"/>
              </w:rPr>
            </w:pPr>
            <w:r w:rsidRPr="00C24D3E">
              <w:rPr>
                <w:lang w:val="en-US"/>
              </w:rPr>
              <w:t>0.43</w:t>
            </w:r>
          </w:p>
        </w:tc>
        <w:tc>
          <w:tcPr>
            <w:tcW w:w="851" w:type="dxa"/>
            <w:tcBorders>
              <w:top w:val="nil"/>
              <w:left w:val="nil"/>
              <w:bottom w:val="single" w:sz="4" w:space="0" w:color="auto"/>
              <w:right w:val="nil"/>
            </w:tcBorders>
          </w:tcPr>
          <w:p w14:paraId="21E79D1D" w14:textId="58E4C780" w:rsidR="001B747E" w:rsidRPr="00C24D3E" w:rsidRDefault="001B747E" w:rsidP="001B747E">
            <w:pPr>
              <w:jc w:val="center"/>
              <w:rPr>
                <w:lang w:val="en-US"/>
              </w:rPr>
            </w:pPr>
            <w:r w:rsidRPr="00C24D3E">
              <w:rPr>
                <w:lang w:val="en-US"/>
              </w:rPr>
              <w:t>12.46</w:t>
            </w:r>
          </w:p>
        </w:tc>
        <w:tc>
          <w:tcPr>
            <w:tcW w:w="708" w:type="dxa"/>
            <w:tcBorders>
              <w:top w:val="nil"/>
              <w:left w:val="nil"/>
              <w:bottom w:val="single" w:sz="4" w:space="0" w:color="auto"/>
              <w:right w:val="nil"/>
            </w:tcBorders>
          </w:tcPr>
          <w:p w14:paraId="4D831FA6" w14:textId="32D41808" w:rsidR="001B747E" w:rsidRPr="00C24D3E" w:rsidRDefault="001B747E" w:rsidP="001B747E">
            <w:pPr>
              <w:jc w:val="center"/>
              <w:rPr>
                <w:lang w:val="en-US"/>
              </w:rPr>
            </w:pPr>
            <w:r w:rsidRPr="00C24D3E">
              <w:rPr>
                <w:lang w:val="en-US"/>
              </w:rPr>
              <w:t>0.72</w:t>
            </w:r>
          </w:p>
        </w:tc>
        <w:tc>
          <w:tcPr>
            <w:tcW w:w="709" w:type="dxa"/>
            <w:tcBorders>
              <w:top w:val="nil"/>
              <w:left w:val="nil"/>
              <w:bottom w:val="single" w:sz="4" w:space="0" w:color="auto"/>
              <w:right w:val="nil"/>
            </w:tcBorders>
          </w:tcPr>
          <w:p w14:paraId="3A621366" w14:textId="1794EB5C" w:rsidR="001B747E" w:rsidRPr="00C24D3E" w:rsidRDefault="001B747E" w:rsidP="001B747E">
            <w:pPr>
              <w:jc w:val="center"/>
              <w:rPr>
                <w:lang w:val="en-US"/>
              </w:rPr>
            </w:pPr>
            <w:r w:rsidRPr="00C24D3E">
              <w:rPr>
                <w:lang w:val="en-US"/>
              </w:rPr>
              <w:t>0.86</w:t>
            </w:r>
          </w:p>
        </w:tc>
        <w:tc>
          <w:tcPr>
            <w:tcW w:w="709" w:type="dxa"/>
            <w:tcBorders>
              <w:top w:val="nil"/>
              <w:left w:val="nil"/>
              <w:bottom w:val="single" w:sz="4" w:space="0" w:color="auto"/>
              <w:right w:val="nil"/>
            </w:tcBorders>
          </w:tcPr>
          <w:p w14:paraId="5F8EFFB4" w14:textId="3E2ED3D8" w:rsidR="001B747E" w:rsidRPr="00C24D3E" w:rsidRDefault="001B747E" w:rsidP="001B747E">
            <w:pPr>
              <w:jc w:val="center"/>
              <w:rPr>
                <w:lang w:val="en-US"/>
              </w:rPr>
            </w:pPr>
            <w:r w:rsidRPr="00C24D3E">
              <w:rPr>
                <w:lang w:val="en-US"/>
              </w:rPr>
              <w:t>1.51</w:t>
            </w:r>
          </w:p>
        </w:tc>
        <w:tc>
          <w:tcPr>
            <w:tcW w:w="850" w:type="dxa"/>
            <w:gridSpan w:val="2"/>
            <w:tcBorders>
              <w:top w:val="nil"/>
              <w:left w:val="nil"/>
              <w:bottom w:val="single" w:sz="4" w:space="0" w:color="auto"/>
              <w:right w:val="nil"/>
            </w:tcBorders>
          </w:tcPr>
          <w:p w14:paraId="0BF47974" w14:textId="330D39F8" w:rsidR="001B747E" w:rsidRPr="00C24D3E" w:rsidRDefault="001B747E" w:rsidP="001B747E">
            <w:pPr>
              <w:jc w:val="center"/>
              <w:rPr>
                <w:lang w:val="en-US"/>
              </w:rPr>
            </w:pPr>
            <w:r w:rsidRPr="00C24D3E">
              <w:rPr>
                <w:lang w:val="en-US"/>
              </w:rPr>
              <w:t>12.50</w:t>
            </w:r>
          </w:p>
        </w:tc>
        <w:tc>
          <w:tcPr>
            <w:tcW w:w="851" w:type="dxa"/>
            <w:gridSpan w:val="4"/>
            <w:tcBorders>
              <w:top w:val="nil"/>
              <w:left w:val="nil"/>
              <w:bottom w:val="single" w:sz="4" w:space="0" w:color="auto"/>
              <w:right w:val="nil"/>
            </w:tcBorders>
          </w:tcPr>
          <w:p w14:paraId="3CE4218C" w14:textId="58050DE3" w:rsidR="001B747E" w:rsidRPr="00C24D3E" w:rsidRDefault="001B747E" w:rsidP="001B747E">
            <w:pPr>
              <w:jc w:val="center"/>
              <w:rPr>
                <w:lang w:val="en-US"/>
              </w:rPr>
            </w:pPr>
            <w:r w:rsidRPr="00C24D3E">
              <w:rPr>
                <w:lang w:val="en-US"/>
              </w:rPr>
              <w:t>2.743</w:t>
            </w:r>
          </w:p>
        </w:tc>
        <w:tc>
          <w:tcPr>
            <w:tcW w:w="1134" w:type="dxa"/>
            <w:tcBorders>
              <w:top w:val="nil"/>
              <w:left w:val="nil"/>
              <w:bottom w:val="single" w:sz="4" w:space="0" w:color="auto"/>
              <w:right w:val="nil"/>
            </w:tcBorders>
          </w:tcPr>
          <w:p w14:paraId="16E7B980" w14:textId="70E186DF" w:rsidR="001B747E" w:rsidRPr="00C24D3E" w:rsidRDefault="001B747E" w:rsidP="001B747E">
            <w:pPr>
              <w:jc w:val="center"/>
              <w:rPr>
                <w:lang w:val="en-US"/>
              </w:rPr>
            </w:pPr>
            <w:r w:rsidRPr="00C24D3E">
              <w:rPr>
                <w:lang w:val="en-US"/>
              </w:rPr>
              <w:t>-1140.5</w:t>
            </w:r>
          </w:p>
        </w:tc>
        <w:tc>
          <w:tcPr>
            <w:tcW w:w="1154" w:type="dxa"/>
            <w:gridSpan w:val="3"/>
            <w:tcBorders>
              <w:top w:val="nil"/>
              <w:left w:val="nil"/>
              <w:bottom w:val="single" w:sz="4" w:space="0" w:color="auto"/>
            </w:tcBorders>
          </w:tcPr>
          <w:p w14:paraId="52C41B78" w14:textId="7CEC3F15" w:rsidR="001B747E" w:rsidRPr="00C24D3E" w:rsidRDefault="001B747E" w:rsidP="001B747E">
            <w:pPr>
              <w:jc w:val="center"/>
              <w:rPr>
                <w:lang w:val="en-US"/>
              </w:rPr>
            </w:pPr>
            <w:r w:rsidRPr="00C24D3E">
              <w:t>0.183</w:t>
            </w:r>
          </w:p>
        </w:tc>
      </w:tr>
      <w:tr w:rsidR="00C24D3E" w:rsidRPr="00C24D3E" w14:paraId="1D37C7BE" w14:textId="77777777" w:rsidTr="00B2789C">
        <w:trPr>
          <w:trHeight w:hRule="exact" w:val="482"/>
          <w:jc w:val="center"/>
        </w:trPr>
        <w:tc>
          <w:tcPr>
            <w:tcW w:w="851" w:type="dxa"/>
            <w:tcBorders>
              <w:top w:val="single" w:sz="4" w:space="0" w:color="auto"/>
              <w:bottom w:val="nil"/>
              <w:right w:val="nil"/>
            </w:tcBorders>
          </w:tcPr>
          <w:p w14:paraId="08469980" w14:textId="77777777" w:rsidR="003C47F7" w:rsidRPr="00C24D3E" w:rsidRDefault="003C47F7" w:rsidP="00E9752E">
            <w:pPr>
              <w:jc w:val="center"/>
              <w:rPr>
                <w:lang w:val="en-US"/>
              </w:rPr>
            </w:pPr>
          </w:p>
        </w:tc>
        <w:tc>
          <w:tcPr>
            <w:tcW w:w="8788" w:type="dxa"/>
            <w:gridSpan w:val="17"/>
            <w:tcBorders>
              <w:top w:val="single" w:sz="4" w:space="0" w:color="auto"/>
              <w:left w:val="nil"/>
              <w:bottom w:val="single" w:sz="4" w:space="0" w:color="auto"/>
              <w:right w:val="nil"/>
            </w:tcBorders>
            <w:vAlign w:val="center"/>
          </w:tcPr>
          <w:p w14:paraId="177B6D55" w14:textId="77777777" w:rsidR="003C47F7" w:rsidRPr="00C24D3E" w:rsidRDefault="003C47F7" w:rsidP="00E9752E">
            <w:pPr>
              <w:jc w:val="center"/>
              <w:rPr>
                <w:lang w:val="en-US"/>
              </w:rPr>
            </w:pPr>
            <w:r w:rsidRPr="00C24D3E">
              <w:rPr>
                <w:lang w:val="en-US"/>
              </w:rPr>
              <w:t>Weak compression group</w:t>
            </w:r>
          </w:p>
        </w:tc>
        <w:tc>
          <w:tcPr>
            <w:tcW w:w="304" w:type="dxa"/>
            <w:tcBorders>
              <w:top w:val="single" w:sz="4" w:space="0" w:color="auto"/>
              <w:left w:val="nil"/>
              <w:bottom w:val="nil"/>
            </w:tcBorders>
            <w:vAlign w:val="center"/>
          </w:tcPr>
          <w:p w14:paraId="751E0F24" w14:textId="77777777" w:rsidR="003C47F7" w:rsidRPr="00C24D3E" w:rsidRDefault="003C47F7" w:rsidP="00E9752E">
            <w:pPr>
              <w:jc w:val="center"/>
              <w:rPr>
                <w:lang w:val="en-US"/>
              </w:rPr>
            </w:pPr>
          </w:p>
        </w:tc>
      </w:tr>
      <w:tr w:rsidR="00C24D3E" w:rsidRPr="00C24D3E" w14:paraId="29CE56A8" w14:textId="77777777" w:rsidTr="00B2789C">
        <w:trPr>
          <w:trHeight w:hRule="exact" w:val="340"/>
          <w:jc w:val="center"/>
        </w:trPr>
        <w:tc>
          <w:tcPr>
            <w:tcW w:w="851" w:type="dxa"/>
            <w:vMerge w:val="restart"/>
            <w:tcBorders>
              <w:top w:val="nil"/>
              <w:bottom w:val="single" w:sz="4" w:space="0" w:color="auto"/>
              <w:right w:val="nil"/>
            </w:tcBorders>
          </w:tcPr>
          <w:p w14:paraId="7FF6886E" w14:textId="77777777" w:rsidR="003C47F7" w:rsidRPr="00C24D3E" w:rsidRDefault="003C47F7" w:rsidP="00E9752E">
            <w:pPr>
              <w:jc w:val="center"/>
              <w:rPr>
                <w:lang w:val="en-US"/>
              </w:rPr>
            </w:pPr>
          </w:p>
          <w:p w14:paraId="473B5BAA" w14:textId="50C22A88" w:rsidR="003C47F7" w:rsidRPr="00C24D3E" w:rsidRDefault="003C47F7" w:rsidP="00B2789C">
            <w:pPr>
              <w:rPr>
                <w:lang w:val="en-US"/>
              </w:rPr>
            </w:pPr>
          </w:p>
          <w:p w14:paraId="4B385EED" w14:textId="77777777" w:rsidR="003C47F7" w:rsidRPr="00C24D3E" w:rsidRDefault="003C47F7" w:rsidP="00E9752E">
            <w:pPr>
              <w:rPr>
                <w:lang w:val="en-US"/>
              </w:rPr>
            </w:pPr>
            <w:r w:rsidRPr="00C24D3E">
              <w:rPr>
                <w:lang w:val="en-US"/>
              </w:rPr>
              <w:t>Model</w:t>
            </w:r>
          </w:p>
        </w:tc>
        <w:tc>
          <w:tcPr>
            <w:tcW w:w="8788" w:type="dxa"/>
            <w:gridSpan w:val="17"/>
            <w:tcBorders>
              <w:top w:val="single" w:sz="4" w:space="0" w:color="auto"/>
              <w:left w:val="nil"/>
              <w:bottom w:val="single" w:sz="4" w:space="0" w:color="auto"/>
              <w:right w:val="nil"/>
            </w:tcBorders>
            <w:vAlign w:val="center"/>
          </w:tcPr>
          <w:p w14:paraId="4C9E7F97" w14:textId="77777777" w:rsidR="003C47F7" w:rsidRPr="00C24D3E" w:rsidRDefault="003C47F7" w:rsidP="00E9752E">
            <w:pPr>
              <w:jc w:val="center"/>
              <w:rPr>
                <w:lang w:val="en-US"/>
              </w:rPr>
            </w:pPr>
            <w:r w:rsidRPr="00C24D3E">
              <w:rPr>
                <w:lang w:val="en-US"/>
              </w:rPr>
              <w:t>Multiple response locations</w:t>
            </w:r>
          </w:p>
        </w:tc>
        <w:tc>
          <w:tcPr>
            <w:tcW w:w="304" w:type="dxa"/>
            <w:tcBorders>
              <w:top w:val="nil"/>
              <w:left w:val="nil"/>
              <w:bottom w:val="nil"/>
            </w:tcBorders>
            <w:vAlign w:val="center"/>
          </w:tcPr>
          <w:p w14:paraId="7791A75B" w14:textId="77777777" w:rsidR="003C47F7" w:rsidRPr="00C24D3E" w:rsidRDefault="003C47F7" w:rsidP="00E9752E">
            <w:pPr>
              <w:jc w:val="center"/>
              <w:rPr>
                <w:lang w:val="en-US"/>
              </w:rPr>
            </w:pPr>
          </w:p>
        </w:tc>
      </w:tr>
      <w:tr w:rsidR="00C24D3E" w:rsidRPr="00C24D3E" w14:paraId="219E40A8" w14:textId="77777777" w:rsidTr="00E9752E">
        <w:trPr>
          <w:trHeight w:val="301"/>
          <w:jc w:val="center"/>
        </w:trPr>
        <w:tc>
          <w:tcPr>
            <w:tcW w:w="851" w:type="dxa"/>
            <w:vMerge/>
            <w:tcBorders>
              <w:top w:val="nil"/>
              <w:bottom w:val="single" w:sz="4" w:space="0" w:color="auto"/>
              <w:right w:val="nil"/>
            </w:tcBorders>
          </w:tcPr>
          <w:p w14:paraId="6BDF239A" w14:textId="77777777" w:rsidR="003C47F7" w:rsidRPr="00C24D3E" w:rsidRDefault="003C47F7" w:rsidP="00E9752E">
            <w:pPr>
              <w:jc w:val="center"/>
              <w:rPr>
                <w:lang w:val="en-US"/>
              </w:rPr>
            </w:pPr>
          </w:p>
        </w:tc>
        <w:tc>
          <w:tcPr>
            <w:tcW w:w="283" w:type="dxa"/>
            <w:tcBorders>
              <w:top w:val="single" w:sz="4" w:space="0" w:color="auto"/>
              <w:left w:val="nil"/>
              <w:bottom w:val="single" w:sz="4" w:space="0" w:color="auto"/>
              <w:right w:val="nil"/>
            </w:tcBorders>
          </w:tcPr>
          <w:p w14:paraId="6A65AA1A" w14:textId="77777777" w:rsidR="003C47F7" w:rsidRPr="00C24D3E" w:rsidRDefault="003C47F7" w:rsidP="00E9752E">
            <w:pPr>
              <w:jc w:val="center"/>
              <w:rPr>
                <w:lang w:val="en-US"/>
              </w:rPr>
            </w:pPr>
          </w:p>
        </w:tc>
        <w:tc>
          <w:tcPr>
            <w:tcW w:w="5387" w:type="dxa"/>
            <w:gridSpan w:val="8"/>
            <w:tcBorders>
              <w:top w:val="single" w:sz="4" w:space="0" w:color="auto"/>
              <w:left w:val="nil"/>
              <w:bottom w:val="single" w:sz="4" w:space="0" w:color="auto"/>
              <w:right w:val="nil"/>
            </w:tcBorders>
          </w:tcPr>
          <w:p w14:paraId="593B9BA8" w14:textId="77777777" w:rsidR="003C47F7" w:rsidRPr="00C24D3E" w:rsidRDefault="003C47F7" w:rsidP="00E9752E">
            <w:pPr>
              <w:jc w:val="center"/>
              <w:rPr>
                <w:lang w:val="en-US"/>
              </w:rPr>
            </w:pPr>
            <w:r w:rsidRPr="00C24D3E">
              <w:rPr>
                <w:lang w:val="en-US"/>
              </w:rPr>
              <w:t>Parameters</w:t>
            </w:r>
          </w:p>
        </w:tc>
        <w:tc>
          <w:tcPr>
            <w:tcW w:w="283" w:type="dxa"/>
            <w:tcBorders>
              <w:top w:val="single" w:sz="4" w:space="0" w:color="auto"/>
              <w:left w:val="nil"/>
              <w:bottom w:val="nil"/>
              <w:right w:val="nil"/>
            </w:tcBorders>
          </w:tcPr>
          <w:p w14:paraId="5ECF71AB" w14:textId="77777777" w:rsidR="003C47F7" w:rsidRPr="00C24D3E" w:rsidRDefault="003C47F7" w:rsidP="00E9752E">
            <w:pPr>
              <w:jc w:val="center"/>
              <w:rPr>
                <w:lang w:val="en-US"/>
              </w:rPr>
            </w:pPr>
          </w:p>
        </w:tc>
        <w:tc>
          <w:tcPr>
            <w:tcW w:w="284" w:type="dxa"/>
            <w:gridSpan w:val="2"/>
            <w:tcBorders>
              <w:top w:val="single" w:sz="4" w:space="0" w:color="auto"/>
              <w:left w:val="nil"/>
              <w:bottom w:val="nil"/>
              <w:right w:val="nil"/>
            </w:tcBorders>
            <w:vAlign w:val="center"/>
          </w:tcPr>
          <w:p w14:paraId="57488DB4" w14:textId="77777777" w:rsidR="003C47F7" w:rsidRPr="00C24D3E" w:rsidRDefault="003C47F7" w:rsidP="00E9752E">
            <w:pPr>
              <w:jc w:val="center"/>
              <w:rPr>
                <w:lang w:val="en-US"/>
              </w:rPr>
            </w:pPr>
          </w:p>
        </w:tc>
        <w:tc>
          <w:tcPr>
            <w:tcW w:w="2551" w:type="dxa"/>
            <w:gridSpan w:val="5"/>
            <w:tcBorders>
              <w:top w:val="single" w:sz="4" w:space="0" w:color="auto"/>
              <w:left w:val="nil"/>
              <w:bottom w:val="single" w:sz="4" w:space="0" w:color="auto"/>
              <w:right w:val="nil"/>
            </w:tcBorders>
            <w:vAlign w:val="center"/>
          </w:tcPr>
          <w:p w14:paraId="15711167" w14:textId="77777777" w:rsidR="003C47F7" w:rsidRPr="00C24D3E" w:rsidRDefault="003C47F7" w:rsidP="00E9752E">
            <w:pPr>
              <w:jc w:val="center"/>
              <w:rPr>
                <w:lang w:val="en-US"/>
              </w:rPr>
            </w:pPr>
            <w:r w:rsidRPr="00C24D3E">
              <w:rPr>
                <w:lang w:val="en-US"/>
              </w:rPr>
              <w:t>5×2 Validation</w:t>
            </w:r>
          </w:p>
        </w:tc>
        <w:tc>
          <w:tcPr>
            <w:tcW w:w="304" w:type="dxa"/>
            <w:tcBorders>
              <w:top w:val="nil"/>
              <w:left w:val="nil"/>
              <w:bottom w:val="nil"/>
            </w:tcBorders>
            <w:vAlign w:val="center"/>
          </w:tcPr>
          <w:p w14:paraId="2DB55C2F" w14:textId="77777777" w:rsidR="003C47F7" w:rsidRPr="00C24D3E" w:rsidRDefault="003C47F7" w:rsidP="00E9752E">
            <w:pPr>
              <w:jc w:val="center"/>
              <w:rPr>
                <w:lang w:val="en-US"/>
              </w:rPr>
            </w:pPr>
          </w:p>
        </w:tc>
      </w:tr>
      <w:tr w:rsidR="00C24D3E" w:rsidRPr="00C24D3E" w14:paraId="53B845ED" w14:textId="77777777" w:rsidTr="006F5B57">
        <w:trPr>
          <w:trHeight w:hRule="exact" w:val="369"/>
          <w:jc w:val="center"/>
        </w:trPr>
        <w:tc>
          <w:tcPr>
            <w:tcW w:w="851" w:type="dxa"/>
            <w:vMerge/>
            <w:tcBorders>
              <w:top w:val="nil"/>
              <w:bottom w:val="single" w:sz="4" w:space="0" w:color="auto"/>
              <w:right w:val="nil"/>
            </w:tcBorders>
          </w:tcPr>
          <w:p w14:paraId="4F232EBE" w14:textId="77777777" w:rsidR="000B5CC2" w:rsidRPr="00C24D3E" w:rsidRDefault="000B5CC2" w:rsidP="000B5CC2">
            <w:pPr>
              <w:rPr>
                <w:lang w:val="en-US"/>
              </w:rPr>
            </w:pPr>
          </w:p>
        </w:tc>
        <w:tc>
          <w:tcPr>
            <w:tcW w:w="709" w:type="dxa"/>
            <w:gridSpan w:val="2"/>
            <w:tcBorders>
              <w:top w:val="nil"/>
              <w:left w:val="nil"/>
              <w:bottom w:val="single" w:sz="4" w:space="0" w:color="auto"/>
              <w:right w:val="nil"/>
            </w:tcBorders>
          </w:tcPr>
          <w:p w14:paraId="13C51454" w14:textId="2E1C7D6F" w:rsidR="000B5CC2" w:rsidRPr="00C24D3E" w:rsidRDefault="00F362B1" w:rsidP="000B5CC2">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L_s</m:t>
                    </m:r>
                  </m:sub>
                  <m:sup>
                    <m:r>
                      <w:rPr>
                        <w:rFonts w:ascii="Cambria Math" w:hAnsi="Cambria Math"/>
                        <w:sz w:val="25"/>
                        <w:szCs w:val="25"/>
                      </w:rPr>
                      <m:t>enc</m:t>
                    </m:r>
                  </m:sup>
                </m:sSubSup>
              </m:oMath>
            </m:oMathPara>
          </w:p>
        </w:tc>
        <w:tc>
          <w:tcPr>
            <w:tcW w:w="708" w:type="dxa"/>
            <w:tcBorders>
              <w:top w:val="nil"/>
              <w:left w:val="nil"/>
              <w:bottom w:val="single" w:sz="4" w:space="0" w:color="auto"/>
              <w:right w:val="nil"/>
            </w:tcBorders>
          </w:tcPr>
          <w:p w14:paraId="0AA9A42C" w14:textId="5DA02296" w:rsidR="000B5CC2" w:rsidRPr="00C24D3E" w:rsidRDefault="00F362B1" w:rsidP="000B5CC2">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L_i</m:t>
                    </m:r>
                  </m:sub>
                  <m:sup>
                    <m:r>
                      <w:rPr>
                        <w:rFonts w:ascii="Cambria Math" w:hAnsi="Cambria Math"/>
                        <w:sz w:val="25"/>
                        <w:szCs w:val="25"/>
                      </w:rPr>
                      <m:t>enc</m:t>
                    </m:r>
                  </m:sup>
                </m:sSubSup>
              </m:oMath>
            </m:oMathPara>
          </w:p>
        </w:tc>
        <w:tc>
          <w:tcPr>
            <w:tcW w:w="709" w:type="dxa"/>
            <w:tcBorders>
              <w:top w:val="nil"/>
              <w:left w:val="nil"/>
              <w:bottom w:val="single" w:sz="4" w:space="0" w:color="auto"/>
              <w:right w:val="nil"/>
            </w:tcBorders>
          </w:tcPr>
          <w:p w14:paraId="290BF4AB" w14:textId="026EAB43" w:rsidR="000B5CC2" w:rsidRPr="00C24D3E" w:rsidRDefault="00F362B1" w:rsidP="000B5CC2">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A_s</m:t>
                    </m:r>
                  </m:sub>
                  <m:sup>
                    <m:r>
                      <w:rPr>
                        <w:rFonts w:ascii="Cambria Math" w:hAnsi="Cambria Math"/>
                        <w:sz w:val="25"/>
                        <w:szCs w:val="25"/>
                      </w:rPr>
                      <m:t>enc</m:t>
                    </m:r>
                  </m:sup>
                </m:sSubSup>
              </m:oMath>
            </m:oMathPara>
          </w:p>
        </w:tc>
        <w:tc>
          <w:tcPr>
            <w:tcW w:w="851" w:type="dxa"/>
            <w:tcBorders>
              <w:top w:val="nil"/>
              <w:left w:val="nil"/>
              <w:bottom w:val="single" w:sz="4" w:space="0" w:color="auto"/>
              <w:right w:val="nil"/>
            </w:tcBorders>
          </w:tcPr>
          <w:p w14:paraId="4AB5FEF1" w14:textId="6F91E073" w:rsidR="000B5CC2" w:rsidRPr="00C24D3E" w:rsidRDefault="00F362B1" w:rsidP="000B5CC2">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A_i</m:t>
                    </m:r>
                  </m:sub>
                  <m:sup>
                    <m:r>
                      <w:rPr>
                        <w:rFonts w:ascii="Cambria Math" w:hAnsi="Cambria Math"/>
                        <w:sz w:val="25"/>
                        <w:szCs w:val="25"/>
                      </w:rPr>
                      <m:t>enc</m:t>
                    </m:r>
                  </m:sup>
                </m:sSubSup>
              </m:oMath>
            </m:oMathPara>
          </w:p>
        </w:tc>
        <w:tc>
          <w:tcPr>
            <w:tcW w:w="708" w:type="dxa"/>
            <w:tcBorders>
              <w:top w:val="nil"/>
              <w:left w:val="nil"/>
              <w:bottom w:val="single" w:sz="4" w:space="0" w:color="auto"/>
              <w:right w:val="nil"/>
            </w:tcBorders>
          </w:tcPr>
          <w:p w14:paraId="43022D94" w14:textId="34229FE1" w:rsidR="000B5CC2" w:rsidRPr="00C24D3E" w:rsidRDefault="00F362B1" w:rsidP="000B5CC2">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L_s</m:t>
                    </m:r>
                  </m:sub>
                  <m:sup>
                    <m:r>
                      <w:rPr>
                        <w:rFonts w:ascii="Cambria Math" w:hAnsi="Cambria Math"/>
                        <w:sz w:val="25"/>
                        <w:szCs w:val="25"/>
                      </w:rPr>
                      <m:t>exe</m:t>
                    </m:r>
                  </m:sup>
                </m:sSubSup>
              </m:oMath>
            </m:oMathPara>
          </w:p>
        </w:tc>
        <w:tc>
          <w:tcPr>
            <w:tcW w:w="709" w:type="dxa"/>
            <w:tcBorders>
              <w:top w:val="nil"/>
              <w:left w:val="nil"/>
              <w:bottom w:val="single" w:sz="4" w:space="0" w:color="auto"/>
              <w:right w:val="nil"/>
            </w:tcBorders>
          </w:tcPr>
          <w:p w14:paraId="459B724A" w14:textId="46FFDB6E" w:rsidR="000B5CC2" w:rsidRPr="00C24D3E" w:rsidRDefault="00F362B1" w:rsidP="000B5CC2">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L_i</m:t>
                    </m:r>
                  </m:sub>
                  <m:sup>
                    <m:r>
                      <w:rPr>
                        <w:rFonts w:ascii="Cambria Math" w:hAnsi="Cambria Math"/>
                        <w:sz w:val="25"/>
                        <w:szCs w:val="25"/>
                      </w:rPr>
                      <m:t>exe</m:t>
                    </m:r>
                  </m:sup>
                </m:sSubSup>
              </m:oMath>
            </m:oMathPara>
          </w:p>
        </w:tc>
        <w:tc>
          <w:tcPr>
            <w:tcW w:w="709" w:type="dxa"/>
            <w:tcBorders>
              <w:top w:val="nil"/>
              <w:left w:val="nil"/>
              <w:bottom w:val="single" w:sz="4" w:space="0" w:color="auto"/>
              <w:right w:val="nil"/>
            </w:tcBorders>
          </w:tcPr>
          <w:p w14:paraId="777C4D75" w14:textId="25F9271E" w:rsidR="000B5CC2" w:rsidRPr="00C24D3E" w:rsidRDefault="00F362B1" w:rsidP="000B5CC2">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A_s</m:t>
                    </m:r>
                  </m:sub>
                  <m:sup>
                    <m:r>
                      <w:rPr>
                        <w:rFonts w:ascii="Cambria Math" w:hAnsi="Cambria Math"/>
                        <w:sz w:val="25"/>
                        <w:szCs w:val="25"/>
                      </w:rPr>
                      <m:t>exe</m:t>
                    </m:r>
                  </m:sup>
                </m:sSubSup>
              </m:oMath>
            </m:oMathPara>
          </w:p>
        </w:tc>
        <w:tc>
          <w:tcPr>
            <w:tcW w:w="567" w:type="dxa"/>
            <w:tcBorders>
              <w:top w:val="nil"/>
              <w:left w:val="nil"/>
              <w:bottom w:val="single" w:sz="4" w:space="0" w:color="auto"/>
              <w:right w:val="nil"/>
            </w:tcBorders>
          </w:tcPr>
          <w:p w14:paraId="76B473C4" w14:textId="0312CDD8" w:rsidR="000B5CC2" w:rsidRPr="00C24D3E" w:rsidRDefault="00F362B1" w:rsidP="000B5CC2">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A_i</m:t>
                    </m:r>
                  </m:sub>
                  <m:sup>
                    <m:r>
                      <w:rPr>
                        <w:rFonts w:ascii="Cambria Math" w:hAnsi="Cambria Math"/>
                        <w:sz w:val="25"/>
                        <w:szCs w:val="25"/>
                      </w:rPr>
                      <m:t>exe</m:t>
                    </m:r>
                  </m:sup>
                </m:sSubSup>
              </m:oMath>
            </m:oMathPara>
          </w:p>
        </w:tc>
        <w:tc>
          <w:tcPr>
            <w:tcW w:w="992" w:type="dxa"/>
            <w:gridSpan w:val="4"/>
            <w:tcBorders>
              <w:top w:val="nil"/>
              <w:left w:val="nil"/>
              <w:bottom w:val="single" w:sz="4" w:space="0" w:color="auto"/>
              <w:right w:val="nil"/>
            </w:tcBorders>
          </w:tcPr>
          <w:p w14:paraId="03CA268F" w14:textId="77777777" w:rsidR="000B5CC2" w:rsidRPr="00C24D3E" w:rsidRDefault="000B5CC2" w:rsidP="000B5CC2">
            <w:pPr>
              <w:jc w:val="right"/>
              <w:rPr>
                <w:lang w:val="en-US"/>
              </w:rPr>
            </w:pPr>
            <w:r w:rsidRPr="00C24D3E">
              <w:rPr>
                <w:lang w:val="en-US"/>
              </w:rPr>
              <w:t>RMSE</w:t>
            </w:r>
          </w:p>
        </w:tc>
        <w:tc>
          <w:tcPr>
            <w:tcW w:w="1276" w:type="dxa"/>
            <w:gridSpan w:val="2"/>
            <w:tcBorders>
              <w:top w:val="nil"/>
              <w:left w:val="nil"/>
              <w:bottom w:val="single" w:sz="4" w:space="0" w:color="auto"/>
              <w:right w:val="nil"/>
            </w:tcBorders>
          </w:tcPr>
          <w:p w14:paraId="7D35F544" w14:textId="77777777" w:rsidR="000B5CC2" w:rsidRPr="00C24D3E" w:rsidRDefault="000B5CC2" w:rsidP="000B5CC2">
            <w:pPr>
              <w:jc w:val="right"/>
              <w:rPr>
                <w:lang w:val="en-US"/>
              </w:rPr>
            </w:pPr>
            <w:proofErr w:type="spellStart"/>
            <w:r w:rsidRPr="00C24D3E">
              <w:rPr>
                <w:lang w:val="en-US"/>
              </w:rPr>
              <w:t>MaxLogL</w:t>
            </w:r>
            <w:proofErr w:type="spellEnd"/>
          </w:p>
        </w:tc>
        <w:tc>
          <w:tcPr>
            <w:tcW w:w="1154" w:type="dxa"/>
            <w:gridSpan w:val="3"/>
            <w:tcBorders>
              <w:top w:val="nil"/>
              <w:left w:val="nil"/>
              <w:bottom w:val="single" w:sz="4" w:space="0" w:color="auto"/>
            </w:tcBorders>
          </w:tcPr>
          <w:p w14:paraId="1A0F302F" w14:textId="77777777" w:rsidR="000B5CC2" w:rsidRPr="00C24D3E" w:rsidRDefault="000B5CC2" w:rsidP="000B5CC2">
            <w:pPr>
              <w:jc w:val="right"/>
              <w:rPr>
                <w:lang w:val="en-US"/>
              </w:rPr>
            </w:pPr>
            <w:r w:rsidRPr="00C24D3E">
              <w:rPr>
                <w:lang w:val="en-US"/>
              </w:rPr>
              <w:t>Partial R</w:t>
            </w:r>
            <w:r w:rsidRPr="00C24D3E">
              <w:rPr>
                <w:vertAlign w:val="superscript"/>
                <w:lang w:val="en-US"/>
              </w:rPr>
              <w:t>2</w:t>
            </w:r>
          </w:p>
        </w:tc>
      </w:tr>
      <w:tr w:rsidR="00C24D3E" w:rsidRPr="00C24D3E" w14:paraId="2230AA4C" w14:textId="77777777" w:rsidTr="00E9752E">
        <w:trPr>
          <w:trHeight w:val="274"/>
          <w:jc w:val="center"/>
        </w:trPr>
        <w:tc>
          <w:tcPr>
            <w:tcW w:w="851" w:type="dxa"/>
            <w:tcBorders>
              <w:top w:val="single" w:sz="4" w:space="0" w:color="auto"/>
              <w:bottom w:val="nil"/>
              <w:right w:val="nil"/>
            </w:tcBorders>
          </w:tcPr>
          <w:p w14:paraId="5F5F808B" w14:textId="77777777" w:rsidR="003C47F7" w:rsidRPr="00C24D3E" w:rsidRDefault="003C47F7" w:rsidP="00E9752E">
            <w:pPr>
              <w:rPr>
                <w:lang w:val="en-US"/>
              </w:rPr>
            </w:pPr>
            <w:r w:rsidRPr="00C24D3E">
              <w:rPr>
                <w:lang w:val="en-US"/>
              </w:rPr>
              <w:t>M0</w:t>
            </w:r>
          </w:p>
        </w:tc>
        <w:tc>
          <w:tcPr>
            <w:tcW w:w="709" w:type="dxa"/>
            <w:gridSpan w:val="2"/>
            <w:tcBorders>
              <w:top w:val="single" w:sz="4" w:space="0" w:color="auto"/>
              <w:left w:val="nil"/>
              <w:bottom w:val="nil"/>
              <w:right w:val="nil"/>
            </w:tcBorders>
          </w:tcPr>
          <w:p w14:paraId="6DD34077" w14:textId="77777777" w:rsidR="003C47F7" w:rsidRPr="00C24D3E" w:rsidRDefault="003C47F7" w:rsidP="00E9752E">
            <w:pPr>
              <w:jc w:val="center"/>
              <w:rPr>
                <w:lang w:val="en-US"/>
              </w:rPr>
            </w:pPr>
            <w:r w:rsidRPr="00C24D3E">
              <w:rPr>
                <w:lang w:val="en-US"/>
              </w:rPr>
              <w:t>1</w:t>
            </w:r>
          </w:p>
        </w:tc>
        <w:tc>
          <w:tcPr>
            <w:tcW w:w="708" w:type="dxa"/>
            <w:tcBorders>
              <w:top w:val="single" w:sz="4" w:space="0" w:color="auto"/>
              <w:left w:val="nil"/>
              <w:bottom w:val="nil"/>
              <w:right w:val="nil"/>
            </w:tcBorders>
          </w:tcPr>
          <w:p w14:paraId="5C5D0B9E" w14:textId="77777777" w:rsidR="003C47F7" w:rsidRPr="00C24D3E" w:rsidRDefault="003C47F7" w:rsidP="00E9752E">
            <w:pPr>
              <w:jc w:val="center"/>
              <w:rPr>
                <w:lang w:val="en-US"/>
              </w:rPr>
            </w:pPr>
            <w:r w:rsidRPr="00C24D3E">
              <w:rPr>
                <w:lang w:val="en-US"/>
              </w:rPr>
              <w:t>0</w:t>
            </w:r>
          </w:p>
        </w:tc>
        <w:tc>
          <w:tcPr>
            <w:tcW w:w="709" w:type="dxa"/>
            <w:tcBorders>
              <w:top w:val="single" w:sz="4" w:space="0" w:color="auto"/>
              <w:left w:val="nil"/>
              <w:bottom w:val="nil"/>
              <w:right w:val="nil"/>
            </w:tcBorders>
          </w:tcPr>
          <w:p w14:paraId="789385EF" w14:textId="77777777" w:rsidR="003C47F7" w:rsidRPr="00C24D3E" w:rsidRDefault="003C47F7" w:rsidP="00E9752E">
            <w:pPr>
              <w:jc w:val="center"/>
              <w:rPr>
                <w:lang w:val="en-US"/>
              </w:rPr>
            </w:pPr>
            <w:r w:rsidRPr="00C24D3E">
              <w:rPr>
                <w:lang w:val="en-US"/>
              </w:rPr>
              <w:t>1</w:t>
            </w:r>
          </w:p>
        </w:tc>
        <w:tc>
          <w:tcPr>
            <w:tcW w:w="851" w:type="dxa"/>
            <w:tcBorders>
              <w:top w:val="single" w:sz="4" w:space="0" w:color="auto"/>
              <w:left w:val="nil"/>
              <w:bottom w:val="nil"/>
              <w:right w:val="nil"/>
            </w:tcBorders>
          </w:tcPr>
          <w:p w14:paraId="4E862459" w14:textId="77777777" w:rsidR="003C47F7" w:rsidRPr="00C24D3E" w:rsidRDefault="003C47F7" w:rsidP="00E9752E">
            <w:pPr>
              <w:jc w:val="center"/>
              <w:rPr>
                <w:lang w:val="en-US"/>
              </w:rPr>
            </w:pPr>
            <w:r w:rsidRPr="00C24D3E">
              <w:rPr>
                <w:lang w:val="en-US"/>
              </w:rPr>
              <w:t>0</w:t>
            </w:r>
          </w:p>
        </w:tc>
        <w:tc>
          <w:tcPr>
            <w:tcW w:w="708" w:type="dxa"/>
            <w:tcBorders>
              <w:top w:val="single" w:sz="4" w:space="0" w:color="auto"/>
              <w:left w:val="nil"/>
              <w:bottom w:val="nil"/>
              <w:right w:val="nil"/>
            </w:tcBorders>
          </w:tcPr>
          <w:p w14:paraId="0B2D545C" w14:textId="77777777" w:rsidR="003C47F7" w:rsidRPr="00C24D3E" w:rsidRDefault="003C47F7" w:rsidP="00E9752E">
            <w:pPr>
              <w:jc w:val="center"/>
              <w:rPr>
                <w:lang w:val="en-US"/>
              </w:rPr>
            </w:pPr>
            <w:r w:rsidRPr="00C24D3E">
              <w:rPr>
                <w:lang w:val="en-US"/>
              </w:rPr>
              <w:t>1</w:t>
            </w:r>
          </w:p>
        </w:tc>
        <w:tc>
          <w:tcPr>
            <w:tcW w:w="709" w:type="dxa"/>
            <w:tcBorders>
              <w:top w:val="single" w:sz="4" w:space="0" w:color="auto"/>
              <w:left w:val="nil"/>
              <w:bottom w:val="nil"/>
              <w:right w:val="nil"/>
            </w:tcBorders>
          </w:tcPr>
          <w:p w14:paraId="650A01B8" w14:textId="77777777" w:rsidR="003C47F7" w:rsidRPr="00C24D3E" w:rsidRDefault="003C47F7" w:rsidP="00E9752E">
            <w:pPr>
              <w:jc w:val="center"/>
              <w:rPr>
                <w:lang w:val="en-US"/>
              </w:rPr>
            </w:pPr>
            <w:r w:rsidRPr="00C24D3E">
              <w:rPr>
                <w:lang w:val="en-US"/>
              </w:rPr>
              <w:t>0</w:t>
            </w:r>
          </w:p>
        </w:tc>
        <w:tc>
          <w:tcPr>
            <w:tcW w:w="709" w:type="dxa"/>
            <w:tcBorders>
              <w:top w:val="single" w:sz="4" w:space="0" w:color="auto"/>
              <w:left w:val="nil"/>
              <w:bottom w:val="nil"/>
              <w:right w:val="nil"/>
            </w:tcBorders>
          </w:tcPr>
          <w:p w14:paraId="4BF0E7CE" w14:textId="77777777" w:rsidR="003C47F7" w:rsidRPr="00C24D3E" w:rsidRDefault="003C47F7" w:rsidP="00E9752E">
            <w:pPr>
              <w:jc w:val="center"/>
              <w:rPr>
                <w:lang w:val="en-US"/>
              </w:rPr>
            </w:pPr>
            <w:r w:rsidRPr="00C24D3E">
              <w:rPr>
                <w:lang w:val="en-US"/>
              </w:rPr>
              <w:t>1</w:t>
            </w:r>
          </w:p>
        </w:tc>
        <w:tc>
          <w:tcPr>
            <w:tcW w:w="850" w:type="dxa"/>
            <w:gridSpan w:val="2"/>
            <w:tcBorders>
              <w:top w:val="single" w:sz="4" w:space="0" w:color="auto"/>
              <w:left w:val="nil"/>
              <w:bottom w:val="nil"/>
              <w:right w:val="nil"/>
            </w:tcBorders>
          </w:tcPr>
          <w:p w14:paraId="73F99C41" w14:textId="77777777" w:rsidR="003C47F7" w:rsidRPr="00C24D3E" w:rsidRDefault="003C47F7" w:rsidP="00E9752E">
            <w:pPr>
              <w:jc w:val="center"/>
              <w:rPr>
                <w:lang w:val="en-US"/>
              </w:rPr>
            </w:pPr>
            <w:r w:rsidRPr="00C24D3E">
              <w:rPr>
                <w:lang w:val="en-US"/>
              </w:rPr>
              <w:t>0</w:t>
            </w:r>
          </w:p>
        </w:tc>
        <w:tc>
          <w:tcPr>
            <w:tcW w:w="851" w:type="dxa"/>
            <w:gridSpan w:val="4"/>
            <w:tcBorders>
              <w:top w:val="single" w:sz="4" w:space="0" w:color="auto"/>
              <w:left w:val="nil"/>
              <w:bottom w:val="nil"/>
              <w:right w:val="nil"/>
            </w:tcBorders>
          </w:tcPr>
          <w:p w14:paraId="49EC6253" w14:textId="77777777" w:rsidR="003C47F7" w:rsidRPr="00C24D3E" w:rsidRDefault="003C47F7" w:rsidP="00E9752E">
            <w:pPr>
              <w:jc w:val="center"/>
              <w:rPr>
                <w:lang w:val="en-US"/>
              </w:rPr>
            </w:pPr>
            <w:r w:rsidRPr="00C24D3E">
              <w:rPr>
                <w:lang w:val="en-US"/>
              </w:rPr>
              <w:t>2.817</w:t>
            </w:r>
          </w:p>
        </w:tc>
        <w:tc>
          <w:tcPr>
            <w:tcW w:w="1134" w:type="dxa"/>
            <w:tcBorders>
              <w:top w:val="single" w:sz="4" w:space="0" w:color="auto"/>
              <w:left w:val="nil"/>
              <w:bottom w:val="nil"/>
              <w:right w:val="nil"/>
            </w:tcBorders>
          </w:tcPr>
          <w:p w14:paraId="0C84D59C" w14:textId="77777777" w:rsidR="003C47F7" w:rsidRPr="00C24D3E" w:rsidRDefault="003C47F7" w:rsidP="00E9752E">
            <w:pPr>
              <w:jc w:val="center"/>
              <w:rPr>
                <w:lang w:val="en-US"/>
              </w:rPr>
            </w:pPr>
            <w:r w:rsidRPr="00C24D3E">
              <w:rPr>
                <w:lang w:val="en-US"/>
              </w:rPr>
              <w:t>-2169.2</w:t>
            </w:r>
          </w:p>
        </w:tc>
        <w:tc>
          <w:tcPr>
            <w:tcW w:w="1154" w:type="dxa"/>
            <w:gridSpan w:val="3"/>
            <w:tcBorders>
              <w:top w:val="single" w:sz="4" w:space="0" w:color="auto"/>
              <w:left w:val="nil"/>
              <w:bottom w:val="nil"/>
            </w:tcBorders>
          </w:tcPr>
          <w:p w14:paraId="5F0371C6" w14:textId="77777777" w:rsidR="003C47F7" w:rsidRPr="00C24D3E" w:rsidRDefault="003C47F7" w:rsidP="00E9752E">
            <w:pPr>
              <w:jc w:val="center"/>
              <w:rPr>
                <w:lang w:val="en-US"/>
              </w:rPr>
            </w:pPr>
            <w:r w:rsidRPr="00C24D3E">
              <w:rPr>
                <w:lang w:val="en-US"/>
              </w:rPr>
              <w:t>0</w:t>
            </w:r>
          </w:p>
        </w:tc>
      </w:tr>
      <w:tr w:rsidR="00C24D3E" w:rsidRPr="00C24D3E" w14:paraId="217DCD6A" w14:textId="77777777" w:rsidTr="00E9752E">
        <w:trPr>
          <w:trHeight w:val="290"/>
          <w:jc w:val="center"/>
        </w:trPr>
        <w:tc>
          <w:tcPr>
            <w:tcW w:w="851" w:type="dxa"/>
            <w:tcBorders>
              <w:top w:val="nil"/>
              <w:bottom w:val="nil"/>
              <w:right w:val="nil"/>
            </w:tcBorders>
          </w:tcPr>
          <w:p w14:paraId="4001F8A1" w14:textId="77777777" w:rsidR="003C47F7" w:rsidRPr="00C24D3E" w:rsidRDefault="003C47F7" w:rsidP="00E9752E">
            <w:pPr>
              <w:rPr>
                <w:lang w:val="en-US"/>
              </w:rPr>
            </w:pPr>
            <w:r w:rsidRPr="00C24D3E">
              <w:rPr>
                <w:lang w:val="en-US"/>
              </w:rPr>
              <w:t>M1</w:t>
            </w:r>
          </w:p>
        </w:tc>
        <w:tc>
          <w:tcPr>
            <w:tcW w:w="709" w:type="dxa"/>
            <w:gridSpan w:val="2"/>
            <w:tcBorders>
              <w:top w:val="nil"/>
              <w:left w:val="nil"/>
              <w:bottom w:val="nil"/>
              <w:right w:val="nil"/>
            </w:tcBorders>
          </w:tcPr>
          <w:p w14:paraId="26AC1C38" w14:textId="77777777" w:rsidR="003C47F7" w:rsidRPr="00C24D3E" w:rsidRDefault="003C47F7" w:rsidP="00E9752E">
            <w:pPr>
              <w:jc w:val="center"/>
              <w:rPr>
                <w:lang w:val="en-US"/>
              </w:rPr>
            </w:pPr>
            <w:r w:rsidRPr="00C24D3E">
              <w:rPr>
                <w:lang w:val="en-US"/>
              </w:rPr>
              <w:t>0.86</w:t>
            </w:r>
          </w:p>
        </w:tc>
        <w:tc>
          <w:tcPr>
            <w:tcW w:w="708" w:type="dxa"/>
            <w:tcBorders>
              <w:top w:val="nil"/>
              <w:left w:val="nil"/>
              <w:bottom w:val="nil"/>
              <w:right w:val="nil"/>
            </w:tcBorders>
          </w:tcPr>
          <w:p w14:paraId="33C3611E" w14:textId="77777777" w:rsidR="003C47F7" w:rsidRPr="00C24D3E" w:rsidRDefault="003C47F7" w:rsidP="00E9752E">
            <w:pPr>
              <w:jc w:val="center"/>
              <w:rPr>
                <w:lang w:val="en-US"/>
              </w:rPr>
            </w:pPr>
            <w:r w:rsidRPr="00C24D3E">
              <w:rPr>
                <w:lang w:val="en-US"/>
              </w:rPr>
              <w:t>0.46</w:t>
            </w:r>
          </w:p>
        </w:tc>
        <w:tc>
          <w:tcPr>
            <w:tcW w:w="709" w:type="dxa"/>
            <w:tcBorders>
              <w:top w:val="nil"/>
              <w:left w:val="nil"/>
              <w:bottom w:val="nil"/>
              <w:right w:val="nil"/>
            </w:tcBorders>
          </w:tcPr>
          <w:p w14:paraId="69718E64" w14:textId="77777777" w:rsidR="003C47F7" w:rsidRPr="00C24D3E" w:rsidRDefault="003C47F7" w:rsidP="00E9752E">
            <w:pPr>
              <w:jc w:val="center"/>
              <w:rPr>
                <w:lang w:val="en-US"/>
              </w:rPr>
            </w:pPr>
            <w:r w:rsidRPr="00C24D3E">
              <w:rPr>
                <w:lang w:val="en-US"/>
              </w:rPr>
              <w:t>0.80</w:t>
            </w:r>
          </w:p>
        </w:tc>
        <w:tc>
          <w:tcPr>
            <w:tcW w:w="851" w:type="dxa"/>
            <w:tcBorders>
              <w:top w:val="nil"/>
              <w:left w:val="nil"/>
              <w:bottom w:val="nil"/>
              <w:right w:val="nil"/>
            </w:tcBorders>
          </w:tcPr>
          <w:p w14:paraId="44709202" w14:textId="77777777" w:rsidR="003C47F7" w:rsidRPr="00C24D3E" w:rsidRDefault="003C47F7" w:rsidP="00E9752E">
            <w:pPr>
              <w:jc w:val="center"/>
              <w:rPr>
                <w:lang w:val="en-US"/>
              </w:rPr>
            </w:pPr>
            <w:r w:rsidRPr="00C24D3E">
              <w:rPr>
                <w:lang w:val="en-US"/>
              </w:rPr>
              <w:t>21.2</w:t>
            </w:r>
          </w:p>
        </w:tc>
        <w:tc>
          <w:tcPr>
            <w:tcW w:w="708" w:type="dxa"/>
            <w:tcBorders>
              <w:top w:val="nil"/>
              <w:left w:val="nil"/>
              <w:bottom w:val="nil"/>
              <w:right w:val="nil"/>
            </w:tcBorders>
          </w:tcPr>
          <w:p w14:paraId="2D9E1DFC" w14:textId="77777777" w:rsidR="003C47F7" w:rsidRPr="00C24D3E" w:rsidRDefault="003C47F7" w:rsidP="00E9752E">
            <w:pPr>
              <w:jc w:val="center"/>
              <w:rPr>
                <w:lang w:val="en-US"/>
              </w:rPr>
            </w:pPr>
            <w:r w:rsidRPr="00C24D3E">
              <w:rPr>
                <w:lang w:val="en-US"/>
              </w:rPr>
              <w:t>1</w:t>
            </w:r>
          </w:p>
        </w:tc>
        <w:tc>
          <w:tcPr>
            <w:tcW w:w="709" w:type="dxa"/>
            <w:tcBorders>
              <w:top w:val="nil"/>
              <w:left w:val="nil"/>
              <w:bottom w:val="nil"/>
              <w:right w:val="nil"/>
            </w:tcBorders>
          </w:tcPr>
          <w:p w14:paraId="25F11C6C" w14:textId="77777777" w:rsidR="003C47F7" w:rsidRPr="00C24D3E" w:rsidRDefault="003C47F7" w:rsidP="00E9752E">
            <w:pPr>
              <w:jc w:val="center"/>
              <w:rPr>
                <w:lang w:val="en-US"/>
              </w:rPr>
            </w:pPr>
            <w:r w:rsidRPr="00C24D3E">
              <w:rPr>
                <w:lang w:val="en-US"/>
              </w:rPr>
              <w:t>0</w:t>
            </w:r>
          </w:p>
        </w:tc>
        <w:tc>
          <w:tcPr>
            <w:tcW w:w="709" w:type="dxa"/>
            <w:tcBorders>
              <w:top w:val="nil"/>
              <w:left w:val="nil"/>
              <w:bottom w:val="nil"/>
              <w:right w:val="nil"/>
            </w:tcBorders>
          </w:tcPr>
          <w:p w14:paraId="2DDC26D7" w14:textId="77777777" w:rsidR="003C47F7" w:rsidRPr="00C24D3E" w:rsidRDefault="003C47F7" w:rsidP="00E9752E">
            <w:pPr>
              <w:jc w:val="center"/>
              <w:rPr>
                <w:lang w:val="en-US"/>
              </w:rPr>
            </w:pPr>
            <w:r w:rsidRPr="00C24D3E">
              <w:rPr>
                <w:lang w:val="en-US"/>
              </w:rPr>
              <w:t>1</w:t>
            </w:r>
          </w:p>
        </w:tc>
        <w:tc>
          <w:tcPr>
            <w:tcW w:w="850" w:type="dxa"/>
            <w:gridSpan w:val="2"/>
            <w:tcBorders>
              <w:top w:val="nil"/>
              <w:left w:val="nil"/>
              <w:bottom w:val="nil"/>
              <w:right w:val="nil"/>
            </w:tcBorders>
          </w:tcPr>
          <w:p w14:paraId="71CAC425" w14:textId="77777777" w:rsidR="003C47F7" w:rsidRPr="00C24D3E" w:rsidRDefault="003C47F7" w:rsidP="00E9752E">
            <w:pPr>
              <w:jc w:val="center"/>
              <w:rPr>
                <w:lang w:val="en-US"/>
              </w:rPr>
            </w:pPr>
            <w:r w:rsidRPr="00C24D3E">
              <w:rPr>
                <w:lang w:val="en-US"/>
              </w:rPr>
              <w:t>0</w:t>
            </w:r>
          </w:p>
        </w:tc>
        <w:tc>
          <w:tcPr>
            <w:tcW w:w="851" w:type="dxa"/>
            <w:gridSpan w:val="4"/>
            <w:tcBorders>
              <w:top w:val="nil"/>
              <w:left w:val="nil"/>
              <w:bottom w:val="nil"/>
              <w:right w:val="nil"/>
            </w:tcBorders>
          </w:tcPr>
          <w:p w14:paraId="0AD3A892" w14:textId="77777777" w:rsidR="003C47F7" w:rsidRPr="00C24D3E" w:rsidRDefault="003C47F7" w:rsidP="00E9752E">
            <w:pPr>
              <w:jc w:val="center"/>
              <w:rPr>
                <w:lang w:val="en-US"/>
              </w:rPr>
            </w:pPr>
            <w:r w:rsidRPr="00C24D3E">
              <w:rPr>
                <w:lang w:val="en-US"/>
              </w:rPr>
              <w:t>2.814</w:t>
            </w:r>
          </w:p>
        </w:tc>
        <w:tc>
          <w:tcPr>
            <w:tcW w:w="1134" w:type="dxa"/>
            <w:tcBorders>
              <w:top w:val="nil"/>
              <w:left w:val="nil"/>
              <w:bottom w:val="nil"/>
              <w:right w:val="nil"/>
            </w:tcBorders>
          </w:tcPr>
          <w:p w14:paraId="74F69685" w14:textId="77777777" w:rsidR="003C47F7" w:rsidRPr="00C24D3E" w:rsidRDefault="003C47F7" w:rsidP="00E9752E">
            <w:pPr>
              <w:jc w:val="center"/>
              <w:rPr>
                <w:lang w:val="en-US"/>
              </w:rPr>
            </w:pPr>
            <w:r w:rsidRPr="00C24D3E">
              <w:rPr>
                <w:lang w:val="en-US"/>
              </w:rPr>
              <w:t>-2169.3</w:t>
            </w:r>
          </w:p>
        </w:tc>
        <w:tc>
          <w:tcPr>
            <w:tcW w:w="1154" w:type="dxa"/>
            <w:gridSpan w:val="3"/>
            <w:tcBorders>
              <w:top w:val="nil"/>
              <w:left w:val="nil"/>
              <w:bottom w:val="nil"/>
            </w:tcBorders>
          </w:tcPr>
          <w:p w14:paraId="32F94FF9" w14:textId="77777777" w:rsidR="003C47F7" w:rsidRPr="00C24D3E" w:rsidRDefault="003C47F7" w:rsidP="00E9752E">
            <w:pPr>
              <w:jc w:val="center"/>
              <w:rPr>
                <w:lang w:val="en-US"/>
              </w:rPr>
            </w:pPr>
            <w:r w:rsidRPr="00C24D3E">
              <w:rPr>
                <w:lang w:val="en-US"/>
              </w:rPr>
              <w:t>0.002</w:t>
            </w:r>
          </w:p>
        </w:tc>
      </w:tr>
      <w:tr w:rsidR="00C24D3E" w:rsidRPr="00C24D3E" w14:paraId="73E65B3F" w14:textId="77777777" w:rsidTr="00E9752E">
        <w:trPr>
          <w:trHeight w:val="274"/>
          <w:jc w:val="center"/>
        </w:trPr>
        <w:tc>
          <w:tcPr>
            <w:tcW w:w="851" w:type="dxa"/>
            <w:tcBorders>
              <w:top w:val="nil"/>
              <w:bottom w:val="nil"/>
              <w:right w:val="nil"/>
            </w:tcBorders>
          </w:tcPr>
          <w:p w14:paraId="723E19B2" w14:textId="77777777" w:rsidR="003C47F7" w:rsidRPr="00C24D3E" w:rsidRDefault="003C47F7" w:rsidP="00E9752E">
            <w:pPr>
              <w:rPr>
                <w:lang w:val="en-US"/>
              </w:rPr>
            </w:pPr>
            <w:r w:rsidRPr="00C24D3E">
              <w:rPr>
                <w:lang w:val="en-US"/>
              </w:rPr>
              <w:t>M2</w:t>
            </w:r>
          </w:p>
        </w:tc>
        <w:tc>
          <w:tcPr>
            <w:tcW w:w="709" w:type="dxa"/>
            <w:gridSpan w:val="2"/>
            <w:tcBorders>
              <w:top w:val="nil"/>
              <w:left w:val="nil"/>
              <w:bottom w:val="nil"/>
              <w:right w:val="nil"/>
            </w:tcBorders>
          </w:tcPr>
          <w:p w14:paraId="536CB8B9" w14:textId="77777777" w:rsidR="003C47F7" w:rsidRPr="00C24D3E" w:rsidRDefault="003C47F7" w:rsidP="00E9752E">
            <w:pPr>
              <w:jc w:val="center"/>
              <w:rPr>
                <w:lang w:val="en-US"/>
              </w:rPr>
            </w:pPr>
            <w:r w:rsidRPr="00C24D3E">
              <w:rPr>
                <w:lang w:val="en-US"/>
              </w:rPr>
              <w:t>1</w:t>
            </w:r>
          </w:p>
        </w:tc>
        <w:tc>
          <w:tcPr>
            <w:tcW w:w="708" w:type="dxa"/>
            <w:tcBorders>
              <w:top w:val="nil"/>
              <w:left w:val="nil"/>
              <w:bottom w:val="nil"/>
              <w:right w:val="nil"/>
            </w:tcBorders>
          </w:tcPr>
          <w:p w14:paraId="0CF7832D" w14:textId="77777777" w:rsidR="003C47F7" w:rsidRPr="00C24D3E" w:rsidRDefault="003C47F7" w:rsidP="00E9752E">
            <w:pPr>
              <w:jc w:val="center"/>
              <w:rPr>
                <w:lang w:val="en-US"/>
              </w:rPr>
            </w:pPr>
            <w:r w:rsidRPr="00C24D3E">
              <w:rPr>
                <w:lang w:val="en-US"/>
              </w:rPr>
              <w:t>0</w:t>
            </w:r>
          </w:p>
        </w:tc>
        <w:tc>
          <w:tcPr>
            <w:tcW w:w="709" w:type="dxa"/>
            <w:tcBorders>
              <w:top w:val="nil"/>
              <w:left w:val="nil"/>
              <w:bottom w:val="nil"/>
              <w:right w:val="nil"/>
            </w:tcBorders>
          </w:tcPr>
          <w:p w14:paraId="0E701364" w14:textId="77777777" w:rsidR="003C47F7" w:rsidRPr="00C24D3E" w:rsidRDefault="003C47F7" w:rsidP="00E9752E">
            <w:pPr>
              <w:jc w:val="center"/>
              <w:rPr>
                <w:lang w:val="en-US"/>
              </w:rPr>
            </w:pPr>
            <w:r w:rsidRPr="00C24D3E">
              <w:rPr>
                <w:lang w:val="en-US"/>
              </w:rPr>
              <w:t>1</w:t>
            </w:r>
          </w:p>
        </w:tc>
        <w:tc>
          <w:tcPr>
            <w:tcW w:w="851" w:type="dxa"/>
            <w:tcBorders>
              <w:top w:val="nil"/>
              <w:left w:val="nil"/>
              <w:bottom w:val="nil"/>
              <w:right w:val="nil"/>
            </w:tcBorders>
          </w:tcPr>
          <w:p w14:paraId="7CA4A616" w14:textId="77777777" w:rsidR="003C47F7" w:rsidRPr="00C24D3E" w:rsidRDefault="003C47F7" w:rsidP="00E9752E">
            <w:pPr>
              <w:jc w:val="center"/>
              <w:rPr>
                <w:lang w:val="en-US"/>
              </w:rPr>
            </w:pPr>
            <w:r w:rsidRPr="00C24D3E">
              <w:rPr>
                <w:lang w:val="en-US"/>
              </w:rPr>
              <w:t>0</w:t>
            </w:r>
          </w:p>
        </w:tc>
        <w:tc>
          <w:tcPr>
            <w:tcW w:w="708" w:type="dxa"/>
            <w:tcBorders>
              <w:top w:val="nil"/>
              <w:left w:val="nil"/>
              <w:bottom w:val="nil"/>
              <w:right w:val="nil"/>
            </w:tcBorders>
          </w:tcPr>
          <w:p w14:paraId="53849420" w14:textId="77777777" w:rsidR="003C47F7" w:rsidRPr="00C24D3E" w:rsidRDefault="003C47F7" w:rsidP="00E9752E">
            <w:pPr>
              <w:jc w:val="center"/>
              <w:rPr>
                <w:lang w:val="en-US"/>
              </w:rPr>
            </w:pPr>
            <w:r w:rsidRPr="00C24D3E">
              <w:rPr>
                <w:lang w:val="en-US"/>
              </w:rPr>
              <w:t>0.85</w:t>
            </w:r>
          </w:p>
        </w:tc>
        <w:tc>
          <w:tcPr>
            <w:tcW w:w="709" w:type="dxa"/>
            <w:tcBorders>
              <w:top w:val="nil"/>
              <w:left w:val="nil"/>
              <w:bottom w:val="nil"/>
              <w:right w:val="nil"/>
            </w:tcBorders>
          </w:tcPr>
          <w:p w14:paraId="20336C77" w14:textId="77777777" w:rsidR="003C47F7" w:rsidRPr="00C24D3E" w:rsidRDefault="003C47F7" w:rsidP="00E9752E">
            <w:pPr>
              <w:jc w:val="center"/>
              <w:rPr>
                <w:lang w:val="en-US"/>
              </w:rPr>
            </w:pPr>
            <w:r w:rsidRPr="00C24D3E">
              <w:rPr>
                <w:lang w:val="en-US"/>
              </w:rPr>
              <w:t>0.46</w:t>
            </w:r>
          </w:p>
        </w:tc>
        <w:tc>
          <w:tcPr>
            <w:tcW w:w="709" w:type="dxa"/>
            <w:tcBorders>
              <w:top w:val="nil"/>
              <w:left w:val="nil"/>
              <w:bottom w:val="nil"/>
              <w:right w:val="nil"/>
            </w:tcBorders>
          </w:tcPr>
          <w:p w14:paraId="6FD4C6BA" w14:textId="77777777" w:rsidR="003C47F7" w:rsidRPr="00C24D3E" w:rsidRDefault="003C47F7" w:rsidP="00E9752E">
            <w:pPr>
              <w:jc w:val="center"/>
              <w:rPr>
                <w:lang w:val="en-US"/>
              </w:rPr>
            </w:pPr>
            <w:r w:rsidRPr="00C24D3E">
              <w:rPr>
                <w:lang w:val="en-US"/>
              </w:rPr>
              <w:t>1.00</w:t>
            </w:r>
          </w:p>
        </w:tc>
        <w:tc>
          <w:tcPr>
            <w:tcW w:w="850" w:type="dxa"/>
            <w:gridSpan w:val="2"/>
            <w:tcBorders>
              <w:top w:val="nil"/>
              <w:left w:val="nil"/>
              <w:bottom w:val="nil"/>
              <w:right w:val="nil"/>
            </w:tcBorders>
          </w:tcPr>
          <w:p w14:paraId="50D8C1EF" w14:textId="77777777" w:rsidR="003C47F7" w:rsidRPr="00C24D3E" w:rsidRDefault="003C47F7" w:rsidP="00E9752E">
            <w:pPr>
              <w:jc w:val="center"/>
              <w:rPr>
                <w:lang w:val="en-US"/>
              </w:rPr>
            </w:pPr>
            <w:r w:rsidRPr="00C24D3E">
              <w:rPr>
                <w:lang w:val="en-US"/>
              </w:rPr>
              <w:t>2.96</w:t>
            </w:r>
          </w:p>
        </w:tc>
        <w:tc>
          <w:tcPr>
            <w:tcW w:w="851" w:type="dxa"/>
            <w:gridSpan w:val="4"/>
            <w:tcBorders>
              <w:top w:val="nil"/>
              <w:left w:val="nil"/>
              <w:bottom w:val="nil"/>
              <w:right w:val="nil"/>
            </w:tcBorders>
          </w:tcPr>
          <w:p w14:paraId="2694CB1D" w14:textId="77777777" w:rsidR="003C47F7" w:rsidRPr="00C24D3E" w:rsidRDefault="003C47F7" w:rsidP="00E9752E">
            <w:pPr>
              <w:jc w:val="center"/>
              <w:rPr>
                <w:lang w:val="en-US"/>
              </w:rPr>
            </w:pPr>
            <w:r w:rsidRPr="00C24D3E">
              <w:rPr>
                <w:lang w:val="en-US"/>
              </w:rPr>
              <w:t>2.816</w:t>
            </w:r>
          </w:p>
        </w:tc>
        <w:tc>
          <w:tcPr>
            <w:tcW w:w="1134" w:type="dxa"/>
            <w:tcBorders>
              <w:top w:val="nil"/>
              <w:left w:val="nil"/>
              <w:bottom w:val="nil"/>
              <w:right w:val="nil"/>
            </w:tcBorders>
          </w:tcPr>
          <w:p w14:paraId="3540D07B" w14:textId="77777777" w:rsidR="003C47F7" w:rsidRPr="00C24D3E" w:rsidRDefault="003C47F7" w:rsidP="00E9752E">
            <w:pPr>
              <w:jc w:val="center"/>
              <w:rPr>
                <w:lang w:val="en-US"/>
              </w:rPr>
            </w:pPr>
            <w:r w:rsidRPr="00C24D3E">
              <w:rPr>
                <w:lang w:val="en-US"/>
              </w:rPr>
              <w:t>-2170.0</w:t>
            </w:r>
          </w:p>
        </w:tc>
        <w:tc>
          <w:tcPr>
            <w:tcW w:w="1154" w:type="dxa"/>
            <w:gridSpan w:val="3"/>
            <w:tcBorders>
              <w:top w:val="nil"/>
              <w:left w:val="nil"/>
              <w:bottom w:val="nil"/>
            </w:tcBorders>
          </w:tcPr>
          <w:p w14:paraId="128ADA53" w14:textId="77777777" w:rsidR="003C47F7" w:rsidRPr="00C24D3E" w:rsidRDefault="003C47F7" w:rsidP="00E9752E">
            <w:pPr>
              <w:jc w:val="center"/>
              <w:rPr>
                <w:lang w:val="en-US"/>
              </w:rPr>
            </w:pPr>
            <w:r w:rsidRPr="00C24D3E">
              <w:rPr>
                <w:lang w:val="en-US"/>
              </w:rPr>
              <w:t>5.48E-04</w:t>
            </w:r>
          </w:p>
        </w:tc>
      </w:tr>
      <w:tr w:rsidR="00C24D3E" w:rsidRPr="00C24D3E" w14:paraId="4C03782E" w14:textId="77777777" w:rsidTr="00E9752E">
        <w:trPr>
          <w:trHeight w:val="274"/>
          <w:jc w:val="center"/>
        </w:trPr>
        <w:tc>
          <w:tcPr>
            <w:tcW w:w="851" w:type="dxa"/>
            <w:tcBorders>
              <w:top w:val="nil"/>
              <w:right w:val="nil"/>
            </w:tcBorders>
          </w:tcPr>
          <w:p w14:paraId="67476975" w14:textId="77777777" w:rsidR="003C47F7" w:rsidRPr="00C24D3E" w:rsidRDefault="003C47F7" w:rsidP="00E9752E">
            <w:pPr>
              <w:rPr>
                <w:lang w:val="en-US"/>
              </w:rPr>
            </w:pPr>
            <w:r w:rsidRPr="00C24D3E">
              <w:rPr>
                <w:lang w:val="en-US"/>
              </w:rPr>
              <w:t>M3</w:t>
            </w:r>
          </w:p>
        </w:tc>
        <w:tc>
          <w:tcPr>
            <w:tcW w:w="709" w:type="dxa"/>
            <w:gridSpan w:val="2"/>
            <w:tcBorders>
              <w:top w:val="nil"/>
              <w:left w:val="nil"/>
              <w:bottom w:val="single" w:sz="4" w:space="0" w:color="auto"/>
              <w:right w:val="nil"/>
            </w:tcBorders>
          </w:tcPr>
          <w:p w14:paraId="39A5AB29" w14:textId="77777777" w:rsidR="003C47F7" w:rsidRPr="00C24D3E" w:rsidRDefault="003C47F7" w:rsidP="00E9752E">
            <w:pPr>
              <w:jc w:val="center"/>
              <w:rPr>
                <w:lang w:val="en-US"/>
              </w:rPr>
            </w:pPr>
            <w:r w:rsidRPr="00C24D3E">
              <w:rPr>
                <w:lang w:val="en-US"/>
              </w:rPr>
              <w:t>0.81</w:t>
            </w:r>
          </w:p>
        </w:tc>
        <w:tc>
          <w:tcPr>
            <w:tcW w:w="708" w:type="dxa"/>
            <w:tcBorders>
              <w:top w:val="nil"/>
              <w:left w:val="nil"/>
              <w:bottom w:val="single" w:sz="4" w:space="0" w:color="auto"/>
              <w:right w:val="nil"/>
            </w:tcBorders>
          </w:tcPr>
          <w:p w14:paraId="23A40ED3" w14:textId="77777777" w:rsidR="003C47F7" w:rsidRPr="00C24D3E" w:rsidRDefault="003C47F7" w:rsidP="00E9752E">
            <w:pPr>
              <w:jc w:val="center"/>
              <w:rPr>
                <w:lang w:val="en-US"/>
              </w:rPr>
            </w:pPr>
            <w:r w:rsidRPr="00C24D3E">
              <w:rPr>
                <w:lang w:val="en-US"/>
              </w:rPr>
              <w:t>0.56</w:t>
            </w:r>
          </w:p>
        </w:tc>
        <w:tc>
          <w:tcPr>
            <w:tcW w:w="709" w:type="dxa"/>
            <w:tcBorders>
              <w:top w:val="nil"/>
              <w:left w:val="nil"/>
              <w:bottom w:val="single" w:sz="4" w:space="0" w:color="auto"/>
              <w:right w:val="nil"/>
            </w:tcBorders>
          </w:tcPr>
          <w:p w14:paraId="67D980B4" w14:textId="77777777" w:rsidR="003C47F7" w:rsidRPr="00C24D3E" w:rsidRDefault="003C47F7" w:rsidP="00E9752E">
            <w:pPr>
              <w:jc w:val="center"/>
              <w:rPr>
                <w:lang w:val="en-US"/>
              </w:rPr>
            </w:pPr>
            <w:r w:rsidRPr="00C24D3E">
              <w:rPr>
                <w:lang w:val="en-US"/>
              </w:rPr>
              <w:t>0.80</w:t>
            </w:r>
          </w:p>
        </w:tc>
        <w:tc>
          <w:tcPr>
            <w:tcW w:w="851" w:type="dxa"/>
            <w:tcBorders>
              <w:top w:val="nil"/>
              <w:left w:val="nil"/>
              <w:bottom w:val="single" w:sz="4" w:space="0" w:color="auto"/>
              <w:right w:val="nil"/>
            </w:tcBorders>
          </w:tcPr>
          <w:p w14:paraId="1E2B613E" w14:textId="77777777" w:rsidR="003C47F7" w:rsidRPr="00C24D3E" w:rsidRDefault="003C47F7" w:rsidP="00E9752E">
            <w:pPr>
              <w:jc w:val="center"/>
              <w:rPr>
                <w:lang w:val="en-US"/>
              </w:rPr>
            </w:pPr>
            <w:r w:rsidRPr="00C24D3E">
              <w:rPr>
                <w:lang w:val="en-US"/>
              </w:rPr>
              <w:t>21.9</w:t>
            </w:r>
          </w:p>
        </w:tc>
        <w:tc>
          <w:tcPr>
            <w:tcW w:w="708" w:type="dxa"/>
            <w:tcBorders>
              <w:top w:val="nil"/>
              <w:left w:val="nil"/>
              <w:bottom w:val="single" w:sz="4" w:space="0" w:color="auto"/>
              <w:right w:val="nil"/>
            </w:tcBorders>
          </w:tcPr>
          <w:p w14:paraId="013E57ED" w14:textId="77777777" w:rsidR="003C47F7" w:rsidRPr="00C24D3E" w:rsidRDefault="003C47F7" w:rsidP="00E9752E">
            <w:pPr>
              <w:jc w:val="center"/>
              <w:rPr>
                <w:lang w:val="en-US"/>
              </w:rPr>
            </w:pPr>
            <w:r w:rsidRPr="00C24D3E">
              <w:rPr>
                <w:lang w:val="en-US"/>
              </w:rPr>
              <w:t>0.92</w:t>
            </w:r>
          </w:p>
        </w:tc>
        <w:tc>
          <w:tcPr>
            <w:tcW w:w="709" w:type="dxa"/>
            <w:tcBorders>
              <w:top w:val="nil"/>
              <w:left w:val="nil"/>
              <w:bottom w:val="single" w:sz="4" w:space="0" w:color="auto"/>
              <w:right w:val="nil"/>
            </w:tcBorders>
          </w:tcPr>
          <w:p w14:paraId="4FBFCEC0" w14:textId="77777777" w:rsidR="003C47F7" w:rsidRPr="00C24D3E" w:rsidRDefault="003C47F7" w:rsidP="00E9752E">
            <w:pPr>
              <w:jc w:val="center"/>
              <w:rPr>
                <w:lang w:val="en-US"/>
              </w:rPr>
            </w:pPr>
            <w:r w:rsidRPr="00C24D3E">
              <w:rPr>
                <w:lang w:val="en-US"/>
              </w:rPr>
              <w:t>0.17</w:t>
            </w:r>
          </w:p>
        </w:tc>
        <w:tc>
          <w:tcPr>
            <w:tcW w:w="709" w:type="dxa"/>
            <w:tcBorders>
              <w:top w:val="nil"/>
              <w:left w:val="nil"/>
              <w:bottom w:val="single" w:sz="4" w:space="0" w:color="auto"/>
              <w:right w:val="nil"/>
            </w:tcBorders>
          </w:tcPr>
          <w:p w14:paraId="0C6B89AD" w14:textId="77777777" w:rsidR="003C47F7" w:rsidRPr="00C24D3E" w:rsidRDefault="003C47F7" w:rsidP="00E9752E">
            <w:pPr>
              <w:jc w:val="center"/>
              <w:rPr>
                <w:lang w:val="en-US"/>
              </w:rPr>
            </w:pPr>
            <w:r w:rsidRPr="00C24D3E">
              <w:rPr>
                <w:lang w:val="en-US"/>
              </w:rPr>
              <w:t>1.04</w:t>
            </w:r>
          </w:p>
        </w:tc>
        <w:tc>
          <w:tcPr>
            <w:tcW w:w="850" w:type="dxa"/>
            <w:gridSpan w:val="2"/>
            <w:tcBorders>
              <w:top w:val="nil"/>
              <w:left w:val="nil"/>
              <w:bottom w:val="single" w:sz="4" w:space="0" w:color="auto"/>
              <w:right w:val="nil"/>
            </w:tcBorders>
          </w:tcPr>
          <w:p w14:paraId="148D5C56" w14:textId="77777777" w:rsidR="003C47F7" w:rsidRPr="00C24D3E" w:rsidRDefault="003C47F7" w:rsidP="00E9752E">
            <w:pPr>
              <w:jc w:val="center"/>
              <w:rPr>
                <w:lang w:val="en-US"/>
              </w:rPr>
            </w:pPr>
            <w:r w:rsidRPr="00C24D3E">
              <w:rPr>
                <w:lang w:val="en-US"/>
              </w:rPr>
              <w:t>-1.73</w:t>
            </w:r>
          </w:p>
        </w:tc>
        <w:tc>
          <w:tcPr>
            <w:tcW w:w="851" w:type="dxa"/>
            <w:gridSpan w:val="4"/>
            <w:tcBorders>
              <w:top w:val="nil"/>
              <w:left w:val="nil"/>
              <w:bottom w:val="single" w:sz="4" w:space="0" w:color="auto"/>
              <w:right w:val="nil"/>
            </w:tcBorders>
          </w:tcPr>
          <w:p w14:paraId="0E1C0259" w14:textId="77777777" w:rsidR="003C47F7" w:rsidRPr="00C24D3E" w:rsidRDefault="003C47F7" w:rsidP="00E9752E">
            <w:pPr>
              <w:jc w:val="center"/>
              <w:rPr>
                <w:lang w:val="en-US"/>
              </w:rPr>
            </w:pPr>
            <w:r w:rsidRPr="00C24D3E">
              <w:rPr>
                <w:lang w:val="en-US"/>
              </w:rPr>
              <w:t>2.810</w:t>
            </w:r>
          </w:p>
        </w:tc>
        <w:tc>
          <w:tcPr>
            <w:tcW w:w="1134" w:type="dxa"/>
            <w:tcBorders>
              <w:top w:val="nil"/>
              <w:left w:val="nil"/>
              <w:bottom w:val="single" w:sz="4" w:space="0" w:color="auto"/>
              <w:right w:val="nil"/>
            </w:tcBorders>
          </w:tcPr>
          <w:p w14:paraId="6392BF29" w14:textId="77777777" w:rsidR="003C47F7" w:rsidRPr="00C24D3E" w:rsidRDefault="003C47F7" w:rsidP="00E9752E">
            <w:pPr>
              <w:jc w:val="center"/>
              <w:rPr>
                <w:lang w:val="en-US"/>
              </w:rPr>
            </w:pPr>
            <w:r w:rsidRPr="00C24D3E">
              <w:rPr>
                <w:lang w:val="en-US"/>
              </w:rPr>
              <w:t>-2168.3</w:t>
            </w:r>
          </w:p>
        </w:tc>
        <w:tc>
          <w:tcPr>
            <w:tcW w:w="1154" w:type="dxa"/>
            <w:gridSpan w:val="3"/>
            <w:tcBorders>
              <w:top w:val="nil"/>
              <w:left w:val="nil"/>
              <w:bottom w:val="single" w:sz="4" w:space="0" w:color="auto"/>
            </w:tcBorders>
          </w:tcPr>
          <w:p w14:paraId="0FBC75E4" w14:textId="77777777" w:rsidR="003C47F7" w:rsidRPr="00C24D3E" w:rsidRDefault="003C47F7" w:rsidP="00E9752E">
            <w:pPr>
              <w:jc w:val="center"/>
              <w:rPr>
                <w:lang w:val="en-US"/>
              </w:rPr>
            </w:pPr>
            <w:r w:rsidRPr="00C24D3E">
              <w:rPr>
                <w:lang w:val="en-US"/>
              </w:rPr>
              <w:t>0.005</w:t>
            </w:r>
          </w:p>
        </w:tc>
      </w:tr>
      <w:tr w:rsidR="00C24D3E" w:rsidRPr="00C24D3E" w14:paraId="0C3ABD2B" w14:textId="77777777" w:rsidTr="00B2789C">
        <w:trPr>
          <w:trHeight w:hRule="exact" w:val="340"/>
          <w:jc w:val="center"/>
        </w:trPr>
        <w:tc>
          <w:tcPr>
            <w:tcW w:w="851" w:type="dxa"/>
            <w:vMerge w:val="restart"/>
            <w:tcBorders>
              <w:right w:val="nil"/>
            </w:tcBorders>
          </w:tcPr>
          <w:p w14:paraId="3C265A12" w14:textId="77777777" w:rsidR="003C47F7" w:rsidRPr="00C24D3E" w:rsidRDefault="003C47F7" w:rsidP="00E9752E">
            <w:pPr>
              <w:jc w:val="center"/>
              <w:rPr>
                <w:lang w:val="en-US"/>
              </w:rPr>
            </w:pPr>
          </w:p>
          <w:p w14:paraId="70F50B70" w14:textId="77F0E3A2" w:rsidR="003C47F7" w:rsidRPr="00C24D3E" w:rsidRDefault="003C47F7" w:rsidP="00B2789C">
            <w:pPr>
              <w:rPr>
                <w:lang w:val="en-US"/>
              </w:rPr>
            </w:pPr>
          </w:p>
          <w:p w14:paraId="03C4CDE3" w14:textId="77777777" w:rsidR="003C47F7" w:rsidRPr="00C24D3E" w:rsidRDefault="003C47F7" w:rsidP="00E9752E">
            <w:pPr>
              <w:rPr>
                <w:lang w:val="en-US"/>
              </w:rPr>
            </w:pPr>
            <w:r w:rsidRPr="00C24D3E">
              <w:rPr>
                <w:lang w:val="en-US"/>
              </w:rPr>
              <w:t>Model</w:t>
            </w:r>
          </w:p>
        </w:tc>
        <w:tc>
          <w:tcPr>
            <w:tcW w:w="8788" w:type="dxa"/>
            <w:gridSpan w:val="17"/>
            <w:tcBorders>
              <w:left w:val="nil"/>
              <w:right w:val="nil"/>
            </w:tcBorders>
            <w:vAlign w:val="center"/>
          </w:tcPr>
          <w:p w14:paraId="301B3D3B" w14:textId="77777777" w:rsidR="003C47F7" w:rsidRPr="00C24D3E" w:rsidRDefault="003C47F7" w:rsidP="00E9752E">
            <w:pPr>
              <w:jc w:val="center"/>
              <w:rPr>
                <w:lang w:val="en-US"/>
              </w:rPr>
            </w:pPr>
            <w:r w:rsidRPr="00C24D3E">
              <w:rPr>
                <w:lang w:val="en-US"/>
              </w:rPr>
              <w:t>Home response locations only</w:t>
            </w:r>
          </w:p>
        </w:tc>
        <w:tc>
          <w:tcPr>
            <w:tcW w:w="304" w:type="dxa"/>
            <w:tcBorders>
              <w:left w:val="nil"/>
              <w:bottom w:val="nil"/>
            </w:tcBorders>
            <w:vAlign w:val="center"/>
          </w:tcPr>
          <w:p w14:paraId="2008CA04" w14:textId="77777777" w:rsidR="003C47F7" w:rsidRPr="00C24D3E" w:rsidRDefault="003C47F7" w:rsidP="00E9752E">
            <w:pPr>
              <w:jc w:val="center"/>
              <w:rPr>
                <w:lang w:val="en-US"/>
              </w:rPr>
            </w:pPr>
          </w:p>
        </w:tc>
      </w:tr>
      <w:tr w:rsidR="00C24D3E" w:rsidRPr="00C24D3E" w14:paraId="5A3C25D7" w14:textId="77777777" w:rsidTr="00E9752E">
        <w:trPr>
          <w:trHeight w:val="301"/>
          <w:jc w:val="center"/>
        </w:trPr>
        <w:tc>
          <w:tcPr>
            <w:tcW w:w="851" w:type="dxa"/>
            <w:vMerge/>
            <w:tcBorders>
              <w:right w:val="nil"/>
            </w:tcBorders>
          </w:tcPr>
          <w:p w14:paraId="4477D990" w14:textId="77777777" w:rsidR="003C47F7" w:rsidRPr="00C24D3E" w:rsidRDefault="003C47F7" w:rsidP="00E9752E">
            <w:pPr>
              <w:jc w:val="center"/>
              <w:rPr>
                <w:lang w:val="en-US"/>
              </w:rPr>
            </w:pPr>
          </w:p>
        </w:tc>
        <w:tc>
          <w:tcPr>
            <w:tcW w:w="283" w:type="dxa"/>
            <w:tcBorders>
              <w:left w:val="nil"/>
              <w:bottom w:val="nil"/>
              <w:right w:val="nil"/>
            </w:tcBorders>
          </w:tcPr>
          <w:p w14:paraId="44E232F8" w14:textId="77777777" w:rsidR="003C47F7" w:rsidRPr="00C24D3E" w:rsidRDefault="003C47F7" w:rsidP="00E9752E">
            <w:pPr>
              <w:jc w:val="center"/>
              <w:rPr>
                <w:lang w:val="en-US"/>
              </w:rPr>
            </w:pPr>
          </w:p>
        </w:tc>
        <w:tc>
          <w:tcPr>
            <w:tcW w:w="5387" w:type="dxa"/>
            <w:gridSpan w:val="8"/>
            <w:tcBorders>
              <w:left w:val="nil"/>
              <w:right w:val="nil"/>
            </w:tcBorders>
            <w:vAlign w:val="center"/>
          </w:tcPr>
          <w:p w14:paraId="34CA1CC6" w14:textId="77777777" w:rsidR="003C47F7" w:rsidRPr="00C24D3E" w:rsidRDefault="003C47F7" w:rsidP="00E9752E">
            <w:pPr>
              <w:jc w:val="center"/>
              <w:rPr>
                <w:lang w:val="en-US"/>
              </w:rPr>
            </w:pPr>
            <w:r w:rsidRPr="00C24D3E">
              <w:rPr>
                <w:lang w:val="en-US"/>
              </w:rPr>
              <w:t>Parameters</w:t>
            </w:r>
          </w:p>
        </w:tc>
        <w:tc>
          <w:tcPr>
            <w:tcW w:w="283" w:type="dxa"/>
            <w:tcBorders>
              <w:left w:val="nil"/>
              <w:bottom w:val="nil"/>
              <w:right w:val="nil"/>
            </w:tcBorders>
          </w:tcPr>
          <w:p w14:paraId="48BEB91D" w14:textId="77777777" w:rsidR="003C47F7" w:rsidRPr="00C24D3E" w:rsidRDefault="003C47F7" w:rsidP="00E9752E">
            <w:pPr>
              <w:jc w:val="center"/>
              <w:rPr>
                <w:lang w:val="en-US"/>
              </w:rPr>
            </w:pPr>
          </w:p>
        </w:tc>
        <w:tc>
          <w:tcPr>
            <w:tcW w:w="236" w:type="dxa"/>
            <w:tcBorders>
              <w:left w:val="nil"/>
              <w:bottom w:val="nil"/>
              <w:right w:val="nil"/>
            </w:tcBorders>
            <w:vAlign w:val="center"/>
          </w:tcPr>
          <w:p w14:paraId="57D05790" w14:textId="77777777" w:rsidR="003C47F7" w:rsidRPr="00C24D3E" w:rsidRDefault="003C47F7" w:rsidP="00E9752E">
            <w:pPr>
              <w:jc w:val="center"/>
              <w:rPr>
                <w:lang w:val="en-US"/>
              </w:rPr>
            </w:pPr>
          </w:p>
        </w:tc>
        <w:tc>
          <w:tcPr>
            <w:tcW w:w="2599" w:type="dxa"/>
            <w:gridSpan w:val="6"/>
            <w:tcBorders>
              <w:left w:val="nil"/>
              <w:right w:val="nil"/>
            </w:tcBorders>
            <w:vAlign w:val="center"/>
          </w:tcPr>
          <w:p w14:paraId="6EBC1AD5" w14:textId="77777777" w:rsidR="003C47F7" w:rsidRPr="00C24D3E" w:rsidRDefault="003C47F7" w:rsidP="00E9752E">
            <w:pPr>
              <w:jc w:val="center"/>
              <w:rPr>
                <w:lang w:val="en-US"/>
              </w:rPr>
            </w:pPr>
            <w:r w:rsidRPr="00C24D3E">
              <w:rPr>
                <w:lang w:val="en-US"/>
              </w:rPr>
              <w:t>5×2 Validation</w:t>
            </w:r>
          </w:p>
        </w:tc>
        <w:tc>
          <w:tcPr>
            <w:tcW w:w="304" w:type="dxa"/>
            <w:tcBorders>
              <w:top w:val="nil"/>
              <w:left w:val="nil"/>
              <w:bottom w:val="nil"/>
            </w:tcBorders>
            <w:vAlign w:val="center"/>
          </w:tcPr>
          <w:p w14:paraId="415E5052" w14:textId="77777777" w:rsidR="003C47F7" w:rsidRPr="00C24D3E" w:rsidRDefault="003C47F7" w:rsidP="00E9752E">
            <w:pPr>
              <w:jc w:val="center"/>
              <w:rPr>
                <w:lang w:val="en-US"/>
              </w:rPr>
            </w:pPr>
          </w:p>
        </w:tc>
      </w:tr>
      <w:tr w:rsidR="00C24D3E" w:rsidRPr="00C24D3E" w14:paraId="044AFFE6" w14:textId="77777777" w:rsidTr="006F5B57">
        <w:trPr>
          <w:trHeight w:hRule="exact" w:val="369"/>
          <w:jc w:val="center"/>
        </w:trPr>
        <w:tc>
          <w:tcPr>
            <w:tcW w:w="851" w:type="dxa"/>
            <w:vMerge/>
            <w:tcBorders>
              <w:top w:val="nil"/>
              <w:bottom w:val="single" w:sz="4" w:space="0" w:color="auto"/>
              <w:right w:val="nil"/>
            </w:tcBorders>
          </w:tcPr>
          <w:p w14:paraId="508490F5" w14:textId="77777777" w:rsidR="000B5CC2" w:rsidRPr="00C24D3E" w:rsidRDefault="000B5CC2" w:rsidP="000B5CC2">
            <w:pPr>
              <w:rPr>
                <w:lang w:val="en-US"/>
              </w:rPr>
            </w:pPr>
          </w:p>
        </w:tc>
        <w:tc>
          <w:tcPr>
            <w:tcW w:w="709" w:type="dxa"/>
            <w:gridSpan w:val="2"/>
            <w:tcBorders>
              <w:top w:val="nil"/>
              <w:left w:val="nil"/>
              <w:bottom w:val="single" w:sz="4" w:space="0" w:color="auto"/>
              <w:right w:val="nil"/>
            </w:tcBorders>
          </w:tcPr>
          <w:p w14:paraId="08B9D768" w14:textId="6AF0F740" w:rsidR="000B5CC2" w:rsidRPr="00C24D3E" w:rsidRDefault="00F362B1" w:rsidP="000B5CC2">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L_s</m:t>
                    </m:r>
                  </m:sub>
                  <m:sup>
                    <m:r>
                      <w:rPr>
                        <w:rFonts w:ascii="Cambria Math" w:hAnsi="Cambria Math"/>
                        <w:sz w:val="25"/>
                        <w:szCs w:val="25"/>
                      </w:rPr>
                      <m:t>enc</m:t>
                    </m:r>
                  </m:sup>
                </m:sSubSup>
              </m:oMath>
            </m:oMathPara>
          </w:p>
        </w:tc>
        <w:tc>
          <w:tcPr>
            <w:tcW w:w="708" w:type="dxa"/>
            <w:tcBorders>
              <w:top w:val="nil"/>
              <w:left w:val="nil"/>
              <w:bottom w:val="single" w:sz="4" w:space="0" w:color="auto"/>
              <w:right w:val="nil"/>
            </w:tcBorders>
          </w:tcPr>
          <w:p w14:paraId="5C89606F" w14:textId="2BA5AD2F" w:rsidR="000B5CC2" w:rsidRPr="00C24D3E" w:rsidRDefault="00F362B1" w:rsidP="000B5CC2">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L_i</m:t>
                    </m:r>
                  </m:sub>
                  <m:sup>
                    <m:r>
                      <w:rPr>
                        <w:rFonts w:ascii="Cambria Math" w:hAnsi="Cambria Math"/>
                        <w:sz w:val="25"/>
                        <w:szCs w:val="25"/>
                      </w:rPr>
                      <m:t>enc</m:t>
                    </m:r>
                  </m:sup>
                </m:sSubSup>
              </m:oMath>
            </m:oMathPara>
          </w:p>
        </w:tc>
        <w:tc>
          <w:tcPr>
            <w:tcW w:w="709" w:type="dxa"/>
            <w:tcBorders>
              <w:top w:val="nil"/>
              <w:left w:val="nil"/>
              <w:bottom w:val="single" w:sz="4" w:space="0" w:color="auto"/>
              <w:right w:val="nil"/>
            </w:tcBorders>
          </w:tcPr>
          <w:p w14:paraId="1D45703F" w14:textId="1E22A49F" w:rsidR="000B5CC2" w:rsidRPr="00C24D3E" w:rsidRDefault="00F362B1" w:rsidP="000B5CC2">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A_s</m:t>
                    </m:r>
                  </m:sub>
                  <m:sup>
                    <m:r>
                      <w:rPr>
                        <w:rFonts w:ascii="Cambria Math" w:hAnsi="Cambria Math"/>
                        <w:sz w:val="25"/>
                        <w:szCs w:val="25"/>
                      </w:rPr>
                      <m:t>enc</m:t>
                    </m:r>
                  </m:sup>
                </m:sSubSup>
              </m:oMath>
            </m:oMathPara>
          </w:p>
        </w:tc>
        <w:tc>
          <w:tcPr>
            <w:tcW w:w="851" w:type="dxa"/>
            <w:tcBorders>
              <w:top w:val="nil"/>
              <w:left w:val="nil"/>
              <w:bottom w:val="single" w:sz="4" w:space="0" w:color="auto"/>
              <w:right w:val="nil"/>
            </w:tcBorders>
          </w:tcPr>
          <w:p w14:paraId="0BEFE646" w14:textId="4BEBE097" w:rsidR="000B5CC2" w:rsidRPr="00C24D3E" w:rsidRDefault="00F362B1" w:rsidP="000B5CC2">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A_i</m:t>
                    </m:r>
                  </m:sub>
                  <m:sup>
                    <m:r>
                      <w:rPr>
                        <w:rFonts w:ascii="Cambria Math" w:hAnsi="Cambria Math"/>
                        <w:sz w:val="25"/>
                        <w:szCs w:val="25"/>
                      </w:rPr>
                      <m:t>enc</m:t>
                    </m:r>
                  </m:sup>
                </m:sSubSup>
              </m:oMath>
            </m:oMathPara>
          </w:p>
        </w:tc>
        <w:tc>
          <w:tcPr>
            <w:tcW w:w="708" w:type="dxa"/>
            <w:tcBorders>
              <w:top w:val="nil"/>
              <w:left w:val="nil"/>
              <w:bottom w:val="single" w:sz="4" w:space="0" w:color="auto"/>
              <w:right w:val="nil"/>
            </w:tcBorders>
          </w:tcPr>
          <w:p w14:paraId="0D61C68D" w14:textId="5893E091" w:rsidR="000B5CC2" w:rsidRPr="00C24D3E" w:rsidRDefault="00F362B1" w:rsidP="000B5CC2">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L_s</m:t>
                    </m:r>
                  </m:sub>
                  <m:sup>
                    <m:r>
                      <w:rPr>
                        <w:rFonts w:ascii="Cambria Math" w:hAnsi="Cambria Math"/>
                        <w:sz w:val="25"/>
                        <w:szCs w:val="25"/>
                      </w:rPr>
                      <m:t>exe</m:t>
                    </m:r>
                  </m:sup>
                </m:sSubSup>
              </m:oMath>
            </m:oMathPara>
          </w:p>
        </w:tc>
        <w:tc>
          <w:tcPr>
            <w:tcW w:w="709" w:type="dxa"/>
            <w:tcBorders>
              <w:top w:val="nil"/>
              <w:left w:val="nil"/>
              <w:bottom w:val="single" w:sz="4" w:space="0" w:color="auto"/>
              <w:right w:val="nil"/>
            </w:tcBorders>
          </w:tcPr>
          <w:p w14:paraId="7B0ACEC2" w14:textId="4C35BE0B" w:rsidR="000B5CC2" w:rsidRPr="00C24D3E" w:rsidRDefault="00F362B1" w:rsidP="000B5CC2">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L_i</m:t>
                    </m:r>
                  </m:sub>
                  <m:sup>
                    <m:r>
                      <w:rPr>
                        <w:rFonts w:ascii="Cambria Math" w:hAnsi="Cambria Math"/>
                        <w:sz w:val="25"/>
                        <w:szCs w:val="25"/>
                      </w:rPr>
                      <m:t>exe</m:t>
                    </m:r>
                  </m:sup>
                </m:sSubSup>
              </m:oMath>
            </m:oMathPara>
          </w:p>
        </w:tc>
        <w:tc>
          <w:tcPr>
            <w:tcW w:w="709" w:type="dxa"/>
            <w:tcBorders>
              <w:top w:val="nil"/>
              <w:left w:val="nil"/>
              <w:bottom w:val="single" w:sz="4" w:space="0" w:color="auto"/>
              <w:right w:val="nil"/>
            </w:tcBorders>
          </w:tcPr>
          <w:p w14:paraId="68AAE9E0" w14:textId="45097450" w:rsidR="000B5CC2" w:rsidRPr="00C24D3E" w:rsidRDefault="00F362B1" w:rsidP="000B5CC2">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A_s</m:t>
                    </m:r>
                  </m:sub>
                  <m:sup>
                    <m:r>
                      <w:rPr>
                        <w:rFonts w:ascii="Cambria Math" w:hAnsi="Cambria Math"/>
                        <w:sz w:val="25"/>
                        <w:szCs w:val="25"/>
                      </w:rPr>
                      <m:t>exe</m:t>
                    </m:r>
                  </m:sup>
                </m:sSubSup>
              </m:oMath>
            </m:oMathPara>
          </w:p>
        </w:tc>
        <w:tc>
          <w:tcPr>
            <w:tcW w:w="567" w:type="dxa"/>
            <w:tcBorders>
              <w:top w:val="nil"/>
              <w:left w:val="nil"/>
              <w:bottom w:val="single" w:sz="4" w:space="0" w:color="auto"/>
              <w:right w:val="nil"/>
            </w:tcBorders>
          </w:tcPr>
          <w:p w14:paraId="7FDB2AE3" w14:textId="4CF7C358" w:rsidR="000B5CC2" w:rsidRPr="00C24D3E" w:rsidRDefault="00F362B1" w:rsidP="000B5CC2">
            <w:pPr>
              <w:jc w:val="center"/>
              <w:rPr>
                <w:rFonts w:ascii="Cambria Math" w:hAnsi="Cambria Math"/>
                <w:i/>
                <w:sz w:val="25"/>
                <w:szCs w:val="25"/>
              </w:rPr>
            </w:pPr>
            <m:oMathPara>
              <m:oMath>
                <m:sSubSup>
                  <m:sSubSupPr>
                    <m:ctrlPr>
                      <w:rPr>
                        <w:rFonts w:ascii="Cambria Math" w:hAnsi="Cambria Math"/>
                        <w:i/>
                        <w:sz w:val="25"/>
                        <w:szCs w:val="25"/>
                      </w:rPr>
                    </m:ctrlPr>
                  </m:sSubSupPr>
                  <m:e>
                    <m:r>
                      <w:rPr>
                        <w:rFonts w:ascii="Cambria Math" w:hAnsi="Cambria Math"/>
                        <w:sz w:val="25"/>
                        <w:szCs w:val="25"/>
                      </w:rPr>
                      <m:t>θ</m:t>
                    </m:r>
                  </m:e>
                  <m:sub>
                    <m:r>
                      <w:rPr>
                        <w:rFonts w:ascii="Cambria Math" w:hAnsi="Cambria Math"/>
                        <w:sz w:val="25"/>
                        <w:szCs w:val="25"/>
                      </w:rPr>
                      <m:t>A_i</m:t>
                    </m:r>
                  </m:sub>
                  <m:sup>
                    <m:r>
                      <w:rPr>
                        <w:rFonts w:ascii="Cambria Math" w:hAnsi="Cambria Math"/>
                        <w:sz w:val="25"/>
                        <w:szCs w:val="25"/>
                      </w:rPr>
                      <m:t>exe</m:t>
                    </m:r>
                  </m:sup>
                </m:sSubSup>
              </m:oMath>
            </m:oMathPara>
          </w:p>
        </w:tc>
        <w:tc>
          <w:tcPr>
            <w:tcW w:w="992" w:type="dxa"/>
            <w:gridSpan w:val="4"/>
            <w:tcBorders>
              <w:top w:val="nil"/>
              <w:left w:val="nil"/>
              <w:bottom w:val="single" w:sz="4" w:space="0" w:color="auto"/>
              <w:right w:val="nil"/>
            </w:tcBorders>
          </w:tcPr>
          <w:p w14:paraId="1609319D" w14:textId="77777777" w:rsidR="000B5CC2" w:rsidRPr="00C24D3E" w:rsidRDefault="000B5CC2" w:rsidP="000B5CC2">
            <w:pPr>
              <w:jc w:val="right"/>
              <w:rPr>
                <w:lang w:val="en-US"/>
              </w:rPr>
            </w:pPr>
            <w:r w:rsidRPr="00C24D3E">
              <w:rPr>
                <w:lang w:val="en-US"/>
              </w:rPr>
              <w:t xml:space="preserve">  RMSE</w:t>
            </w:r>
          </w:p>
        </w:tc>
        <w:tc>
          <w:tcPr>
            <w:tcW w:w="1276" w:type="dxa"/>
            <w:gridSpan w:val="2"/>
            <w:tcBorders>
              <w:top w:val="nil"/>
              <w:left w:val="nil"/>
              <w:bottom w:val="single" w:sz="4" w:space="0" w:color="auto"/>
              <w:right w:val="nil"/>
            </w:tcBorders>
          </w:tcPr>
          <w:p w14:paraId="79C12448" w14:textId="77777777" w:rsidR="000B5CC2" w:rsidRPr="00C24D3E" w:rsidRDefault="000B5CC2" w:rsidP="000B5CC2">
            <w:pPr>
              <w:jc w:val="right"/>
              <w:rPr>
                <w:lang w:val="en-US"/>
              </w:rPr>
            </w:pPr>
            <w:r w:rsidRPr="00C24D3E">
              <w:rPr>
                <w:lang w:val="en-US"/>
              </w:rPr>
              <w:t xml:space="preserve"> </w:t>
            </w:r>
            <w:proofErr w:type="spellStart"/>
            <w:r w:rsidRPr="00C24D3E">
              <w:rPr>
                <w:lang w:val="en-US"/>
              </w:rPr>
              <w:t>MaxLogL</w:t>
            </w:r>
            <w:proofErr w:type="spellEnd"/>
          </w:p>
        </w:tc>
        <w:tc>
          <w:tcPr>
            <w:tcW w:w="1154" w:type="dxa"/>
            <w:gridSpan w:val="3"/>
            <w:tcBorders>
              <w:top w:val="nil"/>
              <w:left w:val="nil"/>
              <w:bottom w:val="single" w:sz="4" w:space="0" w:color="auto"/>
            </w:tcBorders>
          </w:tcPr>
          <w:p w14:paraId="0199CC9B" w14:textId="77777777" w:rsidR="000B5CC2" w:rsidRPr="00C24D3E" w:rsidRDefault="000B5CC2" w:rsidP="000B5CC2">
            <w:pPr>
              <w:jc w:val="right"/>
              <w:rPr>
                <w:lang w:val="en-US"/>
              </w:rPr>
            </w:pPr>
            <w:r w:rsidRPr="00C24D3E">
              <w:rPr>
                <w:lang w:val="en-US"/>
              </w:rPr>
              <w:t>Partial R</w:t>
            </w:r>
            <w:r w:rsidRPr="00C24D3E">
              <w:rPr>
                <w:vertAlign w:val="superscript"/>
                <w:lang w:val="en-US"/>
              </w:rPr>
              <w:t>2</w:t>
            </w:r>
          </w:p>
        </w:tc>
      </w:tr>
      <w:tr w:rsidR="00C24D3E" w:rsidRPr="00C24D3E" w14:paraId="2C508F84" w14:textId="77777777" w:rsidTr="00E9752E">
        <w:trPr>
          <w:trHeight w:val="274"/>
          <w:jc w:val="center"/>
        </w:trPr>
        <w:tc>
          <w:tcPr>
            <w:tcW w:w="851" w:type="dxa"/>
            <w:tcBorders>
              <w:bottom w:val="nil"/>
              <w:right w:val="nil"/>
            </w:tcBorders>
          </w:tcPr>
          <w:p w14:paraId="4C47C6C3" w14:textId="77777777" w:rsidR="003C47F7" w:rsidRPr="00C24D3E" w:rsidRDefault="003C47F7" w:rsidP="00E9752E">
            <w:pPr>
              <w:rPr>
                <w:lang w:val="en-US"/>
              </w:rPr>
            </w:pPr>
            <w:r w:rsidRPr="00C24D3E">
              <w:rPr>
                <w:lang w:val="en-US"/>
              </w:rPr>
              <w:t>M0</w:t>
            </w:r>
          </w:p>
        </w:tc>
        <w:tc>
          <w:tcPr>
            <w:tcW w:w="709" w:type="dxa"/>
            <w:gridSpan w:val="2"/>
            <w:tcBorders>
              <w:left w:val="nil"/>
              <w:bottom w:val="nil"/>
              <w:right w:val="nil"/>
            </w:tcBorders>
          </w:tcPr>
          <w:p w14:paraId="78A1129E" w14:textId="77777777" w:rsidR="003C47F7" w:rsidRPr="00C24D3E" w:rsidRDefault="003C47F7" w:rsidP="00E9752E">
            <w:pPr>
              <w:jc w:val="center"/>
              <w:rPr>
                <w:lang w:val="en-US"/>
              </w:rPr>
            </w:pPr>
            <w:r w:rsidRPr="00C24D3E">
              <w:rPr>
                <w:lang w:val="en-US"/>
              </w:rPr>
              <w:t>1</w:t>
            </w:r>
          </w:p>
        </w:tc>
        <w:tc>
          <w:tcPr>
            <w:tcW w:w="708" w:type="dxa"/>
            <w:tcBorders>
              <w:left w:val="nil"/>
              <w:bottom w:val="nil"/>
              <w:right w:val="nil"/>
            </w:tcBorders>
          </w:tcPr>
          <w:p w14:paraId="565427F1" w14:textId="77777777" w:rsidR="003C47F7" w:rsidRPr="00C24D3E" w:rsidRDefault="003C47F7" w:rsidP="00E9752E">
            <w:pPr>
              <w:jc w:val="center"/>
              <w:rPr>
                <w:lang w:val="en-US"/>
              </w:rPr>
            </w:pPr>
            <w:r w:rsidRPr="00C24D3E">
              <w:rPr>
                <w:lang w:val="en-US"/>
              </w:rPr>
              <w:t>0</w:t>
            </w:r>
          </w:p>
        </w:tc>
        <w:tc>
          <w:tcPr>
            <w:tcW w:w="709" w:type="dxa"/>
            <w:tcBorders>
              <w:left w:val="nil"/>
              <w:bottom w:val="nil"/>
              <w:right w:val="nil"/>
            </w:tcBorders>
          </w:tcPr>
          <w:p w14:paraId="758D1BCB" w14:textId="77777777" w:rsidR="003C47F7" w:rsidRPr="00C24D3E" w:rsidRDefault="003C47F7" w:rsidP="00E9752E">
            <w:pPr>
              <w:jc w:val="center"/>
              <w:rPr>
                <w:lang w:val="en-US"/>
              </w:rPr>
            </w:pPr>
            <w:r w:rsidRPr="00C24D3E">
              <w:rPr>
                <w:lang w:val="en-US"/>
              </w:rPr>
              <w:t>1</w:t>
            </w:r>
          </w:p>
        </w:tc>
        <w:tc>
          <w:tcPr>
            <w:tcW w:w="851" w:type="dxa"/>
            <w:tcBorders>
              <w:left w:val="nil"/>
              <w:bottom w:val="nil"/>
              <w:right w:val="nil"/>
            </w:tcBorders>
          </w:tcPr>
          <w:p w14:paraId="41703362" w14:textId="77777777" w:rsidR="003C47F7" w:rsidRPr="00C24D3E" w:rsidRDefault="003C47F7" w:rsidP="00E9752E">
            <w:pPr>
              <w:jc w:val="center"/>
              <w:rPr>
                <w:lang w:val="en-US"/>
              </w:rPr>
            </w:pPr>
            <w:r w:rsidRPr="00C24D3E">
              <w:rPr>
                <w:lang w:val="en-US"/>
              </w:rPr>
              <w:t>0</w:t>
            </w:r>
          </w:p>
        </w:tc>
        <w:tc>
          <w:tcPr>
            <w:tcW w:w="708" w:type="dxa"/>
            <w:tcBorders>
              <w:left w:val="nil"/>
              <w:bottom w:val="nil"/>
              <w:right w:val="nil"/>
            </w:tcBorders>
          </w:tcPr>
          <w:p w14:paraId="086FFB2A" w14:textId="77777777" w:rsidR="003C47F7" w:rsidRPr="00C24D3E" w:rsidRDefault="003C47F7" w:rsidP="00E9752E">
            <w:pPr>
              <w:jc w:val="center"/>
              <w:rPr>
                <w:lang w:val="en-US"/>
              </w:rPr>
            </w:pPr>
            <w:r w:rsidRPr="00C24D3E">
              <w:rPr>
                <w:lang w:val="en-US"/>
              </w:rPr>
              <w:t>1</w:t>
            </w:r>
          </w:p>
        </w:tc>
        <w:tc>
          <w:tcPr>
            <w:tcW w:w="709" w:type="dxa"/>
            <w:tcBorders>
              <w:left w:val="nil"/>
              <w:bottom w:val="nil"/>
              <w:right w:val="nil"/>
            </w:tcBorders>
          </w:tcPr>
          <w:p w14:paraId="4B033573" w14:textId="77777777" w:rsidR="003C47F7" w:rsidRPr="00C24D3E" w:rsidRDefault="003C47F7" w:rsidP="00E9752E">
            <w:pPr>
              <w:jc w:val="center"/>
              <w:rPr>
                <w:lang w:val="en-US"/>
              </w:rPr>
            </w:pPr>
            <w:r w:rsidRPr="00C24D3E">
              <w:rPr>
                <w:lang w:val="en-US"/>
              </w:rPr>
              <w:t>0</w:t>
            </w:r>
          </w:p>
        </w:tc>
        <w:tc>
          <w:tcPr>
            <w:tcW w:w="709" w:type="dxa"/>
            <w:tcBorders>
              <w:left w:val="nil"/>
              <w:bottom w:val="nil"/>
              <w:right w:val="nil"/>
            </w:tcBorders>
          </w:tcPr>
          <w:p w14:paraId="552669A6" w14:textId="77777777" w:rsidR="003C47F7" w:rsidRPr="00C24D3E" w:rsidRDefault="003C47F7" w:rsidP="00E9752E">
            <w:pPr>
              <w:jc w:val="center"/>
              <w:rPr>
                <w:lang w:val="en-US"/>
              </w:rPr>
            </w:pPr>
            <w:r w:rsidRPr="00C24D3E">
              <w:rPr>
                <w:lang w:val="en-US"/>
              </w:rPr>
              <w:t>1</w:t>
            </w:r>
          </w:p>
        </w:tc>
        <w:tc>
          <w:tcPr>
            <w:tcW w:w="850" w:type="dxa"/>
            <w:gridSpan w:val="2"/>
            <w:tcBorders>
              <w:left w:val="nil"/>
              <w:bottom w:val="nil"/>
              <w:right w:val="nil"/>
            </w:tcBorders>
          </w:tcPr>
          <w:p w14:paraId="3DAFDC39" w14:textId="77777777" w:rsidR="003C47F7" w:rsidRPr="00C24D3E" w:rsidRDefault="003C47F7" w:rsidP="00E9752E">
            <w:pPr>
              <w:jc w:val="center"/>
              <w:rPr>
                <w:lang w:val="en-US"/>
              </w:rPr>
            </w:pPr>
            <w:r w:rsidRPr="00C24D3E">
              <w:rPr>
                <w:lang w:val="en-US"/>
              </w:rPr>
              <w:t>0</w:t>
            </w:r>
          </w:p>
        </w:tc>
        <w:tc>
          <w:tcPr>
            <w:tcW w:w="851" w:type="dxa"/>
            <w:gridSpan w:val="4"/>
            <w:tcBorders>
              <w:left w:val="nil"/>
              <w:bottom w:val="nil"/>
              <w:right w:val="nil"/>
            </w:tcBorders>
          </w:tcPr>
          <w:p w14:paraId="1EA04529" w14:textId="77777777" w:rsidR="003C47F7" w:rsidRPr="00C24D3E" w:rsidRDefault="003C47F7" w:rsidP="00E9752E">
            <w:pPr>
              <w:jc w:val="center"/>
              <w:rPr>
                <w:lang w:val="en-US"/>
              </w:rPr>
            </w:pPr>
            <w:r w:rsidRPr="00C24D3E">
              <w:rPr>
                <w:lang w:val="en-US"/>
              </w:rPr>
              <w:t>2.379</w:t>
            </w:r>
          </w:p>
        </w:tc>
        <w:tc>
          <w:tcPr>
            <w:tcW w:w="1134" w:type="dxa"/>
            <w:tcBorders>
              <w:left w:val="nil"/>
              <w:bottom w:val="nil"/>
              <w:right w:val="nil"/>
            </w:tcBorders>
          </w:tcPr>
          <w:p w14:paraId="0589F031" w14:textId="77777777" w:rsidR="003C47F7" w:rsidRPr="00C24D3E" w:rsidRDefault="003C47F7" w:rsidP="00E9752E">
            <w:pPr>
              <w:jc w:val="center"/>
              <w:rPr>
                <w:lang w:val="en-US"/>
              </w:rPr>
            </w:pPr>
            <w:r w:rsidRPr="00C24D3E">
              <w:rPr>
                <w:lang w:val="en-US"/>
              </w:rPr>
              <w:t>-662.8</w:t>
            </w:r>
          </w:p>
        </w:tc>
        <w:tc>
          <w:tcPr>
            <w:tcW w:w="1154" w:type="dxa"/>
            <w:gridSpan w:val="3"/>
            <w:tcBorders>
              <w:left w:val="nil"/>
              <w:bottom w:val="nil"/>
            </w:tcBorders>
          </w:tcPr>
          <w:p w14:paraId="17D0476B" w14:textId="77777777" w:rsidR="003C47F7" w:rsidRPr="00C24D3E" w:rsidRDefault="003C47F7" w:rsidP="00E9752E">
            <w:pPr>
              <w:jc w:val="center"/>
              <w:rPr>
                <w:lang w:val="en-US"/>
              </w:rPr>
            </w:pPr>
            <w:r w:rsidRPr="00C24D3E">
              <w:rPr>
                <w:lang w:val="en-US"/>
              </w:rPr>
              <w:t>0</w:t>
            </w:r>
          </w:p>
        </w:tc>
      </w:tr>
      <w:tr w:rsidR="00C24D3E" w:rsidRPr="00C24D3E" w14:paraId="242DE848" w14:textId="77777777" w:rsidTr="00E9752E">
        <w:trPr>
          <w:trHeight w:val="290"/>
          <w:jc w:val="center"/>
        </w:trPr>
        <w:tc>
          <w:tcPr>
            <w:tcW w:w="851" w:type="dxa"/>
            <w:tcBorders>
              <w:top w:val="nil"/>
              <w:bottom w:val="nil"/>
              <w:right w:val="nil"/>
            </w:tcBorders>
          </w:tcPr>
          <w:p w14:paraId="299E84E9" w14:textId="77777777" w:rsidR="003C47F7" w:rsidRPr="00C24D3E" w:rsidRDefault="003C47F7" w:rsidP="00E9752E">
            <w:pPr>
              <w:rPr>
                <w:lang w:val="en-US"/>
              </w:rPr>
            </w:pPr>
            <w:r w:rsidRPr="00C24D3E">
              <w:rPr>
                <w:lang w:val="en-US"/>
              </w:rPr>
              <w:t>M1</w:t>
            </w:r>
          </w:p>
        </w:tc>
        <w:tc>
          <w:tcPr>
            <w:tcW w:w="709" w:type="dxa"/>
            <w:gridSpan w:val="2"/>
            <w:tcBorders>
              <w:top w:val="nil"/>
              <w:left w:val="nil"/>
              <w:bottom w:val="nil"/>
              <w:right w:val="nil"/>
            </w:tcBorders>
          </w:tcPr>
          <w:p w14:paraId="415D9CD6" w14:textId="77777777" w:rsidR="003C47F7" w:rsidRPr="00C24D3E" w:rsidRDefault="003C47F7" w:rsidP="00E9752E">
            <w:pPr>
              <w:jc w:val="center"/>
              <w:rPr>
                <w:lang w:val="en-US"/>
              </w:rPr>
            </w:pPr>
            <w:r w:rsidRPr="00C24D3E">
              <w:rPr>
                <w:lang w:val="en-US"/>
              </w:rPr>
              <w:t>0.51</w:t>
            </w:r>
          </w:p>
        </w:tc>
        <w:tc>
          <w:tcPr>
            <w:tcW w:w="708" w:type="dxa"/>
            <w:tcBorders>
              <w:top w:val="nil"/>
              <w:left w:val="nil"/>
              <w:bottom w:val="nil"/>
              <w:right w:val="nil"/>
            </w:tcBorders>
          </w:tcPr>
          <w:p w14:paraId="3F568E71" w14:textId="77777777" w:rsidR="003C47F7" w:rsidRPr="00C24D3E" w:rsidRDefault="003C47F7" w:rsidP="00E9752E">
            <w:pPr>
              <w:jc w:val="center"/>
              <w:rPr>
                <w:lang w:val="en-US"/>
              </w:rPr>
            </w:pPr>
            <w:r w:rsidRPr="00C24D3E">
              <w:rPr>
                <w:lang w:val="en-US"/>
              </w:rPr>
              <w:t>0.69</w:t>
            </w:r>
          </w:p>
        </w:tc>
        <w:tc>
          <w:tcPr>
            <w:tcW w:w="709" w:type="dxa"/>
            <w:tcBorders>
              <w:top w:val="nil"/>
              <w:left w:val="nil"/>
              <w:bottom w:val="nil"/>
              <w:right w:val="nil"/>
            </w:tcBorders>
          </w:tcPr>
          <w:p w14:paraId="76A35093" w14:textId="77777777" w:rsidR="003C47F7" w:rsidRPr="00C24D3E" w:rsidRDefault="003C47F7" w:rsidP="00E9752E">
            <w:pPr>
              <w:jc w:val="center"/>
              <w:rPr>
                <w:lang w:val="en-US"/>
              </w:rPr>
            </w:pPr>
            <w:r w:rsidRPr="00C24D3E">
              <w:rPr>
                <w:lang w:val="en-US"/>
              </w:rPr>
              <w:t>0.44</w:t>
            </w:r>
          </w:p>
        </w:tc>
        <w:tc>
          <w:tcPr>
            <w:tcW w:w="851" w:type="dxa"/>
            <w:tcBorders>
              <w:top w:val="nil"/>
              <w:left w:val="nil"/>
              <w:bottom w:val="nil"/>
              <w:right w:val="nil"/>
            </w:tcBorders>
          </w:tcPr>
          <w:p w14:paraId="72571B33" w14:textId="77777777" w:rsidR="003C47F7" w:rsidRPr="00C24D3E" w:rsidRDefault="003C47F7" w:rsidP="00E9752E">
            <w:pPr>
              <w:jc w:val="center"/>
              <w:rPr>
                <w:lang w:val="en-US"/>
              </w:rPr>
            </w:pPr>
            <w:r w:rsidRPr="00C24D3E">
              <w:rPr>
                <w:lang w:val="en-US"/>
              </w:rPr>
              <w:t>33.0</w:t>
            </w:r>
          </w:p>
        </w:tc>
        <w:tc>
          <w:tcPr>
            <w:tcW w:w="708" w:type="dxa"/>
            <w:tcBorders>
              <w:top w:val="nil"/>
              <w:left w:val="nil"/>
              <w:bottom w:val="nil"/>
              <w:right w:val="nil"/>
            </w:tcBorders>
          </w:tcPr>
          <w:p w14:paraId="12BB60DA" w14:textId="77777777" w:rsidR="003C47F7" w:rsidRPr="00C24D3E" w:rsidRDefault="003C47F7" w:rsidP="00E9752E">
            <w:pPr>
              <w:jc w:val="center"/>
              <w:rPr>
                <w:lang w:val="en-US"/>
              </w:rPr>
            </w:pPr>
            <w:r w:rsidRPr="00C24D3E">
              <w:rPr>
                <w:lang w:val="en-US"/>
              </w:rPr>
              <w:t>1</w:t>
            </w:r>
          </w:p>
        </w:tc>
        <w:tc>
          <w:tcPr>
            <w:tcW w:w="709" w:type="dxa"/>
            <w:tcBorders>
              <w:top w:val="nil"/>
              <w:left w:val="nil"/>
              <w:bottom w:val="nil"/>
              <w:right w:val="nil"/>
            </w:tcBorders>
          </w:tcPr>
          <w:p w14:paraId="397F3F45" w14:textId="77777777" w:rsidR="003C47F7" w:rsidRPr="00C24D3E" w:rsidRDefault="003C47F7" w:rsidP="00E9752E">
            <w:pPr>
              <w:jc w:val="center"/>
              <w:rPr>
                <w:lang w:val="en-US"/>
              </w:rPr>
            </w:pPr>
            <w:r w:rsidRPr="00C24D3E">
              <w:rPr>
                <w:lang w:val="en-US"/>
              </w:rPr>
              <w:t>0</w:t>
            </w:r>
          </w:p>
        </w:tc>
        <w:tc>
          <w:tcPr>
            <w:tcW w:w="709" w:type="dxa"/>
            <w:tcBorders>
              <w:top w:val="nil"/>
              <w:left w:val="nil"/>
              <w:bottom w:val="nil"/>
              <w:right w:val="nil"/>
            </w:tcBorders>
          </w:tcPr>
          <w:p w14:paraId="61AB1D1F" w14:textId="77777777" w:rsidR="003C47F7" w:rsidRPr="00C24D3E" w:rsidRDefault="003C47F7" w:rsidP="00E9752E">
            <w:pPr>
              <w:jc w:val="center"/>
              <w:rPr>
                <w:lang w:val="en-US"/>
              </w:rPr>
            </w:pPr>
            <w:r w:rsidRPr="00C24D3E">
              <w:rPr>
                <w:lang w:val="en-US"/>
              </w:rPr>
              <w:t>1</w:t>
            </w:r>
          </w:p>
        </w:tc>
        <w:tc>
          <w:tcPr>
            <w:tcW w:w="850" w:type="dxa"/>
            <w:gridSpan w:val="2"/>
            <w:tcBorders>
              <w:top w:val="nil"/>
              <w:left w:val="nil"/>
              <w:bottom w:val="nil"/>
              <w:right w:val="nil"/>
            </w:tcBorders>
          </w:tcPr>
          <w:p w14:paraId="7C890D0B" w14:textId="77777777" w:rsidR="003C47F7" w:rsidRPr="00C24D3E" w:rsidRDefault="003C47F7" w:rsidP="00E9752E">
            <w:pPr>
              <w:jc w:val="center"/>
              <w:rPr>
                <w:lang w:val="en-US"/>
              </w:rPr>
            </w:pPr>
            <w:r w:rsidRPr="00C24D3E">
              <w:rPr>
                <w:lang w:val="en-US"/>
              </w:rPr>
              <w:t>0</w:t>
            </w:r>
          </w:p>
        </w:tc>
        <w:tc>
          <w:tcPr>
            <w:tcW w:w="851" w:type="dxa"/>
            <w:gridSpan w:val="4"/>
            <w:tcBorders>
              <w:top w:val="nil"/>
              <w:left w:val="nil"/>
              <w:bottom w:val="nil"/>
              <w:right w:val="nil"/>
            </w:tcBorders>
          </w:tcPr>
          <w:p w14:paraId="30C65695" w14:textId="77777777" w:rsidR="003C47F7" w:rsidRPr="00C24D3E" w:rsidRDefault="003C47F7" w:rsidP="00E9752E">
            <w:pPr>
              <w:jc w:val="center"/>
              <w:rPr>
                <w:lang w:val="en-US"/>
              </w:rPr>
            </w:pPr>
            <w:r w:rsidRPr="00C24D3E">
              <w:rPr>
                <w:lang w:val="en-US"/>
              </w:rPr>
              <w:t>2.329</w:t>
            </w:r>
          </w:p>
        </w:tc>
        <w:tc>
          <w:tcPr>
            <w:tcW w:w="1134" w:type="dxa"/>
            <w:tcBorders>
              <w:top w:val="nil"/>
              <w:left w:val="nil"/>
              <w:bottom w:val="nil"/>
              <w:right w:val="nil"/>
            </w:tcBorders>
          </w:tcPr>
          <w:p w14:paraId="43F46812" w14:textId="77777777" w:rsidR="003C47F7" w:rsidRPr="00C24D3E" w:rsidRDefault="003C47F7" w:rsidP="00E9752E">
            <w:pPr>
              <w:jc w:val="center"/>
              <w:rPr>
                <w:lang w:val="en-US"/>
              </w:rPr>
            </w:pPr>
            <w:r w:rsidRPr="00C24D3E">
              <w:rPr>
                <w:lang w:val="en-US"/>
              </w:rPr>
              <w:t>-657.0</w:t>
            </w:r>
          </w:p>
        </w:tc>
        <w:tc>
          <w:tcPr>
            <w:tcW w:w="1154" w:type="dxa"/>
            <w:gridSpan w:val="3"/>
            <w:tcBorders>
              <w:top w:val="nil"/>
              <w:left w:val="nil"/>
              <w:bottom w:val="nil"/>
            </w:tcBorders>
          </w:tcPr>
          <w:p w14:paraId="1249617E" w14:textId="77777777" w:rsidR="003C47F7" w:rsidRPr="00C24D3E" w:rsidRDefault="003C47F7" w:rsidP="00E9752E">
            <w:pPr>
              <w:jc w:val="center"/>
              <w:rPr>
                <w:lang w:val="en-US"/>
              </w:rPr>
            </w:pPr>
            <w:r w:rsidRPr="00C24D3E">
              <w:rPr>
                <w:lang w:val="en-US"/>
              </w:rPr>
              <w:t>0.041</w:t>
            </w:r>
          </w:p>
        </w:tc>
      </w:tr>
      <w:tr w:rsidR="00C24D3E" w:rsidRPr="00C24D3E" w14:paraId="138A787B" w14:textId="77777777" w:rsidTr="00E9752E">
        <w:trPr>
          <w:trHeight w:val="274"/>
          <w:jc w:val="center"/>
        </w:trPr>
        <w:tc>
          <w:tcPr>
            <w:tcW w:w="851" w:type="dxa"/>
            <w:tcBorders>
              <w:top w:val="nil"/>
              <w:bottom w:val="nil"/>
              <w:right w:val="nil"/>
            </w:tcBorders>
          </w:tcPr>
          <w:p w14:paraId="1034CCE7" w14:textId="77777777" w:rsidR="003C47F7" w:rsidRPr="00C24D3E" w:rsidRDefault="003C47F7" w:rsidP="00E9752E">
            <w:pPr>
              <w:rPr>
                <w:lang w:val="en-US"/>
              </w:rPr>
            </w:pPr>
            <w:r w:rsidRPr="00C24D3E">
              <w:rPr>
                <w:lang w:val="en-US"/>
              </w:rPr>
              <w:t>M2</w:t>
            </w:r>
          </w:p>
        </w:tc>
        <w:tc>
          <w:tcPr>
            <w:tcW w:w="709" w:type="dxa"/>
            <w:gridSpan w:val="2"/>
            <w:tcBorders>
              <w:top w:val="nil"/>
              <w:left w:val="nil"/>
              <w:bottom w:val="nil"/>
              <w:right w:val="nil"/>
            </w:tcBorders>
          </w:tcPr>
          <w:p w14:paraId="54A57CFA" w14:textId="77777777" w:rsidR="003C47F7" w:rsidRPr="00C24D3E" w:rsidRDefault="003C47F7" w:rsidP="00E9752E">
            <w:pPr>
              <w:jc w:val="center"/>
              <w:rPr>
                <w:lang w:val="en-US"/>
              </w:rPr>
            </w:pPr>
            <w:r w:rsidRPr="00C24D3E">
              <w:rPr>
                <w:lang w:val="en-US"/>
              </w:rPr>
              <w:t>1</w:t>
            </w:r>
          </w:p>
        </w:tc>
        <w:tc>
          <w:tcPr>
            <w:tcW w:w="708" w:type="dxa"/>
            <w:tcBorders>
              <w:top w:val="nil"/>
              <w:left w:val="nil"/>
              <w:bottom w:val="nil"/>
              <w:right w:val="nil"/>
            </w:tcBorders>
          </w:tcPr>
          <w:p w14:paraId="6BB87276" w14:textId="77777777" w:rsidR="003C47F7" w:rsidRPr="00C24D3E" w:rsidRDefault="003C47F7" w:rsidP="00E9752E">
            <w:pPr>
              <w:jc w:val="center"/>
              <w:rPr>
                <w:lang w:val="en-US"/>
              </w:rPr>
            </w:pPr>
            <w:r w:rsidRPr="00C24D3E">
              <w:rPr>
                <w:lang w:val="en-US"/>
              </w:rPr>
              <w:t>0</w:t>
            </w:r>
          </w:p>
        </w:tc>
        <w:tc>
          <w:tcPr>
            <w:tcW w:w="709" w:type="dxa"/>
            <w:tcBorders>
              <w:top w:val="nil"/>
              <w:left w:val="nil"/>
              <w:bottom w:val="nil"/>
              <w:right w:val="nil"/>
            </w:tcBorders>
          </w:tcPr>
          <w:p w14:paraId="1E0C0B6F" w14:textId="77777777" w:rsidR="003C47F7" w:rsidRPr="00C24D3E" w:rsidRDefault="003C47F7" w:rsidP="00E9752E">
            <w:pPr>
              <w:jc w:val="center"/>
              <w:rPr>
                <w:lang w:val="en-US"/>
              </w:rPr>
            </w:pPr>
            <w:r w:rsidRPr="00C24D3E">
              <w:rPr>
                <w:lang w:val="en-US"/>
              </w:rPr>
              <w:t>1</w:t>
            </w:r>
          </w:p>
        </w:tc>
        <w:tc>
          <w:tcPr>
            <w:tcW w:w="851" w:type="dxa"/>
            <w:tcBorders>
              <w:top w:val="nil"/>
              <w:left w:val="nil"/>
              <w:bottom w:val="nil"/>
              <w:right w:val="nil"/>
            </w:tcBorders>
          </w:tcPr>
          <w:p w14:paraId="4F1F70D3" w14:textId="77777777" w:rsidR="003C47F7" w:rsidRPr="00C24D3E" w:rsidRDefault="003C47F7" w:rsidP="00E9752E">
            <w:pPr>
              <w:jc w:val="center"/>
              <w:rPr>
                <w:lang w:val="en-US"/>
              </w:rPr>
            </w:pPr>
            <w:r w:rsidRPr="00C24D3E">
              <w:rPr>
                <w:lang w:val="en-US"/>
              </w:rPr>
              <w:t>0</w:t>
            </w:r>
          </w:p>
        </w:tc>
        <w:tc>
          <w:tcPr>
            <w:tcW w:w="708" w:type="dxa"/>
            <w:tcBorders>
              <w:top w:val="nil"/>
              <w:left w:val="nil"/>
              <w:bottom w:val="nil"/>
              <w:right w:val="nil"/>
            </w:tcBorders>
          </w:tcPr>
          <w:p w14:paraId="04381DC8" w14:textId="77777777" w:rsidR="003C47F7" w:rsidRPr="00C24D3E" w:rsidRDefault="003C47F7" w:rsidP="00E9752E">
            <w:pPr>
              <w:jc w:val="center"/>
              <w:rPr>
                <w:lang w:val="en-US"/>
              </w:rPr>
            </w:pPr>
            <w:r w:rsidRPr="00C24D3E">
              <w:rPr>
                <w:lang w:val="en-US"/>
              </w:rPr>
              <w:t>0.44</w:t>
            </w:r>
          </w:p>
        </w:tc>
        <w:tc>
          <w:tcPr>
            <w:tcW w:w="709" w:type="dxa"/>
            <w:tcBorders>
              <w:top w:val="nil"/>
              <w:left w:val="nil"/>
              <w:bottom w:val="nil"/>
              <w:right w:val="nil"/>
            </w:tcBorders>
          </w:tcPr>
          <w:p w14:paraId="77DB2DF0" w14:textId="77777777" w:rsidR="003C47F7" w:rsidRPr="00C24D3E" w:rsidRDefault="003C47F7" w:rsidP="00E9752E">
            <w:pPr>
              <w:jc w:val="center"/>
              <w:rPr>
                <w:lang w:val="en-US"/>
              </w:rPr>
            </w:pPr>
            <w:r w:rsidRPr="00C24D3E">
              <w:rPr>
                <w:lang w:val="en-US"/>
              </w:rPr>
              <w:t>1.43</w:t>
            </w:r>
          </w:p>
        </w:tc>
        <w:tc>
          <w:tcPr>
            <w:tcW w:w="709" w:type="dxa"/>
            <w:tcBorders>
              <w:top w:val="nil"/>
              <w:left w:val="nil"/>
              <w:bottom w:val="nil"/>
              <w:right w:val="nil"/>
            </w:tcBorders>
          </w:tcPr>
          <w:p w14:paraId="2E7E3771" w14:textId="77777777" w:rsidR="003C47F7" w:rsidRPr="00C24D3E" w:rsidRDefault="003C47F7" w:rsidP="00E9752E">
            <w:pPr>
              <w:jc w:val="center"/>
              <w:rPr>
                <w:lang w:val="en-US"/>
              </w:rPr>
            </w:pPr>
            <w:r w:rsidRPr="00C24D3E">
              <w:rPr>
                <w:lang w:val="en-US"/>
              </w:rPr>
              <w:t>0.44</w:t>
            </w:r>
          </w:p>
        </w:tc>
        <w:tc>
          <w:tcPr>
            <w:tcW w:w="850" w:type="dxa"/>
            <w:gridSpan w:val="2"/>
            <w:tcBorders>
              <w:top w:val="nil"/>
              <w:left w:val="nil"/>
              <w:bottom w:val="nil"/>
              <w:right w:val="nil"/>
            </w:tcBorders>
          </w:tcPr>
          <w:p w14:paraId="3B21A937" w14:textId="77777777" w:rsidR="003C47F7" w:rsidRPr="00C24D3E" w:rsidRDefault="003C47F7" w:rsidP="00E9752E">
            <w:pPr>
              <w:jc w:val="center"/>
              <w:rPr>
                <w:lang w:val="en-US"/>
              </w:rPr>
            </w:pPr>
            <w:r w:rsidRPr="00C24D3E">
              <w:rPr>
                <w:lang w:val="en-US"/>
              </w:rPr>
              <w:t>84.44</w:t>
            </w:r>
          </w:p>
        </w:tc>
        <w:tc>
          <w:tcPr>
            <w:tcW w:w="851" w:type="dxa"/>
            <w:gridSpan w:val="4"/>
            <w:tcBorders>
              <w:top w:val="nil"/>
              <w:left w:val="nil"/>
              <w:bottom w:val="nil"/>
              <w:right w:val="nil"/>
            </w:tcBorders>
          </w:tcPr>
          <w:p w14:paraId="1565818B" w14:textId="77777777" w:rsidR="003C47F7" w:rsidRPr="00C24D3E" w:rsidRDefault="003C47F7" w:rsidP="00E9752E">
            <w:pPr>
              <w:jc w:val="center"/>
              <w:rPr>
                <w:lang w:val="en-US"/>
              </w:rPr>
            </w:pPr>
            <w:r w:rsidRPr="00C24D3E">
              <w:rPr>
                <w:lang w:val="en-US"/>
              </w:rPr>
              <w:t>2.328</w:t>
            </w:r>
          </w:p>
        </w:tc>
        <w:tc>
          <w:tcPr>
            <w:tcW w:w="1134" w:type="dxa"/>
            <w:tcBorders>
              <w:top w:val="nil"/>
              <w:left w:val="nil"/>
              <w:bottom w:val="nil"/>
              <w:right w:val="nil"/>
            </w:tcBorders>
          </w:tcPr>
          <w:p w14:paraId="72276DD0" w14:textId="77777777" w:rsidR="003C47F7" w:rsidRPr="00C24D3E" w:rsidRDefault="003C47F7" w:rsidP="00E9752E">
            <w:pPr>
              <w:jc w:val="center"/>
              <w:rPr>
                <w:lang w:val="en-US"/>
              </w:rPr>
            </w:pPr>
            <w:r w:rsidRPr="00C24D3E">
              <w:rPr>
                <w:lang w:val="en-US"/>
              </w:rPr>
              <w:t>-656.9</w:t>
            </w:r>
          </w:p>
        </w:tc>
        <w:tc>
          <w:tcPr>
            <w:tcW w:w="1154" w:type="dxa"/>
            <w:gridSpan w:val="3"/>
            <w:tcBorders>
              <w:top w:val="nil"/>
              <w:left w:val="nil"/>
              <w:bottom w:val="nil"/>
            </w:tcBorders>
          </w:tcPr>
          <w:p w14:paraId="6DACA6DE" w14:textId="77777777" w:rsidR="003C47F7" w:rsidRPr="00C24D3E" w:rsidRDefault="003C47F7" w:rsidP="00E9752E">
            <w:pPr>
              <w:jc w:val="center"/>
            </w:pPr>
            <w:r w:rsidRPr="00C24D3E">
              <w:rPr>
                <w:lang w:val="en-US"/>
              </w:rPr>
              <w:t>0.042</w:t>
            </w:r>
          </w:p>
        </w:tc>
      </w:tr>
      <w:tr w:rsidR="00357321" w:rsidRPr="00C24D3E" w14:paraId="43745C05" w14:textId="77777777" w:rsidTr="00E9752E">
        <w:trPr>
          <w:trHeight w:val="274"/>
          <w:jc w:val="center"/>
        </w:trPr>
        <w:tc>
          <w:tcPr>
            <w:tcW w:w="851" w:type="dxa"/>
            <w:tcBorders>
              <w:top w:val="nil"/>
              <w:bottom w:val="single" w:sz="4" w:space="0" w:color="auto"/>
              <w:right w:val="nil"/>
            </w:tcBorders>
          </w:tcPr>
          <w:p w14:paraId="423CB477" w14:textId="77777777" w:rsidR="003C47F7" w:rsidRPr="00C24D3E" w:rsidRDefault="003C47F7" w:rsidP="00E9752E">
            <w:pPr>
              <w:rPr>
                <w:lang w:val="en-US"/>
              </w:rPr>
            </w:pPr>
            <w:r w:rsidRPr="00C24D3E">
              <w:rPr>
                <w:lang w:val="en-US"/>
              </w:rPr>
              <w:t>M3</w:t>
            </w:r>
          </w:p>
        </w:tc>
        <w:tc>
          <w:tcPr>
            <w:tcW w:w="709" w:type="dxa"/>
            <w:gridSpan w:val="2"/>
            <w:tcBorders>
              <w:top w:val="nil"/>
              <w:left w:val="nil"/>
              <w:bottom w:val="single" w:sz="4" w:space="0" w:color="auto"/>
              <w:right w:val="nil"/>
            </w:tcBorders>
          </w:tcPr>
          <w:p w14:paraId="2DE41266" w14:textId="77777777" w:rsidR="003C47F7" w:rsidRPr="00C24D3E" w:rsidRDefault="003C47F7" w:rsidP="00E9752E">
            <w:pPr>
              <w:jc w:val="center"/>
              <w:rPr>
                <w:lang w:val="en-US"/>
              </w:rPr>
            </w:pPr>
            <w:r w:rsidRPr="00C24D3E">
              <w:rPr>
                <w:lang w:val="en-US"/>
              </w:rPr>
              <w:t>1.54</w:t>
            </w:r>
          </w:p>
        </w:tc>
        <w:tc>
          <w:tcPr>
            <w:tcW w:w="708" w:type="dxa"/>
            <w:tcBorders>
              <w:top w:val="nil"/>
              <w:left w:val="nil"/>
              <w:bottom w:val="single" w:sz="4" w:space="0" w:color="auto"/>
              <w:right w:val="nil"/>
            </w:tcBorders>
          </w:tcPr>
          <w:p w14:paraId="21A28C61" w14:textId="77777777" w:rsidR="003C47F7" w:rsidRPr="00C24D3E" w:rsidRDefault="003C47F7" w:rsidP="00E9752E">
            <w:pPr>
              <w:jc w:val="center"/>
              <w:rPr>
                <w:lang w:val="en-US"/>
              </w:rPr>
            </w:pPr>
            <w:r w:rsidRPr="00C24D3E">
              <w:rPr>
                <w:lang w:val="en-US"/>
              </w:rPr>
              <w:t>11.7</w:t>
            </w:r>
          </w:p>
        </w:tc>
        <w:tc>
          <w:tcPr>
            <w:tcW w:w="709" w:type="dxa"/>
            <w:tcBorders>
              <w:top w:val="nil"/>
              <w:left w:val="nil"/>
              <w:bottom w:val="single" w:sz="4" w:space="0" w:color="auto"/>
              <w:right w:val="nil"/>
            </w:tcBorders>
          </w:tcPr>
          <w:p w14:paraId="73F016FD" w14:textId="77777777" w:rsidR="003C47F7" w:rsidRPr="00C24D3E" w:rsidRDefault="003C47F7" w:rsidP="00E9752E">
            <w:pPr>
              <w:jc w:val="center"/>
              <w:rPr>
                <w:lang w:val="en-US"/>
              </w:rPr>
            </w:pPr>
            <w:r w:rsidRPr="00C24D3E">
              <w:rPr>
                <w:lang w:val="en-US"/>
              </w:rPr>
              <w:t>2.25</w:t>
            </w:r>
          </w:p>
        </w:tc>
        <w:tc>
          <w:tcPr>
            <w:tcW w:w="851" w:type="dxa"/>
            <w:tcBorders>
              <w:top w:val="nil"/>
              <w:left w:val="nil"/>
              <w:bottom w:val="single" w:sz="4" w:space="0" w:color="auto"/>
              <w:right w:val="nil"/>
            </w:tcBorders>
          </w:tcPr>
          <w:p w14:paraId="5CAED920" w14:textId="77777777" w:rsidR="003C47F7" w:rsidRPr="00C24D3E" w:rsidRDefault="003C47F7" w:rsidP="00E9752E">
            <w:pPr>
              <w:jc w:val="center"/>
              <w:rPr>
                <w:lang w:val="en-US"/>
              </w:rPr>
            </w:pPr>
            <w:r w:rsidRPr="00C24D3E">
              <w:rPr>
                <w:lang w:val="en-US"/>
              </w:rPr>
              <w:t>17.8</w:t>
            </w:r>
          </w:p>
        </w:tc>
        <w:tc>
          <w:tcPr>
            <w:tcW w:w="708" w:type="dxa"/>
            <w:tcBorders>
              <w:top w:val="nil"/>
              <w:left w:val="nil"/>
              <w:bottom w:val="single" w:sz="4" w:space="0" w:color="auto"/>
              <w:right w:val="nil"/>
            </w:tcBorders>
          </w:tcPr>
          <w:p w14:paraId="3ACC8C26" w14:textId="77777777" w:rsidR="003C47F7" w:rsidRPr="00C24D3E" w:rsidRDefault="003C47F7" w:rsidP="00E9752E">
            <w:pPr>
              <w:jc w:val="center"/>
              <w:rPr>
                <w:lang w:val="en-US"/>
              </w:rPr>
            </w:pPr>
            <w:r w:rsidRPr="00C24D3E">
              <w:rPr>
                <w:lang w:val="en-US"/>
              </w:rPr>
              <w:t>0.58</w:t>
            </w:r>
          </w:p>
        </w:tc>
        <w:tc>
          <w:tcPr>
            <w:tcW w:w="709" w:type="dxa"/>
            <w:tcBorders>
              <w:top w:val="nil"/>
              <w:left w:val="nil"/>
              <w:bottom w:val="single" w:sz="4" w:space="0" w:color="auto"/>
              <w:right w:val="nil"/>
            </w:tcBorders>
          </w:tcPr>
          <w:p w14:paraId="54295A61" w14:textId="77777777" w:rsidR="003C47F7" w:rsidRPr="00C24D3E" w:rsidRDefault="003C47F7" w:rsidP="00E9752E">
            <w:pPr>
              <w:jc w:val="center"/>
              <w:rPr>
                <w:lang w:val="en-US"/>
              </w:rPr>
            </w:pPr>
            <w:r w:rsidRPr="00C24D3E">
              <w:rPr>
                <w:lang w:val="en-US"/>
              </w:rPr>
              <w:t>0.06</w:t>
            </w:r>
          </w:p>
        </w:tc>
        <w:tc>
          <w:tcPr>
            <w:tcW w:w="709" w:type="dxa"/>
            <w:tcBorders>
              <w:top w:val="nil"/>
              <w:left w:val="nil"/>
              <w:bottom w:val="single" w:sz="4" w:space="0" w:color="auto"/>
              <w:right w:val="nil"/>
            </w:tcBorders>
          </w:tcPr>
          <w:p w14:paraId="517D2D81" w14:textId="77777777" w:rsidR="003C47F7" w:rsidRPr="00C24D3E" w:rsidRDefault="003C47F7" w:rsidP="00E9752E">
            <w:pPr>
              <w:jc w:val="center"/>
              <w:rPr>
                <w:lang w:val="en-US"/>
              </w:rPr>
            </w:pPr>
            <w:r w:rsidRPr="00C24D3E">
              <w:rPr>
                <w:lang w:val="en-US"/>
              </w:rPr>
              <w:t>2.24</w:t>
            </w:r>
          </w:p>
        </w:tc>
        <w:tc>
          <w:tcPr>
            <w:tcW w:w="850" w:type="dxa"/>
            <w:gridSpan w:val="2"/>
            <w:tcBorders>
              <w:top w:val="nil"/>
              <w:left w:val="nil"/>
              <w:bottom w:val="single" w:sz="4" w:space="0" w:color="auto"/>
              <w:right w:val="nil"/>
            </w:tcBorders>
          </w:tcPr>
          <w:p w14:paraId="4A4787C7" w14:textId="77777777" w:rsidR="003C47F7" w:rsidRPr="00C24D3E" w:rsidRDefault="003C47F7" w:rsidP="00E9752E">
            <w:pPr>
              <w:jc w:val="center"/>
              <w:rPr>
                <w:lang w:val="en-US"/>
              </w:rPr>
            </w:pPr>
            <w:r w:rsidRPr="00C24D3E">
              <w:rPr>
                <w:lang w:val="en-US"/>
              </w:rPr>
              <w:t>17.13</w:t>
            </w:r>
          </w:p>
        </w:tc>
        <w:tc>
          <w:tcPr>
            <w:tcW w:w="851" w:type="dxa"/>
            <w:gridSpan w:val="4"/>
            <w:tcBorders>
              <w:top w:val="nil"/>
              <w:left w:val="nil"/>
              <w:bottom w:val="single" w:sz="4" w:space="0" w:color="auto"/>
              <w:right w:val="nil"/>
            </w:tcBorders>
          </w:tcPr>
          <w:p w14:paraId="3530B5EF" w14:textId="77777777" w:rsidR="003C47F7" w:rsidRPr="00C24D3E" w:rsidRDefault="003C47F7" w:rsidP="00E9752E">
            <w:pPr>
              <w:jc w:val="center"/>
              <w:rPr>
                <w:lang w:val="en-US"/>
              </w:rPr>
            </w:pPr>
            <w:r w:rsidRPr="00C24D3E">
              <w:rPr>
                <w:lang w:val="en-US"/>
              </w:rPr>
              <w:t>2.342</w:t>
            </w:r>
          </w:p>
        </w:tc>
        <w:tc>
          <w:tcPr>
            <w:tcW w:w="1134" w:type="dxa"/>
            <w:tcBorders>
              <w:top w:val="nil"/>
              <w:left w:val="nil"/>
              <w:bottom w:val="single" w:sz="4" w:space="0" w:color="auto"/>
              <w:right w:val="nil"/>
            </w:tcBorders>
          </w:tcPr>
          <w:p w14:paraId="28C06718" w14:textId="77777777" w:rsidR="003C47F7" w:rsidRPr="00C24D3E" w:rsidRDefault="003C47F7" w:rsidP="00E9752E">
            <w:pPr>
              <w:jc w:val="center"/>
              <w:rPr>
                <w:lang w:val="en-US"/>
              </w:rPr>
            </w:pPr>
            <w:r w:rsidRPr="00C24D3E">
              <w:rPr>
                <w:lang w:val="en-US"/>
              </w:rPr>
              <w:t>-659.1</w:t>
            </w:r>
          </w:p>
        </w:tc>
        <w:tc>
          <w:tcPr>
            <w:tcW w:w="1154" w:type="dxa"/>
            <w:gridSpan w:val="3"/>
            <w:tcBorders>
              <w:top w:val="nil"/>
              <w:left w:val="nil"/>
              <w:bottom w:val="single" w:sz="4" w:space="0" w:color="auto"/>
            </w:tcBorders>
          </w:tcPr>
          <w:p w14:paraId="783FD251" w14:textId="77777777" w:rsidR="003C47F7" w:rsidRPr="00C24D3E" w:rsidRDefault="003C47F7" w:rsidP="00E9752E">
            <w:pPr>
              <w:jc w:val="center"/>
              <w:rPr>
                <w:lang w:val="en-US"/>
              </w:rPr>
            </w:pPr>
            <w:r w:rsidRPr="00C24D3E">
              <w:t>0.029</w:t>
            </w:r>
          </w:p>
        </w:tc>
      </w:tr>
    </w:tbl>
    <w:p w14:paraId="1682620B" w14:textId="043F3E87" w:rsidR="00291B1C" w:rsidRPr="00C24D3E" w:rsidRDefault="00291B1C" w:rsidP="00291B1C">
      <w:pPr>
        <w:spacing w:line="480" w:lineRule="auto"/>
        <w:jc w:val="both"/>
        <w:rPr>
          <w:i/>
          <w:iCs/>
          <w:lang w:val="en-US"/>
        </w:rPr>
      </w:pPr>
    </w:p>
    <w:p w14:paraId="58E4F88F" w14:textId="6ED80B64" w:rsidR="00291B1C" w:rsidRPr="00C24D3E" w:rsidRDefault="00291B1C">
      <w:pPr>
        <w:spacing w:line="480" w:lineRule="auto"/>
      </w:pPr>
    </w:p>
    <w:p w14:paraId="6DA8A570" w14:textId="0C1B4D03" w:rsidR="00D81BAD" w:rsidRPr="00C24D3E" w:rsidRDefault="00D81BAD" w:rsidP="00D81BAD">
      <w:pPr>
        <w:spacing w:line="480" w:lineRule="auto"/>
        <w:rPr>
          <w:b/>
          <w:bCs/>
          <w:lang w:val="en-US"/>
        </w:rPr>
      </w:pPr>
      <w:commentRangeStart w:id="84"/>
      <w:r w:rsidRPr="00C24D3E">
        <w:rPr>
          <w:b/>
          <w:bCs/>
          <w:lang w:val="en-US"/>
        </w:rPr>
        <w:t xml:space="preserve">Table </w:t>
      </w:r>
      <w:r w:rsidR="00E474F7" w:rsidRPr="00C24D3E">
        <w:rPr>
          <w:b/>
          <w:bCs/>
          <w:lang w:val="en-US"/>
        </w:rPr>
        <w:t>7</w:t>
      </w:r>
      <w:commentRangeEnd w:id="84"/>
      <w:r w:rsidR="00F80A0C">
        <w:rPr>
          <w:rStyle w:val="CommentReference"/>
        </w:rPr>
        <w:commentReference w:id="84"/>
      </w:r>
    </w:p>
    <w:p w14:paraId="24362A5A" w14:textId="23F6E74D" w:rsidR="00162BBE" w:rsidRPr="00C24D3E" w:rsidRDefault="00665B9F" w:rsidP="00162BBE">
      <w:pPr>
        <w:spacing w:line="480" w:lineRule="auto"/>
        <w:rPr>
          <w:i/>
          <w:iCs/>
          <w:lang w:val="en-US"/>
        </w:rPr>
      </w:pPr>
      <w:r w:rsidRPr="00C24D3E">
        <w:rPr>
          <w:i/>
          <w:iCs/>
          <w:lang w:val="en-US"/>
        </w:rPr>
        <w:t>M</w:t>
      </w:r>
      <w:r w:rsidR="00162BBE" w:rsidRPr="00C24D3E">
        <w:rPr>
          <w:i/>
          <w:iCs/>
          <w:lang w:val="en-US"/>
        </w:rPr>
        <w:t>aximum likelihood ratio (LR) between models (row model over column model) in model validation for the strong (upper) and weak (lower) compression groups using multiple locations (left) or only home response locations (right).</w:t>
      </w:r>
    </w:p>
    <w:tbl>
      <w:tblPr>
        <w:tblStyle w:val="TableGrid"/>
        <w:tblW w:w="9923" w:type="dxa"/>
        <w:jc w:val="center"/>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555"/>
        <w:gridCol w:w="1430"/>
        <w:gridCol w:w="1559"/>
        <w:gridCol w:w="1276"/>
        <w:gridCol w:w="709"/>
        <w:gridCol w:w="283"/>
        <w:gridCol w:w="1559"/>
        <w:gridCol w:w="993"/>
        <w:gridCol w:w="850"/>
        <w:gridCol w:w="413"/>
        <w:gridCol w:w="236"/>
        <w:gridCol w:w="60"/>
      </w:tblGrid>
      <w:tr w:rsidR="00C24D3E" w:rsidRPr="00C24D3E" w14:paraId="63D7182C" w14:textId="77777777" w:rsidTr="006964EF">
        <w:trPr>
          <w:gridAfter w:val="1"/>
          <w:wAfter w:w="60" w:type="dxa"/>
          <w:trHeight w:val="510"/>
          <w:jc w:val="center"/>
        </w:trPr>
        <w:tc>
          <w:tcPr>
            <w:tcW w:w="555" w:type="dxa"/>
            <w:tcBorders>
              <w:bottom w:val="nil"/>
              <w:right w:val="nil"/>
            </w:tcBorders>
            <w:vAlign w:val="bottom"/>
          </w:tcPr>
          <w:p w14:paraId="4D03905E" w14:textId="77777777" w:rsidR="00162BBE" w:rsidRPr="00C24D3E" w:rsidRDefault="00162BBE" w:rsidP="00E9752E">
            <w:pPr>
              <w:jc w:val="right"/>
              <w:rPr>
                <w:sz w:val="23"/>
                <w:szCs w:val="23"/>
                <w:lang w:val="en-US"/>
              </w:rPr>
            </w:pPr>
          </w:p>
        </w:tc>
        <w:tc>
          <w:tcPr>
            <w:tcW w:w="9072" w:type="dxa"/>
            <w:gridSpan w:val="9"/>
            <w:tcBorders>
              <w:left w:val="nil"/>
              <w:bottom w:val="single" w:sz="4" w:space="0" w:color="auto"/>
              <w:right w:val="nil"/>
            </w:tcBorders>
            <w:vAlign w:val="center"/>
          </w:tcPr>
          <w:p w14:paraId="1CC63F8A" w14:textId="77777777" w:rsidR="00162BBE" w:rsidRPr="00C24D3E" w:rsidRDefault="00162BBE" w:rsidP="00E9752E">
            <w:pPr>
              <w:jc w:val="center"/>
              <w:rPr>
                <w:sz w:val="23"/>
                <w:szCs w:val="23"/>
                <w:lang w:val="en-US"/>
              </w:rPr>
            </w:pPr>
            <w:r w:rsidRPr="00C24D3E">
              <w:rPr>
                <w:sz w:val="23"/>
                <w:szCs w:val="23"/>
                <w:lang w:val="en-US"/>
              </w:rPr>
              <w:t>Strong compression group</w:t>
            </w:r>
          </w:p>
        </w:tc>
        <w:tc>
          <w:tcPr>
            <w:tcW w:w="236" w:type="dxa"/>
            <w:tcBorders>
              <w:left w:val="nil"/>
              <w:bottom w:val="nil"/>
            </w:tcBorders>
            <w:vAlign w:val="center"/>
          </w:tcPr>
          <w:p w14:paraId="7C805F5B" w14:textId="77777777" w:rsidR="00162BBE" w:rsidRPr="00C24D3E" w:rsidRDefault="00162BBE" w:rsidP="00E9752E">
            <w:pPr>
              <w:jc w:val="center"/>
              <w:rPr>
                <w:sz w:val="23"/>
                <w:szCs w:val="23"/>
                <w:lang w:val="en-US"/>
              </w:rPr>
            </w:pPr>
          </w:p>
        </w:tc>
      </w:tr>
      <w:tr w:rsidR="00C24D3E" w:rsidRPr="00C24D3E" w14:paraId="2BB829DD" w14:textId="77777777" w:rsidTr="006964EF">
        <w:trPr>
          <w:gridAfter w:val="1"/>
          <w:wAfter w:w="60" w:type="dxa"/>
          <w:trHeight w:hRule="exact" w:val="284"/>
          <w:jc w:val="center"/>
        </w:trPr>
        <w:tc>
          <w:tcPr>
            <w:tcW w:w="555" w:type="dxa"/>
            <w:tcBorders>
              <w:top w:val="nil"/>
              <w:bottom w:val="nil"/>
              <w:right w:val="nil"/>
            </w:tcBorders>
            <w:vAlign w:val="bottom"/>
          </w:tcPr>
          <w:p w14:paraId="4DC74266" w14:textId="77777777" w:rsidR="00162BBE" w:rsidRPr="00C24D3E" w:rsidRDefault="00162BBE" w:rsidP="00E9752E">
            <w:pPr>
              <w:jc w:val="right"/>
              <w:rPr>
                <w:sz w:val="23"/>
                <w:szCs w:val="23"/>
                <w:lang w:val="en-US"/>
              </w:rPr>
            </w:pPr>
          </w:p>
        </w:tc>
        <w:tc>
          <w:tcPr>
            <w:tcW w:w="4974" w:type="dxa"/>
            <w:gridSpan w:val="4"/>
            <w:tcBorders>
              <w:left w:val="nil"/>
              <w:bottom w:val="single" w:sz="4" w:space="0" w:color="auto"/>
              <w:right w:val="nil"/>
            </w:tcBorders>
            <w:vAlign w:val="center"/>
          </w:tcPr>
          <w:p w14:paraId="704B2AE7" w14:textId="77777777" w:rsidR="00162BBE" w:rsidRPr="00C24D3E" w:rsidRDefault="00162BBE" w:rsidP="00E9752E">
            <w:pPr>
              <w:jc w:val="center"/>
              <w:rPr>
                <w:sz w:val="23"/>
                <w:szCs w:val="23"/>
                <w:lang w:val="en-US"/>
              </w:rPr>
            </w:pPr>
            <w:r w:rsidRPr="00C24D3E">
              <w:rPr>
                <w:sz w:val="23"/>
                <w:szCs w:val="23"/>
                <w:lang w:val="en-US"/>
              </w:rPr>
              <w:t>Multiple response locations</w:t>
            </w:r>
          </w:p>
        </w:tc>
        <w:tc>
          <w:tcPr>
            <w:tcW w:w="283" w:type="dxa"/>
            <w:tcBorders>
              <w:left w:val="nil"/>
              <w:bottom w:val="nil"/>
              <w:right w:val="nil"/>
            </w:tcBorders>
            <w:vAlign w:val="center"/>
          </w:tcPr>
          <w:p w14:paraId="0EB9D6AF" w14:textId="77777777" w:rsidR="00162BBE" w:rsidRPr="00C24D3E" w:rsidRDefault="00162BBE" w:rsidP="00E9752E">
            <w:pPr>
              <w:jc w:val="center"/>
              <w:rPr>
                <w:sz w:val="23"/>
                <w:szCs w:val="23"/>
                <w:lang w:val="en-US"/>
              </w:rPr>
            </w:pPr>
          </w:p>
        </w:tc>
        <w:tc>
          <w:tcPr>
            <w:tcW w:w="4051" w:type="dxa"/>
            <w:gridSpan w:val="5"/>
            <w:tcBorders>
              <w:top w:val="nil"/>
              <w:left w:val="nil"/>
            </w:tcBorders>
            <w:vAlign w:val="center"/>
          </w:tcPr>
          <w:p w14:paraId="0A6DA74F" w14:textId="77777777" w:rsidR="00162BBE" w:rsidRPr="00C24D3E" w:rsidRDefault="00162BBE" w:rsidP="00E9752E">
            <w:pPr>
              <w:jc w:val="center"/>
              <w:rPr>
                <w:sz w:val="23"/>
                <w:szCs w:val="23"/>
                <w:lang w:val="en-US"/>
              </w:rPr>
            </w:pPr>
            <w:r w:rsidRPr="00C24D3E">
              <w:rPr>
                <w:sz w:val="23"/>
                <w:szCs w:val="23"/>
                <w:lang w:val="en-US"/>
              </w:rPr>
              <w:t>Home response locations only</w:t>
            </w:r>
          </w:p>
        </w:tc>
      </w:tr>
      <w:tr w:rsidR="00C24D3E" w:rsidRPr="00C24D3E" w14:paraId="6CA6BD6C" w14:textId="77777777" w:rsidTr="006964EF">
        <w:trPr>
          <w:trHeight w:val="285"/>
          <w:jc w:val="center"/>
        </w:trPr>
        <w:tc>
          <w:tcPr>
            <w:tcW w:w="555" w:type="dxa"/>
            <w:tcBorders>
              <w:top w:val="nil"/>
              <w:bottom w:val="single" w:sz="4" w:space="0" w:color="auto"/>
              <w:right w:val="nil"/>
            </w:tcBorders>
          </w:tcPr>
          <w:p w14:paraId="532AC48C" w14:textId="77777777" w:rsidR="00162BBE" w:rsidRPr="00C24D3E" w:rsidRDefault="00162BBE" w:rsidP="00E9752E">
            <w:pPr>
              <w:rPr>
                <w:sz w:val="23"/>
                <w:szCs w:val="23"/>
                <w:lang w:val="en-US"/>
              </w:rPr>
            </w:pPr>
            <w:r w:rsidRPr="00C24D3E">
              <w:rPr>
                <w:sz w:val="23"/>
                <w:szCs w:val="23"/>
                <w:lang w:val="en-US"/>
              </w:rPr>
              <w:t>LR</w:t>
            </w:r>
          </w:p>
        </w:tc>
        <w:tc>
          <w:tcPr>
            <w:tcW w:w="1430" w:type="dxa"/>
            <w:tcBorders>
              <w:top w:val="single" w:sz="4" w:space="0" w:color="auto"/>
              <w:left w:val="nil"/>
              <w:bottom w:val="single" w:sz="4" w:space="0" w:color="auto"/>
              <w:right w:val="nil"/>
            </w:tcBorders>
          </w:tcPr>
          <w:p w14:paraId="2AC310B8" w14:textId="77777777" w:rsidR="00162BBE" w:rsidRPr="00C24D3E" w:rsidRDefault="00162BBE" w:rsidP="00E9752E">
            <w:pPr>
              <w:jc w:val="center"/>
              <w:rPr>
                <w:sz w:val="23"/>
                <w:szCs w:val="23"/>
                <w:lang w:val="en-US"/>
              </w:rPr>
            </w:pPr>
            <w:r w:rsidRPr="00C24D3E">
              <w:rPr>
                <w:sz w:val="23"/>
                <w:szCs w:val="23"/>
                <w:lang w:val="en-US"/>
              </w:rPr>
              <w:t>M0</w:t>
            </w:r>
          </w:p>
        </w:tc>
        <w:tc>
          <w:tcPr>
            <w:tcW w:w="1559" w:type="dxa"/>
            <w:tcBorders>
              <w:top w:val="single" w:sz="4" w:space="0" w:color="auto"/>
              <w:left w:val="nil"/>
              <w:bottom w:val="single" w:sz="4" w:space="0" w:color="auto"/>
              <w:right w:val="nil"/>
            </w:tcBorders>
          </w:tcPr>
          <w:p w14:paraId="18651EDD" w14:textId="77777777" w:rsidR="00162BBE" w:rsidRPr="00C24D3E" w:rsidRDefault="00162BBE" w:rsidP="00E9752E">
            <w:pPr>
              <w:jc w:val="center"/>
              <w:rPr>
                <w:sz w:val="23"/>
                <w:szCs w:val="23"/>
                <w:lang w:val="en-US"/>
              </w:rPr>
            </w:pPr>
            <w:r w:rsidRPr="00C24D3E">
              <w:rPr>
                <w:sz w:val="23"/>
                <w:szCs w:val="23"/>
                <w:lang w:val="en-US"/>
              </w:rPr>
              <w:t>M1</w:t>
            </w:r>
          </w:p>
        </w:tc>
        <w:tc>
          <w:tcPr>
            <w:tcW w:w="1276" w:type="dxa"/>
            <w:tcBorders>
              <w:top w:val="single" w:sz="4" w:space="0" w:color="auto"/>
              <w:left w:val="nil"/>
              <w:bottom w:val="single" w:sz="4" w:space="0" w:color="auto"/>
              <w:right w:val="nil"/>
            </w:tcBorders>
          </w:tcPr>
          <w:p w14:paraId="7A5DCAB7" w14:textId="77777777" w:rsidR="00162BBE" w:rsidRPr="00C24D3E" w:rsidRDefault="00162BBE" w:rsidP="00E9752E">
            <w:pPr>
              <w:jc w:val="center"/>
              <w:rPr>
                <w:sz w:val="23"/>
                <w:szCs w:val="23"/>
                <w:lang w:val="en-US"/>
              </w:rPr>
            </w:pPr>
            <w:r w:rsidRPr="00C24D3E">
              <w:rPr>
                <w:sz w:val="23"/>
                <w:szCs w:val="23"/>
                <w:lang w:val="en-US"/>
              </w:rPr>
              <w:t>M2</w:t>
            </w:r>
          </w:p>
        </w:tc>
        <w:tc>
          <w:tcPr>
            <w:tcW w:w="709" w:type="dxa"/>
            <w:tcBorders>
              <w:top w:val="single" w:sz="4" w:space="0" w:color="auto"/>
              <w:left w:val="nil"/>
              <w:bottom w:val="single" w:sz="4" w:space="0" w:color="auto"/>
              <w:right w:val="nil"/>
            </w:tcBorders>
          </w:tcPr>
          <w:p w14:paraId="7B36C4CA" w14:textId="77777777" w:rsidR="00162BBE" w:rsidRPr="00C24D3E" w:rsidRDefault="00162BBE" w:rsidP="00E9752E">
            <w:pPr>
              <w:jc w:val="center"/>
              <w:rPr>
                <w:i/>
                <w:iCs/>
                <w:sz w:val="23"/>
                <w:szCs w:val="23"/>
                <w:lang w:val="en-US"/>
              </w:rPr>
            </w:pPr>
            <w:r w:rsidRPr="00C24D3E">
              <w:rPr>
                <w:sz w:val="23"/>
                <w:szCs w:val="23"/>
                <w:lang w:val="en-US"/>
              </w:rPr>
              <w:t>M3</w:t>
            </w:r>
          </w:p>
        </w:tc>
        <w:tc>
          <w:tcPr>
            <w:tcW w:w="283" w:type="dxa"/>
            <w:tcBorders>
              <w:top w:val="nil"/>
              <w:left w:val="nil"/>
              <w:bottom w:val="single" w:sz="4" w:space="0" w:color="auto"/>
              <w:right w:val="nil"/>
            </w:tcBorders>
          </w:tcPr>
          <w:p w14:paraId="7F287263" w14:textId="77777777" w:rsidR="00162BBE" w:rsidRPr="00C24D3E" w:rsidRDefault="00162BBE" w:rsidP="00E9752E">
            <w:pPr>
              <w:jc w:val="center"/>
              <w:rPr>
                <w:sz w:val="23"/>
                <w:szCs w:val="23"/>
                <w:lang w:val="en-US"/>
              </w:rPr>
            </w:pPr>
          </w:p>
        </w:tc>
        <w:tc>
          <w:tcPr>
            <w:tcW w:w="1559" w:type="dxa"/>
            <w:tcBorders>
              <w:left w:val="nil"/>
              <w:bottom w:val="single" w:sz="4" w:space="0" w:color="auto"/>
              <w:right w:val="nil"/>
            </w:tcBorders>
          </w:tcPr>
          <w:p w14:paraId="4DB94DA7" w14:textId="77777777" w:rsidR="00162BBE" w:rsidRPr="00C24D3E" w:rsidRDefault="00162BBE" w:rsidP="00E9752E">
            <w:pPr>
              <w:jc w:val="center"/>
              <w:rPr>
                <w:sz w:val="23"/>
                <w:szCs w:val="23"/>
                <w:lang w:val="en-US"/>
              </w:rPr>
            </w:pPr>
            <w:r w:rsidRPr="00C24D3E">
              <w:rPr>
                <w:sz w:val="23"/>
                <w:szCs w:val="23"/>
                <w:lang w:val="en-US"/>
              </w:rPr>
              <w:t>M0</w:t>
            </w:r>
          </w:p>
        </w:tc>
        <w:tc>
          <w:tcPr>
            <w:tcW w:w="993" w:type="dxa"/>
            <w:tcBorders>
              <w:left w:val="nil"/>
              <w:bottom w:val="single" w:sz="4" w:space="0" w:color="auto"/>
              <w:right w:val="nil"/>
            </w:tcBorders>
          </w:tcPr>
          <w:p w14:paraId="58E4EC17" w14:textId="77777777" w:rsidR="00162BBE" w:rsidRPr="00C24D3E" w:rsidRDefault="00162BBE" w:rsidP="00E9752E">
            <w:pPr>
              <w:jc w:val="center"/>
              <w:rPr>
                <w:sz w:val="23"/>
                <w:szCs w:val="23"/>
                <w:lang w:val="en-US"/>
              </w:rPr>
            </w:pPr>
            <w:r w:rsidRPr="00C24D3E">
              <w:rPr>
                <w:sz w:val="23"/>
                <w:szCs w:val="23"/>
                <w:lang w:val="en-US"/>
              </w:rPr>
              <w:t>M1</w:t>
            </w:r>
          </w:p>
        </w:tc>
        <w:tc>
          <w:tcPr>
            <w:tcW w:w="850" w:type="dxa"/>
            <w:tcBorders>
              <w:left w:val="nil"/>
              <w:bottom w:val="single" w:sz="4" w:space="0" w:color="auto"/>
              <w:right w:val="nil"/>
            </w:tcBorders>
          </w:tcPr>
          <w:p w14:paraId="614201D3" w14:textId="77777777" w:rsidR="00162BBE" w:rsidRPr="00C24D3E" w:rsidRDefault="00162BBE" w:rsidP="00E9752E">
            <w:pPr>
              <w:jc w:val="center"/>
              <w:rPr>
                <w:sz w:val="23"/>
                <w:szCs w:val="23"/>
                <w:lang w:val="en-US"/>
              </w:rPr>
            </w:pPr>
            <w:r w:rsidRPr="00C24D3E">
              <w:rPr>
                <w:sz w:val="23"/>
                <w:szCs w:val="23"/>
                <w:lang w:val="en-US"/>
              </w:rPr>
              <w:t>M2</w:t>
            </w:r>
          </w:p>
        </w:tc>
        <w:tc>
          <w:tcPr>
            <w:tcW w:w="709" w:type="dxa"/>
            <w:gridSpan w:val="3"/>
            <w:tcBorders>
              <w:left w:val="nil"/>
              <w:bottom w:val="single" w:sz="4" w:space="0" w:color="auto"/>
            </w:tcBorders>
          </w:tcPr>
          <w:p w14:paraId="3C4CE2D4" w14:textId="77777777" w:rsidR="00162BBE" w:rsidRPr="00C24D3E" w:rsidRDefault="00162BBE" w:rsidP="00E9752E">
            <w:pPr>
              <w:jc w:val="center"/>
              <w:rPr>
                <w:sz w:val="23"/>
                <w:szCs w:val="23"/>
                <w:lang w:val="en-US"/>
              </w:rPr>
            </w:pPr>
            <w:r w:rsidRPr="00C24D3E">
              <w:rPr>
                <w:sz w:val="23"/>
                <w:szCs w:val="23"/>
                <w:lang w:val="en-US"/>
              </w:rPr>
              <w:t>M3</w:t>
            </w:r>
          </w:p>
        </w:tc>
      </w:tr>
      <w:tr w:rsidR="00C24D3E" w:rsidRPr="00C24D3E" w14:paraId="5C2E6EA2" w14:textId="77777777" w:rsidTr="006964EF">
        <w:trPr>
          <w:trHeight w:hRule="exact" w:val="284"/>
          <w:jc w:val="center"/>
        </w:trPr>
        <w:tc>
          <w:tcPr>
            <w:tcW w:w="555" w:type="dxa"/>
            <w:tcBorders>
              <w:top w:val="single" w:sz="4" w:space="0" w:color="auto"/>
              <w:bottom w:val="nil"/>
              <w:right w:val="nil"/>
            </w:tcBorders>
          </w:tcPr>
          <w:p w14:paraId="6F64F741" w14:textId="77777777" w:rsidR="008C28A9" w:rsidRPr="00C24D3E" w:rsidRDefault="008C28A9" w:rsidP="00E9752E">
            <w:pPr>
              <w:rPr>
                <w:sz w:val="23"/>
                <w:szCs w:val="23"/>
                <w:lang w:val="en-US"/>
              </w:rPr>
            </w:pPr>
            <w:r w:rsidRPr="00C24D3E">
              <w:rPr>
                <w:sz w:val="23"/>
                <w:szCs w:val="23"/>
                <w:lang w:val="en-US"/>
              </w:rPr>
              <w:t xml:space="preserve">M1 </w:t>
            </w:r>
          </w:p>
        </w:tc>
        <w:tc>
          <w:tcPr>
            <w:tcW w:w="2989" w:type="dxa"/>
            <w:gridSpan w:val="2"/>
            <w:tcBorders>
              <w:top w:val="single" w:sz="4" w:space="0" w:color="auto"/>
              <w:left w:val="nil"/>
              <w:bottom w:val="nil"/>
              <w:right w:val="nil"/>
            </w:tcBorders>
          </w:tcPr>
          <w:p w14:paraId="1C995630" w14:textId="681D16E7" w:rsidR="008C28A9" w:rsidRPr="00C24D3E" w:rsidRDefault="008C28A9" w:rsidP="008C28A9">
            <w:pPr>
              <w:rPr>
                <w:sz w:val="23"/>
                <w:szCs w:val="23"/>
                <w:lang w:val="en-US"/>
              </w:rPr>
            </w:pPr>
            <w:r w:rsidRPr="00C24D3E">
              <w:rPr>
                <w:lang w:val="en-US"/>
              </w:rPr>
              <w:t>1.06 × 10</w:t>
            </w:r>
            <w:r w:rsidRPr="00C24D3E">
              <w:rPr>
                <w:vertAlign w:val="superscript"/>
                <w:lang w:val="en-US"/>
              </w:rPr>
              <w:t>34**</w:t>
            </w:r>
          </w:p>
        </w:tc>
        <w:tc>
          <w:tcPr>
            <w:tcW w:w="1276" w:type="dxa"/>
            <w:tcBorders>
              <w:top w:val="single" w:sz="4" w:space="0" w:color="auto"/>
              <w:left w:val="nil"/>
              <w:bottom w:val="nil"/>
              <w:right w:val="nil"/>
            </w:tcBorders>
          </w:tcPr>
          <w:p w14:paraId="418C3F03" w14:textId="77777777" w:rsidR="008C28A9" w:rsidRPr="00C24D3E" w:rsidRDefault="008C28A9" w:rsidP="006964EF">
            <w:pPr>
              <w:jc w:val="center"/>
              <w:rPr>
                <w:sz w:val="23"/>
                <w:szCs w:val="23"/>
                <w:lang w:val="en-US"/>
              </w:rPr>
            </w:pPr>
          </w:p>
        </w:tc>
        <w:tc>
          <w:tcPr>
            <w:tcW w:w="709" w:type="dxa"/>
            <w:tcBorders>
              <w:top w:val="single" w:sz="4" w:space="0" w:color="auto"/>
              <w:left w:val="nil"/>
              <w:bottom w:val="nil"/>
              <w:right w:val="nil"/>
            </w:tcBorders>
          </w:tcPr>
          <w:p w14:paraId="3C5A2C2F" w14:textId="77777777" w:rsidR="008C28A9" w:rsidRPr="00C24D3E" w:rsidRDefault="008C28A9" w:rsidP="00764C24">
            <w:pPr>
              <w:rPr>
                <w:sz w:val="23"/>
                <w:szCs w:val="23"/>
                <w:lang w:val="en-US"/>
              </w:rPr>
            </w:pPr>
          </w:p>
        </w:tc>
        <w:tc>
          <w:tcPr>
            <w:tcW w:w="283" w:type="dxa"/>
            <w:tcBorders>
              <w:top w:val="single" w:sz="4" w:space="0" w:color="auto"/>
              <w:left w:val="nil"/>
              <w:bottom w:val="nil"/>
              <w:right w:val="nil"/>
            </w:tcBorders>
          </w:tcPr>
          <w:p w14:paraId="6A5DD599" w14:textId="77777777" w:rsidR="008C28A9" w:rsidRPr="00C24D3E" w:rsidRDefault="008C28A9" w:rsidP="00764C24">
            <w:pPr>
              <w:rPr>
                <w:sz w:val="23"/>
                <w:szCs w:val="23"/>
                <w:lang w:val="en-US"/>
              </w:rPr>
            </w:pPr>
          </w:p>
        </w:tc>
        <w:tc>
          <w:tcPr>
            <w:tcW w:w="1559" w:type="dxa"/>
            <w:tcBorders>
              <w:top w:val="single" w:sz="4" w:space="0" w:color="auto"/>
              <w:left w:val="nil"/>
              <w:bottom w:val="nil"/>
              <w:right w:val="nil"/>
            </w:tcBorders>
          </w:tcPr>
          <w:p w14:paraId="2CD83636" w14:textId="7B2BF271" w:rsidR="008C28A9" w:rsidRPr="00C24D3E" w:rsidRDefault="008C28A9" w:rsidP="006964EF">
            <w:pPr>
              <w:spacing w:line="480" w:lineRule="auto"/>
              <w:jc w:val="center"/>
              <w:rPr>
                <w:sz w:val="23"/>
                <w:szCs w:val="23"/>
              </w:rPr>
            </w:pPr>
            <w:r w:rsidRPr="00C24D3E">
              <w:rPr>
                <w:sz w:val="23"/>
                <w:szCs w:val="23"/>
              </w:rPr>
              <w:t>1.64 × 10</w:t>
            </w:r>
            <w:r w:rsidRPr="00C24D3E">
              <w:rPr>
                <w:sz w:val="23"/>
                <w:szCs w:val="23"/>
                <w:vertAlign w:val="superscript"/>
              </w:rPr>
              <w:t>22</w:t>
            </w:r>
            <w:r w:rsidRPr="00C24D3E">
              <w:rPr>
                <w:rFonts w:ascii="Cambria Math" w:hAnsi="Cambria Math"/>
                <w:sz w:val="23"/>
                <w:szCs w:val="23"/>
                <w:vertAlign w:val="superscript"/>
                <w:lang w:val="en-US"/>
              </w:rPr>
              <w:t>**</w:t>
            </w:r>
          </w:p>
        </w:tc>
        <w:tc>
          <w:tcPr>
            <w:tcW w:w="993" w:type="dxa"/>
            <w:tcBorders>
              <w:top w:val="single" w:sz="4" w:space="0" w:color="auto"/>
              <w:left w:val="nil"/>
              <w:bottom w:val="nil"/>
              <w:right w:val="nil"/>
            </w:tcBorders>
          </w:tcPr>
          <w:p w14:paraId="7DA4711B" w14:textId="77777777" w:rsidR="008C28A9" w:rsidRPr="00C24D3E" w:rsidRDefault="008C28A9" w:rsidP="00E9752E">
            <w:pPr>
              <w:jc w:val="center"/>
              <w:rPr>
                <w:sz w:val="23"/>
                <w:szCs w:val="23"/>
                <w:lang w:val="en-US"/>
              </w:rPr>
            </w:pPr>
          </w:p>
        </w:tc>
        <w:tc>
          <w:tcPr>
            <w:tcW w:w="850" w:type="dxa"/>
            <w:tcBorders>
              <w:top w:val="single" w:sz="4" w:space="0" w:color="auto"/>
              <w:left w:val="nil"/>
              <w:bottom w:val="nil"/>
              <w:right w:val="nil"/>
            </w:tcBorders>
          </w:tcPr>
          <w:p w14:paraId="2894218E" w14:textId="77777777" w:rsidR="008C28A9" w:rsidRPr="00C24D3E" w:rsidRDefault="008C28A9" w:rsidP="00E9752E">
            <w:pPr>
              <w:jc w:val="center"/>
              <w:rPr>
                <w:sz w:val="23"/>
                <w:szCs w:val="23"/>
                <w:lang w:val="en-US"/>
              </w:rPr>
            </w:pPr>
          </w:p>
        </w:tc>
        <w:tc>
          <w:tcPr>
            <w:tcW w:w="709" w:type="dxa"/>
            <w:gridSpan w:val="3"/>
            <w:tcBorders>
              <w:top w:val="single" w:sz="4" w:space="0" w:color="auto"/>
              <w:left w:val="nil"/>
              <w:bottom w:val="nil"/>
            </w:tcBorders>
          </w:tcPr>
          <w:p w14:paraId="55D80B18" w14:textId="77777777" w:rsidR="008C28A9" w:rsidRPr="00C24D3E" w:rsidRDefault="008C28A9" w:rsidP="00E9752E">
            <w:pPr>
              <w:jc w:val="center"/>
              <w:rPr>
                <w:sz w:val="23"/>
                <w:szCs w:val="23"/>
                <w:lang w:val="en-US"/>
              </w:rPr>
            </w:pPr>
          </w:p>
        </w:tc>
      </w:tr>
      <w:tr w:rsidR="00C24D3E" w:rsidRPr="00C24D3E" w14:paraId="2052D526" w14:textId="77777777" w:rsidTr="006964EF">
        <w:trPr>
          <w:trHeight w:hRule="exact" w:val="284"/>
          <w:jc w:val="center"/>
        </w:trPr>
        <w:tc>
          <w:tcPr>
            <w:tcW w:w="555" w:type="dxa"/>
            <w:tcBorders>
              <w:top w:val="nil"/>
              <w:bottom w:val="nil"/>
              <w:right w:val="nil"/>
            </w:tcBorders>
          </w:tcPr>
          <w:p w14:paraId="7C5731A9" w14:textId="77777777" w:rsidR="00043132" w:rsidRPr="00C24D3E" w:rsidRDefault="00043132" w:rsidP="00E9752E">
            <w:pPr>
              <w:rPr>
                <w:sz w:val="23"/>
                <w:szCs w:val="23"/>
                <w:lang w:val="en-US"/>
              </w:rPr>
            </w:pPr>
            <w:r w:rsidRPr="00C24D3E">
              <w:rPr>
                <w:sz w:val="23"/>
                <w:szCs w:val="23"/>
                <w:lang w:val="en-US"/>
              </w:rPr>
              <w:t xml:space="preserve">M2 </w:t>
            </w:r>
          </w:p>
        </w:tc>
        <w:tc>
          <w:tcPr>
            <w:tcW w:w="1430" w:type="dxa"/>
            <w:tcBorders>
              <w:top w:val="nil"/>
              <w:left w:val="nil"/>
              <w:bottom w:val="nil"/>
              <w:right w:val="nil"/>
            </w:tcBorders>
          </w:tcPr>
          <w:p w14:paraId="3819276B" w14:textId="58BCE27E" w:rsidR="00043132" w:rsidRPr="00C24D3E" w:rsidRDefault="00043132" w:rsidP="006964EF">
            <w:pPr>
              <w:spacing w:line="480" w:lineRule="auto"/>
              <w:jc w:val="center"/>
            </w:pPr>
            <w:r w:rsidRPr="00C24D3E">
              <w:t>1.72 × 10</w:t>
            </w:r>
            <w:r w:rsidRPr="00C24D3E">
              <w:rPr>
                <w:vertAlign w:val="superscript"/>
              </w:rPr>
              <w:t>54</w:t>
            </w:r>
            <w:r w:rsidRPr="00C24D3E">
              <w:rPr>
                <w:rFonts w:ascii="Cambria Math" w:hAnsi="Cambria Math"/>
                <w:vertAlign w:val="superscript"/>
                <w:lang w:val="en-US"/>
              </w:rPr>
              <w:t>**</w:t>
            </w:r>
          </w:p>
        </w:tc>
        <w:tc>
          <w:tcPr>
            <w:tcW w:w="2835" w:type="dxa"/>
            <w:gridSpan w:val="2"/>
            <w:tcBorders>
              <w:top w:val="nil"/>
              <w:left w:val="nil"/>
              <w:bottom w:val="nil"/>
              <w:right w:val="nil"/>
            </w:tcBorders>
          </w:tcPr>
          <w:p w14:paraId="70D47DCB" w14:textId="4614BB9A" w:rsidR="00043132" w:rsidRPr="00C24D3E" w:rsidRDefault="00BE2BCF" w:rsidP="00043132">
            <w:pPr>
              <w:rPr>
                <w:lang w:val="en-US"/>
              </w:rPr>
            </w:pPr>
            <w:r w:rsidRPr="00C24D3E">
              <w:t xml:space="preserve"> </w:t>
            </w:r>
            <w:r w:rsidR="00043132" w:rsidRPr="00C24D3E">
              <w:t>1.62 × 10</w:t>
            </w:r>
            <w:r w:rsidR="00043132" w:rsidRPr="00C24D3E">
              <w:rPr>
                <w:vertAlign w:val="superscript"/>
              </w:rPr>
              <w:t>20</w:t>
            </w:r>
            <w:r w:rsidR="00043132" w:rsidRPr="00C24D3E">
              <w:rPr>
                <w:rFonts w:ascii="Cambria Math" w:hAnsi="Cambria Math"/>
                <w:vertAlign w:val="superscript"/>
                <w:lang w:val="en-US"/>
              </w:rPr>
              <w:t>**</w:t>
            </w:r>
          </w:p>
        </w:tc>
        <w:tc>
          <w:tcPr>
            <w:tcW w:w="709" w:type="dxa"/>
            <w:tcBorders>
              <w:top w:val="nil"/>
              <w:left w:val="nil"/>
              <w:bottom w:val="nil"/>
              <w:right w:val="nil"/>
            </w:tcBorders>
          </w:tcPr>
          <w:p w14:paraId="22EABCD3" w14:textId="77777777" w:rsidR="00043132" w:rsidRPr="00C24D3E" w:rsidRDefault="00043132" w:rsidP="00764C24">
            <w:pPr>
              <w:rPr>
                <w:lang w:val="en-US"/>
              </w:rPr>
            </w:pPr>
          </w:p>
        </w:tc>
        <w:tc>
          <w:tcPr>
            <w:tcW w:w="283" w:type="dxa"/>
            <w:tcBorders>
              <w:top w:val="nil"/>
              <w:left w:val="nil"/>
              <w:bottom w:val="nil"/>
              <w:right w:val="nil"/>
            </w:tcBorders>
          </w:tcPr>
          <w:p w14:paraId="225AA9AB" w14:textId="77777777" w:rsidR="00043132" w:rsidRPr="00C24D3E" w:rsidRDefault="00043132" w:rsidP="00764C24">
            <w:pPr>
              <w:rPr>
                <w:lang w:val="en-US"/>
              </w:rPr>
            </w:pPr>
          </w:p>
        </w:tc>
        <w:tc>
          <w:tcPr>
            <w:tcW w:w="1559" w:type="dxa"/>
            <w:tcBorders>
              <w:top w:val="nil"/>
              <w:left w:val="nil"/>
              <w:bottom w:val="nil"/>
              <w:right w:val="nil"/>
            </w:tcBorders>
          </w:tcPr>
          <w:p w14:paraId="0B2BD5BF" w14:textId="20CDB51F" w:rsidR="00043132" w:rsidRPr="00C24D3E" w:rsidRDefault="00043132" w:rsidP="006964EF">
            <w:pPr>
              <w:spacing w:line="480" w:lineRule="auto"/>
              <w:jc w:val="center"/>
            </w:pPr>
            <w:r w:rsidRPr="00C24D3E">
              <w:t>6.03 × 10</w:t>
            </w:r>
            <w:r w:rsidRPr="00C24D3E">
              <w:rPr>
                <w:vertAlign w:val="superscript"/>
              </w:rPr>
              <w:t>21</w:t>
            </w:r>
            <w:r w:rsidRPr="00C24D3E">
              <w:rPr>
                <w:rFonts w:ascii="Cambria Math" w:hAnsi="Cambria Math"/>
                <w:vertAlign w:val="superscript"/>
                <w:lang w:val="en-US"/>
              </w:rPr>
              <w:t>**</w:t>
            </w:r>
          </w:p>
        </w:tc>
        <w:tc>
          <w:tcPr>
            <w:tcW w:w="993" w:type="dxa"/>
            <w:tcBorders>
              <w:top w:val="nil"/>
              <w:left w:val="nil"/>
              <w:bottom w:val="nil"/>
              <w:right w:val="nil"/>
            </w:tcBorders>
          </w:tcPr>
          <w:p w14:paraId="2BB3C4F3" w14:textId="6C62D992" w:rsidR="00043132" w:rsidRPr="00C24D3E" w:rsidRDefault="00043132" w:rsidP="00E9752E">
            <w:pPr>
              <w:jc w:val="center"/>
              <w:rPr>
                <w:lang w:val="en-US"/>
              </w:rPr>
            </w:pPr>
            <w:r w:rsidRPr="00C24D3E">
              <w:rPr>
                <w:lang w:val="en-US"/>
              </w:rPr>
              <w:t>0.37</w:t>
            </w:r>
            <w:r w:rsidRPr="00C24D3E">
              <w:rPr>
                <w:vertAlign w:val="superscript"/>
                <w:lang w:val="en-US"/>
              </w:rPr>
              <w:t>—</w:t>
            </w:r>
          </w:p>
        </w:tc>
        <w:tc>
          <w:tcPr>
            <w:tcW w:w="850" w:type="dxa"/>
            <w:tcBorders>
              <w:top w:val="nil"/>
              <w:left w:val="nil"/>
              <w:bottom w:val="nil"/>
              <w:right w:val="nil"/>
            </w:tcBorders>
          </w:tcPr>
          <w:p w14:paraId="2A975979" w14:textId="77777777" w:rsidR="00043132" w:rsidRPr="00C24D3E" w:rsidRDefault="00043132" w:rsidP="00E9752E">
            <w:pPr>
              <w:jc w:val="center"/>
              <w:rPr>
                <w:lang w:val="en-US"/>
              </w:rPr>
            </w:pPr>
          </w:p>
        </w:tc>
        <w:tc>
          <w:tcPr>
            <w:tcW w:w="709" w:type="dxa"/>
            <w:gridSpan w:val="3"/>
            <w:tcBorders>
              <w:top w:val="nil"/>
              <w:left w:val="nil"/>
              <w:bottom w:val="nil"/>
            </w:tcBorders>
          </w:tcPr>
          <w:p w14:paraId="0B503D78" w14:textId="77777777" w:rsidR="00043132" w:rsidRPr="00C24D3E" w:rsidRDefault="00043132" w:rsidP="00E9752E">
            <w:pPr>
              <w:jc w:val="center"/>
              <w:rPr>
                <w:sz w:val="23"/>
                <w:szCs w:val="23"/>
                <w:lang w:val="en-US"/>
              </w:rPr>
            </w:pPr>
          </w:p>
        </w:tc>
      </w:tr>
      <w:tr w:rsidR="00C24D3E" w:rsidRPr="00C24D3E" w14:paraId="6A0B70C8" w14:textId="77777777" w:rsidTr="006964EF">
        <w:trPr>
          <w:trHeight w:hRule="exact" w:val="284"/>
          <w:jc w:val="center"/>
        </w:trPr>
        <w:tc>
          <w:tcPr>
            <w:tcW w:w="555" w:type="dxa"/>
            <w:tcBorders>
              <w:top w:val="nil"/>
              <w:bottom w:val="single" w:sz="4" w:space="0" w:color="auto"/>
              <w:right w:val="nil"/>
            </w:tcBorders>
          </w:tcPr>
          <w:p w14:paraId="24C7E142" w14:textId="77777777" w:rsidR="00BE2BCF" w:rsidRPr="00C24D3E" w:rsidRDefault="00BE2BCF" w:rsidP="00E9752E">
            <w:pPr>
              <w:rPr>
                <w:sz w:val="23"/>
                <w:szCs w:val="23"/>
                <w:lang w:val="en-US"/>
              </w:rPr>
            </w:pPr>
            <w:r w:rsidRPr="00C24D3E">
              <w:rPr>
                <w:sz w:val="23"/>
                <w:szCs w:val="23"/>
                <w:lang w:val="en-US"/>
              </w:rPr>
              <w:t xml:space="preserve">M3 </w:t>
            </w:r>
          </w:p>
        </w:tc>
        <w:tc>
          <w:tcPr>
            <w:tcW w:w="1430" w:type="dxa"/>
            <w:tcBorders>
              <w:top w:val="nil"/>
              <w:left w:val="nil"/>
              <w:bottom w:val="single" w:sz="4" w:space="0" w:color="auto"/>
              <w:right w:val="nil"/>
            </w:tcBorders>
          </w:tcPr>
          <w:p w14:paraId="23195B46" w14:textId="30031BDB" w:rsidR="00BE2BCF" w:rsidRPr="00C24D3E" w:rsidRDefault="00BE2BCF" w:rsidP="006964EF">
            <w:pPr>
              <w:spacing w:line="480" w:lineRule="auto"/>
              <w:jc w:val="center"/>
            </w:pPr>
            <w:r w:rsidRPr="00C24D3E">
              <w:t>8.03 × 10</w:t>
            </w:r>
            <w:r w:rsidRPr="00C24D3E">
              <w:rPr>
                <w:vertAlign w:val="superscript"/>
              </w:rPr>
              <w:t>63</w:t>
            </w:r>
            <w:r w:rsidRPr="00C24D3E">
              <w:rPr>
                <w:rFonts w:ascii="Cambria Math" w:hAnsi="Cambria Math"/>
                <w:vertAlign w:val="superscript"/>
                <w:lang w:val="en-US"/>
              </w:rPr>
              <w:t>**</w:t>
            </w:r>
          </w:p>
        </w:tc>
        <w:tc>
          <w:tcPr>
            <w:tcW w:w="1559" w:type="dxa"/>
            <w:tcBorders>
              <w:top w:val="nil"/>
              <w:left w:val="nil"/>
              <w:bottom w:val="single" w:sz="4" w:space="0" w:color="auto"/>
              <w:right w:val="nil"/>
            </w:tcBorders>
          </w:tcPr>
          <w:p w14:paraId="1ECF4C0C" w14:textId="79BC63CB" w:rsidR="00BE2BCF" w:rsidRPr="00C24D3E" w:rsidRDefault="00BE2BCF" w:rsidP="006964EF">
            <w:pPr>
              <w:spacing w:line="480" w:lineRule="auto"/>
              <w:jc w:val="center"/>
            </w:pPr>
            <w:r w:rsidRPr="00C24D3E">
              <w:t>7.58 × 10</w:t>
            </w:r>
            <w:r w:rsidRPr="00C24D3E">
              <w:rPr>
                <w:vertAlign w:val="superscript"/>
              </w:rPr>
              <w:t>29</w:t>
            </w:r>
            <w:r w:rsidRPr="00C24D3E">
              <w:rPr>
                <w:rFonts w:ascii="Cambria Math" w:hAnsi="Cambria Math"/>
                <w:vertAlign w:val="superscript"/>
                <w:lang w:val="en-US"/>
              </w:rPr>
              <w:t>**</w:t>
            </w:r>
          </w:p>
        </w:tc>
        <w:tc>
          <w:tcPr>
            <w:tcW w:w="1985" w:type="dxa"/>
            <w:gridSpan w:val="2"/>
            <w:tcBorders>
              <w:top w:val="nil"/>
              <w:left w:val="nil"/>
              <w:bottom w:val="single" w:sz="4" w:space="0" w:color="auto"/>
              <w:right w:val="nil"/>
            </w:tcBorders>
          </w:tcPr>
          <w:p w14:paraId="07630452" w14:textId="2672998A" w:rsidR="00BE2BCF" w:rsidRPr="00C24D3E" w:rsidRDefault="00BE2BCF" w:rsidP="00764C24">
            <w:pPr>
              <w:rPr>
                <w:lang w:val="en-US"/>
              </w:rPr>
            </w:pPr>
            <w:r w:rsidRPr="00C24D3E">
              <w:t>4.66 × 10</w:t>
            </w:r>
            <w:r w:rsidRPr="00C24D3E">
              <w:rPr>
                <w:vertAlign w:val="superscript"/>
              </w:rPr>
              <w:t>9</w:t>
            </w:r>
            <w:r w:rsidRPr="00C24D3E">
              <w:rPr>
                <w:rFonts w:ascii="Cambria Math" w:hAnsi="Cambria Math"/>
                <w:vertAlign w:val="superscript"/>
                <w:lang w:val="en-US"/>
              </w:rPr>
              <w:t>**</w:t>
            </w:r>
          </w:p>
        </w:tc>
        <w:tc>
          <w:tcPr>
            <w:tcW w:w="283" w:type="dxa"/>
            <w:tcBorders>
              <w:top w:val="nil"/>
              <w:left w:val="nil"/>
              <w:bottom w:val="single" w:sz="4" w:space="0" w:color="auto"/>
              <w:right w:val="nil"/>
            </w:tcBorders>
          </w:tcPr>
          <w:p w14:paraId="7CA97BFA" w14:textId="77777777" w:rsidR="00BE2BCF" w:rsidRPr="00C24D3E" w:rsidRDefault="00BE2BCF" w:rsidP="00764C24">
            <w:pPr>
              <w:rPr>
                <w:lang w:val="en-US"/>
              </w:rPr>
            </w:pPr>
          </w:p>
        </w:tc>
        <w:tc>
          <w:tcPr>
            <w:tcW w:w="1559" w:type="dxa"/>
            <w:tcBorders>
              <w:top w:val="nil"/>
              <w:left w:val="nil"/>
              <w:bottom w:val="single" w:sz="4" w:space="0" w:color="auto"/>
              <w:right w:val="nil"/>
            </w:tcBorders>
          </w:tcPr>
          <w:p w14:paraId="0D061CE3" w14:textId="4DDEDC99" w:rsidR="00BE2BCF" w:rsidRPr="00C24D3E" w:rsidRDefault="00BE2BCF" w:rsidP="006964EF">
            <w:pPr>
              <w:spacing w:line="480" w:lineRule="auto"/>
              <w:jc w:val="center"/>
            </w:pPr>
            <w:r w:rsidRPr="00C24D3E">
              <w:t>7.84 × 10</w:t>
            </w:r>
            <w:r w:rsidRPr="00C24D3E">
              <w:rPr>
                <w:vertAlign w:val="superscript"/>
              </w:rPr>
              <w:t>21</w:t>
            </w:r>
            <w:r w:rsidRPr="00C24D3E">
              <w:rPr>
                <w:rFonts w:ascii="Cambria Math" w:hAnsi="Cambria Math"/>
                <w:vertAlign w:val="superscript"/>
                <w:lang w:val="en-US"/>
              </w:rPr>
              <w:t>**</w:t>
            </w:r>
          </w:p>
        </w:tc>
        <w:tc>
          <w:tcPr>
            <w:tcW w:w="993" w:type="dxa"/>
            <w:tcBorders>
              <w:top w:val="nil"/>
              <w:left w:val="nil"/>
              <w:bottom w:val="single" w:sz="4" w:space="0" w:color="auto"/>
              <w:right w:val="nil"/>
            </w:tcBorders>
          </w:tcPr>
          <w:p w14:paraId="3E8ED5B4" w14:textId="0456155B" w:rsidR="00BE2BCF" w:rsidRPr="00C24D3E" w:rsidRDefault="00BE2BCF" w:rsidP="00E9752E">
            <w:pPr>
              <w:jc w:val="center"/>
              <w:rPr>
                <w:lang w:val="en-US"/>
              </w:rPr>
            </w:pPr>
            <w:r w:rsidRPr="00C24D3E">
              <w:rPr>
                <w:lang w:val="en-US"/>
              </w:rPr>
              <w:t>0.48</w:t>
            </w:r>
            <w:r w:rsidRPr="00C24D3E">
              <w:rPr>
                <w:vertAlign w:val="superscript"/>
                <w:lang w:val="en-US"/>
              </w:rPr>
              <w:t>—</w:t>
            </w:r>
          </w:p>
        </w:tc>
        <w:tc>
          <w:tcPr>
            <w:tcW w:w="850" w:type="dxa"/>
            <w:tcBorders>
              <w:top w:val="nil"/>
              <w:left w:val="nil"/>
              <w:bottom w:val="single" w:sz="4" w:space="0" w:color="auto"/>
              <w:right w:val="nil"/>
            </w:tcBorders>
          </w:tcPr>
          <w:p w14:paraId="08A93ECC" w14:textId="5093005D" w:rsidR="00BE2BCF" w:rsidRPr="00C24D3E" w:rsidRDefault="00BE2BCF" w:rsidP="00E9752E">
            <w:pPr>
              <w:jc w:val="center"/>
              <w:rPr>
                <w:lang w:val="en-US"/>
              </w:rPr>
            </w:pPr>
            <w:r w:rsidRPr="00C24D3E">
              <w:rPr>
                <w:lang w:val="en-US"/>
              </w:rPr>
              <w:t>1.30</w:t>
            </w:r>
            <w:r w:rsidRPr="00C24D3E">
              <w:rPr>
                <w:vertAlign w:val="superscript"/>
                <w:lang w:val="en-US"/>
              </w:rPr>
              <w:t>—</w:t>
            </w:r>
          </w:p>
        </w:tc>
        <w:tc>
          <w:tcPr>
            <w:tcW w:w="709" w:type="dxa"/>
            <w:gridSpan w:val="3"/>
            <w:tcBorders>
              <w:top w:val="nil"/>
              <w:left w:val="nil"/>
              <w:bottom w:val="single" w:sz="4" w:space="0" w:color="auto"/>
            </w:tcBorders>
          </w:tcPr>
          <w:p w14:paraId="5FDADADE" w14:textId="77777777" w:rsidR="00BE2BCF" w:rsidRPr="00C24D3E" w:rsidRDefault="00BE2BCF" w:rsidP="00E9752E">
            <w:pPr>
              <w:jc w:val="center"/>
              <w:rPr>
                <w:sz w:val="23"/>
                <w:szCs w:val="23"/>
                <w:lang w:val="en-US"/>
              </w:rPr>
            </w:pPr>
          </w:p>
        </w:tc>
      </w:tr>
      <w:tr w:rsidR="00C24D3E" w:rsidRPr="00C24D3E" w14:paraId="6FDDE7C8" w14:textId="77777777" w:rsidTr="006964EF">
        <w:trPr>
          <w:gridAfter w:val="1"/>
          <w:wAfter w:w="60" w:type="dxa"/>
          <w:trHeight w:val="510"/>
          <w:jc w:val="center"/>
        </w:trPr>
        <w:tc>
          <w:tcPr>
            <w:tcW w:w="555" w:type="dxa"/>
            <w:tcBorders>
              <w:bottom w:val="nil"/>
              <w:right w:val="nil"/>
            </w:tcBorders>
            <w:vAlign w:val="bottom"/>
          </w:tcPr>
          <w:p w14:paraId="53F28557" w14:textId="77777777" w:rsidR="00162BBE" w:rsidRPr="00C24D3E" w:rsidRDefault="00162BBE" w:rsidP="00E9752E">
            <w:pPr>
              <w:jc w:val="right"/>
              <w:rPr>
                <w:sz w:val="23"/>
                <w:szCs w:val="23"/>
                <w:lang w:val="en-US"/>
              </w:rPr>
            </w:pPr>
          </w:p>
        </w:tc>
        <w:tc>
          <w:tcPr>
            <w:tcW w:w="9072" w:type="dxa"/>
            <w:gridSpan w:val="9"/>
            <w:tcBorders>
              <w:left w:val="nil"/>
              <w:bottom w:val="single" w:sz="4" w:space="0" w:color="auto"/>
              <w:right w:val="nil"/>
            </w:tcBorders>
            <w:vAlign w:val="center"/>
          </w:tcPr>
          <w:p w14:paraId="19F24EE6" w14:textId="77777777" w:rsidR="00162BBE" w:rsidRPr="00C24D3E" w:rsidRDefault="00162BBE" w:rsidP="00E9752E">
            <w:pPr>
              <w:jc w:val="center"/>
              <w:rPr>
                <w:sz w:val="23"/>
                <w:szCs w:val="23"/>
                <w:lang w:val="en-US"/>
              </w:rPr>
            </w:pPr>
            <w:r w:rsidRPr="00C24D3E">
              <w:rPr>
                <w:sz w:val="23"/>
                <w:szCs w:val="23"/>
                <w:lang w:val="en-US"/>
              </w:rPr>
              <w:t>Weak compression group</w:t>
            </w:r>
          </w:p>
        </w:tc>
        <w:tc>
          <w:tcPr>
            <w:tcW w:w="236" w:type="dxa"/>
            <w:tcBorders>
              <w:left w:val="nil"/>
              <w:bottom w:val="nil"/>
            </w:tcBorders>
            <w:vAlign w:val="center"/>
          </w:tcPr>
          <w:p w14:paraId="7FC97D6E" w14:textId="77777777" w:rsidR="00162BBE" w:rsidRPr="00C24D3E" w:rsidRDefault="00162BBE" w:rsidP="00E9752E">
            <w:pPr>
              <w:jc w:val="center"/>
              <w:rPr>
                <w:sz w:val="23"/>
                <w:szCs w:val="23"/>
                <w:lang w:val="en-US"/>
              </w:rPr>
            </w:pPr>
          </w:p>
        </w:tc>
      </w:tr>
      <w:tr w:rsidR="00C24D3E" w:rsidRPr="00C24D3E" w14:paraId="4529198E" w14:textId="77777777" w:rsidTr="006964EF">
        <w:trPr>
          <w:gridAfter w:val="1"/>
          <w:wAfter w:w="60" w:type="dxa"/>
          <w:trHeight w:hRule="exact" w:val="284"/>
          <w:jc w:val="center"/>
        </w:trPr>
        <w:tc>
          <w:tcPr>
            <w:tcW w:w="555" w:type="dxa"/>
            <w:tcBorders>
              <w:top w:val="nil"/>
              <w:bottom w:val="nil"/>
              <w:right w:val="nil"/>
            </w:tcBorders>
            <w:vAlign w:val="bottom"/>
          </w:tcPr>
          <w:p w14:paraId="2F11E98E" w14:textId="77777777" w:rsidR="00162BBE" w:rsidRPr="00C24D3E" w:rsidRDefault="00162BBE" w:rsidP="00E9752E">
            <w:pPr>
              <w:jc w:val="right"/>
              <w:rPr>
                <w:sz w:val="23"/>
                <w:szCs w:val="23"/>
                <w:lang w:val="en-US"/>
              </w:rPr>
            </w:pPr>
          </w:p>
        </w:tc>
        <w:tc>
          <w:tcPr>
            <w:tcW w:w="4974" w:type="dxa"/>
            <w:gridSpan w:val="4"/>
            <w:tcBorders>
              <w:left w:val="nil"/>
              <w:bottom w:val="single" w:sz="4" w:space="0" w:color="auto"/>
              <w:right w:val="nil"/>
            </w:tcBorders>
            <w:vAlign w:val="center"/>
          </w:tcPr>
          <w:p w14:paraId="5D39B6D7" w14:textId="77777777" w:rsidR="00162BBE" w:rsidRPr="00C24D3E" w:rsidRDefault="00162BBE" w:rsidP="00E9752E">
            <w:pPr>
              <w:jc w:val="center"/>
              <w:rPr>
                <w:sz w:val="23"/>
                <w:szCs w:val="23"/>
                <w:lang w:val="en-US"/>
              </w:rPr>
            </w:pPr>
            <w:r w:rsidRPr="00C24D3E">
              <w:rPr>
                <w:sz w:val="23"/>
                <w:szCs w:val="23"/>
                <w:lang w:val="en-US"/>
              </w:rPr>
              <w:t>Multiple response locations</w:t>
            </w:r>
          </w:p>
        </w:tc>
        <w:tc>
          <w:tcPr>
            <w:tcW w:w="283" w:type="dxa"/>
            <w:tcBorders>
              <w:left w:val="nil"/>
              <w:bottom w:val="nil"/>
              <w:right w:val="nil"/>
            </w:tcBorders>
            <w:vAlign w:val="center"/>
          </w:tcPr>
          <w:p w14:paraId="0A28302C" w14:textId="77777777" w:rsidR="00162BBE" w:rsidRPr="00C24D3E" w:rsidRDefault="00162BBE" w:rsidP="00E9752E">
            <w:pPr>
              <w:jc w:val="center"/>
              <w:rPr>
                <w:sz w:val="23"/>
                <w:szCs w:val="23"/>
                <w:lang w:val="en-US"/>
              </w:rPr>
            </w:pPr>
          </w:p>
        </w:tc>
        <w:tc>
          <w:tcPr>
            <w:tcW w:w="4051" w:type="dxa"/>
            <w:gridSpan w:val="5"/>
            <w:tcBorders>
              <w:top w:val="nil"/>
              <w:left w:val="nil"/>
            </w:tcBorders>
            <w:vAlign w:val="center"/>
          </w:tcPr>
          <w:p w14:paraId="42CCC833" w14:textId="77777777" w:rsidR="00162BBE" w:rsidRPr="00C24D3E" w:rsidRDefault="00162BBE" w:rsidP="00E9752E">
            <w:pPr>
              <w:jc w:val="center"/>
              <w:rPr>
                <w:sz w:val="23"/>
                <w:szCs w:val="23"/>
                <w:lang w:val="en-US"/>
              </w:rPr>
            </w:pPr>
            <w:r w:rsidRPr="00C24D3E">
              <w:rPr>
                <w:sz w:val="23"/>
                <w:szCs w:val="23"/>
                <w:lang w:val="en-US"/>
              </w:rPr>
              <w:t>Home response locations only</w:t>
            </w:r>
          </w:p>
        </w:tc>
      </w:tr>
      <w:tr w:rsidR="00C24D3E" w:rsidRPr="00C24D3E" w14:paraId="061EADF8" w14:textId="77777777" w:rsidTr="006964EF">
        <w:trPr>
          <w:trHeight w:val="285"/>
          <w:jc w:val="center"/>
        </w:trPr>
        <w:tc>
          <w:tcPr>
            <w:tcW w:w="555" w:type="dxa"/>
            <w:tcBorders>
              <w:top w:val="nil"/>
              <w:bottom w:val="single" w:sz="4" w:space="0" w:color="auto"/>
              <w:right w:val="nil"/>
            </w:tcBorders>
          </w:tcPr>
          <w:p w14:paraId="54C62BEF" w14:textId="77777777" w:rsidR="00162BBE" w:rsidRPr="00C24D3E" w:rsidRDefault="00162BBE" w:rsidP="00E9752E">
            <w:pPr>
              <w:rPr>
                <w:sz w:val="23"/>
                <w:szCs w:val="23"/>
                <w:lang w:val="en-US"/>
              </w:rPr>
            </w:pPr>
            <w:r w:rsidRPr="00C24D3E">
              <w:rPr>
                <w:sz w:val="23"/>
                <w:szCs w:val="23"/>
                <w:lang w:val="en-US"/>
              </w:rPr>
              <w:t>LR</w:t>
            </w:r>
          </w:p>
        </w:tc>
        <w:tc>
          <w:tcPr>
            <w:tcW w:w="1430" w:type="dxa"/>
            <w:tcBorders>
              <w:top w:val="single" w:sz="4" w:space="0" w:color="auto"/>
              <w:left w:val="nil"/>
              <w:bottom w:val="single" w:sz="4" w:space="0" w:color="auto"/>
              <w:right w:val="nil"/>
            </w:tcBorders>
          </w:tcPr>
          <w:p w14:paraId="51905760" w14:textId="77777777" w:rsidR="00162BBE" w:rsidRPr="00C24D3E" w:rsidRDefault="00162BBE" w:rsidP="00E9752E">
            <w:pPr>
              <w:jc w:val="center"/>
              <w:rPr>
                <w:sz w:val="23"/>
                <w:szCs w:val="23"/>
                <w:lang w:val="en-US"/>
              </w:rPr>
            </w:pPr>
            <w:r w:rsidRPr="00C24D3E">
              <w:rPr>
                <w:sz w:val="23"/>
                <w:szCs w:val="23"/>
                <w:lang w:val="en-US"/>
              </w:rPr>
              <w:t>M0</w:t>
            </w:r>
          </w:p>
        </w:tc>
        <w:tc>
          <w:tcPr>
            <w:tcW w:w="1559" w:type="dxa"/>
            <w:tcBorders>
              <w:top w:val="single" w:sz="4" w:space="0" w:color="auto"/>
              <w:left w:val="nil"/>
              <w:bottom w:val="single" w:sz="4" w:space="0" w:color="auto"/>
              <w:right w:val="nil"/>
            </w:tcBorders>
          </w:tcPr>
          <w:p w14:paraId="2974D8C4" w14:textId="77777777" w:rsidR="00162BBE" w:rsidRPr="00C24D3E" w:rsidRDefault="00162BBE" w:rsidP="00E9752E">
            <w:pPr>
              <w:jc w:val="center"/>
              <w:rPr>
                <w:sz w:val="23"/>
                <w:szCs w:val="23"/>
                <w:lang w:val="en-US"/>
              </w:rPr>
            </w:pPr>
            <w:r w:rsidRPr="00C24D3E">
              <w:rPr>
                <w:sz w:val="23"/>
                <w:szCs w:val="23"/>
                <w:lang w:val="en-US"/>
              </w:rPr>
              <w:t>M1</w:t>
            </w:r>
          </w:p>
        </w:tc>
        <w:tc>
          <w:tcPr>
            <w:tcW w:w="1276" w:type="dxa"/>
            <w:tcBorders>
              <w:top w:val="single" w:sz="4" w:space="0" w:color="auto"/>
              <w:left w:val="nil"/>
              <w:bottom w:val="single" w:sz="4" w:space="0" w:color="auto"/>
              <w:right w:val="nil"/>
            </w:tcBorders>
          </w:tcPr>
          <w:p w14:paraId="02AC9759" w14:textId="77777777" w:rsidR="00162BBE" w:rsidRPr="00C24D3E" w:rsidRDefault="00162BBE" w:rsidP="00E9752E">
            <w:pPr>
              <w:jc w:val="center"/>
              <w:rPr>
                <w:sz w:val="23"/>
                <w:szCs w:val="23"/>
                <w:lang w:val="en-US"/>
              </w:rPr>
            </w:pPr>
            <w:r w:rsidRPr="00C24D3E">
              <w:rPr>
                <w:sz w:val="23"/>
                <w:szCs w:val="23"/>
                <w:lang w:val="en-US"/>
              </w:rPr>
              <w:t>M2</w:t>
            </w:r>
          </w:p>
        </w:tc>
        <w:tc>
          <w:tcPr>
            <w:tcW w:w="709" w:type="dxa"/>
            <w:tcBorders>
              <w:top w:val="single" w:sz="4" w:space="0" w:color="auto"/>
              <w:left w:val="nil"/>
              <w:bottom w:val="single" w:sz="4" w:space="0" w:color="auto"/>
              <w:right w:val="nil"/>
            </w:tcBorders>
          </w:tcPr>
          <w:p w14:paraId="3236D107" w14:textId="77777777" w:rsidR="00162BBE" w:rsidRPr="00C24D3E" w:rsidRDefault="00162BBE" w:rsidP="00E9752E">
            <w:pPr>
              <w:jc w:val="center"/>
              <w:rPr>
                <w:i/>
                <w:iCs/>
                <w:sz w:val="23"/>
                <w:szCs w:val="23"/>
                <w:lang w:val="en-US"/>
              </w:rPr>
            </w:pPr>
            <w:r w:rsidRPr="00C24D3E">
              <w:rPr>
                <w:sz w:val="23"/>
                <w:szCs w:val="23"/>
                <w:lang w:val="en-US"/>
              </w:rPr>
              <w:t>M3</w:t>
            </w:r>
          </w:p>
        </w:tc>
        <w:tc>
          <w:tcPr>
            <w:tcW w:w="283" w:type="dxa"/>
            <w:tcBorders>
              <w:top w:val="nil"/>
              <w:left w:val="nil"/>
              <w:bottom w:val="nil"/>
              <w:right w:val="nil"/>
            </w:tcBorders>
          </w:tcPr>
          <w:p w14:paraId="7BFDCD03" w14:textId="77777777" w:rsidR="00162BBE" w:rsidRPr="00C24D3E" w:rsidRDefault="00162BBE" w:rsidP="00E9752E">
            <w:pPr>
              <w:jc w:val="center"/>
              <w:rPr>
                <w:sz w:val="23"/>
                <w:szCs w:val="23"/>
                <w:lang w:val="en-US"/>
              </w:rPr>
            </w:pPr>
          </w:p>
        </w:tc>
        <w:tc>
          <w:tcPr>
            <w:tcW w:w="1559" w:type="dxa"/>
            <w:tcBorders>
              <w:left w:val="nil"/>
              <w:bottom w:val="single" w:sz="4" w:space="0" w:color="auto"/>
              <w:right w:val="nil"/>
            </w:tcBorders>
          </w:tcPr>
          <w:p w14:paraId="52AEEA45" w14:textId="77777777" w:rsidR="00162BBE" w:rsidRPr="00C24D3E" w:rsidRDefault="00162BBE" w:rsidP="00E9752E">
            <w:pPr>
              <w:jc w:val="center"/>
              <w:rPr>
                <w:sz w:val="23"/>
                <w:szCs w:val="23"/>
                <w:lang w:val="en-US"/>
              </w:rPr>
            </w:pPr>
            <w:r w:rsidRPr="00C24D3E">
              <w:rPr>
                <w:sz w:val="23"/>
                <w:szCs w:val="23"/>
                <w:lang w:val="en-US"/>
              </w:rPr>
              <w:t>M0</w:t>
            </w:r>
          </w:p>
        </w:tc>
        <w:tc>
          <w:tcPr>
            <w:tcW w:w="993" w:type="dxa"/>
            <w:tcBorders>
              <w:left w:val="nil"/>
              <w:bottom w:val="single" w:sz="4" w:space="0" w:color="auto"/>
              <w:right w:val="nil"/>
            </w:tcBorders>
          </w:tcPr>
          <w:p w14:paraId="1B5E2E6A" w14:textId="77777777" w:rsidR="00162BBE" w:rsidRPr="00C24D3E" w:rsidRDefault="00162BBE" w:rsidP="00E9752E">
            <w:pPr>
              <w:jc w:val="center"/>
              <w:rPr>
                <w:sz w:val="23"/>
                <w:szCs w:val="23"/>
                <w:lang w:val="en-US"/>
              </w:rPr>
            </w:pPr>
            <w:r w:rsidRPr="00C24D3E">
              <w:rPr>
                <w:sz w:val="23"/>
                <w:szCs w:val="23"/>
                <w:lang w:val="en-US"/>
              </w:rPr>
              <w:t>M1</w:t>
            </w:r>
          </w:p>
        </w:tc>
        <w:tc>
          <w:tcPr>
            <w:tcW w:w="850" w:type="dxa"/>
            <w:tcBorders>
              <w:left w:val="nil"/>
              <w:bottom w:val="single" w:sz="4" w:space="0" w:color="auto"/>
              <w:right w:val="nil"/>
            </w:tcBorders>
          </w:tcPr>
          <w:p w14:paraId="072747B7" w14:textId="77777777" w:rsidR="00162BBE" w:rsidRPr="00C24D3E" w:rsidRDefault="00162BBE" w:rsidP="00E9752E">
            <w:pPr>
              <w:jc w:val="center"/>
              <w:rPr>
                <w:sz w:val="23"/>
                <w:szCs w:val="23"/>
                <w:lang w:val="en-US"/>
              </w:rPr>
            </w:pPr>
            <w:r w:rsidRPr="00C24D3E">
              <w:rPr>
                <w:sz w:val="23"/>
                <w:szCs w:val="23"/>
                <w:lang w:val="en-US"/>
              </w:rPr>
              <w:t>M2</w:t>
            </w:r>
          </w:p>
        </w:tc>
        <w:tc>
          <w:tcPr>
            <w:tcW w:w="709" w:type="dxa"/>
            <w:gridSpan w:val="3"/>
            <w:tcBorders>
              <w:left w:val="nil"/>
              <w:bottom w:val="single" w:sz="4" w:space="0" w:color="auto"/>
            </w:tcBorders>
          </w:tcPr>
          <w:p w14:paraId="08F6FB98" w14:textId="77777777" w:rsidR="00162BBE" w:rsidRPr="00C24D3E" w:rsidRDefault="00162BBE" w:rsidP="00E9752E">
            <w:pPr>
              <w:jc w:val="center"/>
              <w:rPr>
                <w:sz w:val="23"/>
                <w:szCs w:val="23"/>
                <w:lang w:val="en-US"/>
              </w:rPr>
            </w:pPr>
            <w:r w:rsidRPr="00C24D3E">
              <w:rPr>
                <w:sz w:val="23"/>
                <w:szCs w:val="23"/>
                <w:lang w:val="en-US"/>
              </w:rPr>
              <w:t>M3</w:t>
            </w:r>
          </w:p>
        </w:tc>
      </w:tr>
      <w:tr w:rsidR="00C24D3E" w:rsidRPr="00C24D3E" w14:paraId="2944A7C3" w14:textId="77777777" w:rsidTr="006964EF">
        <w:trPr>
          <w:trHeight w:val="272"/>
          <w:jc w:val="center"/>
        </w:trPr>
        <w:tc>
          <w:tcPr>
            <w:tcW w:w="555" w:type="dxa"/>
            <w:tcBorders>
              <w:top w:val="nil"/>
              <w:bottom w:val="nil"/>
              <w:right w:val="nil"/>
            </w:tcBorders>
          </w:tcPr>
          <w:p w14:paraId="7421CB4B" w14:textId="77777777" w:rsidR="00162BBE" w:rsidRPr="00C24D3E" w:rsidRDefault="00162BBE" w:rsidP="00E9752E">
            <w:pPr>
              <w:rPr>
                <w:sz w:val="23"/>
                <w:szCs w:val="23"/>
                <w:lang w:val="en-US"/>
              </w:rPr>
            </w:pPr>
            <w:r w:rsidRPr="00C24D3E">
              <w:rPr>
                <w:sz w:val="23"/>
                <w:szCs w:val="23"/>
                <w:lang w:val="en-US"/>
              </w:rPr>
              <w:t xml:space="preserve">M1 </w:t>
            </w:r>
          </w:p>
        </w:tc>
        <w:tc>
          <w:tcPr>
            <w:tcW w:w="1430" w:type="dxa"/>
            <w:tcBorders>
              <w:top w:val="nil"/>
              <w:left w:val="nil"/>
              <w:bottom w:val="nil"/>
              <w:right w:val="nil"/>
            </w:tcBorders>
          </w:tcPr>
          <w:p w14:paraId="4F80EF8F" w14:textId="631714EE" w:rsidR="00162BBE" w:rsidRPr="00C24D3E" w:rsidRDefault="00A57F7C" w:rsidP="00E9752E">
            <w:pPr>
              <w:jc w:val="center"/>
              <w:rPr>
                <w:sz w:val="23"/>
                <w:szCs w:val="23"/>
                <w:lang w:val="en-US"/>
              </w:rPr>
            </w:pPr>
            <w:r w:rsidRPr="00C24D3E">
              <w:rPr>
                <w:sz w:val="23"/>
                <w:szCs w:val="23"/>
                <w:lang w:val="en-US"/>
              </w:rPr>
              <w:t>0.88</w:t>
            </w:r>
            <w:r w:rsidRPr="00C24D3E">
              <w:rPr>
                <w:sz w:val="23"/>
                <w:szCs w:val="23"/>
                <w:vertAlign w:val="superscript"/>
                <w:lang w:val="en-US"/>
              </w:rPr>
              <w:t>—</w:t>
            </w:r>
          </w:p>
        </w:tc>
        <w:tc>
          <w:tcPr>
            <w:tcW w:w="1559" w:type="dxa"/>
            <w:tcBorders>
              <w:top w:val="nil"/>
              <w:left w:val="nil"/>
              <w:bottom w:val="nil"/>
              <w:right w:val="nil"/>
            </w:tcBorders>
          </w:tcPr>
          <w:p w14:paraId="20732FC5" w14:textId="77777777" w:rsidR="00162BBE" w:rsidRPr="00C24D3E" w:rsidRDefault="00162BBE" w:rsidP="00E9752E">
            <w:pPr>
              <w:jc w:val="center"/>
              <w:rPr>
                <w:sz w:val="23"/>
                <w:szCs w:val="23"/>
                <w:lang w:val="en-US"/>
              </w:rPr>
            </w:pPr>
          </w:p>
        </w:tc>
        <w:tc>
          <w:tcPr>
            <w:tcW w:w="1276" w:type="dxa"/>
            <w:tcBorders>
              <w:top w:val="nil"/>
              <w:left w:val="nil"/>
              <w:bottom w:val="nil"/>
              <w:right w:val="nil"/>
            </w:tcBorders>
          </w:tcPr>
          <w:p w14:paraId="7DFC64D7" w14:textId="77777777" w:rsidR="00162BBE" w:rsidRPr="00C24D3E" w:rsidRDefault="00162BBE" w:rsidP="00E9752E">
            <w:pPr>
              <w:jc w:val="center"/>
              <w:rPr>
                <w:sz w:val="23"/>
                <w:szCs w:val="23"/>
                <w:lang w:val="en-US"/>
              </w:rPr>
            </w:pPr>
          </w:p>
        </w:tc>
        <w:tc>
          <w:tcPr>
            <w:tcW w:w="709" w:type="dxa"/>
            <w:tcBorders>
              <w:top w:val="nil"/>
              <w:left w:val="nil"/>
              <w:bottom w:val="nil"/>
              <w:right w:val="nil"/>
            </w:tcBorders>
          </w:tcPr>
          <w:p w14:paraId="56B588DC" w14:textId="77777777" w:rsidR="00162BBE" w:rsidRPr="00C24D3E" w:rsidRDefault="00162BBE" w:rsidP="00E9752E">
            <w:pPr>
              <w:jc w:val="center"/>
              <w:rPr>
                <w:sz w:val="23"/>
                <w:szCs w:val="23"/>
                <w:lang w:val="en-US"/>
              </w:rPr>
            </w:pPr>
          </w:p>
        </w:tc>
        <w:tc>
          <w:tcPr>
            <w:tcW w:w="283" w:type="dxa"/>
            <w:tcBorders>
              <w:top w:val="nil"/>
              <w:left w:val="nil"/>
              <w:bottom w:val="nil"/>
              <w:right w:val="nil"/>
            </w:tcBorders>
          </w:tcPr>
          <w:p w14:paraId="0D504A66" w14:textId="77777777" w:rsidR="00162BBE" w:rsidRPr="00C24D3E" w:rsidRDefault="00162BBE" w:rsidP="00E9752E">
            <w:pPr>
              <w:jc w:val="center"/>
              <w:rPr>
                <w:sz w:val="23"/>
                <w:szCs w:val="23"/>
                <w:lang w:val="en-US"/>
              </w:rPr>
            </w:pPr>
          </w:p>
        </w:tc>
        <w:tc>
          <w:tcPr>
            <w:tcW w:w="1559" w:type="dxa"/>
            <w:tcBorders>
              <w:top w:val="nil"/>
              <w:left w:val="nil"/>
              <w:bottom w:val="nil"/>
              <w:right w:val="nil"/>
            </w:tcBorders>
          </w:tcPr>
          <w:p w14:paraId="5C42E2CD" w14:textId="30D4746C" w:rsidR="00162BBE" w:rsidRPr="00C24D3E" w:rsidRDefault="006441F4" w:rsidP="00E9752E">
            <w:pPr>
              <w:jc w:val="center"/>
              <w:rPr>
                <w:sz w:val="23"/>
                <w:szCs w:val="23"/>
                <w:lang w:val="en-US"/>
              </w:rPr>
            </w:pPr>
            <w:r w:rsidRPr="00C24D3E">
              <w:rPr>
                <w:sz w:val="23"/>
                <w:szCs w:val="23"/>
                <w:lang w:val="en-US"/>
              </w:rPr>
              <w:t>322.58</w:t>
            </w:r>
            <w:r w:rsidR="00162BBE" w:rsidRPr="00C24D3E">
              <w:rPr>
                <w:rFonts w:ascii="Cambria Math" w:hAnsi="Cambria Math"/>
                <w:sz w:val="23"/>
                <w:szCs w:val="23"/>
                <w:vertAlign w:val="superscript"/>
                <w:lang w:val="en-US"/>
              </w:rPr>
              <w:t>**</w:t>
            </w:r>
          </w:p>
        </w:tc>
        <w:tc>
          <w:tcPr>
            <w:tcW w:w="993" w:type="dxa"/>
            <w:tcBorders>
              <w:top w:val="nil"/>
              <w:left w:val="nil"/>
              <w:bottom w:val="nil"/>
              <w:right w:val="nil"/>
            </w:tcBorders>
          </w:tcPr>
          <w:p w14:paraId="0D03B1B6" w14:textId="77777777" w:rsidR="00162BBE" w:rsidRPr="00C24D3E" w:rsidRDefault="00162BBE" w:rsidP="00E9752E">
            <w:pPr>
              <w:jc w:val="center"/>
              <w:rPr>
                <w:sz w:val="23"/>
                <w:szCs w:val="23"/>
                <w:lang w:val="en-US"/>
              </w:rPr>
            </w:pPr>
          </w:p>
        </w:tc>
        <w:tc>
          <w:tcPr>
            <w:tcW w:w="850" w:type="dxa"/>
            <w:tcBorders>
              <w:top w:val="nil"/>
              <w:left w:val="nil"/>
              <w:bottom w:val="nil"/>
              <w:right w:val="nil"/>
            </w:tcBorders>
          </w:tcPr>
          <w:p w14:paraId="61C5416C" w14:textId="77777777" w:rsidR="00162BBE" w:rsidRPr="00C24D3E" w:rsidRDefault="00162BBE" w:rsidP="00E9752E">
            <w:pPr>
              <w:jc w:val="center"/>
              <w:rPr>
                <w:sz w:val="23"/>
                <w:szCs w:val="23"/>
                <w:lang w:val="en-US"/>
              </w:rPr>
            </w:pPr>
          </w:p>
        </w:tc>
        <w:tc>
          <w:tcPr>
            <w:tcW w:w="709" w:type="dxa"/>
            <w:gridSpan w:val="3"/>
            <w:tcBorders>
              <w:top w:val="nil"/>
              <w:left w:val="nil"/>
              <w:bottom w:val="nil"/>
            </w:tcBorders>
          </w:tcPr>
          <w:p w14:paraId="676BAFD0" w14:textId="77777777" w:rsidR="00162BBE" w:rsidRPr="00C24D3E" w:rsidRDefault="00162BBE" w:rsidP="00E9752E">
            <w:pPr>
              <w:jc w:val="center"/>
              <w:rPr>
                <w:sz w:val="23"/>
                <w:szCs w:val="23"/>
                <w:lang w:val="en-US"/>
              </w:rPr>
            </w:pPr>
          </w:p>
        </w:tc>
      </w:tr>
      <w:tr w:rsidR="00C24D3E" w:rsidRPr="00C24D3E" w14:paraId="23396D48" w14:textId="77777777" w:rsidTr="006964EF">
        <w:trPr>
          <w:trHeight w:val="285"/>
          <w:jc w:val="center"/>
        </w:trPr>
        <w:tc>
          <w:tcPr>
            <w:tcW w:w="555" w:type="dxa"/>
            <w:tcBorders>
              <w:top w:val="nil"/>
              <w:bottom w:val="nil"/>
              <w:right w:val="nil"/>
            </w:tcBorders>
          </w:tcPr>
          <w:p w14:paraId="49E4BE94" w14:textId="77777777" w:rsidR="00162BBE" w:rsidRPr="00C24D3E" w:rsidRDefault="00162BBE" w:rsidP="00E9752E">
            <w:pPr>
              <w:rPr>
                <w:sz w:val="23"/>
                <w:szCs w:val="23"/>
                <w:lang w:val="en-US"/>
              </w:rPr>
            </w:pPr>
            <w:r w:rsidRPr="00C24D3E">
              <w:rPr>
                <w:sz w:val="23"/>
                <w:szCs w:val="23"/>
                <w:lang w:val="en-US"/>
              </w:rPr>
              <w:t xml:space="preserve">M2 </w:t>
            </w:r>
          </w:p>
        </w:tc>
        <w:tc>
          <w:tcPr>
            <w:tcW w:w="1430" w:type="dxa"/>
            <w:tcBorders>
              <w:top w:val="nil"/>
              <w:left w:val="nil"/>
              <w:bottom w:val="nil"/>
              <w:right w:val="nil"/>
            </w:tcBorders>
          </w:tcPr>
          <w:p w14:paraId="67700C54" w14:textId="3D44E766" w:rsidR="00162BBE" w:rsidRPr="00C24D3E" w:rsidRDefault="00B22A25" w:rsidP="00E9752E">
            <w:pPr>
              <w:jc w:val="center"/>
              <w:rPr>
                <w:sz w:val="23"/>
                <w:szCs w:val="23"/>
                <w:lang w:val="en-US"/>
              </w:rPr>
            </w:pPr>
            <w:r w:rsidRPr="00C24D3E">
              <w:rPr>
                <w:sz w:val="23"/>
                <w:szCs w:val="23"/>
                <w:lang w:val="en-US"/>
              </w:rPr>
              <w:t>0.43</w:t>
            </w:r>
            <w:r w:rsidRPr="00C24D3E">
              <w:rPr>
                <w:sz w:val="23"/>
                <w:szCs w:val="23"/>
                <w:vertAlign w:val="superscript"/>
                <w:lang w:val="en-US"/>
              </w:rPr>
              <w:t>—</w:t>
            </w:r>
          </w:p>
        </w:tc>
        <w:tc>
          <w:tcPr>
            <w:tcW w:w="1559" w:type="dxa"/>
            <w:tcBorders>
              <w:top w:val="nil"/>
              <w:left w:val="nil"/>
              <w:bottom w:val="nil"/>
              <w:right w:val="nil"/>
            </w:tcBorders>
          </w:tcPr>
          <w:p w14:paraId="5095E72E" w14:textId="18117996" w:rsidR="00162BBE" w:rsidRPr="00C24D3E" w:rsidRDefault="00354E4C" w:rsidP="005E6E10">
            <w:pPr>
              <w:jc w:val="center"/>
              <w:rPr>
                <w:sz w:val="23"/>
                <w:szCs w:val="23"/>
                <w:lang w:val="en-US"/>
              </w:rPr>
            </w:pPr>
            <w:r w:rsidRPr="00C24D3E">
              <w:rPr>
                <w:sz w:val="23"/>
                <w:szCs w:val="23"/>
                <w:lang w:val="en-US"/>
              </w:rPr>
              <w:t>0.49</w:t>
            </w:r>
            <w:r w:rsidR="00B22A25" w:rsidRPr="00C24D3E">
              <w:rPr>
                <w:sz w:val="23"/>
                <w:szCs w:val="23"/>
                <w:vertAlign w:val="superscript"/>
                <w:lang w:val="en-US"/>
              </w:rPr>
              <w:t>—</w:t>
            </w:r>
          </w:p>
        </w:tc>
        <w:tc>
          <w:tcPr>
            <w:tcW w:w="1276" w:type="dxa"/>
            <w:tcBorders>
              <w:top w:val="nil"/>
              <w:left w:val="nil"/>
              <w:bottom w:val="nil"/>
              <w:right w:val="nil"/>
            </w:tcBorders>
          </w:tcPr>
          <w:p w14:paraId="21D2A26F" w14:textId="77777777" w:rsidR="00162BBE" w:rsidRPr="00C24D3E" w:rsidRDefault="00162BBE" w:rsidP="00E9752E">
            <w:pPr>
              <w:jc w:val="center"/>
              <w:rPr>
                <w:sz w:val="23"/>
                <w:szCs w:val="23"/>
                <w:lang w:val="en-US"/>
              </w:rPr>
            </w:pPr>
          </w:p>
        </w:tc>
        <w:tc>
          <w:tcPr>
            <w:tcW w:w="709" w:type="dxa"/>
            <w:tcBorders>
              <w:top w:val="nil"/>
              <w:left w:val="nil"/>
              <w:bottom w:val="nil"/>
              <w:right w:val="nil"/>
            </w:tcBorders>
          </w:tcPr>
          <w:p w14:paraId="28AE442F" w14:textId="77777777" w:rsidR="00162BBE" w:rsidRPr="00C24D3E" w:rsidRDefault="00162BBE" w:rsidP="00E9752E">
            <w:pPr>
              <w:jc w:val="center"/>
              <w:rPr>
                <w:sz w:val="23"/>
                <w:szCs w:val="23"/>
                <w:lang w:val="en-US"/>
              </w:rPr>
            </w:pPr>
          </w:p>
        </w:tc>
        <w:tc>
          <w:tcPr>
            <w:tcW w:w="283" w:type="dxa"/>
            <w:tcBorders>
              <w:top w:val="nil"/>
              <w:left w:val="nil"/>
              <w:bottom w:val="nil"/>
              <w:right w:val="nil"/>
            </w:tcBorders>
          </w:tcPr>
          <w:p w14:paraId="407A79F8" w14:textId="77777777" w:rsidR="00162BBE" w:rsidRPr="00C24D3E" w:rsidRDefault="00162BBE" w:rsidP="00E9752E">
            <w:pPr>
              <w:jc w:val="center"/>
              <w:rPr>
                <w:sz w:val="23"/>
                <w:szCs w:val="23"/>
                <w:lang w:val="en-US"/>
              </w:rPr>
            </w:pPr>
          </w:p>
        </w:tc>
        <w:tc>
          <w:tcPr>
            <w:tcW w:w="1559" w:type="dxa"/>
            <w:tcBorders>
              <w:top w:val="nil"/>
              <w:left w:val="nil"/>
              <w:bottom w:val="nil"/>
              <w:right w:val="nil"/>
            </w:tcBorders>
          </w:tcPr>
          <w:p w14:paraId="35A5F018" w14:textId="2FF40D72" w:rsidR="00162BBE" w:rsidRPr="00C24D3E" w:rsidRDefault="0086055E" w:rsidP="00E9752E">
            <w:pPr>
              <w:jc w:val="center"/>
              <w:rPr>
                <w:sz w:val="23"/>
                <w:szCs w:val="23"/>
                <w:lang w:val="en-US"/>
              </w:rPr>
            </w:pPr>
            <w:r w:rsidRPr="00C24D3E">
              <w:rPr>
                <w:sz w:val="23"/>
                <w:szCs w:val="23"/>
                <w:lang w:val="en-US"/>
              </w:rPr>
              <w:t>370.37</w:t>
            </w:r>
            <w:r w:rsidR="00162BBE" w:rsidRPr="00C24D3E">
              <w:rPr>
                <w:rFonts w:ascii="Cambria Math" w:hAnsi="Cambria Math"/>
                <w:sz w:val="23"/>
                <w:szCs w:val="23"/>
                <w:vertAlign w:val="superscript"/>
                <w:lang w:val="en-US"/>
              </w:rPr>
              <w:t>**</w:t>
            </w:r>
          </w:p>
        </w:tc>
        <w:tc>
          <w:tcPr>
            <w:tcW w:w="993" w:type="dxa"/>
            <w:tcBorders>
              <w:top w:val="nil"/>
              <w:left w:val="nil"/>
              <w:bottom w:val="nil"/>
              <w:right w:val="nil"/>
            </w:tcBorders>
          </w:tcPr>
          <w:p w14:paraId="39F889C2" w14:textId="291983C6" w:rsidR="00162BBE" w:rsidRPr="00C24D3E" w:rsidRDefault="00162BBE" w:rsidP="00E9752E">
            <w:pPr>
              <w:rPr>
                <w:sz w:val="23"/>
                <w:szCs w:val="23"/>
                <w:lang w:val="en-US"/>
              </w:rPr>
            </w:pPr>
            <w:r w:rsidRPr="00C24D3E">
              <w:rPr>
                <w:sz w:val="23"/>
                <w:szCs w:val="23"/>
                <w:lang w:val="en-US"/>
              </w:rPr>
              <w:t xml:space="preserve"> </w:t>
            </w:r>
            <w:r w:rsidR="00A3461F" w:rsidRPr="00C24D3E">
              <w:rPr>
                <w:sz w:val="23"/>
                <w:szCs w:val="23"/>
                <w:lang w:val="en-US"/>
              </w:rPr>
              <w:t>1.15</w:t>
            </w:r>
            <w:r w:rsidRPr="00C24D3E">
              <w:rPr>
                <w:sz w:val="23"/>
                <w:szCs w:val="23"/>
                <w:vertAlign w:val="superscript"/>
                <w:lang w:val="en-US"/>
              </w:rPr>
              <w:t>—</w:t>
            </w:r>
          </w:p>
        </w:tc>
        <w:tc>
          <w:tcPr>
            <w:tcW w:w="850" w:type="dxa"/>
            <w:tcBorders>
              <w:top w:val="nil"/>
              <w:left w:val="nil"/>
              <w:bottom w:val="nil"/>
              <w:right w:val="nil"/>
            </w:tcBorders>
          </w:tcPr>
          <w:p w14:paraId="0EC9A46E" w14:textId="77777777" w:rsidR="00162BBE" w:rsidRPr="00C24D3E" w:rsidRDefault="00162BBE" w:rsidP="00E9752E">
            <w:pPr>
              <w:jc w:val="center"/>
              <w:rPr>
                <w:sz w:val="23"/>
                <w:szCs w:val="23"/>
                <w:lang w:val="en-US"/>
              </w:rPr>
            </w:pPr>
          </w:p>
        </w:tc>
        <w:tc>
          <w:tcPr>
            <w:tcW w:w="709" w:type="dxa"/>
            <w:gridSpan w:val="3"/>
            <w:tcBorders>
              <w:top w:val="nil"/>
              <w:left w:val="nil"/>
              <w:bottom w:val="nil"/>
            </w:tcBorders>
          </w:tcPr>
          <w:p w14:paraId="68B5D857" w14:textId="77777777" w:rsidR="00162BBE" w:rsidRPr="00C24D3E" w:rsidRDefault="00162BBE" w:rsidP="00E9752E">
            <w:pPr>
              <w:jc w:val="center"/>
              <w:rPr>
                <w:sz w:val="23"/>
                <w:szCs w:val="23"/>
                <w:lang w:val="en-US"/>
              </w:rPr>
            </w:pPr>
          </w:p>
        </w:tc>
      </w:tr>
      <w:tr w:rsidR="00C24D3E" w:rsidRPr="00C24D3E" w14:paraId="6991C3AE" w14:textId="77777777" w:rsidTr="006964EF">
        <w:trPr>
          <w:trHeight w:val="272"/>
          <w:jc w:val="center"/>
        </w:trPr>
        <w:tc>
          <w:tcPr>
            <w:tcW w:w="555" w:type="dxa"/>
            <w:tcBorders>
              <w:top w:val="nil"/>
              <w:bottom w:val="single" w:sz="4" w:space="0" w:color="auto"/>
              <w:right w:val="nil"/>
            </w:tcBorders>
          </w:tcPr>
          <w:p w14:paraId="6D22174E" w14:textId="77777777" w:rsidR="00162BBE" w:rsidRPr="00C24D3E" w:rsidRDefault="00162BBE" w:rsidP="00E9752E">
            <w:pPr>
              <w:rPr>
                <w:sz w:val="23"/>
                <w:szCs w:val="23"/>
                <w:lang w:val="en-US"/>
              </w:rPr>
            </w:pPr>
            <w:r w:rsidRPr="00C24D3E">
              <w:rPr>
                <w:sz w:val="23"/>
                <w:szCs w:val="23"/>
                <w:lang w:val="en-US"/>
              </w:rPr>
              <w:t xml:space="preserve">M3 </w:t>
            </w:r>
          </w:p>
        </w:tc>
        <w:tc>
          <w:tcPr>
            <w:tcW w:w="1430" w:type="dxa"/>
            <w:tcBorders>
              <w:top w:val="nil"/>
              <w:left w:val="nil"/>
              <w:bottom w:val="single" w:sz="4" w:space="0" w:color="auto"/>
              <w:right w:val="nil"/>
            </w:tcBorders>
          </w:tcPr>
          <w:p w14:paraId="4FE4F55C" w14:textId="64191F7B" w:rsidR="00162BBE" w:rsidRPr="00C24D3E" w:rsidRDefault="00B22A25" w:rsidP="00E9752E">
            <w:pPr>
              <w:jc w:val="center"/>
              <w:rPr>
                <w:sz w:val="23"/>
                <w:szCs w:val="23"/>
                <w:lang w:val="en-US"/>
              </w:rPr>
            </w:pPr>
            <w:r w:rsidRPr="00C24D3E">
              <w:rPr>
                <w:sz w:val="23"/>
                <w:szCs w:val="23"/>
                <w:lang w:val="en-US"/>
              </w:rPr>
              <w:t>2.50</w:t>
            </w:r>
            <w:r w:rsidRPr="00C24D3E">
              <w:rPr>
                <w:sz w:val="23"/>
                <w:szCs w:val="23"/>
                <w:vertAlign w:val="superscript"/>
                <w:lang w:val="en-US"/>
              </w:rPr>
              <w:t>—</w:t>
            </w:r>
          </w:p>
        </w:tc>
        <w:tc>
          <w:tcPr>
            <w:tcW w:w="1559" w:type="dxa"/>
            <w:tcBorders>
              <w:top w:val="nil"/>
              <w:left w:val="nil"/>
              <w:bottom w:val="single" w:sz="4" w:space="0" w:color="auto"/>
              <w:right w:val="nil"/>
            </w:tcBorders>
          </w:tcPr>
          <w:p w14:paraId="1DA5A52A" w14:textId="5C072A22" w:rsidR="00162BBE" w:rsidRPr="00C24D3E" w:rsidRDefault="00354E4C" w:rsidP="006964EF">
            <w:pPr>
              <w:jc w:val="center"/>
              <w:rPr>
                <w:sz w:val="23"/>
                <w:szCs w:val="23"/>
                <w:lang w:val="en-US"/>
              </w:rPr>
            </w:pPr>
            <w:r w:rsidRPr="00C24D3E">
              <w:rPr>
                <w:sz w:val="23"/>
                <w:szCs w:val="23"/>
                <w:lang w:val="en-US"/>
              </w:rPr>
              <w:t>2.84</w:t>
            </w:r>
            <w:r w:rsidR="00B22A25" w:rsidRPr="00C24D3E">
              <w:rPr>
                <w:sz w:val="23"/>
                <w:szCs w:val="23"/>
                <w:vertAlign w:val="superscript"/>
                <w:lang w:val="en-US"/>
              </w:rPr>
              <w:t>—</w:t>
            </w:r>
          </w:p>
        </w:tc>
        <w:tc>
          <w:tcPr>
            <w:tcW w:w="1276" w:type="dxa"/>
            <w:tcBorders>
              <w:top w:val="nil"/>
              <w:left w:val="nil"/>
              <w:bottom w:val="single" w:sz="4" w:space="0" w:color="auto"/>
              <w:right w:val="nil"/>
            </w:tcBorders>
          </w:tcPr>
          <w:p w14:paraId="76BDEE75" w14:textId="390FAD4B" w:rsidR="00162BBE" w:rsidRPr="00C24D3E" w:rsidRDefault="008D3F1B" w:rsidP="00E9752E">
            <w:pPr>
              <w:jc w:val="center"/>
              <w:rPr>
                <w:sz w:val="23"/>
                <w:szCs w:val="23"/>
                <w:lang w:val="en-US"/>
              </w:rPr>
            </w:pPr>
            <w:r w:rsidRPr="00C24D3E">
              <w:rPr>
                <w:sz w:val="23"/>
                <w:szCs w:val="23"/>
                <w:lang w:val="en-US"/>
              </w:rPr>
              <w:t>5.81</w:t>
            </w:r>
            <w:r w:rsidRPr="00C24D3E">
              <w:rPr>
                <w:rFonts w:ascii="Cambria Math" w:hAnsi="Cambria Math"/>
                <w:sz w:val="23"/>
                <w:szCs w:val="23"/>
                <w:vertAlign w:val="superscript"/>
                <w:lang w:val="en-US"/>
              </w:rPr>
              <w:t>*</w:t>
            </w:r>
          </w:p>
        </w:tc>
        <w:tc>
          <w:tcPr>
            <w:tcW w:w="709" w:type="dxa"/>
            <w:tcBorders>
              <w:top w:val="nil"/>
              <w:left w:val="nil"/>
              <w:bottom w:val="single" w:sz="4" w:space="0" w:color="auto"/>
              <w:right w:val="nil"/>
            </w:tcBorders>
          </w:tcPr>
          <w:p w14:paraId="6F71F32A" w14:textId="77777777" w:rsidR="00162BBE" w:rsidRPr="00C24D3E" w:rsidRDefault="00162BBE" w:rsidP="00E9752E">
            <w:pPr>
              <w:jc w:val="center"/>
              <w:rPr>
                <w:sz w:val="23"/>
                <w:szCs w:val="23"/>
                <w:lang w:val="en-US"/>
              </w:rPr>
            </w:pPr>
          </w:p>
        </w:tc>
        <w:tc>
          <w:tcPr>
            <w:tcW w:w="283" w:type="dxa"/>
            <w:tcBorders>
              <w:top w:val="nil"/>
              <w:left w:val="nil"/>
              <w:bottom w:val="single" w:sz="4" w:space="0" w:color="auto"/>
              <w:right w:val="nil"/>
            </w:tcBorders>
          </w:tcPr>
          <w:p w14:paraId="018A8B6C" w14:textId="77777777" w:rsidR="00162BBE" w:rsidRPr="00C24D3E" w:rsidRDefault="00162BBE" w:rsidP="00E9752E">
            <w:pPr>
              <w:jc w:val="center"/>
              <w:rPr>
                <w:sz w:val="23"/>
                <w:szCs w:val="23"/>
                <w:lang w:val="en-US"/>
              </w:rPr>
            </w:pPr>
          </w:p>
        </w:tc>
        <w:tc>
          <w:tcPr>
            <w:tcW w:w="1559" w:type="dxa"/>
            <w:tcBorders>
              <w:top w:val="nil"/>
              <w:left w:val="nil"/>
              <w:bottom w:val="single" w:sz="4" w:space="0" w:color="auto"/>
              <w:right w:val="nil"/>
            </w:tcBorders>
          </w:tcPr>
          <w:p w14:paraId="3B1356C5" w14:textId="20413259" w:rsidR="00162BBE" w:rsidRPr="00C24D3E" w:rsidRDefault="0086055E" w:rsidP="00E9752E">
            <w:pPr>
              <w:jc w:val="center"/>
              <w:rPr>
                <w:sz w:val="23"/>
                <w:szCs w:val="23"/>
                <w:lang w:val="en-US"/>
              </w:rPr>
            </w:pPr>
            <w:r w:rsidRPr="00C24D3E">
              <w:rPr>
                <w:sz w:val="23"/>
                <w:szCs w:val="23"/>
                <w:lang w:val="en-US"/>
              </w:rPr>
              <w:t>40.32</w:t>
            </w:r>
            <w:r w:rsidR="00162BBE" w:rsidRPr="00C24D3E">
              <w:rPr>
                <w:rFonts w:ascii="Cambria Math" w:hAnsi="Cambria Math"/>
                <w:sz w:val="23"/>
                <w:szCs w:val="23"/>
                <w:vertAlign w:val="superscript"/>
                <w:lang w:val="en-US"/>
              </w:rPr>
              <w:t>**</w:t>
            </w:r>
          </w:p>
        </w:tc>
        <w:tc>
          <w:tcPr>
            <w:tcW w:w="993" w:type="dxa"/>
            <w:tcBorders>
              <w:top w:val="nil"/>
              <w:left w:val="nil"/>
              <w:bottom w:val="single" w:sz="4" w:space="0" w:color="auto"/>
              <w:right w:val="nil"/>
            </w:tcBorders>
          </w:tcPr>
          <w:p w14:paraId="6FF4A7AB" w14:textId="131B7B6F" w:rsidR="00162BBE" w:rsidRPr="00C24D3E" w:rsidRDefault="00162BBE" w:rsidP="00E9752E">
            <w:pPr>
              <w:rPr>
                <w:sz w:val="23"/>
                <w:szCs w:val="23"/>
                <w:lang w:val="en-US"/>
              </w:rPr>
            </w:pPr>
            <w:r w:rsidRPr="00C24D3E">
              <w:rPr>
                <w:sz w:val="23"/>
                <w:szCs w:val="23"/>
                <w:lang w:val="en-US"/>
              </w:rPr>
              <w:t xml:space="preserve"> </w:t>
            </w:r>
            <w:r w:rsidR="00A3461F" w:rsidRPr="00C24D3E">
              <w:rPr>
                <w:sz w:val="23"/>
                <w:szCs w:val="23"/>
                <w:lang w:val="en-US"/>
              </w:rPr>
              <w:t>0.13</w:t>
            </w:r>
            <w:r w:rsidR="00A3461F" w:rsidRPr="00C24D3E">
              <w:rPr>
                <w:rFonts w:ascii="Cambria Math" w:hAnsi="Cambria Math"/>
                <w:sz w:val="23"/>
                <w:szCs w:val="23"/>
                <w:vertAlign w:val="superscript"/>
                <w:lang w:val="en-US"/>
              </w:rPr>
              <w:t>*</w:t>
            </w:r>
          </w:p>
        </w:tc>
        <w:tc>
          <w:tcPr>
            <w:tcW w:w="850" w:type="dxa"/>
            <w:tcBorders>
              <w:top w:val="nil"/>
              <w:left w:val="nil"/>
              <w:bottom w:val="single" w:sz="4" w:space="0" w:color="auto"/>
              <w:right w:val="nil"/>
            </w:tcBorders>
          </w:tcPr>
          <w:p w14:paraId="17D14A34" w14:textId="1184AD3B" w:rsidR="00162BBE" w:rsidRPr="00C24D3E" w:rsidRDefault="00162BBE" w:rsidP="00E9752E">
            <w:pPr>
              <w:rPr>
                <w:sz w:val="23"/>
                <w:szCs w:val="23"/>
                <w:lang w:val="en-US"/>
              </w:rPr>
            </w:pPr>
            <w:r w:rsidRPr="00C24D3E">
              <w:rPr>
                <w:sz w:val="23"/>
                <w:szCs w:val="23"/>
                <w:lang w:val="en-US"/>
              </w:rPr>
              <w:t>0.</w:t>
            </w:r>
            <w:r w:rsidR="00D21F3D" w:rsidRPr="00C24D3E">
              <w:rPr>
                <w:sz w:val="23"/>
                <w:szCs w:val="23"/>
                <w:lang w:val="en-US"/>
              </w:rPr>
              <w:t>11</w:t>
            </w:r>
            <w:r w:rsidR="00D21F3D" w:rsidRPr="00C24D3E">
              <w:rPr>
                <w:rFonts w:ascii="Cambria Math" w:hAnsi="Cambria Math"/>
                <w:sz w:val="23"/>
                <w:szCs w:val="23"/>
                <w:vertAlign w:val="superscript"/>
                <w:lang w:val="en-US"/>
              </w:rPr>
              <w:t>*</w:t>
            </w:r>
          </w:p>
        </w:tc>
        <w:tc>
          <w:tcPr>
            <w:tcW w:w="709" w:type="dxa"/>
            <w:gridSpan w:val="3"/>
            <w:tcBorders>
              <w:top w:val="nil"/>
              <w:left w:val="nil"/>
              <w:bottom w:val="single" w:sz="4" w:space="0" w:color="auto"/>
            </w:tcBorders>
          </w:tcPr>
          <w:p w14:paraId="531862C3" w14:textId="77777777" w:rsidR="00162BBE" w:rsidRPr="00C24D3E" w:rsidRDefault="00162BBE" w:rsidP="00E9752E">
            <w:pPr>
              <w:jc w:val="center"/>
              <w:rPr>
                <w:sz w:val="23"/>
                <w:szCs w:val="23"/>
                <w:lang w:val="en-US"/>
              </w:rPr>
            </w:pPr>
          </w:p>
        </w:tc>
      </w:tr>
    </w:tbl>
    <w:p w14:paraId="180CD92F" w14:textId="5E7C3F19" w:rsidR="00162BBE" w:rsidRPr="00C24D3E" w:rsidRDefault="00162BBE" w:rsidP="00162BBE">
      <w:pPr>
        <w:spacing w:line="480" w:lineRule="auto"/>
        <w:rPr>
          <w:lang w:val="en-US"/>
        </w:rPr>
      </w:pPr>
      <w:r w:rsidRPr="00C24D3E">
        <w:rPr>
          <w:i/>
          <w:iCs/>
          <w:lang w:val="en-US"/>
        </w:rPr>
        <w:t>Note</w:t>
      </w:r>
      <w:r w:rsidRPr="00C24D3E">
        <w:rPr>
          <w:lang w:val="en-US"/>
        </w:rPr>
        <w:t xml:space="preserve">: * indicates clear evidence, i.e., LR &gt; 3 or LR &lt;1/3, and ** indicates strong evidence, i.e., LR &gt; 10 or LR &lt;1/10. </w:t>
      </w:r>
      <w:r w:rsidRPr="00C24D3E">
        <w:rPr>
          <w:vertAlign w:val="superscript"/>
          <w:lang w:val="en-US"/>
        </w:rPr>
        <w:t xml:space="preserve">— </w:t>
      </w:r>
      <w:r w:rsidRPr="00C24D3E">
        <w:rPr>
          <w:lang w:val="en-US"/>
        </w:rPr>
        <w:t>indicates no evidence (</w:t>
      </w:r>
      <w:r w:rsidRPr="00C24D3E">
        <w:rPr>
          <w:rFonts w:eastAsiaTheme="minorEastAsia"/>
          <w:lang w:val="en-US"/>
        </w:rPr>
        <w:t>Glover &amp; Dixon</w:t>
      </w:r>
      <w:r w:rsidRPr="00C24D3E">
        <w:rPr>
          <w:lang w:val="en-US"/>
        </w:rPr>
        <w:t xml:space="preserve">, 2004). </w:t>
      </w:r>
    </w:p>
    <w:p w14:paraId="5F8D7B52" w14:textId="77777777" w:rsidR="00764C24" w:rsidRPr="00C24D3E" w:rsidRDefault="00764C24" w:rsidP="00162BBE">
      <w:pPr>
        <w:spacing w:line="480" w:lineRule="auto"/>
        <w:rPr>
          <w:lang w:val="en-US"/>
        </w:rPr>
      </w:pPr>
    </w:p>
    <w:p w14:paraId="3FDB049A" w14:textId="19EB6F2F" w:rsidR="00280432" w:rsidRPr="00C24D3E" w:rsidRDefault="00280432" w:rsidP="00280432">
      <w:pPr>
        <w:spacing w:line="480" w:lineRule="auto"/>
        <w:rPr>
          <w:b/>
          <w:bCs/>
          <w:lang w:val="en-US"/>
        </w:rPr>
      </w:pPr>
      <w:commentRangeStart w:id="85"/>
      <w:r w:rsidRPr="00C24D3E">
        <w:rPr>
          <w:b/>
          <w:bCs/>
          <w:lang w:val="en-US"/>
        </w:rPr>
        <w:t xml:space="preserve">Table </w:t>
      </w:r>
      <w:r w:rsidR="00E474F7" w:rsidRPr="00C24D3E">
        <w:rPr>
          <w:b/>
          <w:bCs/>
          <w:lang w:val="en-US"/>
        </w:rPr>
        <w:t>8</w:t>
      </w:r>
      <w:commentRangeEnd w:id="85"/>
      <w:r w:rsidR="00F80A0C">
        <w:rPr>
          <w:rStyle w:val="CommentReference"/>
        </w:rPr>
        <w:commentReference w:id="85"/>
      </w:r>
    </w:p>
    <w:p w14:paraId="504C65AE" w14:textId="4E4A130F" w:rsidR="00280432" w:rsidRPr="00C24D3E" w:rsidRDefault="00280432" w:rsidP="00280432">
      <w:pPr>
        <w:spacing w:line="480" w:lineRule="auto"/>
        <w:rPr>
          <w:i/>
          <w:iCs/>
          <w:lang w:val="en-US"/>
        </w:rPr>
      </w:pPr>
      <w:proofErr w:type="spellStart"/>
      <w:r w:rsidRPr="00C24D3E">
        <w:rPr>
          <w:i/>
          <w:iCs/>
          <w:lang w:val="en-US"/>
        </w:rPr>
        <w:t>Alpaydin’s</w:t>
      </w:r>
      <w:proofErr w:type="spellEnd"/>
      <w:r w:rsidRPr="00C24D3E">
        <w:rPr>
          <w:i/>
          <w:iCs/>
          <w:lang w:val="en-US"/>
        </w:rPr>
        <w:t xml:space="preserve"> F-test examining the differences in RMSE (</w:t>
      </w:r>
      <w:proofErr w:type="spellStart"/>
      <w:r w:rsidRPr="00C24D3E">
        <w:rPr>
          <w:i/>
          <w:iCs/>
          <w:lang w:val="en-US"/>
        </w:rPr>
        <w:t>dRMSE</w:t>
      </w:r>
      <w:proofErr w:type="spellEnd"/>
      <w:r w:rsidRPr="00C24D3E">
        <w:rPr>
          <w:i/>
          <w:iCs/>
          <w:lang w:val="en-US"/>
        </w:rPr>
        <w:t>) between models (the row model minus the column model) for the group with strong (upper) and weak (lower) compression pattern</w:t>
      </w:r>
      <w:r w:rsidR="00BB4CE9" w:rsidRPr="00C24D3E">
        <w:rPr>
          <w:i/>
          <w:iCs/>
          <w:lang w:val="en-US"/>
        </w:rPr>
        <w:t>s</w:t>
      </w:r>
      <w:r w:rsidRPr="00C24D3E">
        <w:rPr>
          <w:i/>
          <w:iCs/>
          <w:lang w:val="en-US"/>
        </w:rPr>
        <w:t xml:space="preserve"> when using multiple locations (left) or only home response locations (right). </w:t>
      </w:r>
    </w:p>
    <w:tbl>
      <w:tblPr>
        <w:tblStyle w:val="TableGrid"/>
        <w:tblW w:w="9429"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851"/>
        <w:gridCol w:w="283"/>
        <w:gridCol w:w="993"/>
        <w:gridCol w:w="1134"/>
        <w:gridCol w:w="992"/>
        <w:gridCol w:w="567"/>
        <w:gridCol w:w="283"/>
        <w:gridCol w:w="851"/>
        <w:gridCol w:w="142"/>
        <w:gridCol w:w="850"/>
        <w:gridCol w:w="986"/>
        <w:gridCol w:w="857"/>
        <w:gridCol w:w="640"/>
      </w:tblGrid>
      <w:tr w:rsidR="00C24D3E" w:rsidRPr="00C24D3E" w14:paraId="0E433B02" w14:textId="77777777" w:rsidTr="00784859">
        <w:trPr>
          <w:trHeight w:val="506"/>
        </w:trPr>
        <w:tc>
          <w:tcPr>
            <w:tcW w:w="9429" w:type="dxa"/>
            <w:gridSpan w:val="13"/>
            <w:tcBorders>
              <w:bottom w:val="single" w:sz="4" w:space="0" w:color="auto"/>
            </w:tcBorders>
            <w:vAlign w:val="center"/>
          </w:tcPr>
          <w:p w14:paraId="1DE5A6F8" w14:textId="77777777" w:rsidR="00280432" w:rsidRPr="00C24D3E" w:rsidRDefault="00280432" w:rsidP="00784859">
            <w:pPr>
              <w:jc w:val="center"/>
              <w:rPr>
                <w:lang w:val="en-US"/>
              </w:rPr>
            </w:pPr>
            <w:r w:rsidRPr="00C24D3E">
              <w:rPr>
                <w:lang w:val="en-US"/>
              </w:rPr>
              <w:t>Strong compression group</w:t>
            </w:r>
          </w:p>
        </w:tc>
      </w:tr>
      <w:tr w:rsidR="00C24D3E" w:rsidRPr="00C24D3E" w14:paraId="0C5FECE9" w14:textId="77777777" w:rsidTr="00784859">
        <w:trPr>
          <w:trHeight w:val="113"/>
        </w:trPr>
        <w:tc>
          <w:tcPr>
            <w:tcW w:w="4820" w:type="dxa"/>
            <w:gridSpan w:val="6"/>
            <w:tcBorders>
              <w:right w:val="nil"/>
            </w:tcBorders>
          </w:tcPr>
          <w:p w14:paraId="443B7712" w14:textId="77777777" w:rsidR="00280432" w:rsidRPr="00C24D3E" w:rsidRDefault="00280432" w:rsidP="00784859">
            <w:pPr>
              <w:jc w:val="center"/>
              <w:rPr>
                <w:lang w:val="en-US"/>
              </w:rPr>
            </w:pPr>
            <w:r w:rsidRPr="00C24D3E">
              <w:rPr>
                <w:lang w:val="en-US"/>
              </w:rPr>
              <w:t>Multiple response locations</w:t>
            </w:r>
          </w:p>
        </w:tc>
        <w:tc>
          <w:tcPr>
            <w:tcW w:w="283" w:type="dxa"/>
            <w:tcBorders>
              <w:left w:val="nil"/>
              <w:bottom w:val="nil"/>
              <w:right w:val="nil"/>
            </w:tcBorders>
          </w:tcPr>
          <w:p w14:paraId="3853C1FC" w14:textId="77777777" w:rsidR="00280432" w:rsidRPr="00C24D3E" w:rsidRDefault="00280432" w:rsidP="00784859">
            <w:pPr>
              <w:jc w:val="center"/>
              <w:rPr>
                <w:lang w:val="en-US"/>
              </w:rPr>
            </w:pPr>
          </w:p>
        </w:tc>
        <w:tc>
          <w:tcPr>
            <w:tcW w:w="4326" w:type="dxa"/>
            <w:gridSpan w:val="6"/>
            <w:tcBorders>
              <w:left w:val="nil"/>
            </w:tcBorders>
          </w:tcPr>
          <w:p w14:paraId="0045AF3A" w14:textId="77777777" w:rsidR="00280432" w:rsidRPr="00C24D3E" w:rsidRDefault="00280432" w:rsidP="00784859">
            <w:pPr>
              <w:jc w:val="center"/>
              <w:rPr>
                <w:lang w:val="en-US"/>
              </w:rPr>
            </w:pPr>
            <w:r w:rsidRPr="00C24D3E">
              <w:rPr>
                <w:lang w:val="en-US"/>
              </w:rPr>
              <w:t>Home response locations only</w:t>
            </w:r>
          </w:p>
        </w:tc>
      </w:tr>
      <w:tr w:rsidR="00C24D3E" w:rsidRPr="00C24D3E" w14:paraId="5F6BAF29" w14:textId="77777777" w:rsidTr="00784859">
        <w:trPr>
          <w:trHeight w:val="285"/>
        </w:trPr>
        <w:tc>
          <w:tcPr>
            <w:tcW w:w="1134" w:type="dxa"/>
            <w:gridSpan w:val="2"/>
            <w:tcBorders>
              <w:bottom w:val="single" w:sz="4" w:space="0" w:color="auto"/>
              <w:right w:val="nil"/>
            </w:tcBorders>
          </w:tcPr>
          <w:p w14:paraId="571059E5" w14:textId="77777777" w:rsidR="00280432" w:rsidRPr="00C24D3E" w:rsidRDefault="00280432" w:rsidP="00784859">
            <w:pPr>
              <w:rPr>
                <w:lang w:val="en-US"/>
              </w:rPr>
            </w:pPr>
            <w:proofErr w:type="spellStart"/>
            <w:r w:rsidRPr="00C24D3E">
              <w:rPr>
                <w:lang w:val="en-US"/>
              </w:rPr>
              <w:t>dRMSE</w:t>
            </w:r>
            <w:proofErr w:type="spellEnd"/>
          </w:p>
        </w:tc>
        <w:tc>
          <w:tcPr>
            <w:tcW w:w="993" w:type="dxa"/>
            <w:tcBorders>
              <w:left w:val="nil"/>
              <w:bottom w:val="single" w:sz="4" w:space="0" w:color="auto"/>
              <w:right w:val="nil"/>
            </w:tcBorders>
          </w:tcPr>
          <w:p w14:paraId="295597B3" w14:textId="77777777" w:rsidR="00280432" w:rsidRPr="00C24D3E" w:rsidRDefault="00280432" w:rsidP="00784859">
            <w:pPr>
              <w:rPr>
                <w:lang w:val="en-US"/>
              </w:rPr>
            </w:pPr>
            <w:r w:rsidRPr="00C24D3E">
              <w:rPr>
                <w:lang w:val="en-US"/>
              </w:rPr>
              <w:t>M0</w:t>
            </w:r>
          </w:p>
        </w:tc>
        <w:tc>
          <w:tcPr>
            <w:tcW w:w="1134" w:type="dxa"/>
            <w:tcBorders>
              <w:left w:val="nil"/>
              <w:bottom w:val="single" w:sz="4" w:space="0" w:color="auto"/>
              <w:right w:val="nil"/>
            </w:tcBorders>
          </w:tcPr>
          <w:p w14:paraId="53A97FB3" w14:textId="77777777" w:rsidR="00280432" w:rsidRPr="00C24D3E" w:rsidRDefault="00280432" w:rsidP="00784859">
            <w:pPr>
              <w:jc w:val="center"/>
              <w:rPr>
                <w:lang w:val="en-US"/>
              </w:rPr>
            </w:pPr>
            <w:r w:rsidRPr="00C24D3E">
              <w:rPr>
                <w:lang w:val="en-US"/>
              </w:rPr>
              <w:t>M1</w:t>
            </w:r>
          </w:p>
        </w:tc>
        <w:tc>
          <w:tcPr>
            <w:tcW w:w="992" w:type="dxa"/>
            <w:tcBorders>
              <w:left w:val="nil"/>
              <w:bottom w:val="single" w:sz="4" w:space="0" w:color="auto"/>
              <w:right w:val="nil"/>
            </w:tcBorders>
          </w:tcPr>
          <w:p w14:paraId="2894CF6B" w14:textId="77777777" w:rsidR="00280432" w:rsidRPr="00C24D3E" w:rsidRDefault="00280432" w:rsidP="00784859">
            <w:pPr>
              <w:jc w:val="center"/>
              <w:rPr>
                <w:lang w:val="en-US"/>
              </w:rPr>
            </w:pPr>
            <w:r w:rsidRPr="00C24D3E">
              <w:rPr>
                <w:lang w:val="en-US"/>
              </w:rPr>
              <w:t>M2</w:t>
            </w:r>
          </w:p>
        </w:tc>
        <w:tc>
          <w:tcPr>
            <w:tcW w:w="567" w:type="dxa"/>
            <w:tcBorders>
              <w:left w:val="nil"/>
              <w:bottom w:val="single" w:sz="4" w:space="0" w:color="auto"/>
              <w:right w:val="nil"/>
            </w:tcBorders>
          </w:tcPr>
          <w:p w14:paraId="6FE60A18" w14:textId="77777777" w:rsidR="00280432" w:rsidRPr="00C24D3E" w:rsidRDefault="00280432" w:rsidP="00784859">
            <w:pPr>
              <w:jc w:val="center"/>
              <w:rPr>
                <w:i/>
                <w:iCs/>
                <w:lang w:val="en-US"/>
              </w:rPr>
            </w:pPr>
            <w:r w:rsidRPr="00C24D3E">
              <w:rPr>
                <w:lang w:val="en-US"/>
              </w:rPr>
              <w:t>M3</w:t>
            </w:r>
          </w:p>
        </w:tc>
        <w:tc>
          <w:tcPr>
            <w:tcW w:w="283" w:type="dxa"/>
            <w:tcBorders>
              <w:top w:val="nil"/>
              <w:left w:val="nil"/>
              <w:bottom w:val="nil"/>
              <w:right w:val="nil"/>
            </w:tcBorders>
          </w:tcPr>
          <w:p w14:paraId="671E2CD5" w14:textId="77777777" w:rsidR="00280432" w:rsidRPr="00C24D3E" w:rsidRDefault="00280432" w:rsidP="00784859">
            <w:pPr>
              <w:jc w:val="center"/>
              <w:rPr>
                <w:lang w:val="en-US"/>
              </w:rPr>
            </w:pPr>
          </w:p>
        </w:tc>
        <w:tc>
          <w:tcPr>
            <w:tcW w:w="993" w:type="dxa"/>
            <w:gridSpan w:val="2"/>
            <w:tcBorders>
              <w:top w:val="nil"/>
              <w:left w:val="nil"/>
              <w:bottom w:val="single" w:sz="4" w:space="0" w:color="auto"/>
              <w:right w:val="nil"/>
            </w:tcBorders>
          </w:tcPr>
          <w:p w14:paraId="0BAAD9CC" w14:textId="77777777" w:rsidR="00280432" w:rsidRPr="00C24D3E" w:rsidRDefault="00280432" w:rsidP="00784859">
            <w:pPr>
              <w:jc w:val="center"/>
              <w:rPr>
                <w:lang w:val="en-US"/>
              </w:rPr>
            </w:pPr>
            <w:proofErr w:type="spellStart"/>
            <w:r w:rsidRPr="00C24D3E">
              <w:rPr>
                <w:lang w:val="en-US"/>
              </w:rPr>
              <w:t>dRMSE</w:t>
            </w:r>
            <w:proofErr w:type="spellEnd"/>
          </w:p>
        </w:tc>
        <w:tc>
          <w:tcPr>
            <w:tcW w:w="850" w:type="dxa"/>
            <w:tcBorders>
              <w:left w:val="nil"/>
              <w:bottom w:val="single" w:sz="4" w:space="0" w:color="auto"/>
              <w:right w:val="nil"/>
            </w:tcBorders>
          </w:tcPr>
          <w:p w14:paraId="34722899" w14:textId="77777777" w:rsidR="00280432" w:rsidRPr="00C24D3E" w:rsidRDefault="00280432" w:rsidP="00784859">
            <w:pPr>
              <w:rPr>
                <w:lang w:val="en-US"/>
              </w:rPr>
            </w:pPr>
            <w:r w:rsidRPr="00C24D3E">
              <w:rPr>
                <w:lang w:val="en-US"/>
              </w:rPr>
              <w:t>M0</w:t>
            </w:r>
          </w:p>
        </w:tc>
        <w:tc>
          <w:tcPr>
            <w:tcW w:w="986" w:type="dxa"/>
            <w:tcBorders>
              <w:left w:val="nil"/>
              <w:bottom w:val="single" w:sz="4" w:space="0" w:color="auto"/>
              <w:right w:val="nil"/>
            </w:tcBorders>
          </w:tcPr>
          <w:p w14:paraId="1A8C45FC" w14:textId="77777777" w:rsidR="00280432" w:rsidRPr="00C24D3E" w:rsidRDefault="00280432" w:rsidP="00784859">
            <w:pPr>
              <w:jc w:val="center"/>
              <w:rPr>
                <w:lang w:val="en-US"/>
              </w:rPr>
            </w:pPr>
            <w:r w:rsidRPr="00C24D3E">
              <w:rPr>
                <w:lang w:val="en-US"/>
              </w:rPr>
              <w:t>M1</w:t>
            </w:r>
          </w:p>
        </w:tc>
        <w:tc>
          <w:tcPr>
            <w:tcW w:w="857" w:type="dxa"/>
            <w:tcBorders>
              <w:left w:val="nil"/>
              <w:bottom w:val="single" w:sz="4" w:space="0" w:color="auto"/>
              <w:right w:val="nil"/>
            </w:tcBorders>
          </w:tcPr>
          <w:p w14:paraId="12658434" w14:textId="77777777" w:rsidR="00280432" w:rsidRPr="00C24D3E" w:rsidRDefault="00280432" w:rsidP="00784859">
            <w:pPr>
              <w:jc w:val="center"/>
              <w:rPr>
                <w:lang w:val="en-US"/>
              </w:rPr>
            </w:pPr>
            <w:r w:rsidRPr="00C24D3E">
              <w:rPr>
                <w:lang w:val="en-US"/>
              </w:rPr>
              <w:t>M2</w:t>
            </w:r>
          </w:p>
        </w:tc>
        <w:tc>
          <w:tcPr>
            <w:tcW w:w="640" w:type="dxa"/>
            <w:tcBorders>
              <w:left w:val="nil"/>
              <w:bottom w:val="single" w:sz="4" w:space="0" w:color="auto"/>
            </w:tcBorders>
          </w:tcPr>
          <w:p w14:paraId="5B8D8672" w14:textId="77777777" w:rsidR="00280432" w:rsidRPr="00C24D3E" w:rsidRDefault="00280432" w:rsidP="00784859">
            <w:pPr>
              <w:jc w:val="center"/>
              <w:rPr>
                <w:lang w:val="en-US"/>
              </w:rPr>
            </w:pPr>
            <w:r w:rsidRPr="00C24D3E">
              <w:rPr>
                <w:lang w:val="en-US"/>
              </w:rPr>
              <w:t>M3</w:t>
            </w:r>
          </w:p>
        </w:tc>
      </w:tr>
      <w:tr w:rsidR="00C24D3E" w:rsidRPr="00C24D3E" w14:paraId="095B2820" w14:textId="77777777" w:rsidTr="00784859">
        <w:tc>
          <w:tcPr>
            <w:tcW w:w="851" w:type="dxa"/>
            <w:tcBorders>
              <w:top w:val="nil"/>
              <w:bottom w:val="nil"/>
              <w:right w:val="nil"/>
            </w:tcBorders>
          </w:tcPr>
          <w:p w14:paraId="75940B45" w14:textId="77777777" w:rsidR="00280432" w:rsidRPr="00C24D3E" w:rsidRDefault="00280432" w:rsidP="00784859">
            <w:pPr>
              <w:rPr>
                <w:lang w:val="en-US"/>
              </w:rPr>
            </w:pPr>
            <w:r w:rsidRPr="00C24D3E">
              <w:rPr>
                <w:lang w:val="en-US"/>
              </w:rPr>
              <w:t xml:space="preserve">M1 </w:t>
            </w:r>
          </w:p>
        </w:tc>
        <w:tc>
          <w:tcPr>
            <w:tcW w:w="1276" w:type="dxa"/>
            <w:gridSpan w:val="2"/>
            <w:tcBorders>
              <w:top w:val="nil"/>
              <w:left w:val="nil"/>
              <w:bottom w:val="nil"/>
              <w:right w:val="nil"/>
            </w:tcBorders>
          </w:tcPr>
          <w:p w14:paraId="4B815046" w14:textId="1389A330" w:rsidR="00280432" w:rsidRPr="00C24D3E" w:rsidRDefault="00280432" w:rsidP="00784859">
            <w:pPr>
              <w:tabs>
                <w:tab w:val="left" w:pos="194"/>
                <w:tab w:val="center" w:pos="317"/>
              </w:tabs>
              <w:rPr>
                <w:lang w:val="en-US"/>
              </w:rPr>
            </w:pPr>
            <w:r w:rsidRPr="00C24D3E">
              <w:rPr>
                <w:lang w:val="en-US"/>
              </w:rPr>
              <w:tab/>
              <w:t>-.16</w:t>
            </w:r>
            <w:r w:rsidR="00591CA8" w:rsidRPr="00C24D3E">
              <w:rPr>
                <w:lang w:val="en-US"/>
              </w:rPr>
              <w:t>8</w:t>
            </w:r>
            <w:r w:rsidRPr="00C24D3E">
              <w:rPr>
                <w:rFonts w:ascii="Cambria Math" w:hAnsi="Cambria Math" w:cs="Cambria Math"/>
                <w:vertAlign w:val="superscript"/>
                <w:lang w:val="en-US"/>
              </w:rPr>
              <w:t>∗∗</w:t>
            </w:r>
          </w:p>
        </w:tc>
        <w:tc>
          <w:tcPr>
            <w:tcW w:w="1134" w:type="dxa"/>
            <w:tcBorders>
              <w:top w:val="nil"/>
              <w:left w:val="nil"/>
              <w:bottom w:val="nil"/>
              <w:right w:val="nil"/>
            </w:tcBorders>
          </w:tcPr>
          <w:p w14:paraId="3AF17129" w14:textId="77777777" w:rsidR="00280432" w:rsidRPr="00C24D3E" w:rsidRDefault="00280432" w:rsidP="00784859">
            <w:pPr>
              <w:jc w:val="center"/>
              <w:rPr>
                <w:lang w:val="en-US"/>
              </w:rPr>
            </w:pPr>
          </w:p>
        </w:tc>
        <w:tc>
          <w:tcPr>
            <w:tcW w:w="992" w:type="dxa"/>
            <w:tcBorders>
              <w:top w:val="nil"/>
              <w:left w:val="nil"/>
              <w:bottom w:val="nil"/>
              <w:right w:val="nil"/>
            </w:tcBorders>
          </w:tcPr>
          <w:p w14:paraId="5B8F02AA" w14:textId="77777777" w:rsidR="00280432" w:rsidRPr="00C24D3E" w:rsidRDefault="00280432" w:rsidP="00784859">
            <w:pPr>
              <w:jc w:val="center"/>
              <w:rPr>
                <w:lang w:val="en-US"/>
              </w:rPr>
            </w:pPr>
          </w:p>
        </w:tc>
        <w:tc>
          <w:tcPr>
            <w:tcW w:w="567" w:type="dxa"/>
            <w:tcBorders>
              <w:top w:val="nil"/>
              <w:left w:val="nil"/>
              <w:bottom w:val="nil"/>
              <w:right w:val="nil"/>
            </w:tcBorders>
          </w:tcPr>
          <w:p w14:paraId="18662C9F" w14:textId="77777777" w:rsidR="00280432" w:rsidRPr="00C24D3E" w:rsidRDefault="00280432" w:rsidP="00784859">
            <w:pPr>
              <w:jc w:val="center"/>
              <w:rPr>
                <w:lang w:val="en-US"/>
              </w:rPr>
            </w:pPr>
          </w:p>
        </w:tc>
        <w:tc>
          <w:tcPr>
            <w:tcW w:w="283" w:type="dxa"/>
            <w:tcBorders>
              <w:top w:val="nil"/>
              <w:left w:val="nil"/>
              <w:bottom w:val="nil"/>
              <w:right w:val="nil"/>
            </w:tcBorders>
          </w:tcPr>
          <w:p w14:paraId="22CA82B7" w14:textId="77777777" w:rsidR="00280432" w:rsidRPr="00C24D3E" w:rsidRDefault="00280432" w:rsidP="00784859">
            <w:pPr>
              <w:jc w:val="center"/>
              <w:rPr>
                <w:lang w:val="en-US"/>
              </w:rPr>
            </w:pPr>
          </w:p>
        </w:tc>
        <w:tc>
          <w:tcPr>
            <w:tcW w:w="851" w:type="dxa"/>
            <w:tcBorders>
              <w:top w:val="nil"/>
              <w:left w:val="nil"/>
              <w:bottom w:val="nil"/>
              <w:right w:val="nil"/>
            </w:tcBorders>
          </w:tcPr>
          <w:p w14:paraId="4E056DBD" w14:textId="77777777" w:rsidR="00280432" w:rsidRPr="00C24D3E" w:rsidRDefault="00280432" w:rsidP="00784859">
            <w:pPr>
              <w:jc w:val="center"/>
              <w:rPr>
                <w:lang w:val="en-US"/>
              </w:rPr>
            </w:pPr>
            <w:r w:rsidRPr="00C24D3E">
              <w:rPr>
                <w:lang w:val="en-US"/>
              </w:rPr>
              <w:t xml:space="preserve">M1 </w:t>
            </w:r>
          </w:p>
        </w:tc>
        <w:tc>
          <w:tcPr>
            <w:tcW w:w="992" w:type="dxa"/>
            <w:gridSpan w:val="2"/>
            <w:tcBorders>
              <w:top w:val="nil"/>
              <w:left w:val="nil"/>
              <w:bottom w:val="nil"/>
              <w:right w:val="nil"/>
            </w:tcBorders>
          </w:tcPr>
          <w:p w14:paraId="414FBB89" w14:textId="5A0AC7F7" w:rsidR="00280432" w:rsidRPr="00C24D3E" w:rsidRDefault="00280432" w:rsidP="00784859">
            <w:pPr>
              <w:jc w:val="center"/>
              <w:rPr>
                <w:lang w:val="en-US"/>
              </w:rPr>
            </w:pPr>
            <w:r w:rsidRPr="00C24D3E">
              <w:rPr>
                <w:lang w:val="en-US"/>
              </w:rPr>
              <w:t>-.2</w:t>
            </w:r>
            <w:r w:rsidR="00BA2376" w:rsidRPr="00C24D3E">
              <w:rPr>
                <w:lang w:val="en-US"/>
              </w:rPr>
              <w:t>99</w:t>
            </w:r>
            <w:r w:rsidRPr="00C24D3E">
              <w:rPr>
                <w:rFonts w:ascii="Cambria Math" w:hAnsi="Cambria Math" w:cs="Cambria Math"/>
                <w:vertAlign w:val="superscript"/>
                <w:lang w:val="en-US"/>
              </w:rPr>
              <w:t>∗∗</w:t>
            </w:r>
          </w:p>
        </w:tc>
        <w:tc>
          <w:tcPr>
            <w:tcW w:w="986" w:type="dxa"/>
            <w:tcBorders>
              <w:top w:val="nil"/>
              <w:left w:val="nil"/>
              <w:bottom w:val="nil"/>
              <w:right w:val="nil"/>
            </w:tcBorders>
          </w:tcPr>
          <w:p w14:paraId="2ADA4260" w14:textId="77777777" w:rsidR="00280432" w:rsidRPr="00C24D3E" w:rsidRDefault="00280432" w:rsidP="00784859">
            <w:pPr>
              <w:jc w:val="center"/>
              <w:rPr>
                <w:lang w:val="en-US"/>
              </w:rPr>
            </w:pPr>
          </w:p>
        </w:tc>
        <w:tc>
          <w:tcPr>
            <w:tcW w:w="857" w:type="dxa"/>
            <w:tcBorders>
              <w:top w:val="nil"/>
              <w:left w:val="nil"/>
              <w:bottom w:val="nil"/>
              <w:right w:val="nil"/>
            </w:tcBorders>
          </w:tcPr>
          <w:p w14:paraId="12311AEB" w14:textId="77777777" w:rsidR="00280432" w:rsidRPr="00C24D3E" w:rsidRDefault="00280432" w:rsidP="00784859">
            <w:pPr>
              <w:jc w:val="center"/>
              <w:rPr>
                <w:lang w:val="en-US"/>
              </w:rPr>
            </w:pPr>
          </w:p>
        </w:tc>
        <w:tc>
          <w:tcPr>
            <w:tcW w:w="640" w:type="dxa"/>
            <w:tcBorders>
              <w:top w:val="nil"/>
              <w:left w:val="nil"/>
              <w:bottom w:val="nil"/>
            </w:tcBorders>
          </w:tcPr>
          <w:p w14:paraId="00E26C23" w14:textId="77777777" w:rsidR="00280432" w:rsidRPr="00C24D3E" w:rsidRDefault="00280432" w:rsidP="00784859">
            <w:pPr>
              <w:jc w:val="center"/>
              <w:rPr>
                <w:lang w:val="en-US"/>
              </w:rPr>
            </w:pPr>
          </w:p>
        </w:tc>
      </w:tr>
      <w:tr w:rsidR="00C24D3E" w:rsidRPr="00C24D3E" w14:paraId="7CECB8FC" w14:textId="77777777" w:rsidTr="00784859">
        <w:tc>
          <w:tcPr>
            <w:tcW w:w="851" w:type="dxa"/>
            <w:tcBorders>
              <w:top w:val="nil"/>
              <w:bottom w:val="nil"/>
              <w:right w:val="nil"/>
            </w:tcBorders>
          </w:tcPr>
          <w:p w14:paraId="091F09F4" w14:textId="77777777" w:rsidR="00280432" w:rsidRPr="00C24D3E" w:rsidRDefault="00280432" w:rsidP="00784859">
            <w:pPr>
              <w:rPr>
                <w:lang w:val="en-US"/>
              </w:rPr>
            </w:pPr>
            <w:r w:rsidRPr="00C24D3E">
              <w:rPr>
                <w:lang w:val="en-US"/>
              </w:rPr>
              <w:t>M2</w:t>
            </w:r>
          </w:p>
        </w:tc>
        <w:tc>
          <w:tcPr>
            <w:tcW w:w="1276" w:type="dxa"/>
            <w:gridSpan w:val="2"/>
            <w:tcBorders>
              <w:top w:val="nil"/>
              <w:left w:val="nil"/>
              <w:bottom w:val="nil"/>
              <w:right w:val="nil"/>
            </w:tcBorders>
          </w:tcPr>
          <w:p w14:paraId="06CD88B5" w14:textId="0D032D9D" w:rsidR="00280432" w:rsidRPr="00C24D3E" w:rsidRDefault="00280432" w:rsidP="00784859">
            <w:pPr>
              <w:jc w:val="center"/>
              <w:rPr>
                <w:lang w:val="en-US"/>
              </w:rPr>
            </w:pPr>
            <w:r w:rsidRPr="00C24D3E">
              <w:rPr>
                <w:lang w:val="en-US"/>
              </w:rPr>
              <w:t>-.</w:t>
            </w:r>
            <w:r w:rsidR="00591CA8" w:rsidRPr="00C24D3E">
              <w:rPr>
                <w:lang w:val="en-US"/>
              </w:rPr>
              <w:t>257</w:t>
            </w:r>
            <w:r w:rsidRPr="00C24D3E">
              <w:rPr>
                <w:rFonts w:ascii="Cambria Math" w:hAnsi="Cambria Math" w:cs="Cambria Math"/>
                <w:vertAlign w:val="superscript"/>
                <w:lang w:val="en-US"/>
              </w:rPr>
              <w:t>∗∗∗</w:t>
            </w:r>
          </w:p>
        </w:tc>
        <w:tc>
          <w:tcPr>
            <w:tcW w:w="1134" w:type="dxa"/>
            <w:tcBorders>
              <w:top w:val="nil"/>
              <w:left w:val="nil"/>
              <w:bottom w:val="nil"/>
              <w:right w:val="nil"/>
            </w:tcBorders>
          </w:tcPr>
          <w:p w14:paraId="16024649" w14:textId="70146E6E" w:rsidR="00280432" w:rsidRPr="00C24D3E" w:rsidRDefault="00280432" w:rsidP="00784859">
            <w:pPr>
              <w:jc w:val="center"/>
              <w:rPr>
                <w:lang w:val="en-US"/>
              </w:rPr>
            </w:pPr>
            <w:r w:rsidRPr="00C24D3E">
              <w:rPr>
                <w:lang w:val="en-US"/>
              </w:rPr>
              <w:t>-.</w:t>
            </w:r>
            <w:r w:rsidR="00591CA8" w:rsidRPr="00C24D3E">
              <w:rPr>
                <w:lang w:val="en-US"/>
              </w:rPr>
              <w:t>125</w:t>
            </w:r>
            <w:r w:rsidRPr="00C24D3E">
              <w:rPr>
                <w:rFonts w:ascii="Cambria Math" w:hAnsi="Cambria Math" w:cs="Cambria Math"/>
                <w:vertAlign w:val="superscript"/>
                <w:lang w:val="en-US"/>
              </w:rPr>
              <w:t>∗∗</w:t>
            </w:r>
          </w:p>
        </w:tc>
        <w:tc>
          <w:tcPr>
            <w:tcW w:w="992" w:type="dxa"/>
            <w:tcBorders>
              <w:top w:val="nil"/>
              <w:left w:val="nil"/>
              <w:bottom w:val="nil"/>
              <w:right w:val="nil"/>
            </w:tcBorders>
          </w:tcPr>
          <w:p w14:paraId="704F1507" w14:textId="77777777" w:rsidR="00280432" w:rsidRPr="00C24D3E" w:rsidRDefault="00280432" w:rsidP="00784859">
            <w:pPr>
              <w:jc w:val="center"/>
              <w:rPr>
                <w:lang w:val="en-US"/>
              </w:rPr>
            </w:pPr>
          </w:p>
        </w:tc>
        <w:tc>
          <w:tcPr>
            <w:tcW w:w="567" w:type="dxa"/>
            <w:tcBorders>
              <w:top w:val="nil"/>
              <w:left w:val="nil"/>
              <w:bottom w:val="nil"/>
              <w:right w:val="nil"/>
            </w:tcBorders>
          </w:tcPr>
          <w:p w14:paraId="24E6A013" w14:textId="77777777" w:rsidR="00280432" w:rsidRPr="00C24D3E" w:rsidRDefault="00280432" w:rsidP="00784859">
            <w:pPr>
              <w:jc w:val="center"/>
              <w:rPr>
                <w:lang w:val="en-US"/>
              </w:rPr>
            </w:pPr>
          </w:p>
        </w:tc>
        <w:tc>
          <w:tcPr>
            <w:tcW w:w="283" w:type="dxa"/>
            <w:tcBorders>
              <w:top w:val="nil"/>
              <w:left w:val="nil"/>
              <w:bottom w:val="nil"/>
              <w:right w:val="nil"/>
            </w:tcBorders>
          </w:tcPr>
          <w:p w14:paraId="3E97B1C6" w14:textId="77777777" w:rsidR="00280432" w:rsidRPr="00C24D3E" w:rsidRDefault="00280432" w:rsidP="00784859">
            <w:pPr>
              <w:jc w:val="center"/>
              <w:rPr>
                <w:lang w:val="en-US"/>
              </w:rPr>
            </w:pPr>
          </w:p>
        </w:tc>
        <w:tc>
          <w:tcPr>
            <w:tcW w:w="851" w:type="dxa"/>
            <w:tcBorders>
              <w:top w:val="nil"/>
              <w:left w:val="nil"/>
              <w:bottom w:val="nil"/>
              <w:right w:val="nil"/>
            </w:tcBorders>
          </w:tcPr>
          <w:p w14:paraId="5C8BCD99" w14:textId="77777777" w:rsidR="00280432" w:rsidRPr="00C24D3E" w:rsidRDefault="00280432" w:rsidP="00784859">
            <w:pPr>
              <w:jc w:val="center"/>
              <w:rPr>
                <w:lang w:val="en-US"/>
              </w:rPr>
            </w:pPr>
            <w:r w:rsidRPr="00C24D3E">
              <w:rPr>
                <w:lang w:val="en-US"/>
              </w:rPr>
              <w:t xml:space="preserve">M2 </w:t>
            </w:r>
          </w:p>
        </w:tc>
        <w:tc>
          <w:tcPr>
            <w:tcW w:w="992" w:type="dxa"/>
            <w:gridSpan w:val="2"/>
            <w:tcBorders>
              <w:top w:val="nil"/>
              <w:left w:val="nil"/>
              <w:bottom w:val="nil"/>
              <w:right w:val="nil"/>
            </w:tcBorders>
          </w:tcPr>
          <w:p w14:paraId="7A5B4A29" w14:textId="52831302" w:rsidR="00280432" w:rsidRPr="00C24D3E" w:rsidRDefault="00280432" w:rsidP="00784859">
            <w:pPr>
              <w:jc w:val="center"/>
              <w:rPr>
                <w:lang w:val="en-US"/>
              </w:rPr>
            </w:pPr>
            <w:r w:rsidRPr="00C24D3E">
              <w:rPr>
                <w:lang w:val="en-US"/>
              </w:rPr>
              <w:t>-.2</w:t>
            </w:r>
            <w:r w:rsidR="00BA2376" w:rsidRPr="00C24D3E">
              <w:rPr>
                <w:lang w:val="en-US"/>
              </w:rPr>
              <w:t>92</w:t>
            </w:r>
            <w:r w:rsidRPr="00C24D3E">
              <w:rPr>
                <w:rFonts w:ascii="Cambria Math" w:hAnsi="Cambria Math" w:cs="Cambria Math"/>
                <w:vertAlign w:val="superscript"/>
                <w:lang w:val="en-US"/>
              </w:rPr>
              <w:t>∗∗</w:t>
            </w:r>
          </w:p>
        </w:tc>
        <w:tc>
          <w:tcPr>
            <w:tcW w:w="986" w:type="dxa"/>
            <w:tcBorders>
              <w:top w:val="nil"/>
              <w:left w:val="nil"/>
              <w:bottom w:val="nil"/>
              <w:right w:val="nil"/>
            </w:tcBorders>
          </w:tcPr>
          <w:p w14:paraId="1B38F019" w14:textId="541FA4FF" w:rsidR="00280432" w:rsidRPr="00C24D3E" w:rsidRDefault="00280432" w:rsidP="00784859">
            <w:pPr>
              <w:jc w:val="center"/>
              <w:rPr>
                <w:lang w:val="en-US"/>
              </w:rPr>
            </w:pPr>
            <w:r w:rsidRPr="00C24D3E">
              <w:rPr>
                <w:lang w:val="en-US"/>
              </w:rPr>
              <w:t>.00</w:t>
            </w:r>
            <w:r w:rsidR="00BA2376" w:rsidRPr="00C24D3E">
              <w:rPr>
                <w:lang w:val="en-US"/>
              </w:rPr>
              <w:t>7</w:t>
            </w:r>
            <w:r w:rsidRPr="00C24D3E">
              <w:rPr>
                <w:vertAlign w:val="superscript"/>
                <w:lang w:val="en-US"/>
              </w:rPr>
              <w:t>—</w:t>
            </w:r>
          </w:p>
        </w:tc>
        <w:tc>
          <w:tcPr>
            <w:tcW w:w="857" w:type="dxa"/>
            <w:tcBorders>
              <w:top w:val="nil"/>
              <w:left w:val="nil"/>
              <w:bottom w:val="nil"/>
              <w:right w:val="nil"/>
            </w:tcBorders>
          </w:tcPr>
          <w:p w14:paraId="725FA374" w14:textId="77777777" w:rsidR="00280432" w:rsidRPr="00C24D3E" w:rsidRDefault="00280432" w:rsidP="00784859">
            <w:pPr>
              <w:jc w:val="center"/>
              <w:rPr>
                <w:lang w:val="en-US"/>
              </w:rPr>
            </w:pPr>
          </w:p>
        </w:tc>
        <w:tc>
          <w:tcPr>
            <w:tcW w:w="640" w:type="dxa"/>
            <w:tcBorders>
              <w:top w:val="nil"/>
              <w:left w:val="nil"/>
              <w:bottom w:val="nil"/>
            </w:tcBorders>
          </w:tcPr>
          <w:p w14:paraId="5A0E9811" w14:textId="77777777" w:rsidR="00280432" w:rsidRPr="00C24D3E" w:rsidRDefault="00280432" w:rsidP="00784859">
            <w:pPr>
              <w:jc w:val="center"/>
              <w:rPr>
                <w:lang w:val="en-US"/>
              </w:rPr>
            </w:pPr>
          </w:p>
        </w:tc>
      </w:tr>
      <w:tr w:rsidR="00C24D3E" w:rsidRPr="00C24D3E" w14:paraId="53B2EFFC" w14:textId="77777777" w:rsidTr="00784859">
        <w:tc>
          <w:tcPr>
            <w:tcW w:w="851" w:type="dxa"/>
            <w:tcBorders>
              <w:top w:val="nil"/>
              <w:bottom w:val="single" w:sz="4" w:space="0" w:color="auto"/>
              <w:right w:val="nil"/>
            </w:tcBorders>
          </w:tcPr>
          <w:p w14:paraId="2081A292" w14:textId="77777777" w:rsidR="00280432" w:rsidRPr="00C24D3E" w:rsidRDefault="00280432" w:rsidP="00784859">
            <w:pPr>
              <w:rPr>
                <w:lang w:val="en-US"/>
              </w:rPr>
            </w:pPr>
            <w:r w:rsidRPr="00C24D3E">
              <w:rPr>
                <w:lang w:val="en-US"/>
              </w:rPr>
              <w:t xml:space="preserve">M3 </w:t>
            </w:r>
          </w:p>
        </w:tc>
        <w:tc>
          <w:tcPr>
            <w:tcW w:w="1276" w:type="dxa"/>
            <w:gridSpan w:val="2"/>
            <w:tcBorders>
              <w:top w:val="nil"/>
              <w:left w:val="nil"/>
              <w:bottom w:val="single" w:sz="4" w:space="0" w:color="auto"/>
              <w:right w:val="nil"/>
            </w:tcBorders>
          </w:tcPr>
          <w:p w14:paraId="28467ACE" w14:textId="3460694B" w:rsidR="00280432" w:rsidRPr="00C24D3E" w:rsidRDefault="00280432" w:rsidP="00784859">
            <w:pPr>
              <w:jc w:val="center"/>
              <w:rPr>
                <w:vertAlign w:val="superscript"/>
                <w:lang w:val="en-US"/>
              </w:rPr>
            </w:pPr>
            <w:r w:rsidRPr="00C24D3E">
              <w:rPr>
                <w:lang w:val="en-US"/>
              </w:rPr>
              <w:t>-.2</w:t>
            </w:r>
            <w:r w:rsidR="00591CA8" w:rsidRPr="00C24D3E">
              <w:rPr>
                <w:lang w:val="en-US"/>
              </w:rPr>
              <w:t>98</w:t>
            </w:r>
            <w:r w:rsidRPr="00C24D3E">
              <w:rPr>
                <w:rFonts w:ascii="Cambria Math" w:hAnsi="Cambria Math" w:cs="Cambria Math"/>
                <w:vertAlign w:val="superscript"/>
                <w:lang w:val="en-US"/>
              </w:rPr>
              <w:t>∗∗</w:t>
            </w:r>
            <w:r w:rsidR="00591CA8" w:rsidRPr="00C24D3E">
              <w:rPr>
                <w:rFonts w:ascii="Cambria Math" w:hAnsi="Cambria Math" w:cs="Cambria Math"/>
                <w:vertAlign w:val="superscript"/>
                <w:lang w:val="en-US"/>
              </w:rPr>
              <w:t>∗</w:t>
            </w:r>
          </w:p>
        </w:tc>
        <w:tc>
          <w:tcPr>
            <w:tcW w:w="1134" w:type="dxa"/>
            <w:tcBorders>
              <w:top w:val="nil"/>
              <w:left w:val="nil"/>
              <w:bottom w:val="single" w:sz="4" w:space="0" w:color="auto"/>
              <w:right w:val="nil"/>
            </w:tcBorders>
          </w:tcPr>
          <w:p w14:paraId="32E1FA6B" w14:textId="07AECF3C" w:rsidR="00280432" w:rsidRPr="00C24D3E" w:rsidRDefault="00280432" w:rsidP="00784859">
            <w:pPr>
              <w:jc w:val="center"/>
              <w:rPr>
                <w:lang w:val="en-US"/>
              </w:rPr>
            </w:pPr>
            <w:r w:rsidRPr="00C24D3E">
              <w:rPr>
                <w:lang w:val="en-US"/>
              </w:rPr>
              <w:t>-.1</w:t>
            </w:r>
            <w:r w:rsidR="00591CA8" w:rsidRPr="00C24D3E">
              <w:rPr>
                <w:lang w:val="en-US"/>
              </w:rPr>
              <w:t>3</w:t>
            </w:r>
            <w:r w:rsidRPr="00C24D3E">
              <w:rPr>
                <w:rFonts w:ascii="Cambria Math" w:hAnsi="Cambria Math" w:cs="Cambria Math"/>
                <w:vertAlign w:val="superscript"/>
                <w:lang w:val="en-US"/>
              </w:rPr>
              <w:t>∗∗∗</w:t>
            </w:r>
          </w:p>
        </w:tc>
        <w:tc>
          <w:tcPr>
            <w:tcW w:w="992" w:type="dxa"/>
            <w:tcBorders>
              <w:top w:val="nil"/>
              <w:left w:val="nil"/>
              <w:bottom w:val="single" w:sz="4" w:space="0" w:color="auto"/>
              <w:right w:val="nil"/>
            </w:tcBorders>
          </w:tcPr>
          <w:p w14:paraId="22509C96" w14:textId="143288BD" w:rsidR="00280432" w:rsidRPr="00C24D3E" w:rsidRDefault="00280432" w:rsidP="00784859">
            <w:pPr>
              <w:jc w:val="center"/>
              <w:rPr>
                <w:lang w:val="en-US"/>
              </w:rPr>
            </w:pPr>
            <w:r w:rsidRPr="00C24D3E">
              <w:rPr>
                <w:lang w:val="en-US"/>
              </w:rPr>
              <w:t>-.0</w:t>
            </w:r>
            <w:r w:rsidR="00591CA8" w:rsidRPr="00C24D3E">
              <w:rPr>
                <w:lang w:val="en-US"/>
              </w:rPr>
              <w:t>41</w:t>
            </w:r>
            <w:r w:rsidRPr="00C24D3E">
              <w:rPr>
                <w:rFonts w:ascii="Cambria Math" w:hAnsi="Cambria Math" w:cs="Cambria Math"/>
                <w:vertAlign w:val="superscript"/>
                <w:lang w:val="en-US"/>
              </w:rPr>
              <w:t>∗</w:t>
            </w:r>
          </w:p>
        </w:tc>
        <w:tc>
          <w:tcPr>
            <w:tcW w:w="567" w:type="dxa"/>
            <w:tcBorders>
              <w:top w:val="nil"/>
              <w:left w:val="nil"/>
              <w:bottom w:val="single" w:sz="4" w:space="0" w:color="auto"/>
              <w:right w:val="nil"/>
            </w:tcBorders>
          </w:tcPr>
          <w:p w14:paraId="0993E570" w14:textId="77777777" w:rsidR="00280432" w:rsidRPr="00C24D3E" w:rsidRDefault="00280432" w:rsidP="00784859">
            <w:pPr>
              <w:jc w:val="center"/>
              <w:rPr>
                <w:lang w:val="en-US"/>
              </w:rPr>
            </w:pPr>
          </w:p>
        </w:tc>
        <w:tc>
          <w:tcPr>
            <w:tcW w:w="283" w:type="dxa"/>
            <w:tcBorders>
              <w:top w:val="nil"/>
              <w:left w:val="nil"/>
              <w:bottom w:val="single" w:sz="4" w:space="0" w:color="auto"/>
              <w:right w:val="nil"/>
            </w:tcBorders>
          </w:tcPr>
          <w:p w14:paraId="09D59CFB" w14:textId="77777777" w:rsidR="00280432" w:rsidRPr="00C24D3E" w:rsidRDefault="00280432" w:rsidP="00784859">
            <w:pPr>
              <w:jc w:val="center"/>
              <w:rPr>
                <w:lang w:val="en-US"/>
              </w:rPr>
            </w:pPr>
          </w:p>
        </w:tc>
        <w:tc>
          <w:tcPr>
            <w:tcW w:w="851" w:type="dxa"/>
            <w:tcBorders>
              <w:top w:val="nil"/>
              <w:left w:val="nil"/>
              <w:bottom w:val="single" w:sz="4" w:space="0" w:color="auto"/>
              <w:right w:val="nil"/>
            </w:tcBorders>
          </w:tcPr>
          <w:p w14:paraId="62F411DD" w14:textId="77777777" w:rsidR="00280432" w:rsidRPr="00C24D3E" w:rsidRDefault="00280432" w:rsidP="00784859">
            <w:pPr>
              <w:jc w:val="center"/>
              <w:rPr>
                <w:lang w:val="en-US"/>
              </w:rPr>
            </w:pPr>
            <w:r w:rsidRPr="00C24D3E">
              <w:rPr>
                <w:lang w:val="en-US"/>
              </w:rPr>
              <w:t xml:space="preserve">M3 </w:t>
            </w:r>
          </w:p>
        </w:tc>
        <w:tc>
          <w:tcPr>
            <w:tcW w:w="992" w:type="dxa"/>
            <w:gridSpan w:val="2"/>
            <w:tcBorders>
              <w:top w:val="nil"/>
              <w:left w:val="nil"/>
              <w:bottom w:val="single" w:sz="4" w:space="0" w:color="auto"/>
              <w:right w:val="nil"/>
            </w:tcBorders>
          </w:tcPr>
          <w:p w14:paraId="485E2C78" w14:textId="2DB29B49" w:rsidR="00280432" w:rsidRPr="00C24D3E" w:rsidRDefault="00280432" w:rsidP="00784859">
            <w:pPr>
              <w:jc w:val="center"/>
              <w:rPr>
                <w:lang w:val="en-US"/>
              </w:rPr>
            </w:pPr>
            <w:r w:rsidRPr="00C24D3E">
              <w:rPr>
                <w:lang w:val="en-US"/>
              </w:rPr>
              <w:t>-.2</w:t>
            </w:r>
            <w:r w:rsidR="00BA2376" w:rsidRPr="00C24D3E">
              <w:rPr>
                <w:lang w:val="en-US"/>
              </w:rPr>
              <w:t>94</w:t>
            </w:r>
            <w:r w:rsidRPr="00C24D3E">
              <w:rPr>
                <w:rFonts w:ascii="Cambria Math" w:hAnsi="Cambria Math" w:cs="Cambria Math"/>
                <w:vertAlign w:val="superscript"/>
                <w:lang w:val="en-US"/>
              </w:rPr>
              <w:t>∗∗∗</w:t>
            </w:r>
          </w:p>
        </w:tc>
        <w:tc>
          <w:tcPr>
            <w:tcW w:w="986" w:type="dxa"/>
            <w:tcBorders>
              <w:top w:val="nil"/>
              <w:left w:val="nil"/>
              <w:bottom w:val="single" w:sz="4" w:space="0" w:color="auto"/>
              <w:right w:val="nil"/>
            </w:tcBorders>
          </w:tcPr>
          <w:p w14:paraId="5FDCC19F" w14:textId="5C9000BB" w:rsidR="00280432" w:rsidRPr="00C24D3E" w:rsidRDefault="00280432" w:rsidP="00784859">
            <w:pPr>
              <w:jc w:val="center"/>
              <w:rPr>
                <w:lang w:val="en-US"/>
              </w:rPr>
            </w:pPr>
            <w:r w:rsidRPr="00C24D3E">
              <w:rPr>
                <w:lang w:val="en-US"/>
              </w:rPr>
              <w:t>.00</w:t>
            </w:r>
            <w:r w:rsidR="00BA2376" w:rsidRPr="00C24D3E">
              <w:rPr>
                <w:lang w:val="en-US"/>
              </w:rPr>
              <w:t>5</w:t>
            </w:r>
            <w:r w:rsidRPr="00C24D3E">
              <w:rPr>
                <w:vertAlign w:val="superscript"/>
                <w:lang w:val="en-US"/>
              </w:rPr>
              <w:t>—</w:t>
            </w:r>
          </w:p>
        </w:tc>
        <w:tc>
          <w:tcPr>
            <w:tcW w:w="857" w:type="dxa"/>
            <w:tcBorders>
              <w:top w:val="nil"/>
              <w:left w:val="nil"/>
              <w:bottom w:val="single" w:sz="4" w:space="0" w:color="auto"/>
              <w:right w:val="nil"/>
            </w:tcBorders>
          </w:tcPr>
          <w:p w14:paraId="32FCDC49" w14:textId="3348F51C" w:rsidR="00280432" w:rsidRPr="00C24D3E" w:rsidRDefault="00280432" w:rsidP="00784859">
            <w:pPr>
              <w:jc w:val="center"/>
              <w:rPr>
                <w:lang w:val="en-US"/>
              </w:rPr>
            </w:pPr>
            <w:r w:rsidRPr="00C24D3E">
              <w:rPr>
                <w:lang w:val="en-US"/>
              </w:rPr>
              <w:t>.00</w:t>
            </w:r>
            <w:r w:rsidR="00BA2376" w:rsidRPr="00C24D3E">
              <w:rPr>
                <w:lang w:val="en-US"/>
              </w:rPr>
              <w:t>2</w:t>
            </w:r>
            <w:r w:rsidRPr="00C24D3E">
              <w:rPr>
                <w:vertAlign w:val="superscript"/>
                <w:lang w:val="en-US"/>
              </w:rPr>
              <w:t>—</w:t>
            </w:r>
          </w:p>
        </w:tc>
        <w:tc>
          <w:tcPr>
            <w:tcW w:w="640" w:type="dxa"/>
            <w:tcBorders>
              <w:top w:val="nil"/>
              <w:left w:val="nil"/>
              <w:bottom w:val="single" w:sz="4" w:space="0" w:color="auto"/>
            </w:tcBorders>
          </w:tcPr>
          <w:p w14:paraId="299BA919" w14:textId="77777777" w:rsidR="00280432" w:rsidRPr="00C24D3E" w:rsidRDefault="00280432" w:rsidP="00784859">
            <w:pPr>
              <w:jc w:val="center"/>
              <w:rPr>
                <w:lang w:val="en-US"/>
              </w:rPr>
            </w:pPr>
          </w:p>
        </w:tc>
      </w:tr>
      <w:tr w:rsidR="00C24D3E" w:rsidRPr="00C24D3E" w14:paraId="22C03782" w14:textId="77777777" w:rsidTr="00784859">
        <w:trPr>
          <w:trHeight w:val="506"/>
        </w:trPr>
        <w:tc>
          <w:tcPr>
            <w:tcW w:w="9429" w:type="dxa"/>
            <w:gridSpan w:val="13"/>
            <w:tcBorders>
              <w:bottom w:val="single" w:sz="4" w:space="0" w:color="auto"/>
            </w:tcBorders>
            <w:vAlign w:val="center"/>
          </w:tcPr>
          <w:p w14:paraId="12AD7077" w14:textId="77777777" w:rsidR="00280432" w:rsidRPr="00C24D3E" w:rsidRDefault="00280432" w:rsidP="00784859">
            <w:pPr>
              <w:jc w:val="center"/>
              <w:rPr>
                <w:lang w:val="en-US"/>
              </w:rPr>
            </w:pPr>
            <w:r w:rsidRPr="00C24D3E">
              <w:rPr>
                <w:lang w:val="en-US"/>
              </w:rPr>
              <w:t>Weak compression group</w:t>
            </w:r>
          </w:p>
        </w:tc>
      </w:tr>
      <w:tr w:rsidR="00C24D3E" w:rsidRPr="00C24D3E" w14:paraId="5525F790" w14:textId="77777777" w:rsidTr="00784859">
        <w:trPr>
          <w:trHeight w:val="113"/>
        </w:trPr>
        <w:tc>
          <w:tcPr>
            <w:tcW w:w="4820" w:type="dxa"/>
            <w:gridSpan w:val="6"/>
            <w:tcBorders>
              <w:right w:val="nil"/>
            </w:tcBorders>
          </w:tcPr>
          <w:p w14:paraId="431E4B7F" w14:textId="77777777" w:rsidR="00280432" w:rsidRPr="00C24D3E" w:rsidRDefault="00280432" w:rsidP="00784859">
            <w:pPr>
              <w:jc w:val="center"/>
              <w:rPr>
                <w:lang w:val="en-US"/>
              </w:rPr>
            </w:pPr>
            <w:r w:rsidRPr="00C24D3E">
              <w:rPr>
                <w:lang w:val="en-US"/>
              </w:rPr>
              <w:t>Multiple response locations</w:t>
            </w:r>
          </w:p>
        </w:tc>
        <w:tc>
          <w:tcPr>
            <w:tcW w:w="283" w:type="dxa"/>
            <w:tcBorders>
              <w:left w:val="nil"/>
              <w:bottom w:val="nil"/>
              <w:right w:val="nil"/>
            </w:tcBorders>
          </w:tcPr>
          <w:p w14:paraId="7C4315BC" w14:textId="77777777" w:rsidR="00280432" w:rsidRPr="00C24D3E" w:rsidRDefault="00280432" w:rsidP="00784859">
            <w:pPr>
              <w:jc w:val="center"/>
              <w:rPr>
                <w:lang w:val="en-US"/>
              </w:rPr>
            </w:pPr>
          </w:p>
        </w:tc>
        <w:tc>
          <w:tcPr>
            <w:tcW w:w="4326" w:type="dxa"/>
            <w:gridSpan w:val="6"/>
            <w:tcBorders>
              <w:left w:val="nil"/>
            </w:tcBorders>
          </w:tcPr>
          <w:p w14:paraId="34A5BBE4" w14:textId="77777777" w:rsidR="00280432" w:rsidRPr="00C24D3E" w:rsidRDefault="00280432" w:rsidP="00784859">
            <w:pPr>
              <w:jc w:val="center"/>
              <w:rPr>
                <w:lang w:val="en-US"/>
              </w:rPr>
            </w:pPr>
            <w:r w:rsidRPr="00C24D3E">
              <w:rPr>
                <w:lang w:val="en-US"/>
              </w:rPr>
              <w:t>Home response locations only</w:t>
            </w:r>
          </w:p>
        </w:tc>
      </w:tr>
      <w:tr w:rsidR="00C24D3E" w:rsidRPr="00C24D3E" w14:paraId="08EBC7BF" w14:textId="77777777" w:rsidTr="00784859">
        <w:trPr>
          <w:trHeight w:val="285"/>
        </w:trPr>
        <w:tc>
          <w:tcPr>
            <w:tcW w:w="1134" w:type="dxa"/>
            <w:gridSpan w:val="2"/>
            <w:tcBorders>
              <w:bottom w:val="single" w:sz="4" w:space="0" w:color="auto"/>
              <w:right w:val="nil"/>
            </w:tcBorders>
          </w:tcPr>
          <w:p w14:paraId="2C973212" w14:textId="77777777" w:rsidR="00280432" w:rsidRPr="00C24D3E" w:rsidRDefault="00280432" w:rsidP="00784859">
            <w:pPr>
              <w:rPr>
                <w:lang w:val="en-US"/>
              </w:rPr>
            </w:pPr>
            <w:proofErr w:type="spellStart"/>
            <w:r w:rsidRPr="00C24D3E">
              <w:rPr>
                <w:lang w:val="en-US"/>
              </w:rPr>
              <w:t>dRMSE</w:t>
            </w:r>
            <w:proofErr w:type="spellEnd"/>
          </w:p>
        </w:tc>
        <w:tc>
          <w:tcPr>
            <w:tcW w:w="993" w:type="dxa"/>
            <w:tcBorders>
              <w:left w:val="nil"/>
              <w:bottom w:val="single" w:sz="4" w:space="0" w:color="auto"/>
              <w:right w:val="nil"/>
            </w:tcBorders>
          </w:tcPr>
          <w:p w14:paraId="3F689F73" w14:textId="77777777" w:rsidR="00280432" w:rsidRPr="00C24D3E" w:rsidRDefault="00280432" w:rsidP="00784859">
            <w:pPr>
              <w:rPr>
                <w:lang w:val="en-US"/>
              </w:rPr>
            </w:pPr>
            <w:r w:rsidRPr="00C24D3E">
              <w:rPr>
                <w:lang w:val="en-US"/>
              </w:rPr>
              <w:t>M0</w:t>
            </w:r>
          </w:p>
        </w:tc>
        <w:tc>
          <w:tcPr>
            <w:tcW w:w="1134" w:type="dxa"/>
            <w:tcBorders>
              <w:left w:val="nil"/>
              <w:bottom w:val="single" w:sz="4" w:space="0" w:color="auto"/>
              <w:right w:val="nil"/>
            </w:tcBorders>
          </w:tcPr>
          <w:p w14:paraId="2BB9E07C" w14:textId="77777777" w:rsidR="00280432" w:rsidRPr="00C24D3E" w:rsidRDefault="00280432" w:rsidP="00784859">
            <w:pPr>
              <w:jc w:val="center"/>
              <w:rPr>
                <w:lang w:val="en-US"/>
              </w:rPr>
            </w:pPr>
            <w:r w:rsidRPr="00C24D3E">
              <w:rPr>
                <w:lang w:val="en-US"/>
              </w:rPr>
              <w:t>M1</w:t>
            </w:r>
          </w:p>
        </w:tc>
        <w:tc>
          <w:tcPr>
            <w:tcW w:w="992" w:type="dxa"/>
            <w:tcBorders>
              <w:left w:val="nil"/>
              <w:bottom w:val="single" w:sz="4" w:space="0" w:color="auto"/>
              <w:right w:val="nil"/>
            </w:tcBorders>
          </w:tcPr>
          <w:p w14:paraId="14E5C97E" w14:textId="77777777" w:rsidR="00280432" w:rsidRPr="00C24D3E" w:rsidRDefault="00280432" w:rsidP="00784859">
            <w:pPr>
              <w:jc w:val="center"/>
              <w:rPr>
                <w:lang w:val="en-US"/>
              </w:rPr>
            </w:pPr>
            <w:r w:rsidRPr="00C24D3E">
              <w:rPr>
                <w:lang w:val="en-US"/>
              </w:rPr>
              <w:t>M2</w:t>
            </w:r>
          </w:p>
        </w:tc>
        <w:tc>
          <w:tcPr>
            <w:tcW w:w="567" w:type="dxa"/>
            <w:tcBorders>
              <w:left w:val="nil"/>
              <w:bottom w:val="single" w:sz="4" w:space="0" w:color="auto"/>
              <w:right w:val="nil"/>
            </w:tcBorders>
          </w:tcPr>
          <w:p w14:paraId="4E6FB573" w14:textId="77777777" w:rsidR="00280432" w:rsidRPr="00C24D3E" w:rsidRDefault="00280432" w:rsidP="00784859">
            <w:pPr>
              <w:jc w:val="center"/>
              <w:rPr>
                <w:i/>
                <w:iCs/>
                <w:lang w:val="en-US"/>
              </w:rPr>
            </w:pPr>
            <w:r w:rsidRPr="00C24D3E">
              <w:rPr>
                <w:lang w:val="en-US"/>
              </w:rPr>
              <w:t>M3</w:t>
            </w:r>
          </w:p>
        </w:tc>
        <w:tc>
          <w:tcPr>
            <w:tcW w:w="283" w:type="dxa"/>
            <w:tcBorders>
              <w:top w:val="nil"/>
              <w:left w:val="nil"/>
              <w:bottom w:val="nil"/>
              <w:right w:val="nil"/>
            </w:tcBorders>
          </w:tcPr>
          <w:p w14:paraId="2E90CBFA" w14:textId="77777777" w:rsidR="00280432" w:rsidRPr="00C24D3E" w:rsidRDefault="00280432" w:rsidP="00784859">
            <w:pPr>
              <w:jc w:val="center"/>
              <w:rPr>
                <w:lang w:val="en-US"/>
              </w:rPr>
            </w:pPr>
          </w:p>
        </w:tc>
        <w:tc>
          <w:tcPr>
            <w:tcW w:w="993" w:type="dxa"/>
            <w:gridSpan w:val="2"/>
            <w:tcBorders>
              <w:top w:val="nil"/>
              <w:left w:val="nil"/>
              <w:bottom w:val="single" w:sz="4" w:space="0" w:color="auto"/>
              <w:right w:val="nil"/>
            </w:tcBorders>
          </w:tcPr>
          <w:p w14:paraId="03EE0F70" w14:textId="77777777" w:rsidR="00280432" w:rsidRPr="00C24D3E" w:rsidRDefault="00280432" w:rsidP="00784859">
            <w:pPr>
              <w:jc w:val="center"/>
              <w:rPr>
                <w:lang w:val="en-US"/>
              </w:rPr>
            </w:pPr>
            <w:proofErr w:type="spellStart"/>
            <w:r w:rsidRPr="00C24D3E">
              <w:rPr>
                <w:lang w:val="en-US"/>
              </w:rPr>
              <w:t>dRMSE</w:t>
            </w:r>
            <w:proofErr w:type="spellEnd"/>
          </w:p>
        </w:tc>
        <w:tc>
          <w:tcPr>
            <w:tcW w:w="850" w:type="dxa"/>
            <w:tcBorders>
              <w:left w:val="nil"/>
              <w:bottom w:val="single" w:sz="4" w:space="0" w:color="auto"/>
              <w:right w:val="nil"/>
            </w:tcBorders>
          </w:tcPr>
          <w:p w14:paraId="5ED2F874" w14:textId="77777777" w:rsidR="00280432" w:rsidRPr="00C24D3E" w:rsidRDefault="00280432" w:rsidP="00784859">
            <w:pPr>
              <w:rPr>
                <w:lang w:val="en-US"/>
              </w:rPr>
            </w:pPr>
            <w:r w:rsidRPr="00C24D3E">
              <w:rPr>
                <w:lang w:val="en-US"/>
              </w:rPr>
              <w:t>M0</w:t>
            </w:r>
          </w:p>
        </w:tc>
        <w:tc>
          <w:tcPr>
            <w:tcW w:w="986" w:type="dxa"/>
            <w:tcBorders>
              <w:left w:val="nil"/>
              <w:bottom w:val="single" w:sz="4" w:space="0" w:color="auto"/>
              <w:right w:val="nil"/>
            </w:tcBorders>
          </w:tcPr>
          <w:p w14:paraId="5E925FE4" w14:textId="77777777" w:rsidR="00280432" w:rsidRPr="00C24D3E" w:rsidRDefault="00280432" w:rsidP="00784859">
            <w:pPr>
              <w:jc w:val="center"/>
              <w:rPr>
                <w:lang w:val="en-US"/>
              </w:rPr>
            </w:pPr>
            <w:r w:rsidRPr="00C24D3E">
              <w:rPr>
                <w:lang w:val="en-US"/>
              </w:rPr>
              <w:t>M1</w:t>
            </w:r>
          </w:p>
        </w:tc>
        <w:tc>
          <w:tcPr>
            <w:tcW w:w="857" w:type="dxa"/>
            <w:tcBorders>
              <w:left w:val="nil"/>
              <w:bottom w:val="single" w:sz="4" w:space="0" w:color="auto"/>
              <w:right w:val="nil"/>
            </w:tcBorders>
          </w:tcPr>
          <w:p w14:paraId="3075A14B" w14:textId="77777777" w:rsidR="00280432" w:rsidRPr="00C24D3E" w:rsidRDefault="00280432" w:rsidP="00784859">
            <w:pPr>
              <w:jc w:val="center"/>
              <w:rPr>
                <w:lang w:val="en-US"/>
              </w:rPr>
            </w:pPr>
            <w:r w:rsidRPr="00C24D3E">
              <w:rPr>
                <w:lang w:val="en-US"/>
              </w:rPr>
              <w:t>M2</w:t>
            </w:r>
          </w:p>
        </w:tc>
        <w:tc>
          <w:tcPr>
            <w:tcW w:w="640" w:type="dxa"/>
            <w:tcBorders>
              <w:left w:val="nil"/>
              <w:bottom w:val="single" w:sz="4" w:space="0" w:color="auto"/>
            </w:tcBorders>
          </w:tcPr>
          <w:p w14:paraId="2BB99091" w14:textId="77777777" w:rsidR="00280432" w:rsidRPr="00C24D3E" w:rsidRDefault="00280432" w:rsidP="00784859">
            <w:pPr>
              <w:jc w:val="center"/>
              <w:rPr>
                <w:lang w:val="en-US"/>
              </w:rPr>
            </w:pPr>
            <w:r w:rsidRPr="00C24D3E">
              <w:rPr>
                <w:lang w:val="en-US"/>
              </w:rPr>
              <w:t>M3</w:t>
            </w:r>
          </w:p>
        </w:tc>
      </w:tr>
      <w:tr w:rsidR="00C24D3E" w:rsidRPr="00C24D3E" w14:paraId="7391F596" w14:textId="77777777" w:rsidTr="00784859">
        <w:tc>
          <w:tcPr>
            <w:tcW w:w="851" w:type="dxa"/>
            <w:tcBorders>
              <w:top w:val="nil"/>
              <w:bottom w:val="nil"/>
              <w:right w:val="nil"/>
            </w:tcBorders>
          </w:tcPr>
          <w:p w14:paraId="4C1036C2" w14:textId="77777777" w:rsidR="00280432" w:rsidRPr="00C24D3E" w:rsidRDefault="00280432" w:rsidP="00784859">
            <w:pPr>
              <w:rPr>
                <w:lang w:val="en-US"/>
              </w:rPr>
            </w:pPr>
            <w:r w:rsidRPr="00C24D3E">
              <w:rPr>
                <w:lang w:val="en-US"/>
              </w:rPr>
              <w:t>M1</w:t>
            </w:r>
          </w:p>
        </w:tc>
        <w:tc>
          <w:tcPr>
            <w:tcW w:w="1276" w:type="dxa"/>
            <w:gridSpan w:val="2"/>
            <w:tcBorders>
              <w:top w:val="nil"/>
              <w:left w:val="nil"/>
              <w:bottom w:val="nil"/>
              <w:right w:val="nil"/>
            </w:tcBorders>
          </w:tcPr>
          <w:p w14:paraId="25119E19" w14:textId="6126E175" w:rsidR="00280432" w:rsidRPr="00C24D3E" w:rsidRDefault="00280432" w:rsidP="00784859">
            <w:pPr>
              <w:tabs>
                <w:tab w:val="left" w:pos="194"/>
                <w:tab w:val="center" w:pos="317"/>
              </w:tabs>
              <w:jc w:val="center"/>
              <w:rPr>
                <w:lang w:val="en-US"/>
              </w:rPr>
            </w:pPr>
            <w:r w:rsidRPr="00C24D3E">
              <w:rPr>
                <w:lang w:val="en-US"/>
              </w:rPr>
              <w:t>.0</w:t>
            </w:r>
            <w:r w:rsidR="00775936" w:rsidRPr="00C24D3E">
              <w:rPr>
                <w:lang w:val="en-US"/>
              </w:rPr>
              <w:t>0</w:t>
            </w:r>
            <w:r w:rsidRPr="00C24D3E">
              <w:rPr>
                <w:lang w:val="en-US"/>
              </w:rPr>
              <w:t>3</w:t>
            </w:r>
            <w:r w:rsidRPr="00C24D3E">
              <w:rPr>
                <w:vertAlign w:val="superscript"/>
                <w:lang w:val="en-US"/>
              </w:rPr>
              <w:t>—</w:t>
            </w:r>
          </w:p>
        </w:tc>
        <w:tc>
          <w:tcPr>
            <w:tcW w:w="1134" w:type="dxa"/>
            <w:tcBorders>
              <w:top w:val="nil"/>
              <w:left w:val="nil"/>
              <w:bottom w:val="nil"/>
              <w:right w:val="nil"/>
            </w:tcBorders>
          </w:tcPr>
          <w:p w14:paraId="2FEAF4F5" w14:textId="77777777" w:rsidR="00280432" w:rsidRPr="00C24D3E" w:rsidRDefault="00280432" w:rsidP="00784859">
            <w:pPr>
              <w:jc w:val="center"/>
              <w:rPr>
                <w:lang w:val="en-US"/>
              </w:rPr>
            </w:pPr>
          </w:p>
        </w:tc>
        <w:tc>
          <w:tcPr>
            <w:tcW w:w="992" w:type="dxa"/>
            <w:tcBorders>
              <w:top w:val="nil"/>
              <w:left w:val="nil"/>
              <w:bottom w:val="nil"/>
              <w:right w:val="nil"/>
            </w:tcBorders>
          </w:tcPr>
          <w:p w14:paraId="63C4269B" w14:textId="77777777" w:rsidR="00280432" w:rsidRPr="00C24D3E" w:rsidRDefault="00280432" w:rsidP="00784859">
            <w:pPr>
              <w:jc w:val="center"/>
              <w:rPr>
                <w:lang w:val="en-US"/>
              </w:rPr>
            </w:pPr>
          </w:p>
        </w:tc>
        <w:tc>
          <w:tcPr>
            <w:tcW w:w="567" w:type="dxa"/>
            <w:tcBorders>
              <w:top w:val="nil"/>
              <w:left w:val="nil"/>
              <w:bottom w:val="nil"/>
              <w:right w:val="nil"/>
            </w:tcBorders>
          </w:tcPr>
          <w:p w14:paraId="7709ECB6" w14:textId="77777777" w:rsidR="00280432" w:rsidRPr="00C24D3E" w:rsidRDefault="00280432" w:rsidP="00784859">
            <w:pPr>
              <w:jc w:val="center"/>
              <w:rPr>
                <w:lang w:val="en-US"/>
              </w:rPr>
            </w:pPr>
          </w:p>
        </w:tc>
        <w:tc>
          <w:tcPr>
            <w:tcW w:w="283" w:type="dxa"/>
            <w:tcBorders>
              <w:top w:val="nil"/>
              <w:left w:val="nil"/>
              <w:bottom w:val="nil"/>
              <w:right w:val="nil"/>
            </w:tcBorders>
          </w:tcPr>
          <w:p w14:paraId="52CAEB3E" w14:textId="77777777" w:rsidR="00280432" w:rsidRPr="00C24D3E" w:rsidRDefault="00280432" w:rsidP="00784859">
            <w:pPr>
              <w:jc w:val="center"/>
              <w:rPr>
                <w:lang w:val="en-US"/>
              </w:rPr>
            </w:pPr>
          </w:p>
        </w:tc>
        <w:tc>
          <w:tcPr>
            <w:tcW w:w="851" w:type="dxa"/>
            <w:tcBorders>
              <w:top w:val="nil"/>
              <w:left w:val="nil"/>
              <w:bottom w:val="nil"/>
              <w:right w:val="nil"/>
            </w:tcBorders>
          </w:tcPr>
          <w:p w14:paraId="4DAF7D5E" w14:textId="77777777" w:rsidR="00280432" w:rsidRPr="00C24D3E" w:rsidRDefault="00280432" w:rsidP="00784859">
            <w:pPr>
              <w:jc w:val="center"/>
              <w:rPr>
                <w:lang w:val="en-US"/>
              </w:rPr>
            </w:pPr>
            <w:r w:rsidRPr="00C24D3E">
              <w:rPr>
                <w:lang w:val="en-US"/>
              </w:rPr>
              <w:t xml:space="preserve">M1 </w:t>
            </w:r>
          </w:p>
        </w:tc>
        <w:tc>
          <w:tcPr>
            <w:tcW w:w="992" w:type="dxa"/>
            <w:gridSpan w:val="2"/>
            <w:tcBorders>
              <w:top w:val="nil"/>
              <w:left w:val="nil"/>
              <w:bottom w:val="nil"/>
              <w:right w:val="nil"/>
            </w:tcBorders>
          </w:tcPr>
          <w:p w14:paraId="606962CD" w14:textId="51D822FF" w:rsidR="00280432" w:rsidRPr="00C24D3E" w:rsidRDefault="00280432" w:rsidP="00784859">
            <w:pPr>
              <w:jc w:val="center"/>
              <w:rPr>
                <w:lang w:val="en-US"/>
              </w:rPr>
            </w:pPr>
            <w:r w:rsidRPr="00C24D3E">
              <w:rPr>
                <w:lang w:val="en-US"/>
              </w:rPr>
              <w:t>.05</w:t>
            </w:r>
            <w:r w:rsidR="004D233F" w:rsidRPr="00C24D3E">
              <w:rPr>
                <w:lang w:val="en-US"/>
              </w:rPr>
              <w:t>0</w:t>
            </w:r>
            <w:r w:rsidRPr="00C24D3E">
              <w:rPr>
                <w:vertAlign w:val="superscript"/>
                <w:lang w:val="en-US"/>
              </w:rPr>
              <w:t>—</w:t>
            </w:r>
          </w:p>
        </w:tc>
        <w:tc>
          <w:tcPr>
            <w:tcW w:w="986" w:type="dxa"/>
            <w:tcBorders>
              <w:top w:val="nil"/>
              <w:left w:val="nil"/>
              <w:bottom w:val="nil"/>
              <w:right w:val="nil"/>
            </w:tcBorders>
          </w:tcPr>
          <w:p w14:paraId="460042A4" w14:textId="77777777" w:rsidR="00280432" w:rsidRPr="00C24D3E" w:rsidRDefault="00280432" w:rsidP="00784859">
            <w:pPr>
              <w:jc w:val="center"/>
              <w:rPr>
                <w:lang w:val="en-US"/>
              </w:rPr>
            </w:pPr>
          </w:p>
        </w:tc>
        <w:tc>
          <w:tcPr>
            <w:tcW w:w="857" w:type="dxa"/>
            <w:tcBorders>
              <w:top w:val="nil"/>
              <w:left w:val="nil"/>
              <w:bottom w:val="nil"/>
              <w:right w:val="nil"/>
            </w:tcBorders>
          </w:tcPr>
          <w:p w14:paraId="13096433" w14:textId="77777777" w:rsidR="00280432" w:rsidRPr="00C24D3E" w:rsidRDefault="00280432" w:rsidP="00784859">
            <w:pPr>
              <w:jc w:val="center"/>
              <w:rPr>
                <w:lang w:val="en-US"/>
              </w:rPr>
            </w:pPr>
          </w:p>
        </w:tc>
        <w:tc>
          <w:tcPr>
            <w:tcW w:w="640" w:type="dxa"/>
            <w:tcBorders>
              <w:top w:val="nil"/>
              <w:left w:val="nil"/>
              <w:bottom w:val="nil"/>
            </w:tcBorders>
          </w:tcPr>
          <w:p w14:paraId="6A55AB1A" w14:textId="77777777" w:rsidR="00280432" w:rsidRPr="00C24D3E" w:rsidRDefault="00280432" w:rsidP="00784859">
            <w:pPr>
              <w:jc w:val="center"/>
              <w:rPr>
                <w:lang w:val="en-US"/>
              </w:rPr>
            </w:pPr>
          </w:p>
        </w:tc>
      </w:tr>
      <w:tr w:rsidR="00C24D3E" w:rsidRPr="00C24D3E" w14:paraId="6AAEAB77" w14:textId="77777777" w:rsidTr="00784859">
        <w:tc>
          <w:tcPr>
            <w:tcW w:w="851" w:type="dxa"/>
            <w:tcBorders>
              <w:top w:val="nil"/>
              <w:bottom w:val="nil"/>
              <w:right w:val="nil"/>
            </w:tcBorders>
          </w:tcPr>
          <w:p w14:paraId="41875FF9" w14:textId="77777777" w:rsidR="00280432" w:rsidRPr="00C24D3E" w:rsidRDefault="00280432" w:rsidP="00784859">
            <w:pPr>
              <w:rPr>
                <w:lang w:val="en-US"/>
              </w:rPr>
            </w:pPr>
            <w:r w:rsidRPr="00C24D3E">
              <w:rPr>
                <w:lang w:val="en-US"/>
              </w:rPr>
              <w:t>M2</w:t>
            </w:r>
          </w:p>
        </w:tc>
        <w:tc>
          <w:tcPr>
            <w:tcW w:w="1276" w:type="dxa"/>
            <w:gridSpan w:val="2"/>
            <w:tcBorders>
              <w:top w:val="nil"/>
              <w:left w:val="nil"/>
              <w:bottom w:val="nil"/>
              <w:right w:val="nil"/>
            </w:tcBorders>
          </w:tcPr>
          <w:p w14:paraId="01799D44" w14:textId="69CC331D" w:rsidR="00280432" w:rsidRPr="00C24D3E" w:rsidRDefault="00280432" w:rsidP="00784859">
            <w:pPr>
              <w:jc w:val="center"/>
              <w:rPr>
                <w:lang w:val="en-US"/>
              </w:rPr>
            </w:pPr>
            <w:r w:rsidRPr="00C24D3E">
              <w:rPr>
                <w:lang w:val="en-US"/>
              </w:rPr>
              <w:t>.0</w:t>
            </w:r>
            <w:r w:rsidR="00775936" w:rsidRPr="00C24D3E">
              <w:rPr>
                <w:lang w:val="en-US"/>
              </w:rPr>
              <w:t>01</w:t>
            </w:r>
            <w:r w:rsidR="00775936" w:rsidRPr="00C24D3E">
              <w:rPr>
                <w:vertAlign w:val="superscript"/>
                <w:lang w:val="en-US"/>
              </w:rPr>
              <w:t>—</w:t>
            </w:r>
          </w:p>
        </w:tc>
        <w:tc>
          <w:tcPr>
            <w:tcW w:w="1134" w:type="dxa"/>
            <w:tcBorders>
              <w:top w:val="nil"/>
              <w:left w:val="nil"/>
              <w:bottom w:val="nil"/>
              <w:right w:val="nil"/>
            </w:tcBorders>
          </w:tcPr>
          <w:p w14:paraId="3192E9F5" w14:textId="04CB3CAD" w:rsidR="00280432" w:rsidRPr="00C24D3E" w:rsidRDefault="00280432" w:rsidP="00784859">
            <w:pPr>
              <w:jc w:val="center"/>
              <w:rPr>
                <w:lang w:val="en-US"/>
              </w:rPr>
            </w:pPr>
            <w:r w:rsidRPr="00C24D3E">
              <w:rPr>
                <w:lang w:val="en-US"/>
              </w:rPr>
              <w:t>-.0</w:t>
            </w:r>
            <w:r w:rsidR="00775936" w:rsidRPr="00C24D3E">
              <w:rPr>
                <w:lang w:val="en-US"/>
              </w:rPr>
              <w:t>02</w:t>
            </w:r>
            <w:r w:rsidR="00775936" w:rsidRPr="00C24D3E">
              <w:rPr>
                <w:vertAlign w:val="superscript"/>
                <w:lang w:val="en-US"/>
              </w:rPr>
              <w:t>—</w:t>
            </w:r>
          </w:p>
        </w:tc>
        <w:tc>
          <w:tcPr>
            <w:tcW w:w="992" w:type="dxa"/>
            <w:tcBorders>
              <w:top w:val="nil"/>
              <w:left w:val="nil"/>
              <w:bottom w:val="nil"/>
              <w:right w:val="nil"/>
            </w:tcBorders>
          </w:tcPr>
          <w:p w14:paraId="6C2634F1" w14:textId="77777777" w:rsidR="00280432" w:rsidRPr="00C24D3E" w:rsidRDefault="00280432" w:rsidP="00784859">
            <w:pPr>
              <w:jc w:val="center"/>
              <w:rPr>
                <w:lang w:val="en-US"/>
              </w:rPr>
            </w:pPr>
          </w:p>
        </w:tc>
        <w:tc>
          <w:tcPr>
            <w:tcW w:w="567" w:type="dxa"/>
            <w:tcBorders>
              <w:top w:val="nil"/>
              <w:left w:val="nil"/>
              <w:bottom w:val="nil"/>
              <w:right w:val="nil"/>
            </w:tcBorders>
          </w:tcPr>
          <w:p w14:paraId="10C9FE32" w14:textId="77777777" w:rsidR="00280432" w:rsidRPr="00C24D3E" w:rsidRDefault="00280432" w:rsidP="00784859">
            <w:pPr>
              <w:jc w:val="center"/>
              <w:rPr>
                <w:lang w:val="en-US"/>
              </w:rPr>
            </w:pPr>
          </w:p>
        </w:tc>
        <w:tc>
          <w:tcPr>
            <w:tcW w:w="283" w:type="dxa"/>
            <w:tcBorders>
              <w:top w:val="nil"/>
              <w:left w:val="nil"/>
              <w:bottom w:val="nil"/>
              <w:right w:val="nil"/>
            </w:tcBorders>
          </w:tcPr>
          <w:p w14:paraId="302990F8" w14:textId="77777777" w:rsidR="00280432" w:rsidRPr="00C24D3E" w:rsidRDefault="00280432" w:rsidP="00784859">
            <w:pPr>
              <w:jc w:val="center"/>
              <w:rPr>
                <w:lang w:val="en-US"/>
              </w:rPr>
            </w:pPr>
          </w:p>
        </w:tc>
        <w:tc>
          <w:tcPr>
            <w:tcW w:w="851" w:type="dxa"/>
            <w:tcBorders>
              <w:top w:val="nil"/>
              <w:left w:val="nil"/>
              <w:bottom w:val="nil"/>
              <w:right w:val="nil"/>
            </w:tcBorders>
          </w:tcPr>
          <w:p w14:paraId="45AB348A" w14:textId="77777777" w:rsidR="00280432" w:rsidRPr="00C24D3E" w:rsidRDefault="00280432" w:rsidP="00784859">
            <w:pPr>
              <w:jc w:val="center"/>
              <w:rPr>
                <w:lang w:val="en-US"/>
              </w:rPr>
            </w:pPr>
            <w:r w:rsidRPr="00C24D3E">
              <w:rPr>
                <w:lang w:val="en-US"/>
              </w:rPr>
              <w:t xml:space="preserve">M2 </w:t>
            </w:r>
          </w:p>
        </w:tc>
        <w:tc>
          <w:tcPr>
            <w:tcW w:w="992" w:type="dxa"/>
            <w:gridSpan w:val="2"/>
            <w:tcBorders>
              <w:top w:val="nil"/>
              <w:left w:val="nil"/>
              <w:bottom w:val="nil"/>
              <w:right w:val="nil"/>
            </w:tcBorders>
          </w:tcPr>
          <w:p w14:paraId="540B5FAF" w14:textId="6A851F1C" w:rsidR="00280432" w:rsidRPr="00C24D3E" w:rsidRDefault="00280432" w:rsidP="00784859">
            <w:pPr>
              <w:jc w:val="center"/>
              <w:rPr>
                <w:lang w:val="en-US"/>
              </w:rPr>
            </w:pPr>
            <w:r w:rsidRPr="00C24D3E">
              <w:rPr>
                <w:lang w:val="en-US"/>
              </w:rPr>
              <w:t>.0</w:t>
            </w:r>
            <w:r w:rsidR="004D233F" w:rsidRPr="00C24D3E">
              <w:rPr>
                <w:lang w:val="en-US"/>
              </w:rPr>
              <w:t>51</w:t>
            </w:r>
            <w:r w:rsidRPr="00C24D3E">
              <w:rPr>
                <w:vertAlign w:val="superscript"/>
                <w:lang w:val="en-US"/>
              </w:rPr>
              <w:t>—</w:t>
            </w:r>
          </w:p>
        </w:tc>
        <w:tc>
          <w:tcPr>
            <w:tcW w:w="986" w:type="dxa"/>
            <w:tcBorders>
              <w:top w:val="nil"/>
              <w:left w:val="nil"/>
              <w:bottom w:val="nil"/>
              <w:right w:val="nil"/>
            </w:tcBorders>
          </w:tcPr>
          <w:p w14:paraId="53629656" w14:textId="68B650F4" w:rsidR="00280432" w:rsidRPr="00C24D3E" w:rsidRDefault="00280432" w:rsidP="00784859">
            <w:pPr>
              <w:jc w:val="center"/>
              <w:rPr>
                <w:lang w:val="en-US"/>
              </w:rPr>
            </w:pPr>
            <w:r w:rsidRPr="00C24D3E">
              <w:rPr>
                <w:lang w:val="en-US"/>
              </w:rPr>
              <w:t>-.00</w:t>
            </w:r>
            <w:r w:rsidR="004D233F" w:rsidRPr="00C24D3E">
              <w:rPr>
                <w:lang w:val="en-US"/>
              </w:rPr>
              <w:t>1</w:t>
            </w:r>
            <w:r w:rsidRPr="00C24D3E">
              <w:rPr>
                <w:vertAlign w:val="superscript"/>
                <w:lang w:val="en-US"/>
              </w:rPr>
              <w:t>—</w:t>
            </w:r>
          </w:p>
        </w:tc>
        <w:tc>
          <w:tcPr>
            <w:tcW w:w="857" w:type="dxa"/>
            <w:tcBorders>
              <w:top w:val="nil"/>
              <w:left w:val="nil"/>
              <w:bottom w:val="nil"/>
              <w:right w:val="nil"/>
            </w:tcBorders>
          </w:tcPr>
          <w:p w14:paraId="082E5250" w14:textId="77777777" w:rsidR="00280432" w:rsidRPr="00C24D3E" w:rsidRDefault="00280432" w:rsidP="00784859">
            <w:pPr>
              <w:jc w:val="center"/>
              <w:rPr>
                <w:lang w:val="en-US"/>
              </w:rPr>
            </w:pPr>
          </w:p>
        </w:tc>
        <w:tc>
          <w:tcPr>
            <w:tcW w:w="640" w:type="dxa"/>
            <w:tcBorders>
              <w:top w:val="nil"/>
              <w:left w:val="nil"/>
              <w:bottom w:val="nil"/>
            </w:tcBorders>
          </w:tcPr>
          <w:p w14:paraId="74187E35" w14:textId="77777777" w:rsidR="00280432" w:rsidRPr="00C24D3E" w:rsidRDefault="00280432" w:rsidP="00784859">
            <w:pPr>
              <w:jc w:val="center"/>
              <w:rPr>
                <w:lang w:val="en-US"/>
              </w:rPr>
            </w:pPr>
          </w:p>
        </w:tc>
      </w:tr>
      <w:tr w:rsidR="00280432" w:rsidRPr="00C24D3E" w14:paraId="7B62D357" w14:textId="77777777" w:rsidTr="00784859">
        <w:tc>
          <w:tcPr>
            <w:tcW w:w="851" w:type="dxa"/>
            <w:tcBorders>
              <w:top w:val="nil"/>
              <w:bottom w:val="single" w:sz="4" w:space="0" w:color="auto"/>
              <w:right w:val="nil"/>
            </w:tcBorders>
          </w:tcPr>
          <w:p w14:paraId="49F4E9F1" w14:textId="77777777" w:rsidR="00280432" w:rsidRPr="00C24D3E" w:rsidRDefault="00280432" w:rsidP="00784859">
            <w:pPr>
              <w:rPr>
                <w:lang w:val="en-US"/>
              </w:rPr>
            </w:pPr>
            <w:r w:rsidRPr="00C24D3E">
              <w:rPr>
                <w:lang w:val="en-US"/>
              </w:rPr>
              <w:t>M3</w:t>
            </w:r>
          </w:p>
        </w:tc>
        <w:tc>
          <w:tcPr>
            <w:tcW w:w="1276" w:type="dxa"/>
            <w:gridSpan w:val="2"/>
            <w:tcBorders>
              <w:top w:val="nil"/>
              <w:left w:val="nil"/>
              <w:bottom w:val="single" w:sz="4" w:space="0" w:color="auto"/>
              <w:right w:val="nil"/>
            </w:tcBorders>
          </w:tcPr>
          <w:p w14:paraId="53BFAA1A" w14:textId="6E0ACFF4" w:rsidR="00280432" w:rsidRPr="00C24D3E" w:rsidRDefault="00280432" w:rsidP="00784859">
            <w:pPr>
              <w:jc w:val="center"/>
              <w:rPr>
                <w:vertAlign w:val="superscript"/>
                <w:lang w:val="en-US"/>
              </w:rPr>
            </w:pPr>
            <w:r w:rsidRPr="00C24D3E">
              <w:rPr>
                <w:lang w:val="en-US"/>
              </w:rPr>
              <w:t>.0</w:t>
            </w:r>
            <w:r w:rsidR="00775936" w:rsidRPr="00C24D3E">
              <w:rPr>
                <w:lang w:val="en-US"/>
              </w:rPr>
              <w:t>07</w:t>
            </w:r>
            <w:r w:rsidRPr="00C24D3E">
              <w:rPr>
                <w:vertAlign w:val="superscript"/>
                <w:lang w:val="en-US"/>
              </w:rPr>
              <w:t>—</w:t>
            </w:r>
          </w:p>
        </w:tc>
        <w:tc>
          <w:tcPr>
            <w:tcW w:w="1134" w:type="dxa"/>
            <w:tcBorders>
              <w:top w:val="nil"/>
              <w:left w:val="nil"/>
              <w:bottom w:val="single" w:sz="4" w:space="0" w:color="auto"/>
              <w:right w:val="nil"/>
            </w:tcBorders>
          </w:tcPr>
          <w:p w14:paraId="7AED8254" w14:textId="7489407B" w:rsidR="00280432" w:rsidRPr="00C24D3E" w:rsidRDefault="00280432" w:rsidP="00784859">
            <w:pPr>
              <w:jc w:val="center"/>
              <w:rPr>
                <w:lang w:val="en-US"/>
              </w:rPr>
            </w:pPr>
            <w:r w:rsidRPr="00C24D3E">
              <w:rPr>
                <w:lang w:val="en-US"/>
              </w:rPr>
              <w:t>-.0</w:t>
            </w:r>
            <w:r w:rsidR="00775936" w:rsidRPr="00C24D3E">
              <w:rPr>
                <w:lang w:val="en-US"/>
              </w:rPr>
              <w:t>04</w:t>
            </w:r>
            <w:r w:rsidR="00775936" w:rsidRPr="00C24D3E">
              <w:rPr>
                <w:vertAlign w:val="superscript"/>
                <w:lang w:val="en-US"/>
              </w:rPr>
              <w:t>—</w:t>
            </w:r>
          </w:p>
        </w:tc>
        <w:tc>
          <w:tcPr>
            <w:tcW w:w="992" w:type="dxa"/>
            <w:tcBorders>
              <w:top w:val="nil"/>
              <w:left w:val="nil"/>
              <w:bottom w:val="single" w:sz="4" w:space="0" w:color="auto"/>
              <w:right w:val="nil"/>
            </w:tcBorders>
          </w:tcPr>
          <w:p w14:paraId="04ADDD62" w14:textId="78215B24" w:rsidR="00280432" w:rsidRPr="00C24D3E" w:rsidRDefault="00280432" w:rsidP="00784859">
            <w:pPr>
              <w:jc w:val="center"/>
              <w:rPr>
                <w:lang w:val="en-US"/>
              </w:rPr>
            </w:pPr>
            <w:r w:rsidRPr="00C24D3E">
              <w:rPr>
                <w:lang w:val="en-US"/>
              </w:rPr>
              <w:t>-.0</w:t>
            </w:r>
            <w:r w:rsidR="00775936" w:rsidRPr="00C24D3E">
              <w:rPr>
                <w:lang w:val="en-US"/>
              </w:rPr>
              <w:t>06</w:t>
            </w:r>
            <w:r w:rsidRPr="00C24D3E">
              <w:rPr>
                <w:vertAlign w:val="superscript"/>
                <w:lang w:val="en-US"/>
              </w:rPr>
              <w:t>—</w:t>
            </w:r>
          </w:p>
        </w:tc>
        <w:tc>
          <w:tcPr>
            <w:tcW w:w="567" w:type="dxa"/>
            <w:tcBorders>
              <w:top w:val="nil"/>
              <w:left w:val="nil"/>
              <w:bottom w:val="single" w:sz="4" w:space="0" w:color="auto"/>
              <w:right w:val="nil"/>
            </w:tcBorders>
          </w:tcPr>
          <w:p w14:paraId="1D12BEA9" w14:textId="77777777" w:rsidR="00280432" w:rsidRPr="00C24D3E" w:rsidRDefault="00280432" w:rsidP="00784859">
            <w:pPr>
              <w:jc w:val="center"/>
              <w:rPr>
                <w:lang w:val="en-US"/>
              </w:rPr>
            </w:pPr>
          </w:p>
        </w:tc>
        <w:tc>
          <w:tcPr>
            <w:tcW w:w="283" w:type="dxa"/>
            <w:tcBorders>
              <w:top w:val="nil"/>
              <w:left w:val="nil"/>
              <w:bottom w:val="single" w:sz="4" w:space="0" w:color="auto"/>
              <w:right w:val="nil"/>
            </w:tcBorders>
          </w:tcPr>
          <w:p w14:paraId="73292CDD" w14:textId="77777777" w:rsidR="00280432" w:rsidRPr="00C24D3E" w:rsidRDefault="00280432" w:rsidP="00784859">
            <w:pPr>
              <w:jc w:val="center"/>
              <w:rPr>
                <w:lang w:val="en-US"/>
              </w:rPr>
            </w:pPr>
          </w:p>
        </w:tc>
        <w:tc>
          <w:tcPr>
            <w:tcW w:w="851" w:type="dxa"/>
            <w:tcBorders>
              <w:top w:val="nil"/>
              <w:left w:val="nil"/>
              <w:bottom w:val="single" w:sz="4" w:space="0" w:color="auto"/>
              <w:right w:val="nil"/>
            </w:tcBorders>
          </w:tcPr>
          <w:p w14:paraId="0DAB0177" w14:textId="77777777" w:rsidR="00280432" w:rsidRPr="00C24D3E" w:rsidRDefault="00280432" w:rsidP="00784859">
            <w:pPr>
              <w:jc w:val="center"/>
              <w:rPr>
                <w:lang w:val="en-US"/>
              </w:rPr>
            </w:pPr>
            <w:r w:rsidRPr="00C24D3E">
              <w:rPr>
                <w:lang w:val="en-US"/>
              </w:rPr>
              <w:t xml:space="preserve">M3 </w:t>
            </w:r>
          </w:p>
        </w:tc>
        <w:tc>
          <w:tcPr>
            <w:tcW w:w="992" w:type="dxa"/>
            <w:gridSpan w:val="2"/>
            <w:tcBorders>
              <w:top w:val="nil"/>
              <w:left w:val="nil"/>
              <w:bottom w:val="single" w:sz="4" w:space="0" w:color="auto"/>
              <w:right w:val="nil"/>
            </w:tcBorders>
          </w:tcPr>
          <w:p w14:paraId="7463EA59" w14:textId="61F50D01" w:rsidR="00280432" w:rsidRPr="00C24D3E" w:rsidRDefault="00280432" w:rsidP="00784859">
            <w:pPr>
              <w:jc w:val="center"/>
              <w:rPr>
                <w:lang w:val="en-US"/>
              </w:rPr>
            </w:pPr>
            <w:r w:rsidRPr="00C24D3E">
              <w:rPr>
                <w:lang w:val="en-US"/>
              </w:rPr>
              <w:t>.0</w:t>
            </w:r>
            <w:r w:rsidR="004D233F" w:rsidRPr="00C24D3E">
              <w:rPr>
                <w:lang w:val="en-US"/>
              </w:rPr>
              <w:t>37</w:t>
            </w:r>
            <w:r w:rsidRPr="00C24D3E">
              <w:rPr>
                <w:vertAlign w:val="superscript"/>
                <w:lang w:val="en-US"/>
              </w:rPr>
              <w:t>—</w:t>
            </w:r>
          </w:p>
        </w:tc>
        <w:tc>
          <w:tcPr>
            <w:tcW w:w="986" w:type="dxa"/>
            <w:tcBorders>
              <w:top w:val="nil"/>
              <w:left w:val="nil"/>
              <w:bottom w:val="single" w:sz="4" w:space="0" w:color="auto"/>
              <w:right w:val="nil"/>
            </w:tcBorders>
          </w:tcPr>
          <w:p w14:paraId="38225A69" w14:textId="7CA46809" w:rsidR="00280432" w:rsidRPr="00C24D3E" w:rsidRDefault="00280432" w:rsidP="00784859">
            <w:pPr>
              <w:jc w:val="center"/>
              <w:rPr>
                <w:lang w:val="en-US"/>
              </w:rPr>
            </w:pPr>
            <w:r w:rsidRPr="00C24D3E">
              <w:rPr>
                <w:lang w:val="en-US"/>
              </w:rPr>
              <w:t>.0</w:t>
            </w:r>
            <w:r w:rsidR="004D233F" w:rsidRPr="00C24D3E">
              <w:rPr>
                <w:lang w:val="en-US"/>
              </w:rPr>
              <w:t>14</w:t>
            </w:r>
            <w:r w:rsidRPr="00C24D3E">
              <w:rPr>
                <w:vertAlign w:val="superscript"/>
                <w:lang w:val="en-US"/>
              </w:rPr>
              <w:t>—</w:t>
            </w:r>
          </w:p>
        </w:tc>
        <w:tc>
          <w:tcPr>
            <w:tcW w:w="857" w:type="dxa"/>
            <w:tcBorders>
              <w:top w:val="nil"/>
              <w:left w:val="nil"/>
              <w:bottom w:val="single" w:sz="4" w:space="0" w:color="auto"/>
              <w:right w:val="nil"/>
            </w:tcBorders>
          </w:tcPr>
          <w:p w14:paraId="18F32E36" w14:textId="4B782735" w:rsidR="00280432" w:rsidRPr="00C24D3E" w:rsidRDefault="00280432" w:rsidP="00784859">
            <w:pPr>
              <w:jc w:val="center"/>
              <w:rPr>
                <w:lang w:val="en-US"/>
              </w:rPr>
            </w:pPr>
            <w:r w:rsidRPr="00C24D3E">
              <w:rPr>
                <w:lang w:val="en-US"/>
              </w:rPr>
              <w:t>.0</w:t>
            </w:r>
            <w:r w:rsidR="004D233F" w:rsidRPr="00C24D3E">
              <w:rPr>
                <w:lang w:val="en-US"/>
              </w:rPr>
              <w:t>14</w:t>
            </w:r>
            <w:r w:rsidRPr="00C24D3E">
              <w:rPr>
                <w:vertAlign w:val="superscript"/>
                <w:lang w:val="en-US"/>
              </w:rPr>
              <w:t>—</w:t>
            </w:r>
          </w:p>
        </w:tc>
        <w:tc>
          <w:tcPr>
            <w:tcW w:w="640" w:type="dxa"/>
            <w:tcBorders>
              <w:top w:val="nil"/>
              <w:left w:val="nil"/>
              <w:bottom w:val="single" w:sz="4" w:space="0" w:color="auto"/>
            </w:tcBorders>
          </w:tcPr>
          <w:p w14:paraId="44408CB5" w14:textId="77777777" w:rsidR="00280432" w:rsidRPr="00C24D3E" w:rsidRDefault="00280432" w:rsidP="00784859">
            <w:pPr>
              <w:jc w:val="center"/>
              <w:rPr>
                <w:lang w:val="en-US"/>
              </w:rPr>
            </w:pPr>
          </w:p>
        </w:tc>
      </w:tr>
    </w:tbl>
    <w:p w14:paraId="4EA965FC" w14:textId="70AA3472" w:rsidR="001505EF" w:rsidRPr="00C24D3E" w:rsidRDefault="001505EF">
      <w:pPr>
        <w:spacing w:line="480" w:lineRule="auto"/>
      </w:pPr>
    </w:p>
    <w:p w14:paraId="4CAAFBDD" w14:textId="2534E26C" w:rsidR="00563683" w:rsidRPr="00C24D3E" w:rsidRDefault="00563683">
      <w:pPr>
        <w:spacing w:line="480" w:lineRule="auto"/>
      </w:pPr>
      <w:r w:rsidRPr="00C24D3E">
        <w:tab/>
        <w:t xml:space="preserve">We also compared the overall performance of all models by combining the locational residuals of the two compression groups (see Tables </w:t>
      </w:r>
      <w:r w:rsidR="00031596" w:rsidRPr="00C24D3E">
        <w:t>9</w:t>
      </w:r>
      <w:r w:rsidR="00135228" w:rsidRPr="00C24D3E">
        <w:t>-1</w:t>
      </w:r>
      <w:r w:rsidR="00031596" w:rsidRPr="00C24D3E">
        <w:t>1</w:t>
      </w:r>
      <w:r w:rsidR="00135228" w:rsidRPr="00C24D3E">
        <w:t xml:space="preserve"> </w:t>
      </w:r>
      <w:r w:rsidRPr="00C24D3E">
        <w:t xml:space="preserve">for </w:t>
      </w:r>
      <w:r w:rsidR="004024D5" w:rsidRPr="00C24D3E">
        <w:rPr>
          <w:lang w:val="en-US"/>
        </w:rPr>
        <w:t xml:space="preserve">generalizability measures, likelihood ratios, and </w:t>
      </w:r>
      <w:r w:rsidR="007374D2" w:rsidRPr="00C24D3E">
        <w:rPr>
          <w:lang w:val="en-US"/>
        </w:rPr>
        <w:t xml:space="preserve">the results of </w:t>
      </w:r>
      <w:proofErr w:type="spellStart"/>
      <w:r w:rsidR="004024D5" w:rsidRPr="00C24D3E">
        <w:rPr>
          <w:i/>
          <w:iCs/>
          <w:lang w:val="en-US"/>
        </w:rPr>
        <w:t>Alpaydin’s</w:t>
      </w:r>
      <w:proofErr w:type="spellEnd"/>
      <w:r w:rsidR="004024D5" w:rsidRPr="00C24D3E">
        <w:rPr>
          <w:i/>
          <w:iCs/>
          <w:lang w:val="en-US"/>
        </w:rPr>
        <w:t xml:space="preserve"> F-test</w:t>
      </w:r>
      <w:r w:rsidRPr="00C24D3E">
        <w:t xml:space="preserve">). </w:t>
      </w:r>
      <w:r w:rsidR="00F75399" w:rsidRPr="00C24D3E">
        <w:t xml:space="preserve">Figure </w:t>
      </w:r>
      <w:r w:rsidR="00451F2B" w:rsidRPr="00C24D3E">
        <w:t>10</w:t>
      </w:r>
      <w:r w:rsidR="000447F0" w:rsidRPr="00C24D3E">
        <w:t xml:space="preserve"> visually illustrates the locational residuals </w:t>
      </w:r>
      <w:r w:rsidR="002B3A1B" w:rsidRPr="00C24D3E">
        <w:t>of</w:t>
      </w:r>
      <w:r w:rsidR="00FC634E" w:rsidRPr="00C24D3E">
        <w:t xml:space="preserve"> individual targets</w:t>
      </w:r>
      <w:r w:rsidR="002B3A1B" w:rsidRPr="00C24D3E">
        <w:t xml:space="preserve"> </w:t>
      </w:r>
      <w:r w:rsidR="000447F0" w:rsidRPr="00C24D3E">
        <w:t>achieved</w:t>
      </w:r>
      <w:r w:rsidR="00FC634E" w:rsidRPr="00C24D3E">
        <w:t xml:space="preserve"> by different models using the two algorithms</w:t>
      </w:r>
      <w:r w:rsidR="000447F0" w:rsidRPr="00C24D3E">
        <w:t xml:space="preserve">. </w:t>
      </w:r>
      <w:r w:rsidR="007374D2" w:rsidRPr="00C24D3E">
        <w:t>All</w:t>
      </w:r>
      <w:r w:rsidR="004024D5" w:rsidRPr="00C24D3E">
        <w:t xml:space="preserve"> results suggest that the bi-component model was the best</w:t>
      </w:r>
      <w:r w:rsidR="001536AB" w:rsidRPr="00C24D3E">
        <w:t xml:space="preserve"> based on the cross-validation using multiple response locations whereas there was no best model based on the cross-</w:t>
      </w:r>
      <w:r w:rsidR="00D01D3F" w:rsidRPr="00C24D3E">
        <w:t>validation</w:t>
      </w:r>
      <w:r w:rsidR="001536AB" w:rsidRPr="00C24D3E">
        <w:t xml:space="preserve"> using home response</w:t>
      </w:r>
      <w:r w:rsidR="004024D5" w:rsidRPr="00C24D3E">
        <w:t>.</w:t>
      </w:r>
    </w:p>
    <w:p w14:paraId="661B29CC" w14:textId="52ED85AE" w:rsidR="00A07746" w:rsidRPr="00C24D3E" w:rsidRDefault="00A07746" w:rsidP="00B2789C">
      <w:pPr>
        <w:spacing w:line="480" w:lineRule="auto"/>
      </w:pPr>
      <w:r w:rsidRPr="00C24D3E">
        <w:tab/>
      </w:r>
    </w:p>
    <w:p w14:paraId="48A9F9FB" w14:textId="0F5D66FB" w:rsidR="006F0944" w:rsidRPr="00C24D3E" w:rsidRDefault="006F0944" w:rsidP="006F0944">
      <w:pPr>
        <w:spacing w:line="480" w:lineRule="auto"/>
        <w:jc w:val="both"/>
        <w:rPr>
          <w:b/>
          <w:bCs/>
          <w:lang w:val="en-US"/>
        </w:rPr>
      </w:pPr>
      <w:commentRangeStart w:id="86"/>
      <w:r w:rsidRPr="00C24D3E">
        <w:rPr>
          <w:b/>
          <w:bCs/>
          <w:lang w:val="en-US"/>
        </w:rPr>
        <w:t xml:space="preserve">Table </w:t>
      </w:r>
      <w:r w:rsidR="00031596" w:rsidRPr="00C24D3E">
        <w:rPr>
          <w:b/>
          <w:bCs/>
          <w:lang w:val="en-US"/>
        </w:rPr>
        <w:t>9</w:t>
      </w:r>
      <w:commentRangeEnd w:id="86"/>
      <w:r w:rsidR="00F80A0C">
        <w:rPr>
          <w:rStyle w:val="CommentReference"/>
        </w:rPr>
        <w:commentReference w:id="86"/>
      </w:r>
    </w:p>
    <w:p w14:paraId="3BE7F7B6" w14:textId="568C6B77" w:rsidR="006F0944" w:rsidRPr="00C24D3E" w:rsidRDefault="00D94C5D" w:rsidP="006F0944">
      <w:pPr>
        <w:spacing w:line="480" w:lineRule="auto"/>
        <w:jc w:val="both"/>
        <w:rPr>
          <w:i/>
          <w:iCs/>
          <w:lang w:val="en-US"/>
        </w:rPr>
      </w:pPr>
      <w:r w:rsidRPr="00C24D3E">
        <w:rPr>
          <w:i/>
          <w:iCs/>
          <w:lang w:val="en-US"/>
        </w:rPr>
        <w:t>The overall performance</w:t>
      </w:r>
      <w:r w:rsidR="006F0944" w:rsidRPr="00C24D3E">
        <w:rPr>
          <w:i/>
          <w:iCs/>
          <w:lang w:val="en-US"/>
        </w:rPr>
        <w:t xml:space="preserve"> of model validation </w:t>
      </w:r>
      <w:r w:rsidRPr="00C24D3E">
        <w:rPr>
          <w:i/>
          <w:iCs/>
          <w:lang w:val="en-US"/>
        </w:rPr>
        <w:t xml:space="preserve">of the two compression groups </w:t>
      </w:r>
      <w:r w:rsidR="006F0944" w:rsidRPr="00C24D3E">
        <w:rPr>
          <w:i/>
          <w:iCs/>
          <w:lang w:val="en-US"/>
        </w:rPr>
        <w:t xml:space="preserve">using multiple locations (upper) or only home response locations (lower). Parameters </w:t>
      </w:r>
      <w:r w:rsidR="00A52923" w:rsidRPr="00C24D3E">
        <w:rPr>
          <w:i/>
          <w:iCs/>
          <w:lang w:val="en-US"/>
        </w:rPr>
        <w:t xml:space="preserve">are the weighted average of the </w:t>
      </w:r>
      <w:r w:rsidR="003008AF" w:rsidRPr="00C24D3E">
        <w:rPr>
          <w:i/>
          <w:iCs/>
          <w:lang w:val="en-US"/>
        </w:rPr>
        <w:t xml:space="preserve">best </w:t>
      </w:r>
      <w:r w:rsidR="000464C2" w:rsidRPr="00C24D3E">
        <w:rPr>
          <w:i/>
          <w:iCs/>
          <w:lang w:val="en-US"/>
        </w:rPr>
        <w:t>parameters</w:t>
      </w:r>
      <w:r w:rsidR="003008AF" w:rsidRPr="00C24D3E">
        <w:rPr>
          <w:i/>
          <w:iCs/>
          <w:lang w:val="en-US"/>
        </w:rPr>
        <w:t xml:space="preserve"> for each group</w:t>
      </w:r>
      <w:r w:rsidR="001536AB" w:rsidRPr="00C24D3E">
        <w:rPr>
          <w:i/>
          <w:iCs/>
          <w:lang w:val="en-US"/>
        </w:rPr>
        <w:t xml:space="preserve"> (weighted by </w:t>
      </w:r>
      <w:r w:rsidR="00102635" w:rsidRPr="00C24D3E">
        <w:rPr>
          <w:i/>
          <w:iCs/>
          <w:lang w:val="en-US"/>
        </w:rPr>
        <w:t xml:space="preserve">the numbers of </w:t>
      </w:r>
      <w:r w:rsidR="001536AB" w:rsidRPr="00C24D3E">
        <w:rPr>
          <w:i/>
          <w:iCs/>
          <w:lang w:val="en-US"/>
        </w:rPr>
        <w:t>participants in different groups)</w:t>
      </w:r>
      <w:r w:rsidR="006F0944" w:rsidRPr="00C24D3E">
        <w:rPr>
          <w:i/>
          <w:iCs/>
          <w:lang w:val="en-US"/>
        </w:rPr>
        <w:t xml:space="preserve">. The RMSE, maximum log-likelihood, and partial r-squared are generalizability measures, which were </w:t>
      </w:r>
      <w:r w:rsidR="001536AB" w:rsidRPr="00C24D3E">
        <w:rPr>
          <w:i/>
          <w:iCs/>
          <w:lang w:val="en-US"/>
        </w:rPr>
        <w:t xml:space="preserve">based on the </w:t>
      </w:r>
      <w:r w:rsidR="001536AB" w:rsidRPr="00C24D3E">
        <w:rPr>
          <w:i/>
          <w:iCs/>
        </w:rPr>
        <w:t>combined locational residuals of the two compression groups</w:t>
      </w:r>
      <w:r w:rsidR="006F0944" w:rsidRPr="00C24D3E">
        <w:rPr>
          <w:i/>
          <w:iCs/>
          <w:lang w:val="en-US"/>
        </w:rPr>
        <w:t xml:space="preserve">. </w:t>
      </w:r>
    </w:p>
    <w:tbl>
      <w:tblPr>
        <w:tblStyle w:val="TableGrid"/>
        <w:tblW w:w="9943" w:type="dxa"/>
        <w:jc w:val="center"/>
        <w:tblBorders>
          <w:left w:val="none" w:sz="0" w:space="0" w:color="auto"/>
          <w:right w:val="none" w:sz="0" w:space="0" w:color="auto"/>
        </w:tblBorders>
        <w:tblLayout w:type="fixed"/>
        <w:tblLook w:val="04A0" w:firstRow="1" w:lastRow="0" w:firstColumn="1" w:lastColumn="0" w:noHBand="0" w:noVBand="1"/>
      </w:tblPr>
      <w:tblGrid>
        <w:gridCol w:w="851"/>
        <w:gridCol w:w="283"/>
        <w:gridCol w:w="426"/>
        <w:gridCol w:w="708"/>
        <w:gridCol w:w="709"/>
        <w:gridCol w:w="851"/>
        <w:gridCol w:w="708"/>
        <w:gridCol w:w="709"/>
        <w:gridCol w:w="709"/>
        <w:gridCol w:w="567"/>
        <w:gridCol w:w="283"/>
        <w:gridCol w:w="236"/>
        <w:gridCol w:w="48"/>
        <w:gridCol w:w="425"/>
        <w:gridCol w:w="142"/>
        <w:gridCol w:w="1134"/>
        <w:gridCol w:w="850"/>
        <w:gridCol w:w="304"/>
      </w:tblGrid>
      <w:tr w:rsidR="00C24D3E" w:rsidRPr="00C24D3E" w14:paraId="5EBA1B1B" w14:textId="77777777" w:rsidTr="00DC0904">
        <w:trPr>
          <w:trHeight w:val="425"/>
          <w:jc w:val="center"/>
        </w:trPr>
        <w:tc>
          <w:tcPr>
            <w:tcW w:w="851" w:type="dxa"/>
            <w:vMerge w:val="restart"/>
            <w:tcBorders>
              <w:top w:val="single" w:sz="4" w:space="0" w:color="auto"/>
              <w:bottom w:val="nil"/>
              <w:right w:val="nil"/>
            </w:tcBorders>
          </w:tcPr>
          <w:p w14:paraId="4D16DFAD" w14:textId="77777777" w:rsidR="006F0944" w:rsidRPr="00C24D3E" w:rsidRDefault="006F0944" w:rsidP="00E9752E">
            <w:pPr>
              <w:jc w:val="center"/>
              <w:rPr>
                <w:lang w:val="en-US"/>
              </w:rPr>
            </w:pPr>
          </w:p>
          <w:p w14:paraId="018FD288" w14:textId="77777777" w:rsidR="006F0944" w:rsidRPr="00C24D3E" w:rsidRDefault="006F0944" w:rsidP="00E9752E">
            <w:pPr>
              <w:jc w:val="center"/>
              <w:rPr>
                <w:lang w:val="en-US"/>
              </w:rPr>
            </w:pPr>
          </w:p>
          <w:p w14:paraId="7665A728" w14:textId="042F4A9D" w:rsidR="006F0944" w:rsidRPr="00C24D3E" w:rsidRDefault="006F0944" w:rsidP="00E9752E">
            <w:pPr>
              <w:rPr>
                <w:lang w:val="en-US"/>
              </w:rPr>
            </w:pPr>
            <w:r w:rsidRPr="00C24D3E">
              <w:rPr>
                <w:lang w:val="en-US"/>
              </w:rPr>
              <w:t>Model</w:t>
            </w:r>
          </w:p>
        </w:tc>
        <w:tc>
          <w:tcPr>
            <w:tcW w:w="9092" w:type="dxa"/>
            <w:gridSpan w:val="17"/>
            <w:tcBorders>
              <w:top w:val="single" w:sz="4" w:space="0" w:color="auto"/>
              <w:left w:val="nil"/>
              <w:bottom w:val="single" w:sz="4" w:space="0" w:color="auto"/>
            </w:tcBorders>
            <w:vAlign w:val="center"/>
          </w:tcPr>
          <w:p w14:paraId="34CAAF76" w14:textId="77777777" w:rsidR="006F0944" w:rsidRPr="00C24D3E" w:rsidRDefault="006F0944" w:rsidP="00E9752E">
            <w:pPr>
              <w:jc w:val="center"/>
              <w:rPr>
                <w:lang w:val="en-US"/>
              </w:rPr>
            </w:pPr>
            <w:r w:rsidRPr="00C24D3E">
              <w:rPr>
                <w:lang w:val="en-US"/>
              </w:rPr>
              <w:t>Multiple response locations</w:t>
            </w:r>
          </w:p>
        </w:tc>
      </w:tr>
      <w:tr w:rsidR="00C24D3E" w:rsidRPr="00C24D3E" w14:paraId="2F098ECE" w14:textId="77777777" w:rsidTr="00DC0904">
        <w:trPr>
          <w:trHeight w:val="301"/>
          <w:jc w:val="center"/>
        </w:trPr>
        <w:tc>
          <w:tcPr>
            <w:tcW w:w="851" w:type="dxa"/>
            <w:vMerge/>
            <w:tcBorders>
              <w:top w:val="nil"/>
              <w:bottom w:val="nil"/>
              <w:right w:val="nil"/>
            </w:tcBorders>
          </w:tcPr>
          <w:p w14:paraId="24AEC176" w14:textId="77777777" w:rsidR="006F0944" w:rsidRPr="00C24D3E" w:rsidRDefault="006F0944" w:rsidP="00E9752E">
            <w:pPr>
              <w:jc w:val="center"/>
              <w:rPr>
                <w:lang w:val="en-US"/>
              </w:rPr>
            </w:pPr>
          </w:p>
        </w:tc>
        <w:tc>
          <w:tcPr>
            <w:tcW w:w="283" w:type="dxa"/>
            <w:tcBorders>
              <w:top w:val="single" w:sz="4" w:space="0" w:color="auto"/>
              <w:left w:val="nil"/>
              <w:bottom w:val="single" w:sz="4" w:space="0" w:color="auto"/>
              <w:right w:val="nil"/>
            </w:tcBorders>
          </w:tcPr>
          <w:p w14:paraId="5F409FDC" w14:textId="77777777" w:rsidR="006F0944" w:rsidRPr="00C24D3E" w:rsidRDefault="006F0944" w:rsidP="00E9752E">
            <w:pPr>
              <w:jc w:val="center"/>
              <w:rPr>
                <w:lang w:val="en-US"/>
              </w:rPr>
            </w:pPr>
          </w:p>
        </w:tc>
        <w:tc>
          <w:tcPr>
            <w:tcW w:w="5387" w:type="dxa"/>
            <w:gridSpan w:val="8"/>
            <w:tcBorders>
              <w:top w:val="single" w:sz="4" w:space="0" w:color="auto"/>
              <w:left w:val="nil"/>
              <w:bottom w:val="single" w:sz="4" w:space="0" w:color="auto"/>
              <w:right w:val="nil"/>
            </w:tcBorders>
          </w:tcPr>
          <w:p w14:paraId="4D41AC83" w14:textId="77777777" w:rsidR="006F0944" w:rsidRPr="00C24D3E" w:rsidRDefault="006F0944" w:rsidP="00E9752E">
            <w:pPr>
              <w:jc w:val="center"/>
              <w:rPr>
                <w:lang w:val="en-US"/>
              </w:rPr>
            </w:pPr>
            <w:r w:rsidRPr="00C24D3E">
              <w:rPr>
                <w:lang w:val="en-US"/>
              </w:rPr>
              <w:t>Parameters</w:t>
            </w:r>
          </w:p>
        </w:tc>
        <w:tc>
          <w:tcPr>
            <w:tcW w:w="283" w:type="dxa"/>
            <w:tcBorders>
              <w:top w:val="single" w:sz="4" w:space="0" w:color="auto"/>
              <w:left w:val="nil"/>
              <w:bottom w:val="nil"/>
              <w:right w:val="nil"/>
            </w:tcBorders>
          </w:tcPr>
          <w:p w14:paraId="6B840583" w14:textId="77777777" w:rsidR="006F0944" w:rsidRPr="00C24D3E" w:rsidRDefault="006F0944" w:rsidP="00E9752E">
            <w:pPr>
              <w:jc w:val="center"/>
              <w:rPr>
                <w:lang w:val="en-US"/>
              </w:rPr>
            </w:pPr>
          </w:p>
        </w:tc>
        <w:tc>
          <w:tcPr>
            <w:tcW w:w="284" w:type="dxa"/>
            <w:gridSpan w:val="2"/>
            <w:tcBorders>
              <w:top w:val="single" w:sz="4" w:space="0" w:color="auto"/>
              <w:left w:val="nil"/>
              <w:bottom w:val="nil"/>
              <w:right w:val="nil"/>
            </w:tcBorders>
            <w:vAlign w:val="center"/>
          </w:tcPr>
          <w:p w14:paraId="42D47052" w14:textId="77777777" w:rsidR="006F0944" w:rsidRPr="00C24D3E" w:rsidRDefault="006F0944" w:rsidP="00E9752E">
            <w:pPr>
              <w:jc w:val="center"/>
              <w:rPr>
                <w:lang w:val="en-US"/>
              </w:rPr>
            </w:pPr>
          </w:p>
        </w:tc>
        <w:tc>
          <w:tcPr>
            <w:tcW w:w="2551" w:type="dxa"/>
            <w:gridSpan w:val="4"/>
            <w:tcBorders>
              <w:top w:val="single" w:sz="4" w:space="0" w:color="auto"/>
              <w:left w:val="nil"/>
              <w:bottom w:val="single" w:sz="4" w:space="0" w:color="auto"/>
              <w:right w:val="nil"/>
            </w:tcBorders>
            <w:vAlign w:val="center"/>
          </w:tcPr>
          <w:p w14:paraId="6AE5CBD5" w14:textId="77777777" w:rsidR="006F0944" w:rsidRPr="00C24D3E" w:rsidRDefault="006F0944" w:rsidP="00E9752E">
            <w:pPr>
              <w:jc w:val="center"/>
              <w:rPr>
                <w:lang w:val="en-US"/>
              </w:rPr>
            </w:pPr>
            <w:r w:rsidRPr="00C24D3E">
              <w:rPr>
                <w:lang w:val="en-US"/>
              </w:rPr>
              <w:t>5×2 Validation</w:t>
            </w:r>
          </w:p>
        </w:tc>
        <w:tc>
          <w:tcPr>
            <w:tcW w:w="304" w:type="dxa"/>
            <w:tcBorders>
              <w:top w:val="single" w:sz="4" w:space="0" w:color="auto"/>
              <w:left w:val="nil"/>
              <w:bottom w:val="nil"/>
            </w:tcBorders>
            <w:vAlign w:val="center"/>
          </w:tcPr>
          <w:p w14:paraId="0CC9A69D" w14:textId="77777777" w:rsidR="006F0944" w:rsidRPr="00C24D3E" w:rsidRDefault="006F0944" w:rsidP="00E9752E">
            <w:pPr>
              <w:jc w:val="center"/>
              <w:rPr>
                <w:lang w:val="en-US"/>
              </w:rPr>
            </w:pPr>
          </w:p>
        </w:tc>
      </w:tr>
      <w:tr w:rsidR="00C24D3E" w:rsidRPr="00C24D3E" w14:paraId="40F28B89" w14:textId="77777777" w:rsidTr="00DC0904">
        <w:trPr>
          <w:trHeight w:val="265"/>
          <w:jc w:val="center"/>
        </w:trPr>
        <w:tc>
          <w:tcPr>
            <w:tcW w:w="851" w:type="dxa"/>
            <w:vMerge/>
            <w:tcBorders>
              <w:top w:val="nil"/>
              <w:bottom w:val="single" w:sz="4" w:space="0" w:color="auto"/>
              <w:right w:val="nil"/>
            </w:tcBorders>
          </w:tcPr>
          <w:p w14:paraId="1CB85067" w14:textId="77777777" w:rsidR="00DC0904" w:rsidRPr="00C24D3E" w:rsidRDefault="00DC0904" w:rsidP="00DC0904">
            <w:pPr>
              <w:rPr>
                <w:lang w:val="en-US"/>
              </w:rPr>
            </w:pPr>
          </w:p>
        </w:tc>
        <w:tc>
          <w:tcPr>
            <w:tcW w:w="709" w:type="dxa"/>
            <w:gridSpan w:val="2"/>
            <w:tcBorders>
              <w:top w:val="nil"/>
              <w:left w:val="nil"/>
              <w:bottom w:val="single" w:sz="4" w:space="0" w:color="auto"/>
              <w:right w:val="nil"/>
            </w:tcBorders>
          </w:tcPr>
          <w:p w14:paraId="65F1318B" w14:textId="14515BAD" w:rsidR="00DC0904" w:rsidRPr="00C24D3E" w:rsidRDefault="00F362B1" w:rsidP="00DC0904">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enc</m:t>
                    </m:r>
                  </m:sup>
                </m:sSubSup>
              </m:oMath>
            </m:oMathPara>
          </w:p>
        </w:tc>
        <w:tc>
          <w:tcPr>
            <w:tcW w:w="708" w:type="dxa"/>
            <w:tcBorders>
              <w:top w:val="nil"/>
              <w:left w:val="nil"/>
              <w:bottom w:val="single" w:sz="4" w:space="0" w:color="auto"/>
              <w:right w:val="nil"/>
            </w:tcBorders>
          </w:tcPr>
          <w:p w14:paraId="71068F30" w14:textId="1731D065" w:rsidR="00DC0904" w:rsidRPr="00C24D3E" w:rsidRDefault="00F362B1" w:rsidP="00DC0904">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enc</m:t>
                    </m:r>
                  </m:sup>
                </m:sSubSup>
              </m:oMath>
            </m:oMathPara>
          </w:p>
        </w:tc>
        <w:tc>
          <w:tcPr>
            <w:tcW w:w="709" w:type="dxa"/>
            <w:tcBorders>
              <w:top w:val="nil"/>
              <w:left w:val="nil"/>
              <w:bottom w:val="single" w:sz="4" w:space="0" w:color="auto"/>
              <w:right w:val="nil"/>
            </w:tcBorders>
          </w:tcPr>
          <w:p w14:paraId="23B021A5" w14:textId="39DA9FBC" w:rsidR="00DC0904" w:rsidRPr="00C24D3E" w:rsidRDefault="00F362B1" w:rsidP="00DC0904">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enc</m:t>
                    </m:r>
                  </m:sup>
                </m:sSubSup>
              </m:oMath>
            </m:oMathPara>
          </w:p>
        </w:tc>
        <w:tc>
          <w:tcPr>
            <w:tcW w:w="851" w:type="dxa"/>
            <w:tcBorders>
              <w:top w:val="nil"/>
              <w:left w:val="nil"/>
              <w:bottom w:val="single" w:sz="4" w:space="0" w:color="auto"/>
              <w:right w:val="nil"/>
            </w:tcBorders>
          </w:tcPr>
          <w:p w14:paraId="37077E80" w14:textId="4652356A" w:rsidR="00DC0904" w:rsidRPr="00C24D3E" w:rsidRDefault="00F362B1" w:rsidP="00DC0904">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enc</m:t>
                    </m:r>
                  </m:sup>
                </m:sSubSup>
              </m:oMath>
            </m:oMathPara>
          </w:p>
        </w:tc>
        <w:tc>
          <w:tcPr>
            <w:tcW w:w="708" w:type="dxa"/>
            <w:tcBorders>
              <w:top w:val="nil"/>
              <w:left w:val="nil"/>
              <w:bottom w:val="single" w:sz="4" w:space="0" w:color="auto"/>
              <w:right w:val="nil"/>
            </w:tcBorders>
          </w:tcPr>
          <w:p w14:paraId="358CB9E2" w14:textId="63D95E39" w:rsidR="00DC0904" w:rsidRPr="00C24D3E" w:rsidRDefault="00F362B1" w:rsidP="00DC0904">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exe</m:t>
                    </m:r>
                  </m:sup>
                </m:sSubSup>
              </m:oMath>
            </m:oMathPara>
          </w:p>
        </w:tc>
        <w:tc>
          <w:tcPr>
            <w:tcW w:w="709" w:type="dxa"/>
            <w:tcBorders>
              <w:top w:val="nil"/>
              <w:left w:val="nil"/>
              <w:bottom w:val="single" w:sz="4" w:space="0" w:color="auto"/>
              <w:right w:val="nil"/>
            </w:tcBorders>
          </w:tcPr>
          <w:p w14:paraId="72C3F495" w14:textId="208454DF" w:rsidR="00DC0904" w:rsidRPr="00C24D3E" w:rsidRDefault="00F362B1" w:rsidP="00DC0904">
            <w:pPr>
              <w:jc w:val="center"/>
              <w:rPr>
                <w:i/>
                <w:iCs/>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exe</m:t>
                    </m:r>
                  </m:sup>
                </m:sSubSup>
              </m:oMath>
            </m:oMathPara>
          </w:p>
        </w:tc>
        <w:tc>
          <w:tcPr>
            <w:tcW w:w="709" w:type="dxa"/>
            <w:tcBorders>
              <w:top w:val="nil"/>
              <w:left w:val="nil"/>
              <w:bottom w:val="single" w:sz="4" w:space="0" w:color="auto"/>
              <w:right w:val="nil"/>
            </w:tcBorders>
          </w:tcPr>
          <w:p w14:paraId="628ADE08" w14:textId="5C10FA4B" w:rsidR="00DC0904" w:rsidRPr="00C24D3E" w:rsidRDefault="00F362B1" w:rsidP="00DC0904">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exe</m:t>
                    </m:r>
                  </m:sup>
                </m:sSubSup>
              </m:oMath>
            </m:oMathPara>
          </w:p>
        </w:tc>
        <w:tc>
          <w:tcPr>
            <w:tcW w:w="567" w:type="dxa"/>
            <w:tcBorders>
              <w:top w:val="nil"/>
              <w:left w:val="nil"/>
              <w:bottom w:val="single" w:sz="4" w:space="0" w:color="auto"/>
              <w:right w:val="nil"/>
            </w:tcBorders>
          </w:tcPr>
          <w:p w14:paraId="0474B3F3" w14:textId="439B3190" w:rsidR="00DC0904" w:rsidRPr="00C24D3E" w:rsidRDefault="00F362B1" w:rsidP="00DC0904">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exe</m:t>
                    </m:r>
                  </m:sup>
                </m:sSubSup>
              </m:oMath>
            </m:oMathPara>
          </w:p>
        </w:tc>
        <w:tc>
          <w:tcPr>
            <w:tcW w:w="992" w:type="dxa"/>
            <w:gridSpan w:val="4"/>
            <w:tcBorders>
              <w:top w:val="nil"/>
              <w:left w:val="nil"/>
              <w:bottom w:val="single" w:sz="4" w:space="0" w:color="auto"/>
              <w:right w:val="nil"/>
            </w:tcBorders>
          </w:tcPr>
          <w:p w14:paraId="0C2818FE" w14:textId="77777777" w:rsidR="00DC0904" w:rsidRPr="00C24D3E" w:rsidRDefault="00DC0904" w:rsidP="00DC0904">
            <w:pPr>
              <w:jc w:val="center"/>
              <w:rPr>
                <w:lang w:val="en-US"/>
              </w:rPr>
            </w:pPr>
            <w:r w:rsidRPr="00C24D3E">
              <w:rPr>
                <w:lang w:val="en-US"/>
              </w:rPr>
              <w:t>RMSE</w:t>
            </w:r>
          </w:p>
        </w:tc>
        <w:tc>
          <w:tcPr>
            <w:tcW w:w="1276" w:type="dxa"/>
            <w:gridSpan w:val="2"/>
            <w:tcBorders>
              <w:top w:val="nil"/>
              <w:left w:val="nil"/>
              <w:bottom w:val="single" w:sz="4" w:space="0" w:color="auto"/>
              <w:right w:val="nil"/>
            </w:tcBorders>
          </w:tcPr>
          <w:p w14:paraId="79538616" w14:textId="77777777" w:rsidR="00DC0904" w:rsidRPr="00C24D3E" w:rsidRDefault="00DC0904" w:rsidP="00DC0904">
            <w:pPr>
              <w:jc w:val="center"/>
              <w:rPr>
                <w:lang w:val="en-US"/>
              </w:rPr>
            </w:pPr>
            <w:proofErr w:type="spellStart"/>
            <w:r w:rsidRPr="00C24D3E">
              <w:rPr>
                <w:lang w:val="en-US"/>
              </w:rPr>
              <w:t>MaxLogL</w:t>
            </w:r>
            <w:proofErr w:type="spellEnd"/>
          </w:p>
        </w:tc>
        <w:tc>
          <w:tcPr>
            <w:tcW w:w="1154" w:type="dxa"/>
            <w:gridSpan w:val="2"/>
            <w:tcBorders>
              <w:top w:val="nil"/>
              <w:left w:val="nil"/>
              <w:bottom w:val="single" w:sz="4" w:space="0" w:color="auto"/>
            </w:tcBorders>
          </w:tcPr>
          <w:p w14:paraId="144BF494" w14:textId="77777777" w:rsidR="00DC0904" w:rsidRPr="00C24D3E" w:rsidRDefault="00DC0904" w:rsidP="00DC0904">
            <w:pPr>
              <w:jc w:val="center"/>
              <w:rPr>
                <w:lang w:val="en-US"/>
              </w:rPr>
            </w:pPr>
            <w:r w:rsidRPr="00C24D3E">
              <w:rPr>
                <w:lang w:val="en-US"/>
              </w:rPr>
              <w:t>Partial R</w:t>
            </w:r>
            <w:r w:rsidRPr="00C24D3E">
              <w:rPr>
                <w:vertAlign w:val="superscript"/>
                <w:lang w:val="en-US"/>
              </w:rPr>
              <w:t>2</w:t>
            </w:r>
          </w:p>
        </w:tc>
      </w:tr>
      <w:tr w:rsidR="00C24D3E" w:rsidRPr="00C24D3E" w14:paraId="7843A814" w14:textId="77777777" w:rsidTr="00DC0904">
        <w:trPr>
          <w:trHeight w:val="274"/>
          <w:jc w:val="center"/>
        </w:trPr>
        <w:tc>
          <w:tcPr>
            <w:tcW w:w="851" w:type="dxa"/>
            <w:tcBorders>
              <w:top w:val="single" w:sz="4" w:space="0" w:color="auto"/>
              <w:bottom w:val="nil"/>
              <w:right w:val="nil"/>
            </w:tcBorders>
          </w:tcPr>
          <w:p w14:paraId="33DFE255" w14:textId="77777777" w:rsidR="006F0944" w:rsidRPr="00C24D3E" w:rsidRDefault="006F0944" w:rsidP="00E9752E">
            <w:pPr>
              <w:rPr>
                <w:lang w:val="en-US"/>
              </w:rPr>
            </w:pPr>
            <w:r w:rsidRPr="00C24D3E">
              <w:rPr>
                <w:lang w:val="en-US"/>
              </w:rPr>
              <w:t>M0</w:t>
            </w:r>
          </w:p>
        </w:tc>
        <w:tc>
          <w:tcPr>
            <w:tcW w:w="709" w:type="dxa"/>
            <w:gridSpan w:val="2"/>
            <w:tcBorders>
              <w:top w:val="single" w:sz="4" w:space="0" w:color="auto"/>
              <w:left w:val="nil"/>
              <w:bottom w:val="nil"/>
              <w:right w:val="nil"/>
            </w:tcBorders>
          </w:tcPr>
          <w:p w14:paraId="2EFAAF5F" w14:textId="77777777" w:rsidR="006F0944" w:rsidRPr="00C24D3E" w:rsidRDefault="006F0944" w:rsidP="00E9752E">
            <w:pPr>
              <w:jc w:val="center"/>
              <w:rPr>
                <w:lang w:val="en-US"/>
              </w:rPr>
            </w:pPr>
            <w:r w:rsidRPr="00C24D3E">
              <w:rPr>
                <w:lang w:val="en-US"/>
              </w:rPr>
              <w:t>1</w:t>
            </w:r>
          </w:p>
        </w:tc>
        <w:tc>
          <w:tcPr>
            <w:tcW w:w="708" w:type="dxa"/>
            <w:tcBorders>
              <w:top w:val="single" w:sz="4" w:space="0" w:color="auto"/>
              <w:left w:val="nil"/>
              <w:bottom w:val="nil"/>
              <w:right w:val="nil"/>
            </w:tcBorders>
          </w:tcPr>
          <w:p w14:paraId="622696D7" w14:textId="77777777" w:rsidR="006F0944" w:rsidRPr="00C24D3E" w:rsidRDefault="006F0944" w:rsidP="00E9752E">
            <w:pPr>
              <w:jc w:val="center"/>
              <w:rPr>
                <w:lang w:val="en-US"/>
              </w:rPr>
            </w:pPr>
            <w:r w:rsidRPr="00C24D3E">
              <w:rPr>
                <w:lang w:val="en-US"/>
              </w:rPr>
              <w:t>0</w:t>
            </w:r>
          </w:p>
        </w:tc>
        <w:tc>
          <w:tcPr>
            <w:tcW w:w="709" w:type="dxa"/>
            <w:tcBorders>
              <w:top w:val="single" w:sz="4" w:space="0" w:color="auto"/>
              <w:left w:val="nil"/>
              <w:bottom w:val="nil"/>
              <w:right w:val="nil"/>
            </w:tcBorders>
          </w:tcPr>
          <w:p w14:paraId="7D75B34F" w14:textId="77777777" w:rsidR="006F0944" w:rsidRPr="00C24D3E" w:rsidRDefault="006F0944" w:rsidP="00E9752E">
            <w:pPr>
              <w:jc w:val="center"/>
              <w:rPr>
                <w:lang w:val="en-US"/>
              </w:rPr>
            </w:pPr>
            <w:r w:rsidRPr="00C24D3E">
              <w:rPr>
                <w:lang w:val="en-US"/>
              </w:rPr>
              <w:t>1</w:t>
            </w:r>
          </w:p>
        </w:tc>
        <w:tc>
          <w:tcPr>
            <w:tcW w:w="851" w:type="dxa"/>
            <w:tcBorders>
              <w:top w:val="single" w:sz="4" w:space="0" w:color="auto"/>
              <w:left w:val="nil"/>
              <w:bottom w:val="nil"/>
              <w:right w:val="nil"/>
            </w:tcBorders>
          </w:tcPr>
          <w:p w14:paraId="276CCB8C" w14:textId="77777777" w:rsidR="006F0944" w:rsidRPr="00C24D3E" w:rsidRDefault="006F0944" w:rsidP="00E9752E">
            <w:pPr>
              <w:jc w:val="center"/>
              <w:rPr>
                <w:lang w:val="en-US"/>
              </w:rPr>
            </w:pPr>
            <w:r w:rsidRPr="00C24D3E">
              <w:rPr>
                <w:lang w:val="en-US"/>
              </w:rPr>
              <w:t>0</w:t>
            </w:r>
          </w:p>
        </w:tc>
        <w:tc>
          <w:tcPr>
            <w:tcW w:w="708" w:type="dxa"/>
            <w:tcBorders>
              <w:top w:val="single" w:sz="4" w:space="0" w:color="auto"/>
              <w:left w:val="nil"/>
              <w:bottom w:val="nil"/>
              <w:right w:val="nil"/>
            </w:tcBorders>
          </w:tcPr>
          <w:p w14:paraId="13C9786D" w14:textId="77777777" w:rsidR="006F0944" w:rsidRPr="00C24D3E" w:rsidRDefault="006F0944" w:rsidP="00E9752E">
            <w:pPr>
              <w:jc w:val="center"/>
              <w:rPr>
                <w:lang w:val="en-US"/>
              </w:rPr>
            </w:pPr>
            <w:r w:rsidRPr="00C24D3E">
              <w:rPr>
                <w:lang w:val="en-US"/>
              </w:rPr>
              <w:t>1</w:t>
            </w:r>
          </w:p>
        </w:tc>
        <w:tc>
          <w:tcPr>
            <w:tcW w:w="709" w:type="dxa"/>
            <w:tcBorders>
              <w:top w:val="single" w:sz="4" w:space="0" w:color="auto"/>
              <w:left w:val="nil"/>
              <w:bottom w:val="nil"/>
              <w:right w:val="nil"/>
            </w:tcBorders>
          </w:tcPr>
          <w:p w14:paraId="331DBAC6" w14:textId="77777777" w:rsidR="006F0944" w:rsidRPr="00C24D3E" w:rsidRDefault="006F0944" w:rsidP="00E9752E">
            <w:pPr>
              <w:jc w:val="center"/>
              <w:rPr>
                <w:lang w:val="en-US"/>
              </w:rPr>
            </w:pPr>
            <w:r w:rsidRPr="00C24D3E">
              <w:rPr>
                <w:lang w:val="en-US"/>
              </w:rPr>
              <w:t>0</w:t>
            </w:r>
          </w:p>
        </w:tc>
        <w:tc>
          <w:tcPr>
            <w:tcW w:w="709" w:type="dxa"/>
            <w:tcBorders>
              <w:top w:val="single" w:sz="4" w:space="0" w:color="auto"/>
              <w:left w:val="nil"/>
              <w:bottom w:val="nil"/>
              <w:right w:val="nil"/>
            </w:tcBorders>
          </w:tcPr>
          <w:p w14:paraId="16931B38" w14:textId="77777777" w:rsidR="006F0944" w:rsidRPr="00C24D3E" w:rsidRDefault="006F0944" w:rsidP="00E9752E">
            <w:pPr>
              <w:jc w:val="center"/>
              <w:rPr>
                <w:lang w:val="en-US"/>
              </w:rPr>
            </w:pPr>
            <w:r w:rsidRPr="00C24D3E">
              <w:rPr>
                <w:lang w:val="en-US"/>
              </w:rPr>
              <w:t>1</w:t>
            </w:r>
          </w:p>
        </w:tc>
        <w:tc>
          <w:tcPr>
            <w:tcW w:w="850" w:type="dxa"/>
            <w:gridSpan w:val="2"/>
            <w:tcBorders>
              <w:top w:val="single" w:sz="4" w:space="0" w:color="auto"/>
              <w:left w:val="nil"/>
              <w:bottom w:val="nil"/>
              <w:right w:val="nil"/>
            </w:tcBorders>
          </w:tcPr>
          <w:p w14:paraId="2487EC4B" w14:textId="77777777" w:rsidR="006F0944" w:rsidRPr="00C24D3E" w:rsidRDefault="006F0944" w:rsidP="00E9752E">
            <w:pPr>
              <w:jc w:val="center"/>
              <w:rPr>
                <w:lang w:val="en-US"/>
              </w:rPr>
            </w:pPr>
            <w:r w:rsidRPr="00C24D3E">
              <w:rPr>
                <w:lang w:val="en-US"/>
              </w:rPr>
              <w:t>0</w:t>
            </w:r>
          </w:p>
        </w:tc>
        <w:tc>
          <w:tcPr>
            <w:tcW w:w="851" w:type="dxa"/>
            <w:gridSpan w:val="4"/>
            <w:tcBorders>
              <w:top w:val="single" w:sz="4" w:space="0" w:color="auto"/>
              <w:left w:val="nil"/>
              <w:bottom w:val="nil"/>
              <w:right w:val="nil"/>
            </w:tcBorders>
          </w:tcPr>
          <w:p w14:paraId="0D80AE86" w14:textId="787CCE5D" w:rsidR="006F0944" w:rsidRPr="00C24D3E" w:rsidRDefault="0057104E" w:rsidP="00E9752E">
            <w:pPr>
              <w:jc w:val="center"/>
              <w:rPr>
                <w:lang w:val="en-US"/>
              </w:rPr>
            </w:pPr>
            <w:r w:rsidRPr="00C24D3E">
              <w:rPr>
                <w:lang w:val="en-US"/>
              </w:rPr>
              <w:t>3.179</w:t>
            </w:r>
          </w:p>
        </w:tc>
        <w:tc>
          <w:tcPr>
            <w:tcW w:w="1134" w:type="dxa"/>
            <w:tcBorders>
              <w:top w:val="single" w:sz="4" w:space="0" w:color="auto"/>
              <w:left w:val="nil"/>
              <w:bottom w:val="nil"/>
              <w:right w:val="nil"/>
            </w:tcBorders>
          </w:tcPr>
          <w:p w14:paraId="1CB403C7" w14:textId="3D8C618C" w:rsidR="006F0944" w:rsidRPr="00C24D3E" w:rsidRDefault="0057104E" w:rsidP="00E9752E">
            <w:pPr>
              <w:jc w:val="center"/>
              <w:rPr>
                <w:lang w:val="en-US"/>
              </w:rPr>
            </w:pPr>
            <w:r w:rsidRPr="00C24D3E">
              <w:rPr>
                <w:lang w:val="en-US"/>
              </w:rPr>
              <w:t>-5964.5</w:t>
            </w:r>
          </w:p>
        </w:tc>
        <w:tc>
          <w:tcPr>
            <w:tcW w:w="1154" w:type="dxa"/>
            <w:gridSpan w:val="2"/>
            <w:tcBorders>
              <w:top w:val="single" w:sz="4" w:space="0" w:color="auto"/>
              <w:left w:val="nil"/>
              <w:bottom w:val="nil"/>
            </w:tcBorders>
          </w:tcPr>
          <w:p w14:paraId="4101AC81" w14:textId="77777777" w:rsidR="006F0944" w:rsidRPr="00C24D3E" w:rsidRDefault="006F0944" w:rsidP="00E9752E">
            <w:pPr>
              <w:jc w:val="center"/>
              <w:rPr>
                <w:lang w:val="en-US"/>
              </w:rPr>
            </w:pPr>
            <w:r w:rsidRPr="00C24D3E">
              <w:rPr>
                <w:lang w:val="en-US"/>
              </w:rPr>
              <w:t>0</w:t>
            </w:r>
          </w:p>
        </w:tc>
      </w:tr>
      <w:tr w:rsidR="00C24D3E" w:rsidRPr="00C24D3E" w14:paraId="7AD65D77" w14:textId="77777777" w:rsidTr="00DC0904">
        <w:trPr>
          <w:trHeight w:val="290"/>
          <w:jc w:val="center"/>
        </w:trPr>
        <w:tc>
          <w:tcPr>
            <w:tcW w:w="851" w:type="dxa"/>
            <w:tcBorders>
              <w:top w:val="nil"/>
              <w:bottom w:val="nil"/>
              <w:right w:val="nil"/>
            </w:tcBorders>
          </w:tcPr>
          <w:p w14:paraId="5693F196" w14:textId="77777777" w:rsidR="006F0944" w:rsidRPr="00C24D3E" w:rsidRDefault="006F0944" w:rsidP="00E9752E">
            <w:pPr>
              <w:rPr>
                <w:lang w:val="en-US"/>
              </w:rPr>
            </w:pPr>
            <w:r w:rsidRPr="00C24D3E">
              <w:rPr>
                <w:lang w:val="en-US"/>
              </w:rPr>
              <w:t>M1</w:t>
            </w:r>
          </w:p>
        </w:tc>
        <w:tc>
          <w:tcPr>
            <w:tcW w:w="709" w:type="dxa"/>
            <w:gridSpan w:val="2"/>
            <w:tcBorders>
              <w:top w:val="nil"/>
              <w:left w:val="nil"/>
              <w:bottom w:val="nil"/>
              <w:right w:val="nil"/>
            </w:tcBorders>
          </w:tcPr>
          <w:p w14:paraId="04A7FE1C" w14:textId="672FE3C1" w:rsidR="006F0944" w:rsidRPr="00C24D3E" w:rsidRDefault="006F0944" w:rsidP="00E9752E">
            <w:pPr>
              <w:jc w:val="center"/>
              <w:rPr>
                <w:lang w:val="en-US"/>
              </w:rPr>
            </w:pPr>
            <w:r w:rsidRPr="00C24D3E">
              <w:rPr>
                <w:lang w:val="en-US"/>
              </w:rPr>
              <w:t>1.0</w:t>
            </w:r>
            <w:r w:rsidR="000B5C81" w:rsidRPr="00C24D3E">
              <w:rPr>
                <w:lang w:val="en-US"/>
              </w:rPr>
              <w:t>3</w:t>
            </w:r>
          </w:p>
        </w:tc>
        <w:tc>
          <w:tcPr>
            <w:tcW w:w="708" w:type="dxa"/>
            <w:tcBorders>
              <w:top w:val="nil"/>
              <w:left w:val="nil"/>
              <w:bottom w:val="nil"/>
              <w:right w:val="nil"/>
            </w:tcBorders>
          </w:tcPr>
          <w:p w14:paraId="3BCC19E4" w14:textId="77777777" w:rsidR="006F0944" w:rsidRPr="00C24D3E" w:rsidRDefault="006F0944" w:rsidP="00E9752E">
            <w:pPr>
              <w:jc w:val="center"/>
              <w:rPr>
                <w:lang w:val="en-US"/>
              </w:rPr>
            </w:pPr>
            <w:r w:rsidRPr="00C24D3E">
              <w:rPr>
                <w:lang w:val="en-US"/>
              </w:rPr>
              <w:t>0.48</w:t>
            </w:r>
          </w:p>
        </w:tc>
        <w:tc>
          <w:tcPr>
            <w:tcW w:w="709" w:type="dxa"/>
            <w:tcBorders>
              <w:top w:val="nil"/>
              <w:left w:val="nil"/>
              <w:bottom w:val="nil"/>
              <w:right w:val="nil"/>
            </w:tcBorders>
          </w:tcPr>
          <w:p w14:paraId="200A0FA1" w14:textId="77777777" w:rsidR="006F0944" w:rsidRPr="00C24D3E" w:rsidRDefault="006F0944" w:rsidP="00E9752E">
            <w:pPr>
              <w:jc w:val="center"/>
              <w:rPr>
                <w:lang w:val="en-US"/>
              </w:rPr>
            </w:pPr>
            <w:r w:rsidRPr="00C24D3E">
              <w:rPr>
                <w:lang w:val="en-US"/>
              </w:rPr>
              <w:t>0.79</w:t>
            </w:r>
          </w:p>
        </w:tc>
        <w:tc>
          <w:tcPr>
            <w:tcW w:w="851" w:type="dxa"/>
            <w:tcBorders>
              <w:top w:val="nil"/>
              <w:left w:val="nil"/>
              <w:bottom w:val="nil"/>
              <w:right w:val="nil"/>
            </w:tcBorders>
          </w:tcPr>
          <w:p w14:paraId="3D065820" w14:textId="2A05F562" w:rsidR="006F0944" w:rsidRPr="00C24D3E" w:rsidRDefault="000B5C81" w:rsidP="00E9752E">
            <w:pPr>
              <w:jc w:val="center"/>
              <w:rPr>
                <w:lang w:val="en-US"/>
              </w:rPr>
            </w:pPr>
            <w:r w:rsidRPr="00C24D3E">
              <w:rPr>
                <w:lang w:val="en-US"/>
              </w:rPr>
              <w:t>17.64</w:t>
            </w:r>
          </w:p>
        </w:tc>
        <w:tc>
          <w:tcPr>
            <w:tcW w:w="708" w:type="dxa"/>
            <w:tcBorders>
              <w:top w:val="nil"/>
              <w:left w:val="nil"/>
              <w:bottom w:val="nil"/>
              <w:right w:val="nil"/>
            </w:tcBorders>
          </w:tcPr>
          <w:p w14:paraId="376F85CA" w14:textId="77777777" w:rsidR="006F0944" w:rsidRPr="00C24D3E" w:rsidRDefault="006F0944" w:rsidP="00E9752E">
            <w:pPr>
              <w:jc w:val="center"/>
              <w:rPr>
                <w:lang w:val="en-US"/>
              </w:rPr>
            </w:pPr>
            <w:r w:rsidRPr="00C24D3E">
              <w:rPr>
                <w:lang w:val="en-US"/>
              </w:rPr>
              <w:t>1</w:t>
            </w:r>
          </w:p>
        </w:tc>
        <w:tc>
          <w:tcPr>
            <w:tcW w:w="709" w:type="dxa"/>
            <w:tcBorders>
              <w:top w:val="nil"/>
              <w:left w:val="nil"/>
              <w:bottom w:val="nil"/>
              <w:right w:val="nil"/>
            </w:tcBorders>
          </w:tcPr>
          <w:p w14:paraId="4C6C58C5" w14:textId="77777777" w:rsidR="006F0944" w:rsidRPr="00C24D3E" w:rsidRDefault="006F0944" w:rsidP="00E9752E">
            <w:pPr>
              <w:jc w:val="center"/>
              <w:rPr>
                <w:lang w:val="en-US"/>
              </w:rPr>
            </w:pPr>
            <w:r w:rsidRPr="00C24D3E">
              <w:rPr>
                <w:lang w:val="en-US"/>
              </w:rPr>
              <w:t>0</w:t>
            </w:r>
          </w:p>
        </w:tc>
        <w:tc>
          <w:tcPr>
            <w:tcW w:w="709" w:type="dxa"/>
            <w:tcBorders>
              <w:top w:val="nil"/>
              <w:left w:val="nil"/>
              <w:bottom w:val="nil"/>
              <w:right w:val="nil"/>
            </w:tcBorders>
          </w:tcPr>
          <w:p w14:paraId="739654DB" w14:textId="77777777" w:rsidR="006F0944" w:rsidRPr="00C24D3E" w:rsidRDefault="006F0944" w:rsidP="00E9752E">
            <w:pPr>
              <w:jc w:val="center"/>
              <w:rPr>
                <w:lang w:val="en-US"/>
              </w:rPr>
            </w:pPr>
            <w:r w:rsidRPr="00C24D3E">
              <w:rPr>
                <w:lang w:val="en-US"/>
              </w:rPr>
              <w:t>1</w:t>
            </w:r>
          </w:p>
        </w:tc>
        <w:tc>
          <w:tcPr>
            <w:tcW w:w="850" w:type="dxa"/>
            <w:gridSpan w:val="2"/>
            <w:tcBorders>
              <w:top w:val="nil"/>
              <w:left w:val="nil"/>
              <w:bottom w:val="nil"/>
              <w:right w:val="nil"/>
            </w:tcBorders>
          </w:tcPr>
          <w:p w14:paraId="694246D9" w14:textId="77777777" w:rsidR="006F0944" w:rsidRPr="00C24D3E" w:rsidRDefault="006F0944" w:rsidP="00E9752E">
            <w:pPr>
              <w:jc w:val="center"/>
              <w:rPr>
                <w:lang w:val="en-US"/>
              </w:rPr>
            </w:pPr>
            <w:r w:rsidRPr="00C24D3E">
              <w:rPr>
                <w:lang w:val="en-US"/>
              </w:rPr>
              <w:t>0</w:t>
            </w:r>
          </w:p>
        </w:tc>
        <w:tc>
          <w:tcPr>
            <w:tcW w:w="851" w:type="dxa"/>
            <w:gridSpan w:val="4"/>
            <w:tcBorders>
              <w:top w:val="nil"/>
              <w:left w:val="nil"/>
              <w:bottom w:val="nil"/>
              <w:right w:val="nil"/>
            </w:tcBorders>
          </w:tcPr>
          <w:p w14:paraId="2EA4E540" w14:textId="288D4A17" w:rsidR="006F0944" w:rsidRPr="00C24D3E" w:rsidRDefault="0057104E" w:rsidP="00E9752E">
            <w:pPr>
              <w:jc w:val="center"/>
              <w:rPr>
                <w:lang w:val="en-US"/>
              </w:rPr>
            </w:pPr>
            <w:r w:rsidRPr="00C24D3E">
              <w:rPr>
                <w:lang w:val="en-US"/>
              </w:rPr>
              <w:t>3.069</w:t>
            </w:r>
          </w:p>
        </w:tc>
        <w:tc>
          <w:tcPr>
            <w:tcW w:w="1134" w:type="dxa"/>
            <w:tcBorders>
              <w:top w:val="nil"/>
              <w:left w:val="nil"/>
              <w:bottom w:val="nil"/>
              <w:right w:val="nil"/>
            </w:tcBorders>
          </w:tcPr>
          <w:p w14:paraId="06FB89BE" w14:textId="6C1704E6" w:rsidR="006F0944" w:rsidRPr="00C24D3E" w:rsidRDefault="0057104E" w:rsidP="00E9752E">
            <w:pPr>
              <w:jc w:val="center"/>
              <w:rPr>
                <w:lang w:val="en-US"/>
              </w:rPr>
            </w:pPr>
            <w:r w:rsidRPr="00C24D3E">
              <w:rPr>
                <w:lang w:val="en-US"/>
              </w:rPr>
              <w:t>-5878.0</w:t>
            </w:r>
          </w:p>
        </w:tc>
        <w:tc>
          <w:tcPr>
            <w:tcW w:w="1154" w:type="dxa"/>
            <w:gridSpan w:val="2"/>
            <w:tcBorders>
              <w:top w:val="nil"/>
              <w:left w:val="nil"/>
              <w:bottom w:val="nil"/>
            </w:tcBorders>
          </w:tcPr>
          <w:p w14:paraId="7ADFE80E" w14:textId="51C798E1" w:rsidR="006F0944" w:rsidRPr="00C24D3E" w:rsidRDefault="00897959" w:rsidP="00E9752E">
            <w:pPr>
              <w:jc w:val="center"/>
              <w:rPr>
                <w:lang w:val="en-US"/>
              </w:rPr>
            </w:pPr>
            <w:r w:rsidRPr="00C24D3E">
              <w:rPr>
                <w:lang w:val="en-US"/>
              </w:rPr>
              <w:t>0.067</w:t>
            </w:r>
          </w:p>
        </w:tc>
      </w:tr>
      <w:tr w:rsidR="00C24D3E" w:rsidRPr="00C24D3E" w14:paraId="361FF958" w14:textId="77777777" w:rsidTr="00DC0904">
        <w:trPr>
          <w:trHeight w:val="274"/>
          <w:jc w:val="center"/>
        </w:trPr>
        <w:tc>
          <w:tcPr>
            <w:tcW w:w="851" w:type="dxa"/>
            <w:tcBorders>
              <w:top w:val="nil"/>
              <w:bottom w:val="nil"/>
              <w:right w:val="nil"/>
            </w:tcBorders>
          </w:tcPr>
          <w:p w14:paraId="0CCC8C27" w14:textId="77777777" w:rsidR="006F0944" w:rsidRPr="00C24D3E" w:rsidRDefault="006F0944" w:rsidP="00E9752E">
            <w:pPr>
              <w:rPr>
                <w:lang w:val="en-US"/>
              </w:rPr>
            </w:pPr>
            <w:r w:rsidRPr="00C24D3E">
              <w:rPr>
                <w:lang w:val="en-US"/>
              </w:rPr>
              <w:t>M2</w:t>
            </w:r>
          </w:p>
        </w:tc>
        <w:tc>
          <w:tcPr>
            <w:tcW w:w="709" w:type="dxa"/>
            <w:gridSpan w:val="2"/>
            <w:tcBorders>
              <w:top w:val="nil"/>
              <w:left w:val="nil"/>
              <w:bottom w:val="nil"/>
              <w:right w:val="nil"/>
            </w:tcBorders>
          </w:tcPr>
          <w:p w14:paraId="1E2979A1" w14:textId="77777777" w:rsidR="006F0944" w:rsidRPr="00C24D3E" w:rsidRDefault="006F0944" w:rsidP="00E9752E">
            <w:pPr>
              <w:jc w:val="center"/>
              <w:rPr>
                <w:lang w:val="en-US"/>
              </w:rPr>
            </w:pPr>
            <w:r w:rsidRPr="00C24D3E">
              <w:rPr>
                <w:lang w:val="en-US"/>
              </w:rPr>
              <w:t>1</w:t>
            </w:r>
          </w:p>
        </w:tc>
        <w:tc>
          <w:tcPr>
            <w:tcW w:w="708" w:type="dxa"/>
            <w:tcBorders>
              <w:top w:val="nil"/>
              <w:left w:val="nil"/>
              <w:bottom w:val="nil"/>
              <w:right w:val="nil"/>
            </w:tcBorders>
          </w:tcPr>
          <w:p w14:paraId="382BD793" w14:textId="77777777" w:rsidR="006F0944" w:rsidRPr="00C24D3E" w:rsidRDefault="006F0944" w:rsidP="00E9752E">
            <w:pPr>
              <w:jc w:val="center"/>
              <w:rPr>
                <w:lang w:val="en-US"/>
              </w:rPr>
            </w:pPr>
            <w:r w:rsidRPr="00C24D3E">
              <w:rPr>
                <w:lang w:val="en-US"/>
              </w:rPr>
              <w:t>0</w:t>
            </w:r>
          </w:p>
        </w:tc>
        <w:tc>
          <w:tcPr>
            <w:tcW w:w="709" w:type="dxa"/>
            <w:tcBorders>
              <w:top w:val="nil"/>
              <w:left w:val="nil"/>
              <w:bottom w:val="nil"/>
              <w:right w:val="nil"/>
            </w:tcBorders>
          </w:tcPr>
          <w:p w14:paraId="04FA0430" w14:textId="77777777" w:rsidR="006F0944" w:rsidRPr="00C24D3E" w:rsidRDefault="006F0944" w:rsidP="00E9752E">
            <w:pPr>
              <w:jc w:val="center"/>
              <w:rPr>
                <w:lang w:val="en-US"/>
              </w:rPr>
            </w:pPr>
            <w:r w:rsidRPr="00C24D3E">
              <w:rPr>
                <w:lang w:val="en-US"/>
              </w:rPr>
              <w:t>1</w:t>
            </w:r>
          </w:p>
        </w:tc>
        <w:tc>
          <w:tcPr>
            <w:tcW w:w="851" w:type="dxa"/>
            <w:tcBorders>
              <w:top w:val="nil"/>
              <w:left w:val="nil"/>
              <w:bottom w:val="nil"/>
              <w:right w:val="nil"/>
            </w:tcBorders>
          </w:tcPr>
          <w:p w14:paraId="067F5A7E" w14:textId="77777777" w:rsidR="006F0944" w:rsidRPr="00C24D3E" w:rsidRDefault="006F0944" w:rsidP="00E9752E">
            <w:pPr>
              <w:jc w:val="center"/>
              <w:rPr>
                <w:lang w:val="en-US"/>
              </w:rPr>
            </w:pPr>
            <w:r w:rsidRPr="00C24D3E">
              <w:rPr>
                <w:lang w:val="en-US"/>
              </w:rPr>
              <w:t>0</w:t>
            </w:r>
          </w:p>
        </w:tc>
        <w:tc>
          <w:tcPr>
            <w:tcW w:w="708" w:type="dxa"/>
            <w:tcBorders>
              <w:top w:val="nil"/>
              <w:left w:val="nil"/>
              <w:bottom w:val="nil"/>
              <w:right w:val="nil"/>
            </w:tcBorders>
          </w:tcPr>
          <w:p w14:paraId="5EBF37F6" w14:textId="77777777" w:rsidR="006F0944" w:rsidRPr="00C24D3E" w:rsidRDefault="006F0944" w:rsidP="00E9752E">
            <w:pPr>
              <w:jc w:val="center"/>
              <w:rPr>
                <w:lang w:val="en-US"/>
              </w:rPr>
            </w:pPr>
            <w:r w:rsidRPr="00C24D3E">
              <w:rPr>
                <w:lang w:val="en-US"/>
              </w:rPr>
              <w:t>0.70</w:t>
            </w:r>
          </w:p>
        </w:tc>
        <w:tc>
          <w:tcPr>
            <w:tcW w:w="709" w:type="dxa"/>
            <w:tcBorders>
              <w:top w:val="nil"/>
              <w:left w:val="nil"/>
              <w:bottom w:val="nil"/>
              <w:right w:val="nil"/>
            </w:tcBorders>
          </w:tcPr>
          <w:p w14:paraId="68D2CE4D" w14:textId="2AD003CB" w:rsidR="006F0944" w:rsidRPr="00C24D3E" w:rsidRDefault="000B5C81" w:rsidP="00E9752E">
            <w:pPr>
              <w:jc w:val="center"/>
              <w:rPr>
                <w:lang w:val="en-US"/>
              </w:rPr>
            </w:pPr>
            <w:r w:rsidRPr="00C24D3E">
              <w:rPr>
                <w:lang w:val="en-US"/>
              </w:rPr>
              <w:t>1.32</w:t>
            </w:r>
          </w:p>
        </w:tc>
        <w:tc>
          <w:tcPr>
            <w:tcW w:w="709" w:type="dxa"/>
            <w:tcBorders>
              <w:top w:val="nil"/>
              <w:left w:val="nil"/>
              <w:bottom w:val="nil"/>
              <w:right w:val="nil"/>
            </w:tcBorders>
          </w:tcPr>
          <w:p w14:paraId="7A415C6D" w14:textId="0ED9E620" w:rsidR="006F0944" w:rsidRPr="00C24D3E" w:rsidRDefault="000B5C81" w:rsidP="00E9752E">
            <w:pPr>
              <w:jc w:val="center"/>
              <w:rPr>
                <w:lang w:val="en-US"/>
              </w:rPr>
            </w:pPr>
            <w:r w:rsidRPr="00C24D3E">
              <w:rPr>
                <w:lang w:val="en-US"/>
              </w:rPr>
              <w:t>0.81</w:t>
            </w:r>
          </w:p>
        </w:tc>
        <w:tc>
          <w:tcPr>
            <w:tcW w:w="850" w:type="dxa"/>
            <w:gridSpan w:val="2"/>
            <w:tcBorders>
              <w:top w:val="nil"/>
              <w:left w:val="nil"/>
              <w:bottom w:val="nil"/>
              <w:right w:val="nil"/>
            </w:tcBorders>
          </w:tcPr>
          <w:p w14:paraId="3883B67D" w14:textId="623464F7" w:rsidR="006F0944" w:rsidRPr="00C24D3E" w:rsidRDefault="000B5C81" w:rsidP="00E9752E">
            <w:pPr>
              <w:jc w:val="center"/>
              <w:rPr>
                <w:lang w:val="en-US"/>
              </w:rPr>
            </w:pPr>
            <w:r w:rsidRPr="00C24D3E">
              <w:rPr>
                <w:lang w:val="en-US"/>
              </w:rPr>
              <w:t>37.18</w:t>
            </w:r>
          </w:p>
        </w:tc>
        <w:tc>
          <w:tcPr>
            <w:tcW w:w="851" w:type="dxa"/>
            <w:gridSpan w:val="4"/>
            <w:tcBorders>
              <w:top w:val="nil"/>
              <w:left w:val="nil"/>
              <w:bottom w:val="nil"/>
              <w:right w:val="nil"/>
            </w:tcBorders>
          </w:tcPr>
          <w:p w14:paraId="2FFC9AAD" w14:textId="0B0C18D6" w:rsidR="006F0944" w:rsidRPr="00C24D3E" w:rsidRDefault="0057104E" w:rsidP="00E9752E">
            <w:pPr>
              <w:jc w:val="center"/>
              <w:rPr>
                <w:lang w:val="en-US"/>
              </w:rPr>
            </w:pPr>
            <w:r w:rsidRPr="00C24D3E">
              <w:rPr>
                <w:lang w:val="en-US"/>
              </w:rPr>
              <w:t>3.012</w:t>
            </w:r>
          </w:p>
        </w:tc>
        <w:tc>
          <w:tcPr>
            <w:tcW w:w="1134" w:type="dxa"/>
            <w:tcBorders>
              <w:top w:val="nil"/>
              <w:left w:val="nil"/>
              <w:bottom w:val="nil"/>
              <w:right w:val="nil"/>
            </w:tcBorders>
          </w:tcPr>
          <w:p w14:paraId="08C69A58" w14:textId="2AD40D90" w:rsidR="006F0944" w:rsidRPr="00C24D3E" w:rsidRDefault="00897959" w:rsidP="00E9752E">
            <w:pPr>
              <w:jc w:val="center"/>
              <w:rPr>
                <w:lang w:val="en-US"/>
              </w:rPr>
            </w:pPr>
            <w:r w:rsidRPr="00C24D3E">
              <w:rPr>
                <w:lang w:val="en-US"/>
              </w:rPr>
              <w:t>-5828.4</w:t>
            </w:r>
          </w:p>
        </w:tc>
        <w:tc>
          <w:tcPr>
            <w:tcW w:w="1154" w:type="dxa"/>
            <w:gridSpan w:val="2"/>
            <w:tcBorders>
              <w:top w:val="nil"/>
              <w:left w:val="nil"/>
              <w:bottom w:val="nil"/>
            </w:tcBorders>
          </w:tcPr>
          <w:p w14:paraId="461BDDFC" w14:textId="558360F8" w:rsidR="006F0944" w:rsidRPr="00C24D3E" w:rsidRDefault="00AA7E1B" w:rsidP="00E9752E">
            <w:pPr>
              <w:jc w:val="center"/>
              <w:rPr>
                <w:lang w:val="en-US"/>
              </w:rPr>
            </w:pPr>
            <w:r w:rsidRPr="00C24D3E">
              <w:rPr>
                <w:lang w:val="en-US"/>
              </w:rPr>
              <w:t>0.102</w:t>
            </w:r>
          </w:p>
        </w:tc>
      </w:tr>
      <w:tr w:rsidR="00C24D3E" w:rsidRPr="00C24D3E" w14:paraId="5F40C34D" w14:textId="77777777" w:rsidTr="00DC0904">
        <w:trPr>
          <w:trHeight w:val="274"/>
          <w:jc w:val="center"/>
        </w:trPr>
        <w:tc>
          <w:tcPr>
            <w:tcW w:w="851" w:type="dxa"/>
            <w:tcBorders>
              <w:top w:val="nil"/>
              <w:bottom w:val="single" w:sz="4" w:space="0" w:color="auto"/>
              <w:right w:val="nil"/>
            </w:tcBorders>
          </w:tcPr>
          <w:p w14:paraId="03AD74EC" w14:textId="77777777" w:rsidR="006F0944" w:rsidRPr="00C24D3E" w:rsidRDefault="006F0944" w:rsidP="00E9752E">
            <w:pPr>
              <w:rPr>
                <w:lang w:val="en-US"/>
              </w:rPr>
            </w:pPr>
            <w:r w:rsidRPr="00C24D3E">
              <w:rPr>
                <w:lang w:val="en-US"/>
              </w:rPr>
              <w:t>M3</w:t>
            </w:r>
          </w:p>
        </w:tc>
        <w:tc>
          <w:tcPr>
            <w:tcW w:w="709" w:type="dxa"/>
            <w:gridSpan w:val="2"/>
            <w:tcBorders>
              <w:top w:val="nil"/>
              <w:left w:val="nil"/>
              <w:right w:val="nil"/>
            </w:tcBorders>
          </w:tcPr>
          <w:p w14:paraId="306B2DF1" w14:textId="2E973DE4" w:rsidR="006F0944" w:rsidRPr="00C24D3E" w:rsidRDefault="006F0944" w:rsidP="00E9752E">
            <w:pPr>
              <w:jc w:val="center"/>
              <w:rPr>
                <w:lang w:val="en-US"/>
              </w:rPr>
            </w:pPr>
            <w:r w:rsidRPr="00C24D3E">
              <w:rPr>
                <w:lang w:val="en-US"/>
              </w:rPr>
              <w:t>0.</w:t>
            </w:r>
            <w:r w:rsidR="00AA3A52" w:rsidRPr="00C24D3E">
              <w:rPr>
                <w:lang w:val="en-US"/>
              </w:rPr>
              <w:t>71</w:t>
            </w:r>
          </w:p>
        </w:tc>
        <w:tc>
          <w:tcPr>
            <w:tcW w:w="708" w:type="dxa"/>
            <w:tcBorders>
              <w:top w:val="nil"/>
              <w:left w:val="nil"/>
              <w:right w:val="nil"/>
            </w:tcBorders>
          </w:tcPr>
          <w:p w14:paraId="1ACE56D6" w14:textId="184CDCD1" w:rsidR="006F0944" w:rsidRPr="00C24D3E" w:rsidRDefault="006F0944" w:rsidP="00E9752E">
            <w:pPr>
              <w:jc w:val="center"/>
              <w:rPr>
                <w:lang w:val="en-US"/>
              </w:rPr>
            </w:pPr>
            <w:r w:rsidRPr="00C24D3E">
              <w:rPr>
                <w:lang w:val="en-US"/>
              </w:rPr>
              <w:t>0.</w:t>
            </w:r>
            <w:r w:rsidR="00AA3A52" w:rsidRPr="00C24D3E">
              <w:rPr>
                <w:lang w:val="en-US"/>
              </w:rPr>
              <w:t>95</w:t>
            </w:r>
          </w:p>
        </w:tc>
        <w:tc>
          <w:tcPr>
            <w:tcW w:w="709" w:type="dxa"/>
            <w:tcBorders>
              <w:top w:val="nil"/>
              <w:left w:val="nil"/>
              <w:right w:val="nil"/>
            </w:tcBorders>
          </w:tcPr>
          <w:p w14:paraId="78E612E0" w14:textId="7E324375" w:rsidR="006F0944" w:rsidRPr="00C24D3E" w:rsidRDefault="00AA3A52" w:rsidP="00E9752E">
            <w:pPr>
              <w:jc w:val="center"/>
              <w:rPr>
                <w:lang w:val="en-US"/>
              </w:rPr>
            </w:pPr>
            <w:r w:rsidRPr="00C24D3E">
              <w:rPr>
                <w:lang w:val="en-US"/>
              </w:rPr>
              <w:t>0.85</w:t>
            </w:r>
          </w:p>
        </w:tc>
        <w:tc>
          <w:tcPr>
            <w:tcW w:w="851" w:type="dxa"/>
            <w:tcBorders>
              <w:top w:val="nil"/>
              <w:left w:val="nil"/>
              <w:right w:val="nil"/>
            </w:tcBorders>
          </w:tcPr>
          <w:p w14:paraId="2D6F11FD" w14:textId="3FD4B523" w:rsidR="006F0944" w:rsidRPr="00C24D3E" w:rsidRDefault="00AA3A52" w:rsidP="00E9752E">
            <w:pPr>
              <w:jc w:val="center"/>
              <w:rPr>
                <w:lang w:val="en-US"/>
              </w:rPr>
            </w:pPr>
            <w:r w:rsidRPr="00C24D3E">
              <w:rPr>
                <w:lang w:val="en-US"/>
              </w:rPr>
              <w:t>19.91</w:t>
            </w:r>
          </w:p>
        </w:tc>
        <w:tc>
          <w:tcPr>
            <w:tcW w:w="708" w:type="dxa"/>
            <w:tcBorders>
              <w:top w:val="nil"/>
              <w:left w:val="nil"/>
              <w:right w:val="nil"/>
            </w:tcBorders>
          </w:tcPr>
          <w:p w14:paraId="1911DF12" w14:textId="5FEFDFC2" w:rsidR="006F0944" w:rsidRPr="00C24D3E" w:rsidRDefault="00AA3A52" w:rsidP="00E9752E">
            <w:pPr>
              <w:jc w:val="center"/>
              <w:rPr>
                <w:lang w:val="en-US"/>
              </w:rPr>
            </w:pPr>
            <w:r w:rsidRPr="00C24D3E">
              <w:rPr>
                <w:lang w:val="en-US"/>
              </w:rPr>
              <w:t>0.70</w:t>
            </w:r>
          </w:p>
        </w:tc>
        <w:tc>
          <w:tcPr>
            <w:tcW w:w="709" w:type="dxa"/>
            <w:tcBorders>
              <w:top w:val="nil"/>
              <w:left w:val="nil"/>
              <w:right w:val="nil"/>
            </w:tcBorders>
          </w:tcPr>
          <w:p w14:paraId="5DA765F1" w14:textId="161E2B2B" w:rsidR="006F0944" w:rsidRPr="00C24D3E" w:rsidRDefault="00AA3A52" w:rsidP="00E9752E">
            <w:pPr>
              <w:jc w:val="center"/>
              <w:rPr>
                <w:lang w:val="en-US"/>
              </w:rPr>
            </w:pPr>
            <w:r w:rsidRPr="00C24D3E">
              <w:rPr>
                <w:lang w:val="en-US"/>
              </w:rPr>
              <w:t>1.15</w:t>
            </w:r>
          </w:p>
        </w:tc>
        <w:tc>
          <w:tcPr>
            <w:tcW w:w="709" w:type="dxa"/>
            <w:tcBorders>
              <w:top w:val="nil"/>
              <w:left w:val="nil"/>
              <w:right w:val="nil"/>
            </w:tcBorders>
          </w:tcPr>
          <w:p w14:paraId="79FEB56D" w14:textId="04B8F61A" w:rsidR="006F0944" w:rsidRPr="00C24D3E" w:rsidRDefault="00AA3A52" w:rsidP="00E9752E">
            <w:pPr>
              <w:jc w:val="center"/>
              <w:rPr>
                <w:lang w:val="en-US"/>
              </w:rPr>
            </w:pPr>
            <w:r w:rsidRPr="00C24D3E">
              <w:rPr>
                <w:lang w:val="en-US"/>
              </w:rPr>
              <w:t>0.84</w:t>
            </w:r>
          </w:p>
        </w:tc>
        <w:tc>
          <w:tcPr>
            <w:tcW w:w="850" w:type="dxa"/>
            <w:gridSpan w:val="2"/>
            <w:tcBorders>
              <w:top w:val="nil"/>
              <w:left w:val="nil"/>
              <w:right w:val="nil"/>
            </w:tcBorders>
          </w:tcPr>
          <w:p w14:paraId="3B82FF7F" w14:textId="52388A1E" w:rsidR="006F0944" w:rsidRPr="00C24D3E" w:rsidRDefault="00AA3A52" w:rsidP="00E9752E">
            <w:pPr>
              <w:jc w:val="center"/>
              <w:rPr>
                <w:lang w:val="en-US"/>
              </w:rPr>
            </w:pPr>
            <w:r w:rsidRPr="00C24D3E">
              <w:rPr>
                <w:lang w:val="en-US"/>
              </w:rPr>
              <w:t>31.41</w:t>
            </w:r>
          </w:p>
        </w:tc>
        <w:tc>
          <w:tcPr>
            <w:tcW w:w="851" w:type="dxa"/>
            <w:gridSpan w:val="4"/>
            <w:tcBorders>
              <w:top w:val="nil"/>
              <w:left w:val="nil"/>
              <w:right w:val="nil"/>
            </w:tcBorders>
          </w:tcPr>
          <w:p w14:paraId="2B90905E" w14:textId="1000D8C6" w:rsidR="006F0944" w:rsidRPr="00C24D3E" w:rsidRDefault="0057104E" w:rsidP="00E9752E">
            <w:pPr>
              <w:jc w:val="center"/>
              <w:rPr>
                <w:lang w:val="en-US"/>
              </w:rPr>
            </w:pPr>
            <w:r w:rsidRPr="00C24D3E">
              <w:rPr>
                <w:lang w:val="en-US"/>
              </w:rPr>
              <w:t>2.984</w:t>
            </w:r>
          </w:p>
        </w:tc>
        <w:tc>
          <w:tcPr>
            <w:tcW w:w="1134" w:type="dxa"/>
            <w:tcBorders>
              <w:top w:val="nil"/>
              <w:left w:val="nil"/>
              <w:right w:val="nil"/>
            </w:tcBorders>
          </w:tcPr>
          <w:p w14:paraId="63FF28D5" w14:textId="1CD241A1" w:rsidR="006F0944" w:rsidRPr="00C24D3E" w:rsidRDefault="00897959" w:rsidP="00E9752E">
            <w:pPr>
              <w:jc w:val="center"/>
              <w:rPr>
                <w:lang w:val="en-US"/>
              </w:rPr>
            </w:pPr>
            <w:r w:rsidRPr="00C24D3E">
              <w:rPr>
                <w:lang w:val="en-US"/>
              </w:rPr>
              <w:t>-5803.2</w:t>
            </w:r>
          </w:p>
        </w:tc>
        <w:tc>
          <w:tcPr>
            <w:tcW w:w="1154" w:type="dxa"/>
            <w:gridSpan w:val="2"/>
            <w:tcBorders>
              <w:top w:val="nil"/>
              <w:left w:val="nil"/>
            </w:tcBorders>
          </w:tcPr>
          <w:p w14:paraId="4ECE668B" w14:textId="0CB85892" w:rsidR="006F0944" w:rsidRPr="00C24D3E" w:rsidRDefault="00AA7E1B" w:rsidP="00E9752E">
            <w:pPr>
              <w:jc w:val="center"/>
              <w:rPr>
                <w:lang w:val="en-US"/>
              </w:rPr>
            </w:pPr>
            <w:r w:rsidRPr="00C24D3E">
              <w:rPr>
                <w:lang w:val="en-US"/>
              </w:rPr>
              <w:t>0.118</w:t>
            </w:r>
          </w:p>
        </w:tc>
      </w:tr>
      <w:tr w:rsidR="00C24D3E" w:rsidRPr="00C24D3E" w14:paraId="29631B03" w14:textId="77777777" w:rsidTr="00DC0904">
        <w:trPr>
          <w:trHeight w:val="425"/>
          <w:jc w:val="center"/>
        </w:trPr>
        <w:tc>
          <w:tcPr>
            <w:tcW w:w="851" w:type="dxa"/>
            <w:vMerge w:val="restart"/>
            <w:tcBorders>
              <w:right w:val="nil"/>
            </w:tcBorders>
          </w:tcPr>
          <w:p w14:paraId="529154E3" w14:textId="77777777" w:rsidR="006F0944" w:rsidRPr="00C24D3E" w:rsidRDefault="006F0944" w:rsidP="00E9752E">
            <w:pPr>
              <w:jc w:val="center"/>
              <w:rPr>
                <w:lang w:val="en-US"/>
              </w:rPr>
            </w:pPr>
          </w:p>
          <w:p w14:paraId="58CF4230" w14:textId="77777777" w:rsidR="00E60B77" w:rsidRDefault="00E60B77" w:rsidP="00E9752E">
            <w:pPr>
              <w:rPr>
                <w:lang w:val="en-US"/>
              </w:rPr>
            </w:pPr>
          </w:p>
          <w:p w14:paraId="62AF0E9F" w14:textId="77777777" w:rsidR="00E60B77" w:rsidRDefault="00E60B77" w:rsidP="00E9752E">
            <w:pPr>
              <w:rPr>
                <w:lang w:val="en-US"/>
              </w:rPr>
            </w:pPr>
          </w:p>
          <w:p w14:paraId="1E22E83A" w14:textId="68E635E9" w:rsidR="006F0944" w:rsidRPr="00C24D3E" w:rsidRDefault="006F0944" w:rsidP="00E9752E">
            <w:pPr>
              <w:rPr>
                <w:lang w:val="en-US"/>
              </w:rPr>
            </w:pPr>
            <w:r w:rsidRPr="00C24D3E">
              <w:rPr>
                <w:lang w:val="en-US"/>
              </w:rPr>
              <w:t>Model</w:t>
            </w:r>
          </w:p>
        </w:tc>
        <w:tc>
          <w:tcPr>
            <w:tcW w:w="9092" w:type="dxa"/>
            <w:gridSpan w:val="17"/>
            <w:tcBorders>
              <w:left w:val="nil"/>
            </w:tcBorders>
            <w:vAlign w:val="center"/>
          </w:tcPr>
          <w:p w14:paraId="3C33C6EC" w14:textId="77777777" w:rsidR="006F0944" w:rsidRPr="00C24D3E" w:rsidRDefault="006F0944" w:rsidP="00E9752E">
            <w:pPr>
              <w:jc w:val="center"/>
              <w:rPr>
                <w:lang w:val="en-US"/>
              </w:rPr>
            </w:pPr>
            <w:r w:rsidRPr="00C24D3E">
              <w:rPr>
                <w:lang w:val="en-US"/>
              </w:rPr>
              <w:t>Home response locations only</w:t>
            </w:r>
          </w:p>
        </w:tc>
      </w:tr>
      <w:tr w:rsidR="00C24D3E" w:rsidRPr="00C24D3E" w14:paraId="7D532623" w14:textId="77777777" w:rsidTr="00DC0904">
        <w:trPr>
          <w:trHeight w:val="301"/>
          <w:jc w:val="center"/>
        </w:trPr>
        <w:tc>
          <w:tcPr>
            <w:tcW w:w="851" w:type="dxa"/>
            <w:vMerge/>
            <w:tcBorders>
              <w:right w:val="nil"/>
            </w:tcBorders>
          </w:tcPr>
          <w:p w14:paraId="5A0FFC4F" w14:textId="77777777" w:rsidR="006F0944" w:rsidRPr="00C24D3E" w:rsidRDefault="006F0944" w:rsidP="00E9752E">
            <w:pPr>
              <w:jc w:val="center"/>
              <w:rPr>
                <w:lang w:val="en-US"/>
              </w:rPr>
            </w:pPr>
          </w:p>
        </w:tc>
        <w:tc>
          <w:tcPr>
            <w:tcW w:w="283" w:type="dxa"/>
            <w:tcBorders>
              <w:left w:val="nil"/>
              <w:bottom w:val="nil"/>
              <w:right w:val="nil"/>
            </w:tcBorders>
          </w:tcPr>
          <w:p w14:paraId="324F41B6" w14:textId="77777777" w:rsidR="006F0944" w:rsidRPr="00C24D3E" w:rsidRDefault="006F0944" w:rsidP="00E9752E">
            <w:pPr>
              <w:jc w:val="center"/>
              <w:rPr>
                <w:lang w:val="en-US"/>
              </w:rPr>
            </w:pPr>
          </w:p>
        </w:tc>
        <w:tc>
          <w:tcPr>
            <w:tcW w:w="5387" w:type="dxa"/>
            <w:gridSpan w:val="8"/>
            <w:tcBorders>
              <w:left w:val="nil"/>
              <w:right w:val="nil"/>
            </w:tcBorders>
            <w:vAlign w:val="center"/>
          </w:tcPr>
          <w:p w14:paraId="2598A2E2" w14:textId="77777777" w:rsidR="006F0944" w:rsidRPr="00C24D3E" w:rsidRDefault="006F0944" w:rsidP="00E9752E">
            <w:pPr>
              <w:jc w:val="center"/>
              <w:rPr>
                <w:lang w:val="en-US"/>
              </w:rPr>
            </w:pPr>
            <w:r w:rsidRPr="00C24D3E">
              <w:rPr>
                <w:lang w:val="en-US"/>
              </w:rPr>
              <w:t>Parameters</w:t>
            </w:r>
          </w:p>
        </w:tc>
        <w:tc>
          <w:tcPr>
            <w:tcW w:w="283" w:type="dxa"/>
            <w:tcBorders>
              <w:left w:val="nil"/>
              <w:bottom w:val="nil"/>
              <w:right w:val="nil"/>
            </w:tcBorders>
          </w:tcPr>
          <w:p w14:paraId="6BAD81AE" w14:textId="77777777" w:rsidR="006F0944" w:rsidRPr="00C24D3E" w:rsidRDefault="006F0944" w:rsidP="00E9752E">
            <w:pPr>
              <w:jc w:val="center"/>
              <w:rPr>
                <w:lang w:val="en-US"/>
              </w:rPr>
            </w:pPr>
          </w:p>
        </w:tc>
        <w:tc>
          <w:tcPr>
            <w:tcW w:w="236" w:type="dxa"/>
            <w:tcBorders>
              <w:left w:val="nil"/>
              <w:bottom w:val="nil"/>
              <w:right w:val="nil"/>
            </w:tcBorders>
            <w:vAlign w:val="center"/>
          </w:tcPr>
          <w:p w14:paraId="7A54D848" w14:textId="77777777" w:rsidR="006F0944" w:rsidRPr="00C24D3E" w:rsidRDefault="006F0944" w:rsidP="00E9752E">
            <w:pPr>
              <w:jc w:val="center"/>
              <w:rPr>
                <w:lang w:val="en-US"/>
              </w:rPr>
            </w:pPr>
          </w:p>
        </w:tc>
        <w:tc>
          <w:tcPr>
            <w:tcW w:w="2599" w:type="dxa"/>
            <w:gridSpan w:val="5"/>
            <w:tcBorders>
              <w:left w:val="nil"/>
              <w:right w:val="nil"/>
            </w:tcBorders>
            <w:vAlign w:val="center"/>
          </w:tcPr>
          <w:p w14:paraId="23FA4DE6" w14:textId="77777777" w:rsidR="006F0944" w:rsidRPr="00C24D3E" w:rsidRDefault="006F0944" w:rsidP="00E9752E">
            <w:pPr>
              <w:jc w:val="center"/>
              <w:rPr>
                <w:lang w:val="en-US"/>
              </w:rPr>
            </w:pPr>
            <w:r w:rsidRPr="00C24D3E">
              <w:rPr>
                <w:lang w:val="en-US"/>
              </w:rPr>
              <w:t>5×2 Validation</w:t>
            </w:r>
          </w:p>
        </w:tc>
        <w:tc>
          <w:tcPr>
            <w:tcW w:w="304" w:type="dxa"/>
            <w:tcBorders>
              <w:left w:val="nil"/>
              <w:bottom w:val="nil"/>
            </w:tcBorders>
            <w:vAlign w:val="center"/>
          </w:tcPr>
          <w:p w14:paraId="548B4140" w14:textId="77777777" w:rsidR="006F0944" w:rsidRPr="00C24D3E" w:rsidRDefault="006F0944" w:rsidP="00E9752E">
            <w:pPr>
              <w:jc w:val="center"/>
              <w:rPr>
                <w:lang w:val="en-US"/>
              </w:rPr>
            </w:pPr>
          </w:p>
        </w:tc>
      </w:tr>
      <w:tr w:rsidR="00C24D3E" w:rsidRPr="00C24D3E" w14:paraId="4CF1BF57" w14:textId="77777777" w:rsidTr="00DC0904">
        <w:trPr>
          <w:trHeight w:hRule="exact" w:val="369"/>
          <w:jc w:val="center"/>
        </w:trPr>
        <w:tc>
          <w:tcPr>
            <w:tcW w:w="851" w:type="dxa"/>
            <w:vMerge/>
            <w:tcBorders>
              <w:top w:val="single" w:sz="4" w:space="0" w:color="auto"/>
              <w:bottom w:val="single" w:sz="4" w:space="0" w:color="auto"/>
              <w:right w:val="nil"/>
            </w:tcBorders>
          </w:tcPr>
          <w:p w14:paraId="79EB1083" w14:textId="77777777" w:rsidR="00DC0904" w:rsidRPr="00C24D3E" w:rsidRDefault="00DC0904" w:rsidP="00DC0904">
            <w:pPr>
              <w:rPr>
                <w:lang w:val="en-US"/>
              </w:rPr>
            </w:pPr>
          </w:p>
        </w:tc>
        <w:tc>
          <w:tcPr>
            <w:tcW w:w="709" w:type="dxa"/>
            <w:gridSpan w:val="2"/>
            <w:tcBorders>
              <w:top w:val="nil"/>
              <w:left w:val="nil"/>
              <w:bottom w:val="single" w:sz="4" w:space="0" w:color="auto"/>
              <w:right w:val="nil"/>
            </w:tcBorders>
          </w:tcPr>
          <w:p w14:paraId="49E55EE9" w14:textId="631AD2CF" w:rsidR="00DC0904" w:rsidRPr="00C24D3E" w:rsidRDefault="00F362B1" w:rsidP="00DC0904">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enc</m:t>
                    </m:r>
                  </m:sup>
                </m:sSubSup>
              </m:oMath>
            </m:oMathPara>
          </w:p>
        </w:tc>
        <w:tc>
          <w:tcPr>
            <w:tcW w:w="708" w:type="dxa"/>
            <w:tcBorders>
              <w:top w:val="nil"/>
              <w:left w:val="nil"/>
              <w:bottom w:val="single" w:sz="4" w:space="0" w:color="auto"/>
              <w:right w:val="nil"/>
            </w:tcBorders>
          </w:tcPr>
          <w:p w14:paraId="7F76EB14" w14:textId="433FCBB3" w:rsidR="00DC0904" w:rsidRPr="00C24D3E" w:rsidRDefault="00F362B1" w:rsidP="00DC0904">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enc</m:t>
                    </m:r>
                  </m:sup>
                </m:sSubSup>
              </m:oMath>
            </m:oMathPara>
          </w:p>
        </w:tc>
        <w:tc>
          <w:tcPr>
            <w:tcW w:w="709" w:type="dxa"/>
            <w:tcBorders>
              <w:top w:val="nil"/>
              <w:left w:val="nil"/>
              <w:bottom w:val="single" w:sz="4" w:space="0" w:color="auto"/>
              <w:right w:val="nil"/>
            </w:tcBorders>
          </w:tcPr>
          <w:p w14:paraId="102567B0" w14:textId="2C1FE8A5" w:rsidR="00DC0904" w:rsidRPr="00C24D3E" w:rsidRDefault="00F362B1" w:rsidP="00DC0904">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enc</m:t>
                    </m:r>
                  </m:sup>
                </m:sSubSup>
              </m:oMath>
            </m:oMathPara>
          </w:p>
        </w:tc>
        <w:tc>
          <w:tcPr>
            <w:tcW w:w="851" w:type="dxa"/>
            <w:tcBorders>
              <w:top w:val="nil"/>
              <w:left w:val="nil"/>
              <w:bottom w:val="single" w:sz="4" w:space="0" w:color="auto"/>
              <w:right w:val="nil"/>
            </w:tcBorders>
          </w:tcPr>
          <w:p w14:paraId="06078383" w14:textId="3CCE471F" w:rsidR="00DC0904" w:rsidRPr="00C24D3E" w:rsidRDefault="00F362B1" w:rsidP="00DC0904">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enc</m:t>
                    </m:r>
                  </m:sup>
                </m:sSubSup>
              </m:oMath>
            </m:oMathPara>
          </w:p>
        </w:tc>
        <w:tc>
          <w:tcPr>
            <w:tcW w:w="708" w:type="dxa"/>
            <w:tcBorders>
              <w:top w:val="nil"/>
              <w:left w:val="nil"/>
              <w:bottom w:val="single" w:sz="4" w:space="0" w:color="auto"/>
              <w:right w:val="nil"/>
            </w:tcBorders>
          </w:tcPr>
          <w:p w14:paraId="694CF162" w14:textId="7BE008D2" w:rsidR="00DC0904" w:rsidRPr="00C24D3E" w:rsidRDefault="00F362B1" w:rsidP="00DC0904">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exe</m:t>
                    </m:r>
                  </m:sup>
                </m:sSubSup>
              </m:oMath>
            </m:oMathPara>
          </w:p>
        </w:tc>
        <w:tc>
          <w:tcPr>
            <w:tcW w:w="709" w:type="dxa"/>
            <w:tcBorders>
              <w:top w:val="nil"/>
              <w:left w:val="nil"/>
              <w:bottom w:val="single" w:sz="4" w:space="0" w:color="auto"/>
              <w:right w:val="nil"/>
            </w:tcBorders>
          </w:tcPr>
          <w:p w14:paraId="47D530AA" w14:textId="704CC184" w:rsidR="00DC0904" w:rsidRPr="00C24D3E" w:rsidRDefault="00F362B1" w:rsidP="00DC0904">
            <w:pPr>
              <w:jc w:val="center"/>
              <w:rPr>
                <w:i/>
                <w:iCs/>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L_i</m:t>
                    </m:r>
                  </m:sub>
                  <m:sup>
                    <m:r>
                      <w:rPr>
                        <w:rFonts w:ascii="Cambria Math" w:hAnsi="Cambria Math"/>
                      </w:rPr>
                      <m:t>exe</m:t>
                    </m:r>
                  </m:sup>
                </m:sSubSup>
              </m:oMath>
            </m:oMathPara>
          </w:p>
        </w:tc>
        <w:tc>
          <w:tcPr>
            <w:tcW w:w="709" w:type="dxa"/>
            <w:tcBorders>
              <w:top w:val="nil"/>
              <w:left w:val="nil"/>
              <w:bottom w:val="single" w:sz="4" w:space="0" w:color="auto"/>
              <w:right w:val="nil"/>
            </w:tcBorders>
          </w:tcPr>
          <w:p w14:paraId="58B8D175" w14:textId="0BF542E5" w:rsidR="00DC0904" w:rsidRPr="00C24D3E" w:rsidRDefault="00F362B1" w:rsidP="00DC0904">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A_s</m:t>
                    </m:r>
                  </m:sub>
                  <m:sup>
                    <m:r>
                      <w:rPr>
                        <w:rFonts w:ascii="Cambria Math" w:hAnsi="Cambria Math"/>
                      </w:rPr>
                      <m:t>exe</m:t>
                    </m:r>
                  </m:sup>
                </m:sSubSup>
              </m:oMath>
            </m:oMathPara>
          </w:p>
        </w:tc>
        <w:tc>
          <w:tcPr>
            <w:tcW w:w="567" w:type="dxa"/>
            <w:tcBorders>
              <w:top w:val="nil"/>
              <w:left w:val="nil"/>
              <w:bottom w:val="single" w:sz="4" w:space="0" w:color="auto"/>
              <w:right w:val="nil"/>
            </w:tcBorders>
          </w:tcPr>
          <w:p w14:paraId="45485E54" w14:textId="682561D6" w:rsidR="00DC0904" w:rsidRPr="00C24D3E" w:rsidRDefault="00F362B1" w:rsidP="00DC0904">
            <w:pPr>
              <w:jc w:val="center"/>
              <w:rPr>
                <w:lang w:val="en-US"/>
              </w:rPr>
            </w:pPr>
            <m:oMathPara>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exe</m:t>
                    </m:r>
                  </m:sup>
                </m:sSubSup>
              </m:oMath>
            </m:oMathPara>
          </w:p>
        </w:tc>
        <w:tc>
          <w:tcPr>
            <w:tcW w:w="992" w:type="dxa"/>
            <w:gridSpan w:val="4"/>
            <w:tcBorders>
              <w:top w:val="nil"/>
              <w:left w:val="nil"/>
              <w:bottom w:val="single" w:sz="4" w:space="0" w:color="auto"/>
              <w:right w:val="nil"/>
            </w:tcBorders>
          </w:tcPr>
          <w:p w14:paraId="04579AC8" w14:textId="77777777" w:rsidR="00DC0904" w:rsidRPr="00C24D3E" w:rsidRDefault="00DC0904" w:rsidP="00DC0904">
            <w:pPr>
              <w:jc w:val="center"/>
              <w:rPr>
                <w:lang w:val="en-US"/>
              </w:rPr>
            </w:pPr>
            <w:r w:rsidRPr="00C24D3E">
              <w:rPr>
                <w:lang w:val="en-US"/>
              </w:rPr>
              <w:t xml:space="preserve">  RMSE</w:t>
            </w:r>
          </w:p>
        </w:tc>
        <w:tc>
          <w:tcPr>
            <w:tcW w:w="1276" w:type="dxa"/>
            <w:gridSpan w:val="2"/>
            <w:tcBorders>
              <w:top w:val="nil"/>
              <w:left w:val="nil"/>
              <w:bottom w:val="single" w:sz="4" w:space="0" w:color="auto"/>
              <w:right w:val="nil"/>
            </w:tcBorders>
          </w:tcPr>
          <w:p w14:paraId="2FD98B1A" w14:textId="77777777" w:rsidR="00DC0904" w:rsidRPr="00C24D3E" w:rsidRDefault="00DC0904" w:rsidP="00DC0904">
            <w:pPr>
              <w:jc w:val="center"/>
              <w:rPr>
                <w:lang w:val="en-US"/>
              </w:rPr>
            </w:pPr>
            <w:r w:rsidRPr="00C24D3E">
              <w:rPr>
                <w:lang w:val="en-US"/>
              </w:rPr>
              <w:t xml:space="preserve"> </w:t>
            </w:r>
            <w:proofErr w:type="spellStart"/>
            <w:r w:rsidRPr="00C24D3E">
              <w:rPr>
                <w:lang w:val="en-US"/>
              </w:rPr>
              <w:t>MaxLogL</w:t>
            </w:r>
            <w:proofErr w:type="spellEnd"/>
          </w:p>
        </w:tc>
        <w:tc>
          <w:tcPr>
            <w:tcW w:w="1154" w:type="dxa"/>
            <w:gridSpan w:val="2"/>
            <w:tcBorders>
              <w:top w:val="nil"/>
              <w:left w:val="nil"/>
              <w:bottom w:val="single" w:sz="4" w:space="0" w:color="auto"/>
            </w:tcBorders>
          </w:tcPr>
          <w:p w14:paraId="47BA30DF" w14:textId="77777777" w:rsidR="00DC0904" w:rsidRPr="00C24D3E" w:rsidRDefault="00DC0904" w:rsidP="00DC0904">
            <w:pPr>
              <w:jc w:val="center"/>
              <w:rPr>
                <w:lang w:val="en-US"/>
              </w:rPr>
            </w:pPr>
            <w:r w:rsidRPr="00C24D3E">
              <w:rPr>
                <w:lang w:val="en-US"/>
              </w:rPr>
              <w:t>Partial R</w:t>
            </w:r>
            <w:r w:rsidRPr="00C24D3E">
              <w:rPr>
                <w:vertAlign w:val="superscript"/>
                <w:lang w:val="en-US"/>
              </w:rPr>
              <w:t>2</w:t>
            </w:r>
          </w:p>
        </w:tc>
      </w:tr>
      <w:tr w:rsidR="00C24D3E" w:rsidRPr="00C24D3E" w14:paraId="4DDA9541" w14:textId="77777777" w:rsidTr="00DC0904">
        <w:trPr>
          <w:trHeight w:val="274"/>
          <w:jc w:val="center"/>
        </w:trPr>
        <w:tc>
          <w:tcPr>
            <w:tcW w:w="851" w:type="dxa"/>
            <w:tcBorders>
              <w:bottom w:val="nil"/>
              <w:right w:val="nil"/>
            </w:tcBorders>
          </w:tcPr>
          <w:p w14:paraId="71464EC2" w14:textId="77777777" w:rsidR="006F0944" w:rsidRPr="00C24D3E" w:rsidRDefault="006F0944" w:rsidP="00E9752E">
            <w:pPr>
              <w:rPr>
                <w:lang w:val="en-US"/>
              </w:rPr>
            </w:pPr>
            <w:r w:rsidRPr="00C24D3E">
              <w:rPr>
                <w:lang w:val="en-US"/>
              </w:rPr>
              <w:t>M0</w:t>
            </w:r>
          </w:p>
        </w:tc>
        <w:tc>
          <w:tcPr>
            <w:tcW w:w="709" w:type="dxa"/>
            <w:gridSpan w:val="2"/>
            <w:tcBorders>
              <w:left w:val="nil"/>
              <w:bottom w:val="nil"/>
              <w:right w:val="nil"/>
            </w:tcBorders>
          </w:tcPr>
          <w:p w14:paraId="314866BB" w14:textId="77777777" w:rsidR="006F0944" w:rsidRPr="00C24D3E" w:rsidRDefault="006F0944" w:rsidP="00E9752E">
            <w:pPr>
              <w:jc w:val="center"/>
              <w:rPr>
                <w:lang w:val="en-US"/>
              </w:rPr>
            </w:pPr>
            <w:r w:rsidRPr="00C24D3E">
              <w:rPr>
                <w:lang w:val="en-US"/>
              </w:rPr>
              <w:t>1</w:t>
            </w:r>
          </w:p>
        </w:tc>
        <w:tc>
          <w:tcPr>
            <w:tcW w:w="708" w:type="dxa"/>
            <w:tcBorders>
              <w:left w:val="nil"/>
              <w:bottom w:val="nil"/>
              <w:right w:val="nil"/>
            </w:tcBorders>
          </w:tcPr>
          <w:p w14:paraId="4199F052" w14:textId="77777777" w:rsidR="006F0944" w:rsidRPr="00C24D3E" w:rsidRDefault="006F0944" w:rsidP="00E9752E">
            <w:pPr>
              <w:jc w:val="center"/>
              <w:rPr>
                <w:lang w:val="en-US"/>
              </w:rPr>
            </w:pPr>
            <w:r w:rsidRPr="00C24D3E">
              <w:rPr>
                <w:lang w:val="en-US"/>
              </w:rPr>
              <w:t>0</w:t>
            </w:r>
          </w:p>
        </w:tc>
        <w:tc>
          <w:tcPr>
            <w:tcW w:w="709" w:type="dxa"/>
            <w:tcBorders>
              <w:left w:val="nil"/>
              <w:bottom w:val="nil"/>
              <w:right w:val="nil"/>
            </w:tcBorders>
          </w:tcPr>
          <w:p w14:paraId="49A55234" w14:textId="77777777" w:rsidR="006F0944" w:rsidRPr="00C24D3E" w:rsidRDefault="006F0944" w:rsidP="00E9752E">
            <w:pPr>
              <w:jc w:val="center"/>
              <w:rPr>
                <w:lang w:val="en-US"/>
              </w:rPr>
            </w:pPr>
            <w:r w:rsidRPr="00C24D3E">
              <w:rPr>
                <w:lang w:val="en-US"/>
              </w:rPr>
              <w:t>1</w:t>
            </w:r>
          </w:p>
        </w:tc>
        <w:tc>
          <w:tcPr>
            <w:tcW w:w="851" w:type="dxa"/>
            <w:tcBorders>
              <w:left w:val="nil"/>
              <w:bottom w:val="nil"/>
              <w:right w:val="nil"/>
            </w:tcBorders>
          </w:tcPr>
          <w:p w14:paraId="664F7B9E" w14:textId="77777777" w:rsidR="006F0944" w:rsidRPr="00C24D3E" w:rsidRDefault="006F0944" w:rsidP="00E9752E">
            <w:pPr>
              <w:jc w:val="center"/>
              <w:rPr>
                <w:lang w:val="en-US"/>
              </w:rPr>
            </w:pPr>
            <w:r w:rsidRPr="00C24D3E">
              <w:rPr>
                <w:lang w:val="en-US"/>
              </w:rPr>
              <w:t>0</w:t>
            </w:r>
          </w:p>
        </w:tc>
        <w:tc>
          <w:tcPr>
            <w:tcW w:w="708" w:type="dxa"/>
            <w:tcBorders>
              <w:left w:val="nil"/>
              <w:bottom w:val="nil"/>
              <w:right w:val="nil"/>
            </w:tcBorders>
          </w:tcPr>
          <w:p w14:paraId="1246375D" w14:textId="77777777" w:rsidR="006F0944" w:rsidRPr="00C24D3E" w:rsidRDefault="006F0944" w:rsidP="00E9752E">
            <w:pPr>
              <w:jc w:val="center"/>
              <w:rPr>
                <w:lang w:val="en-US"/>
              </w:rPr>
            </w:pPr>
            <w:r w:rsidRPr="00C24D3E">
              <w:rPr>
                <w:lang w:val="en-US"/>
              </w:rPr>
              <w:t>1</w:t>
            </w:r>
          </w:p>
        </w:tc>
        <w:tc>
          <w:tcPr>
            <w:tcW w:w="709" w:type="dxa"/>
            <w:tcBorders>
              <w:left w:val="nil"/>
              <w:bottom w:val="nil"/>
              <w:right w:val="nil"/>
            </w:tcBorders>
          </w:tcPr>
          <w:p w14:paraId="2AC6B1E5" w14:textId="77777777" w:rsidR="006F0944" w:rsidRPr="00C24D3E" w:rsidRDefault="006F0944" w:rsidP="00E9752E">
            <w:pPr>
              <w:jc w:val="center"/>
              <w:rPr>
                <w:lang w:val="en-US"/>
              </w:rPr>
            </w:pPr>
            <w:r w:rsidRPr="00C24D3E">
              <w:rPr>
                <w:lang w:val="en-US"/>
              </w:rPr>
              <w:t>0</w:t>
            </w:r>
          </w:p>
        </w:tc>
        <w:tc>
          <w:tcPr>
            <w:tcW w:w="709" w:type="dxa"/>
            <w:tcBorders>
              <w:left w:val="nil"/>
              <w:bottom w:val="nil"/>
              <w:right w:val="nil"/>
            </w:tcBorders>
          </w:tcPr>
          <w:p w14:paraId="23A36021" w14:textId="77777777" w:rsidR="006F0944" w:rsidRPr="00C24D3E" w:rsidRDefault="006F0944" w:rsidP="00E9752E">
            <w:pPr>
              <w:jc w:val="center"/>
              <w:rPr>
                <w:lang w:val="en-US"/>
              </w:rPr>
            </w:pPr>
            <w:r w:rsidRPr="00C24D3E">
              <w:rPr>
                <w:lang w:val="en-US"/>
              </w:rPr>
              <w:t>1</w:t>
            </w:r>
          </w:p>
        </w:tc>
        <w:tc>
          <w:tcPr>
            <w:tcW w:w="850" w:type="dxa"/>
            <w:gridSpan w:val="2"/>
            <w:tcBorders>
              <w:left w:val="nil"/>
              <w:bottom w:val="nil"/>
              <w:right w:val="nil"/>
            </w:tcBorders>
          </w:tcPr>
          <w:p w14:paraId="4DABA5D5" w14:textId="77777777" w:rsidR="006F0944" w:rsidRPr="00C24D3E" w:rsidRDefault="006F0944" w:rsidP="00E9752E">
            <w:pPr>
              <w:jc w:val="center"/>
              <w:rPr>
                <w:lang w:val="en-US"/>
              </w:rPr>
            </w:pPr>
            <w:r w:rsidRPr="00C24D3E">
              <w:rPr>
                <w:lang w:val="en-US"/>
              </w:rPr>
              <w:t>0</w:t>
            </w:r>
          </w:p>
        </w:tc>
        <w:tc>
          <w:tcPr>
            <w:tcW w:w="851" w:type="dxa"/>
            <w:gridSpan w:val="4"/>
            <w:tcBorders>
              <w:left w:val="nil"/>
              <w:bottom w:val="nil"/>
              <w:right w:val="nil"/>
            </w:tcBorders>
          </w:tcPr>
          <w:p w14:paraId="4D05C008" w14:textId="77777777" w:rsidR="006F0944" w:rsidRPr="00C24D3E" w:rsidRDefault="006F0944" w:rsidP="00E9752E">
            <w:pPr>
              <w:jc w:val="center"/>
              <w:rPr>
                <w:lang w:val="en-US"/>
              </w:rPr>
            </w:pPr>
            <w:r w:rsidRPr="00C24D3E">
              <w:rPr>
                <w:lang w:val="en-US"/>
              </w:rPr>
              <w:t>2.805</w:t>
            </w:r>
          </w:p>
        </w:tc>
        <w:tc>
          <w:tcPr>
            <w:tcW w:w="1134" w:type="dxa"/>
            <w:tcBorders>
              <w:left w:val="nil"/>
              <w:bottom w:val="nil"/>
              <w:right w:val="nil"/>
            </w:tcBorders>
          </w:tcPr>
          <w:p w14:paraId="70A4E312" w14:textId="5345C838" w:rsidR="006F0944" w:rsidRPr="00C24D3E" w:rsidRDefault="00B7372A" w:rsidP="00E9752E">
            <w:pPr>
              <w:jc w:val="center"/>
              <w:rPr>
                <w:lang w:val="en-US"/>
              </w:rPr>
            </w:pPr>
            <w:r w:rsidRPr="00C24D3E">
              <w:rPr>
                <w:lang w:val="en-US"/>
              </w:rPr>
              <w:t>-1868.3</w:t>
            </w:r>
          </w:p>
        </w:tc>
        <w:tc>
          <w:tcPr>
            <w:tcW w:w="1154" w:type="dxa"/>
            <w:gridSpan w:val="2"/>
            <w:tcBorders>
              <w:left w:val="nil"/>
              <w:bottom w:val="nil"/>
            </w:tcBorders>
          </w:tcPr>
          <w:p w14:paraId="00A82686" w14:textId="77777777" w:rsidR="006F0944" w:rsidRPr="00C24D3E" w:rsidRDefault="006F0944" w:rsidP="00E9752E">
            <w:pPr>
              <w:jc w:val="center"/>
              <w:rPr>
                <w:lang w:val="en-US"/>
              </w:rPr>
            </w:pPr>
            <w:r w:rsidRPr="00C24D3E">
              <w:rPr>
                <w:lang w:val="en-US"/>
              </w:rPr>
              <w:t>0</w:t>
            </w:r>
          </w:p>
        </w:tc>
      </w:tr>
      <w:tr w:rsidR="00C24D3E" w:rsidRPr="00C24D3E" w14:paraId="7682C334" w14:textId="77777777" w:rsidTr="00DC0904">
        <w:trPr>
          <w:trHeight w:val="290"/>
          <w:jc w:val="center"/>
        </w:trPr>
        <w:tc>
          <w:tcPr>
            <w:tcW w:w="851" w:type="dxa"/>
            <w:tcBorders>
              <w:top w:val="nil"/>
              <w:bottom w:val="nil"/>
              <w:right w:val="nil"/>
            </w:tcBorders>
          </w:tcPr>
          <w:p w14:paraId="559CCFC1" w14:textId="77777777" w:rsidR="006F0944" w:rsidRPr="00C24D3E" w:rsidRDefault="006F0944" w:rsidP="00E9752E">
            <w:pPr>
              <w:rPr>
                <w:lang w:val="en-US"/>
              </w:rPr>
            </w:pPr>
            <w:r w:rsidRPr="00C24D3E">
              <w:rPr>
                <w:lang w:val="en-US"/>
              </w:rPr>
              <w:t>M1</w:t>
            </w:r>
          </w:p>
        </w:tc>
        <w:tc>
          <w:tcPr>
            <w:tcW w:w="709" w:type="dxa"/>
            <w:gridSpan w:val="2"/>
            <w:tcBorders>
              <w:top w:val="nil"/>
              <w:left w:val="nil"/>
              <w:bottom w:val="nil"/>
              <w:right w:val="nil"/>
            </w:tcBorders>
          </w:tcPr>
          <w:p w14:paraId="7BDB0F0E" w14:textId="36086039" w:rsidR="006F0944" w:rsidRPr="00C24D3E" w:rsidRDefault="00D036A5" w:rsidP="00E9752E">
            <w:pPr>
              <w:jc w:val="center"/>
              <w:rPr>
                <w:lang w:val="en-US"/>
              </w:rPr>
            </w:pPr>
            <w:r w:rsidRPr="00C24D3E">
              <w:rPr>
                <w:lang w:val="en-US"/>
              </w:rPr>
              <w:t>0.72</w:t>
            </w:r>
          </w:p>
        </w:tc>
        <w:tc>
          <w:tcPr>
            <w:tcW w:w="708" w:type="dxa"/>
            <w:tcBorders>
              <w:top w:val="nil"/>
              <w:left w:val="nil"/>
              <w:bottom w:val="nil"/>
              <w:right w:val="nil"/>
            </w:tcBorders>
          </w:tcPr>
          <w:p w14:paraId="1DDD742A" w14:textId="03714C83" w:rsidR="006F0944" w:rsidRPr="00C24D3E" w:rsidRDefault="00D036A5" w:rsidP="00E9752E">
            <w:pPr>
              <w:jc w:val="center"/>
              <w:rPr>
                <w:lang w:val="en-US"/>
              </w:rPr>
            </w:pPr>
            <w:r w:rsidRPr="00C24D3E">
              <w:rPr>
                <w:lang w:val="en-US"/>
              </w:rPr>
              <w:t>0.63</w:t>
            </w:r>
          </w:p>
        </w:tc>
        <w:tc>
          <w:tcPr>
            <w:tcW w:w="709" w:type="dxa"/>
            <w:tcBorders>
              <w:top w:val="nil"/>
              <w:left w:val="nil"/>
              <w:bottom w:val="nil"/>
              <w:right w:val="nil"/>
            </w:tcBorders>
          </w:tcPr>
          <w:p w14:paraId="53BE2E46" w14:textId="77777777" w:rsidR="006F0944" w:rsidRPr="00C24D3E" w:rsidRDefault="006F0944" w:rsidP="00E9752E">
            <w:pPr>
              <w:jc w:val="center"/>
              <w:rPr>
                <w:lang w:val="en-US"/>
              </w:rPr>
            </w:pPr>
            <w:r w:rsidRPr="00C24D3E">
              <w:rPr>
                <w:lang w:val="en-US"/>
              </w:rPr>
              <w:t>0.45</w:t>
            </w:r>
          </w:p>
        </w:tc>
        <w:tc>
          <w:tcPr>
            <w:tcW w:w="851" w:type="dxa"/>
            <w:tcBorders>
              <w:top w:val="nil"/>
              <w:left w:val="nil"/>
              <w:bottom w:val="nil"/>
              <w:right w:val="nil"/>
            </w:tcBorders>
          </w:tcPr>
          <w:p w14:paraId="4202040D" w14:textId="23E83F63" w:rsidR="006F0944" w:rsidRPr="00C24D3E" w:rsidRDefault="00D036A5" w:rsidP="00E9752E">
            <w:pPr>
              <w:jc w:val="center"/>
              <w:rPr>
                <w:lang w:val="en-US"/>
              </w:rPr>
            </w:pPr>
            <w:r w:rsidRPr="00C24D3E">
              <w:rPr>
                <w:lang w:val="en-US"/>
              </w:rPr>
              <w:t>24.14</w:t>
            </w:r>
          </w:p>
        </w:tc>
        <w:tc>
          <w:tcPr>
            <w:tcW w:w="708" w:type="dxa"/>
            <w:tcBorders>
              <w:top w:val="nil"/>
              <w:left w:val="nil"/>
              <w:bottom w:val="nil"/>
              <w:right w:val="nil"/>
            </w:tcBorders>
          </w:tcPr>
          <w:p w14:paraId="626251A5" w14:textId="77777777" w:rsidR="006F0944" w:rsidRPr="00C24D3E" w:rsidRDefault="006F0944" w:rsidP="00E9752E">
            <w:pPr>
              <w:jc w:val="center"/>
              <w:rPr>
                <w:lang w:val="en-US"/>
              </w:rPr>
            </w:pPr>
            <w:r w:rsidRPr="00C24D3E">
              <w:rPr>
                <w:lang w:val="en-US"/>
              </w:rPr>
              <w:t>1</w:t>
            </w:r>
          </w:p>
        </w:tc>
        <w:tc>
          <w:tcPr>
            <w:tcW w:w="709" w:type="dxa"/>
            <w:tcBorders>
              <w:top w:val="nil"/>
              <w:left w:val="nil"/>
              <w:bottom w:val="nil"/>
              <w:right w:val="nil"/>
            </w:tcBorders>
          </w:tcPr>
          <w:p w14:paraId="70E3087F" w14:textId="77777777" w:rsidR="006F0944" w:rsidRPr="00C24D3E" w:rsidRDefault="006F0944" w:rsidP="00E9752E">
            <w:pPr>
              <w:jc w:val="center"/>
              <w:rPr>
                <w:lang w:val="en-US"/>
              </w:rPr>
            </w:pPr>
            <w:r w:rsidRPr="00C24D3E">
              <w:rPr>
                <w:lang w:val="en-US"/>
              </w:rPr>
              <w:t>0</w:t>
            </w:r>
          </w:p>
        </w:tc>
        <w:tc>
          <w:tcPr>
            <w:tcW w:w="709" w:type="dxa"/>
            <w:tcBorders>
              <w:top w:val="nil"/>
              <w:left w:val="nil"/>
              <w:bottom w:val="nil"/>
              <w:right w:val="nil"/>
            </w:tcBorders>
          </w:tcPr>
          <w:p w14:paraId="50C9DD02" w14:textId="77777777" w:rsidR="006F0944" w:rsidRPr="00C24D3E" w:rsidRDefault="006F0944" w:rsidP="00E9752E">
            <w:pPr>
              <w:jc w:val="center"/>
              <w:rPr>
                <w:lang w:val="en-US"/>
              </w:rPr>
            </w:pPr>
            <w:r w:rsidRPr="00C24D3E">
              <w:rPr>
                <w:lang w:val="en-US"/>
              </w:rPr>
              <w:t>1</w:t>
            </w:r>
          </w:p>
        </w:tc>
        <w:tc>
          <w:tcPr>
            <w:tcW w:w="850" w:type="dxa"/>
            <w:gridSpan w:val="2"/>
            <w:tcBorders>
              <w:top w:val="nil"/>
              <w:left w:val="nil"/>
              <w:bottom w:val="nil"/>
              <w:right w:val="nil"/>
            </w:tcBorders>
          </w:tcPr>
          <w:p w14:paraId="6B306CB7" w14:textId="77777777" w:rsidR="006F0944" w:rsidRPr="00C24D3E" w:rsidRDefault="006F0944" w:rsidP="00E9752E">
            <w:pPr>
              <w:jc w:val="center"/>
              <w:rPr>
                <w:lang w:val="en-US"/>
              </w:rPr>
            </w:pPr>
            <w:r w:rsidRPr="00C24D3E">
              <w:rPr>
                <w:lang w:val="en-US"/>
              </w:rPr>
              <w:t>0</w:t>
            </w:r>
          </w:p>
        </w:tc>
        <w:tc>
          <w:tcPr>
            <w:tcW w:w="851" w:type="dxa"/>
            <w:gridSpan w:val="4"/>
            <w:tcBorders>
              <w:top w:val="nil"/>
              <w:left w:val="nil"/>
              <w:bottom w:val="nil"/>
              <w:right w:val="nil"/>
            </w:tcBorders>
          </w:tcPr>
          <w:p w14:paraId="3BC7A443" w14:textId="350ACA70" w:rsidR="006F0944" w:rsidRPr="00C24D3E" w:rsidRDefault="00B7372A" w:rsidP="00E9752E">
            <w:pPr>
              <w:jc w:val="center"/>
              <w:rPr>
                <w:lang w:val="en-US"/>
              </w:rPr>
            </w:pPr>
            <w:r w:rsidRPr="00C24D3E">
              <w:rPr>
                <w:lang w:val="en-US"/>
              </w:rPr>
              <w:t>2.591</w:t>
            </w:r>
          </w:p>
        </w:tc>
        <w:tc>
          <w:tcPr>
            <w:tcW w:w="1134" w:type="dxa"/>
            <w:tcBorders>
              <w:top w:val="nil"/>
              <w:left w:val="nil"/>
              <w:bottom w:val="nil"/>
              <w:right w:val="nil"/>
            </w:tcBorders>
          </w:tcPr>
          <w:p w14:paraId="74F57AE0" w14:textId="758CD920" w:rsidR="006F0944" w:rsidRPr="00C24D3E" w:rsidRDefault="00B7372A" w:rsidP="00E9752E">
            <w:pPr>
              <w:jc w:val="center"/>
              <w:rPr>
                <w:lang w:val="en-US"/>
              </w:rPr>
            </w:pPr>
            <w:r w:rsidRPr="00C24D3E">
              <w:rPr>
                <w:lang w:val="en-US"/>
              </w:rPr>
              <w:t>-1807.2</w:t>
            </w:r>
          </w:p>
        </w:tc>
        <w:tc>
          <w:tcPr>
            <w:tcW w:w="1154" w:type="dxa"/>
            <w:gridSpan w:val="2"/>
            <w:tcBorders>
              <w:top w:val="nil"/>
              <w:left w:val="nil"/>
              <w:bottom w:val="nil"/>
            </w:tcBorders>
          </w:tcPr>
          <w:p w14:paraId="0877C9BB" w14:textId="4D0D9872" w:rsidR="006F0944" w:rsidRPr="00C24D3E" w:rsidRDefault="00F95673" w:rsidP="00E9752E">
            <w:pPr>
              <w:jc w:val="center"/>
              <w:rPr>
                <w:lang w:val="en-US"/>
              </w:rPr>
            </w:pPr>
            <w:r w:rsidRPr="00C24D3E">
              <w:rPr>
                <w:lang w:val="en-US"/>
              </w:rPr>
              <w:t>0.146</w:t>
            </w:r>
          </w:p>
        </w:tc>
      </w:tr>
      <w:tr w:rsidR="00C24D3E" w:rsidRPr="00C24D3E" w14:paraId="6625950B" w14:textId="77777777" w:rsidTr="00DC0904">
        <w:trPr>
          <w:trHeight w:val="274"/>
          <w:jc w:val="center"/>
        </w:trPr>
        <w:tc>
          <w:tcPr>
            <w:tcW w:w="851" w:type="dxa"/>
            <w:tcBorders>
              <w:top w:val="nil"/>
              <w:bottom w:val="nil"/>
              <w:right w:val="nil"/>
            </w:tcBorders>
          </w:tcPr>
          <w:p w14:paraId="11878B8B" w14:textId="77777777" w:rsidR="006F0944" w:rsidRPr="00C24D3E" w:rsidRDefault="006F0944" w:rsidP="00E9752E">
            <w:pPr>
              <w:rPr>
                <w:lang w:val="en-US"/>
              </w:rPr>
            </w:pPr>
            <w:r w:rsidRPr="00C24D3E">
              <w:rPr>
                <w:lang w:val="en-US"/>
              </w:rPr>
              <w:t>M2</w:t>
            </w:r>
          </w:p>
        </w:tc>
        <w:tc>
          <w:tcPr>
            <w:tcW w:w="709" w:type="dxa"/>
            <w:gridSpan w:val="2"/>
            <w:tcBorders>
              <w:top w:val="nil"/>
              <w:left w:val="nil"/>
              <w:bottom w:val="nil"/>
              <w:right w:val="nil"/>
            </w:tcBorders>
          </w:tcPr>
          <w:p w14:paraId="18010B78" w14:textId="77777777" w:rsidR="006F0944" w:rsidRPr="00C24D3E" w:rsidRDefault="006F0944" w:rsidP="00E9752E">
            <w:pPr>
              <w:jc w:val="center"/>
              <w:rPr>
                <w:lang w:val="en-US"/>
              </w:rPr>
            </w:pPr>
            <w:r w:rsidRPr="00C24D3E">
              <w:rPr>
                <w:lang w:val="en-US"/>
              </w:rPr>
              <w:t>1</w:t>
            </w:r>
          </w:p>
        </w:tc>
        <w:tc>
          <w:tcPr>
            <w:tcW w:w="708" w:type="dxa"/>
            <w:tcBorders>
              <w:top w:val="nil"/>
              <w:left w:val="nil"/>
              <w:bottom w:val="nil"/>
              <w:right w:val="nil"/>
            </w:tcBorders>
          </w:tcPr>
          <w:p w14:paraId="7B21C85E" w14:textId="77777777" w:rsidR="006F0944" w:rsidRPr="00C24D3E" w:rsidRDefault="006F0944" w:rsidP="00E9752E">
            <w:pPr>
              <w:jc w:val="center"/>
              <w:rPr>
                <w:lang w:val="en-US"/>
              </w:rPr>
            </w:pPr>
            <w:r w:rsidRPr="00C24D3E">
              <w:rPr>
                <w:lang w:val="en-US"/>
              </w:rPr>
              <w:t>0</w:t>
            </w:r>
          </w:p>
        </w:tc>
        <w:tc>
          <w:tcPr>
            <w:tcW w:w="709" w:type="dxa"/>
            <w:tcBorders>
              <w:top w:val="nil"/>
              <w:left w:val="nil"/>
              <w:bottom w:val="nil"/>
              <w:right w:val="nil"/>
            </w:tcBorders>
          </w:tcPr>
          <w:p w14:paraId="5A10ACD1" w14:textId="77777777" w:rsidR="006F0944" w:rsidRPr="00C24D3E" w:rsidRDefault="006F0944" w:rsidP="00E9752E">
            <w:pPr>
              <w:jc w:val="center"/>
              <w:rPr>
                <w:lang w:val="en-US"/>
              </w:rPr>
            </w:pPr>
            <w:r w:rsidRPr="00C24D3E">
              <w:rPr>
                <w:lang w:val="en-US"/>
              </w:rPr>
              <w:t>1</w:t>
            </w:r>
          </w:p>
        </w:tc>
        <w:tc>
          <w:tcPr>
            <w:tcW w:w="851" w:type="dxa"/>
            <w:tcBorders>
              <w:top w:val="nil"/>
              <w:left w:val="nil"/>
              <w:bottom w:val="nil"/>
              <w:right w:val="nil"/>
            </w:tcBorders>
          </w:tcPr>
          <w:p w14:paraId="4CC2B2B4" w14:textId="77777777" w:rsidR="006F0944" w:rsidRPr="00C24D3E" w:rsidRDefault="006F0944" w:rsidP="00E9752E">
            <w:pPr>
              <w:jc w:val="center"/>
              <w:rPr>
                <w:lang w:val="en-US"/>
              </w:rPr>
            </w:pPr>
            <w:r w:rsidRPr="00C24D3E">
              <w:rPr>
                <w:lang w:val="en-US"/>
              </w:rPr>
              <w:t>0</w:t>
            </w:r>
          </w:p>
        </w:tc>
        <w:tc>
          <w:tcPr>
            <w:tcW w:w="708" w:type="dxa"/>
            <w:tcBorders>
              <w:top w:val="nil"/>
              <w:left w:val="nil"/>
              <w:bottom w:val="nil"/>
              <w:right w:val="nil"/>
            </w:tcBorders>
          </w:tcPr>
          <w:p w14:paraId="644E88FE" w14:textId="38CA8ED7" w:rsidR="006F0944" w:rsidRPr="00C24D3E" w:rsidRDefault="00D036A5" w:rsidP="00E9752E">
            <w:pPr>
              <w:jc w:val="center"/>
              <w:rPr>
                <w:lang w:val="en-US"/>
              </w:rPr>
            </w:pPr>
            <w:r w:rsidRPr="00C24D3E">
              <w:rPr>
                <w:lang w:val="en-US"/>
              </w:rPr>
              <w:t>0.44</w:t>
            </w:r>
          </w:p>
        </w:tc>
        <w:tc>
          <w:tcPr>
            <w:tcW w:w="709" w:type="dxa"/>
            <w:tcBorders>
              <w:top w:val="nil"/>
              <w:left w:val="nil"/>
              <w:bottom w:val="nil"/>
              <w:right w:val="nil"/>
            </w:tcBorders>
          </w:tcPr>
          <w:p w14:paraId="33EA5DCD" w14:textId="2459C0C7" w:rsidR="006F0944" w:rsidRPr="00C24D3E" w:rsidRDefault="00D036A5" w:rsidP="00E9752E">
            <w:pPr>
              <w:jc w:val="center"/>
              <w:rPr>
                <w:lang w:val="en-US"/>
              </w:rPr>
            </w:pPr>
            <w:r w:rsidRPr="00C24D3E">
              <w:rPr>
                <w:lang w:val="en-US"/>
              </w:rPr>
              <w:t>2.04</w:t>
            </w:r>
          </w:p>
        </w:tc>
        <w:tc>
          <w:tcPr>
            <w:tcW w:w="709" w:type="dxa"/>
            <w:tcBorders>
              <w:top w:val="nil"/>
              <w:left w:val="nil"/>
              <w:bottom w:val="nil"/>
              <w:right w:val="nil"/>
            </w:tcBorders>
          </w:tcPr>
          <w:p w14:paraId="411D6008" w14:textId="4B921B8E" w:rsidR="006F0944" w:rsidRPr="00C24D3E" w:rsidRDefault="00D036A5" w:rsidP="00E9752E">
            <w:pPr>
              <w:jc w:val="center"/>
              <w:rPr>
                <w:lang w:val="en-US"/>
              </w:rPr>
            </w:pPr>
            <w:r w:rsidRPr="00C24D3E">
              <w:rPr>
                <w:lang w:val="en-US"/>
              </w:rPr>
              <w:t>0.48</w:t>
            </w:r>
          </w:p>
        </w:tc>
        <w:tc>
          <w:tcPr>
            <w:tcW w:w="850" w:type="dxa"/>
            <w:gridSpan w:val="2"/>
            <w:tcBorders>
              <w:top w:val="nil"/>
              <w:left w:val="nil"/>
              <w:bottom w:val="nil"/>
              <w:right w:val="nil"/>
            </w:tcBorders>
          </w:tcPr>
          <w:p w14:paraId="1EF9F597" w14:textId="2A631CC3" w:rsidR="006F0944" w:rsidRPr="00C24D3E" w:rsidRDefault="00D036A5" w:rsidP="00E9752E">
            <w:pPr>
              <w:jc w:val="center"/>
              <w:rPr>
                <w:lang w:val="en-US"/>
              </w:rPr>
            </w:pPr>
            <w:r w:rsidRPr="00C24D3E">
              <w:rPr>
                <w:lang w:val="en-US"/>
              </w:rPr>
              <w:t>82.47</w:t>
            </w:r>
          </w:p>
        </w:tc>
        <w:tc>
          <w:tcPr>
            <w:tcW w:w="851" w:type="dxa"/>
            <w:gridSpan w:val="4"/>
            <w:tcBorders>
              <w:top w:val="nil"/>
              <w:left w:val="nil"/>
              <w:bottom w:val="nil"/>
              <w:right w:val="nil"/>
            </w:tcBorders>
          </w:tcPr>
          <w:p w14:paraId="764F5DCC" w14:textId="751A36CE" w:rsidR="006F0944" w:rsidRPr="00C24D3E" w:rsidRDefault="00B7372A" w:rsidP="00E9752E">
            <w:pPr>
              <w:jc w:val="center"/>
              <w:rPr>
                <w:lang w:val="en-US"/>
              </w:rPr>
            </w:pPr>
            <w:r w:rsidRPr="00C24D3E">
              <w:rPr>
                <w:lang w:val="en-US"/>
              </w:rPr>
              <w:t>2.595</w:t>
            </w:r>
          </w:p>
        </w:tc>
        <w:tc>
          <w:tcPr>
            <w:tcW w:w="1134" w:type="dxa"/>
            <w:tcBorders>
              <w:top w:val="nil"/>
              <w:left w:val="nil"/>
              <w:bottom w:val="nil"/>
              <w:right w:val="nil"/>
            </w:tcBorders>
          </w:tcPr>
          <w:p w14:paraId="5DCE40EF" w14:textId="68FE17C3" w:rsidR="006F0944" w:rsidRPr="00C24D3E" w:rsidRDefault="00B7372A" w:rsidP="00E9752E">
            <w:pPr>
              <w:jc w:val="center"/>
              <w:rPr>
                <w:lang w:val="en-US"/>
              </w:rPr>
            </w:pPr>
            <w:r w:rsidRPr="00C24D3E">
              <w:rPr>
                <w:lang w:val="en-US"/>
              </w:rPr>
              <w:t>-1807.9</w:t>
            </w:r>
          </w:p>
        </w:tc>
        <w:tc>
          <w:tcPr>
            <w:tcW w:w="1154" w:type="dxa"/>
            <w:gridSpan w:val="2"/>
            <w:tcBorders>
              <w:top w:val="nil"/>
              <w:left w:val="nil"/>
              <w:bottom w:val="nil"/>
            </w:tcBorders>
          </w:tcPr>
          <w:p w14:paraId="4C9E0B55" w14:textId="183B24C8" w:rsidR="006F0944" w:rsidRPr="00C24D3E" w:rsidRDefault="006F0944" w:rsidP="00E9752E">
            <w:pPr>
              <w:jc w:val="center"/>
            </w:pPr>
            <w:r w:rsidRPr="00C24D3E">
              <w:rPr>
                <w:lang w:val="en-US"/>
              </w:rPr>
              <w:t>0.1</w:t>
            </w:r>
            <w:r w:rsidR="00F95673" w:rsidRPr="00C24D3E">
              <w:rPr>
                <w:lang w:val="en-US"/>
              </w:rPr>
              <w:t>43</w:t>
            </w:r>
          </w:p>
        </w:tc>
      </w:tr>
      <w:tr w:rsidR="000D11E7" w:rsidRPr="00C24D3E" w14:paraId="0C7F54CE" w14:textId="77777777" w:rsidTr="00DC0904">
        <w:trPr>
          <w:trHeight w:val="274"/>
          <w:jc w:val="center"/>
        </w:trPr>
        <w:tc>
          <w:tcPr>
            <w:tcW w:w="851" w:type="dxa"/>
            <w:tcBorders>
              <w:top w:val="nil"/>
              <w:bottom w:val="single" w:sz="4" w:space="0" w:color="auto"/>
              <w:right w:val="nil"/>
            </w:tcBorders>
          </w:tcPr>
          <w:p w14:paraId="4AD3A6AE" w14:textId="77777777" w:rsidR="006F0944" w:rsidRPr="00C24D3E" w:rsidRDefault="006F0944" w:rsidP="00E9752E">
            <w:pPr>
              <w:rPr>
                <w:lang w:val="en-US"/>
              </w:rPr>
            </w:pPr>
            <w:r w:rsidRPr="00C24D3E">
              <w:rPr>
                <w:lang w:val="en-US"/>
              </w:rPr>
              <w:t>M3</w:t>
            </w:r>
          </w:p>
        </w:tc>
        <w:tc>
          <w:tcPr>
            <w:tcW w:w="709" w:type="dxa"/>
            <w:gridSpan w:val="2"/>
            <w:tcBorders>
              <w:top w:val="nil"/>
              <w:left w:val="nil"/>
              <w:bottom w:val="single" w:sz="4" w:space="0" w:color="auto"/>
              <w:right w:val="nil"/>
            </w:tcBorders>
          </w:tcPr>
          <w:p w14:paraId="34AE3954" w14:textId="0DF7DE71" w:rsidR="006F0944" w:rsidRPr="00C24D3E" w:rsidRDefault="00513590" w:rsidP="00E9752E">
            <w:pPr>
              <w:jc w:val="center"/>
              <w:rPr>
                <w:lang w:val="en-US"/>
              </w:rPr>
            </w:pPr>
            <w:r w:rsidRPr="00C24D3E">
              <w:rPr>
                <w:lang w:val="en-US"/>
              </w:rPr>
              <w:t>2.37</w:t>
            </w:r>
          </w:p>
        </w:tc>
        <w:tc>
          <w:tcPr>
            <w:tcW w:w="708" w:type="dxa"/>
            <w:tcBorders>
              <w:top w:val="nil"/>
              <w:left w:val="nil"/>
              <w:bottom w:val="single" w:sz="4" w:space="0" w:color="auto"/>
              <w:right w:val="nil"/>
            </w:tcBorders>
          </w:tcPr>
          <w:p w14:paraId="1ADA165F" w14:textId="533A0A7C" w:rsidR="006F0944" w:rsidRPr="00C24D3E" w:rsidRDefault="00513590" w:rsidP="00E9752E">
            <w:pPr>
              <w:jc w:val="center"/>
              <w:rPr>
                <w:lang w:val="en-US"/>
              </w:rPr>
            </w:pPr>
            <w:r w:rsidRPr="00C24D3E">
              <w:rPr>
                <w:lang w:val="en-US"/>
              </w:rPr>
              <w:t>5.03</w:t>
            </w:r>
          </w:p>
        </w:tc>
        <w:tc>
          <w:tcPr>
            <w:tcW w:w="709" w:type="dxa"/>
            <w:tcBorders>
              <w:top w:val="nil"/>
              <w:left w:val="nil"/>
              <w:bottom w:val="single" w:sz="4" w:space="0" w:color="auto"/>
              <w:right w:val="nil"/>
            </w:tcBorders>
          </w:tcPr>
          <w:p w14:paraId="3B98FF99" w14:textId="0E67DF67" w:rsidR="006F0944" w:rsidRPr="00C24D3E" w:rsidRDefault="00513590" w:rsidP="00E9752E">
            <w:pPr>
              <w:jc w:val="center"/>
              <w:rPr>
                <w:lang w:val="en-US"/>
              </w:rPr>
            </w:pPr>
            <w:r w:rsidRPr="00C24D3E">
              <w:rPr>
                <w:lang w:val="en-US"/>
              </w:rPr>
              <w:t>1.13</w:t>
            </w:r>
          </w:p>
        </w:tc>
        <w:tc>
          <w:tcPr>
            <w:tcW w:w="851" w:type="dxa"/>
            <w:tcBorders>
              <w:top w:val="nil"/>
              <w:left w:val="nil"/>
              <w:bottom w:val="single" w:sz="4" w:space="0" w:color="auto"/>
              <w:right w:val="nil"/>
            </w:tcBorders>
          </w:tcPr>
          <w:p w14:paraId="77925630" w14:textId="16E3E3F6" w:rsidR="006F0944" w:rsidRPr="00C24D3E" w:rsidRDefault="00513590" w:rsidP="00E9752E">
            <w:pPr>
              <w:jc w:val="center"/>
              <w:rPr>
                <w:lang w:val="en-US"/>
              </w:rPr>
            </w:pPr>
            <w:r w:rsidRPr="00C24D3E">
              <w:rPr>
                <w:lang w:val="en-US"/>
              </w:rPr>
              <w:t>14.50</w:t>
            </w:r>
          </w:p>
        </w:tc>
        <w:tc>
          <w:tcPr>
            <w:tcW w:w="708" w:type="dxa"/>
            <w:tcBorders>
              <w:top w:val="nil"/>
              <w:left w:val="nil"/>
              <w:bottom w:val="single" w:sz="4" w:space="0" w:color="auto"/>
              <w:right w:val="nil"/>
            </w:tcBorders>
          </w:tcPr>
          <w:p w14:paraId="440165D3" w14:textId="6D82ACC7" w:rsidR="006F0944" w:rsidRPr="00C24D3E" w:rsidRDefault="00513590" w:rsidP="00E9752E">
            <w:pPr>
              <w:jc w:val="center"/>
              <w:rPr>
                <w:lang w:val="en-US"/>
              </w:rPr>
            </w:pPr>
            <w:r w:rsidRPr="00C24D3E">
              <w:rPr>
                <w:lang w:val="en-US"/>
              </w:rPr>
              <w:t>0.66</w:t>
            </w:r>
          </w:p>
        </w:tc>
        <w:tc>
          <w:tcPr>
            <w:tcW w:w="709" w:type="dxa"/>
            <w:tcBorders>
              <w:top w:val="nil"/>
              <w:left w:val="nil"/>
              <w:bottom w:val="single" w:sz="4" w:space="0" w:color="auto"/>
              <w:right w:val="nil"/>
            </w:tcBorders>
          </w:tcPr>
          <w:p w14:paraId="04AC2932" w14:textId="6CA9E518" w:rsidR="006F0944" w:rsidRPr="00C24D3E" w:rsidRDefault="00513590" w:rsidP="00E9752E">
            <w:pPr>
              <w:jc w:val="center"/>
              <w:rPr>
                <w:lang w:val="en-US"/>
              </w:rPr>
            </w:pPr>
            <w:r w:rsidRPr="00C24D3E">
              <w:rPr>
                <w:lang w:val="en-US"/>
              </w:rPr>
              <w:t>0.55</w:t>
            </w:r>
          </w:p>
        </w:tc>
        <w:tc>
          <w:tcPr>
            <w:tcW w:w="709" w:type="dxa"/>
            <w:tcBorders>
              <w:top w:val="nil"/>
              <w:left w:val="nil"/>
              <w:bottom w:val="single" w:sz="4" w:space="0" w:color="auto"/>
              <w:right w:val="nil"/>
            </w:tcBorders>
          </w:tcPr>
          <w:p w14:paraId="5BB518F6" w14:textId="2381966B" w:rsidR="006F0944" w:rsidRPr="00C24D3E" w:rsidRDefault="00513590" w:rsidP="00E9752E">
            <w:pPr>
              <w:jc w:val="center"/>
              <w:rPr>
                <w:lang w:val="en-US"/>
              </w:rPr>
            </w:pPr>
            <w:r w:rsidRPr="00C24D3E">
              <w:rPr>
                <w:lang w:val="en-US"/>
              </w:rPr>
              <w:t>1.79</w:t>
            </w:r>
          </w:p>
        </w:tc>
        <w:tc>
          <w:tcPr>
            <w:tcW w:w="850" w:type="dxa"/>
            <w:gridSpan w:val="2"/>
            <w:tcBorders>
              <w:top w:val="nil"/>
              <w:left w:val="nil"/>
              <w:bottom w:val="single" w:sz="4" w:space="0" w:color="auto"/>
              <w:right w:val="nil"/>
            </w:tcBorders>
          </w:tcPr>
          <w:p w14:paraId="4D8B7F3E" w14:textId="06EF5642" w:rsidR="006F0944" w:rsidRPr="00C24D3E" w:rsidRDefault="00513590" w:rsidP="00E9752E">
            <w:pPr>
              <w:jc w:val="center"/>
              <w:rPr>
                <w:lang w:val="en-US"/>
              </w:rPr>
            </w:pPr>
            <w:r w:rsidRPr="00C24D3E">
              <w:rPr>
                <w:lang w:val="en-US"/>
              </w:rPr>
              <w:t>14.28</w:t>
            </w:r>
          </w:p>
        </w:tc>
        <w:tc>
          <w:tcPr>
            <w:tcW w:w="851" w:type="dxa"/>
            <w:gridSpan w:val="4"/>
            <w:tcBorders>
              <w:top w:val="nil"/>
              <w:left w:val="nil"/>
              <w:bottom w:val="single" w:sz="4" w:space="0" w:color="auto"/>
              <w:right w:val="nil"/>
            </w:tcBorders>
          </w:tcPr>
          <w:p w14:paraId="7B9D3A3F" w14:textId="75428550" w:rsidR="006F0944" w:rsidRPr="00C24D3E" w:rsidRDefault="00B7372A" w:rsidP="00E9752E">
            <w:pPr>
              <w:jc w:val="center"/>
              <w:rPr>
                <w:lang w:val="en-US"/>
              </w:rPr>
            </w:pPr>
            <w:r w:rsidRPr="00C24D3E">
              <w:rPr>
                <w:lang w:val="en-US"/>
              </w:rPr>
              <w:t>2.600</w:t>
            </w:r>
          </w:p>
        </w:tc>
        <w:tc>
          <w:tcPr>
            <w:tcW w:w="1134" w:type="dxa"/>
            <w:tcBorders>
              <w:top w:val="nil"/>
              <w:left w:val="nil"/>
              <w:bottom w:val="single" w:sz="4" w:space="0" w:color="auto"/>
              <w:right w:val="nil"/>
            </w:tcBorders>
          </w:tcPr>
          <w:p w14:paraId="59D08316" w14:textId="4D204171" w:rsidR="006F0944" w:rsidRPr="00C24D3E" w:rsidRDefault="00B7372A" w:rsidP="00E9752E">
            <w:pPr>
              <w:jc w:val="center"/>
              <w:rPr>
                <w:lang w:val="en-US"/>
              </w:rPr>
            </w:pPr>
            <w:r w:rsidRPr="00C24D3E">
              <w:rPr>
                <w:lang w:val="en-US"/>
              </w:rPr>
              <w:t>-1809.7</w:t>
            </w:r>
          </w:p>
        </w:tc>
        <w:tc>
          <w:tcPr>
            <w:tcW w:w="1154" w:type="dxa"/>
            <w:gridSpan w:val="2"/>
            <w:tcBorders>
              <w:top w:val="nil"/>
              <w:left w:val="nil"/>
              <w:bottom w:val="single" w:sz="4" w:space="0" w:color="auto"/>
            </w:tcBorders>
          </w:tcPr>
          <w:p w14:paraId="2F41DB1B" w14:textId="1CAD3E67" w:rsidR="006F0944" w:rsidRPr="00C24D3E" w:rsidRDefault="006F0944" w:rsidP="00E9752E">
            <w:pPr>
              <w:jc w:val="center"/>
              <w:rPr>
                <w:lang w:val="en-US"/>
              </w:rPr>
            </w:pPr>
            <w:r w:rsidRPr="00C24D3E">
              <w:rPr>
                <w:lang w:val="en-US"/>
              </w:rPr>
              <w:t>0.1</w:t>
            </w:r>
            <w:r w:rsidR="00F95673" w:rsidRPr="00C24D3E">
              <w:rPr>
                <w:lang w:val="en-US"/>
              </w:rPr>
              <w:t>41</w:t>
            </w:r>
          </w:p>
        </w:tc>
      </w:tr>
    </w:tbl>
    <w:p w14:paraId="1876B0C4" w14:textId="6DDF4BDF" w:rsidR="009011F4" w:rsidRPr="00C24D3E" w:rsidRDefault="009011F4" w:rsidP="00B2789C">
      <w:pPr>
        <w:spacing w:line="480" w:lineRule="auto"/>
      </w:pPr>
    </w:p>
    <w:p w14:paraId="2A6E9144" w14:textId="77777777" w:rsidR="007502E0" w:rsidRPr="00C24D3E" w:rsidRDefault="007502E0" w:rsidP="00B2789C">
      <w:pPr>
        <w:spacing w:line="480" w:lineRule="auto"/>
      </w:pPr>
    </w:p>
    <w:p w14:paraId="69D7E466" w14:textId="55386AE2" w:rsidR="006B513A" w:rsidRPr="00C24D3E" w:rsidRDefault="006B513A" w:rsidP="006B513A">
      <w:pPr>
        <w:spacing w:line="480" w:lineRule="auto"/>
        <w:rPr>
          <w:b/>
          <w:bCs/>
          <w:lang w:val="en-US"/>
        </w:rPr>
      </w:pPr>
      <w:commentRangeStart w:id="87"/>
      <w:r w:rsidRPr="00C24D3E">
        <w:rPr>
          <w:b/>
          <w:bCs/>
          <w:lang w:val="en-US"/>
        </w:rPr>
        <w:t xml:space="preserve">Table </w:t>
      </w:r>
      <w:r w:rsidR="00BC4976" w:rsidRPr="00C24D3E">
        <w:rPr>
          <w:b/>
          <w:bCs/>
          <w:lang w:val="en-US"/>
        </w:rPr>
        <w:t>1</w:t>
      </w:r>
      <w:r w:rsidR="00031596" w:rsidRPr="00C24D3E">
        <w:rPr>
          <w:b/>
          <w:bCs/>
          <w:lang w:val="en-US"/>
        </w:rPr>
        <w:t>0</w:t>
      </w:r>
      <w:commentRangeEnd w:id="87"/>
      <w:r w:rsidR="00F80A0C">
        <w:rPr>
          <w:rStyle w:val="CommentReference"/>
        </w:rPr>
        <w:commentReference w:id="87"/>
      </w:r>
    </w:p>
    <w:p w14:paraId="1A620AD4" w14:textId="1270B711" w:rsidR="006B513A" w:rsidRPr="00C24D3E" w:rsidRDefault="00CF40FB" w:rsidP="006B513A">
      <w:pPr>
        <w:spacing w:line="480" w:lineRule="auto"/>
        <w:rPr>
          <w:i/>
          <w:iCs/>
          <w:lang w:val="en-US"/>
        </w:rPr>
      </w:pPr>
      <w:r w:rsidRPr="00C24D3E">
        <w:rPr>
          <w:i/>
          <w:iCs/>
          <w:lang w:val="en-US"/>
        </w:rPr>
        <w:t>The overall r</w:t>
      </w:r>
      <w:r w:rsidR="006B513A" w:rsidRPr="00C24D3E">
        <w:rPr>
          <w:i/>
          <w:iCs/>
          <w:lang w:val="en-US"/>
        </w:rPr>
        <w:t xml:space="preserve">esults of </w:t>
      </w:r>
      <w:r w:rsidR="00BB4CE9" w:rsidRPr="00C24D3E">
        <w:rPr>
          <w:i/>
          <w:iCs/>
          <w:lang w:val="en-US"/>
        </w:rPr>
        <w:t xml:space="preserve">the </w:t>
      </w:r>
      <w:r w:rsidR="006B513A" w:rsidRPr="00C24D3E">
        <w:rPr>
          <w:i/>
          <w:iCs/>
          <w:lang w:val="en-US"/>
        </w:rPr>
        <w:t>maximum likelihood ratio (LR) between models (row model over column model) in model validation using multiple locations (left) or only home response locations (right).</w:t>
      </w:r>
    </w:p>
    <w:tbl>
      <w:tblPr>
        <w:tblStyle w:val="TableGrid"/>
        <w:tblW w:w="9923"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567"/>
        <w:gridCol w:w="284"/>
        <w:gridCol w:w="1276"/>
        <w:gridCol w:w="1559"/>
        <w:gridCol w:w="1559"/>
        <w:gridCol w:w="567"/>
        <w:gridCol w:w="425"/>
        <w:gridCol w:w="1560"/>
        <w:gridCol w:w="850"/>
        <w:gridCol w:w="709"/>
        <w:gridCol w:w="567"/>
      </w:tblGrid>
      <w:tr w:rsidR="00C24D3E" w:rsidRPr="00C24D3E" w14:paraId="7C86DDB1" w14:textId="77777777" w:rsidTr="00354E54">
        <w:trPr>
          <w:trHeight w:val="425"/>
        </w:trPr>
        <w:tc>
          <w:tcPr>
            <w:tcW w:w="567" w:type="dxa"/>
            <w:vMerge w:val="restart"/>
            <w:tcBorders>
              <w:bottom w:val="nil"/>
              <w:right w:val="nil"/>
            </w:tcBorders>
            <w:vAlign w:val="bottom"/>
          </w:tcPr>
          <w:p w14:paraId="3E461E77" w14:textId="77777777" w:rsidR="006B513A" w:rsidRPr="00C24D3E" w:rsidRDefault="006B513A" w:rsidP="00E9752E">
            <w:pPr>
              <w:jc w:val="right"/>
              <w:rPr>
                <w:lang w:val="en-US"/>
              </w:rPr>
            </w:pPr>
          </w:p>
        </w:tc>
        <w:tc>
          <w:tcPr>
            <w:tcW w:w="284" w:type="dxa"/>
            <w:vMerge w:val="restart"/>
            <w:tcBorders>
              <w:left w:val="nil"/>
              <w:bottom w:val="nil"/>
              <w:right w:val="nil"/>
            </w:tcBorders>
            <w:vAlign w:val="center"/>
          </w:tcPr>
          <w:p w14:paraId="230B7E98" w14:textId="77777777" w:rsidR="006B513A" w:rsidRPr="00C24D3E" w:rsidRDefault="006B513A" w:rsidP="00E9752E">
            <w:pPr>
              <w:jc w:val="center"/>
              <w:rPr>
                <w:lang w:val="en-US"/>
              </w:rPr>
            </w:pPr>
          </w:p>
        </w:tc>
        <w:tc>
          <w:tcPr>
            <w:tcW w:w="4961" w:type="dxa"/>
            <w:gridSpan w:val="4"/>
            <w:vMerge w:val="restart"/>
            <w:tcBorders>
              <w:left w:val="nil"/>
              <w:bottom w:val="single" w:sz="4" w:space="0" w:color="auto"/>
              <w:right w:val="nil"/>
            </w:tcBorders>
            <w:vAlign w:val="center"/>
          </w:tcPr>
          <w:p w14:paraId="0B044C03" w14:textId="77777777" w:rsidR="006B513A" w:rsidRPr="00C24D3E" w:rsidRDefault="006B513A" w:rsidP="00E9752E">
            <w:pPr>
              <w:jc w:val="center"/>
              <w:rPr>
                <w:lang w:val="en-US"/>
              </w:rPr>
            </w:pPr>
            <w:r w:rsidRPr="00C24D3E">
              <w:rPr>
                <w:lang w:val="en-US"/>
              </w:rPr>
              <w:t>Multiple response locations</w:t>
            </w:r>
          </w:p>
        </w:tc>
        <w:tc>
          <w:tcPr>
            <w:tcW w:w="425" w:type="dxa"/>
            <w:tcBorders>
              <w:left w:val="nil"/>
              <w:bottom w:val="nil"/>
              <w:right w:val="nil"/>
            </w:tcBorders>
            <w:vAlign w:val="center"/>
          </w:tcPr>
          <w:p w14:paraId="3EE4CACF" w14:textId="77777777" w:rsidR="006B513A" w:rsidRPr="00C24D3E" w:rsidRDefault="006B513A" w:rsidP="00E9752E">
            <w:pPr>
              <w:jc w:val="center"/>
              <w:rPr>
                <w:lang w:val="en-US"/>
              </w:rPr>
            </w:pPr>
          </w:p>
        </w:tc>
        <w:tc>
          <w:tcPr>
            <w:tcW w:w="3686" w:type="dxa"/>
            <w:gridSpan w:val="4"/>
            <w:vMerge w:val="restart"/>
            <w:tcBorders>
              <w:left w:val="nil"/>
            </w:tcBorders>
            <w:vAlign w:val="center"/>
          </w:tcPr>
          <w:p w14:paraId="6A45381F" w14:textId="77777777" w:rsidR="006B513A" w:rsidRPr="00C24D3E" w:rsidRDefault="006B513A" w:rsidP="00E9752E">
            <w:pPr>
              <w:jc w:val="center"/>
              <w:rPr>
                <w:lang w:val="en-US"/>
              </w:rPr>
            </w:pPr>
            <w:r w:rsidRPr="00C24D3E">
              <w:rPr>
                <w:lang w:val="en-US"/>
              </w:rPr>
              <w:t>Home response locations only</w:t>
            </w:r>
          </w:p>
        </w:tc>
      </w:tr>
      <w:tr w:rsidR="00C24D3E" w:rsidRPr="00C24D3E" w14:paraId="38A8E61E" w14:textId="77777777" w:rsidTr="00354E54">
        <w:trPr>
          <w:trHeight w:val="73"/>
        </w:trPr>
        <w:tc>
          <w:tcPr>
            <w:tcW w:w="567" w:type="dxa"/>
            <w:vMerge/>
            <w:tcBorders>
              <w:bottom w:val="nil"/>
              <w:right w:val="nil"/>
            </w:tcBorders>
          </w:tcPr>
          <w:p w14:paraId="5CF3C6BC" w14:textId="77777777" w:rsidR="006B513A" w:rsidRPr="00C24D3E" w:rsidRDefault="006B513A" w:rsidP="00E9752E">
            <w:pPr>
              <w:jc w:val="center"/>
              <w:rPr>
                <w:lang w:val="en-US"/>
              </w:rPr>
            </w:pPr>
          </w:p>
        </w:tc>
        <w:tc>
          <w:tcPr>
            <w:tcW w:w="284" w:type="dxa"/>
            <w:vMerge/>
            <w:tcBorders>
              <w:left w:val="nil"/>
              <w:bottom w:val="nil"/>
              <w:right w:val="nil"/>
            </w:tcBorders>
          </w:tcPr>
          <w:p w14:paraId="0F1C08D2" w14:textId="77777777" w:rsidR="006B513A" w:rsidRPr="00C24D3E" w:rsidRDefault="006B513A" w:rsidP="00E9752E">
            <w:pPr>
              <w:jc w:val="center"/>
              <w:rPr>
                <w:lang w:val="en-US"/>
              </w:rPr>
            </w:pPr>
          </w:p>
        </w:tc>
        <w:tc>
          <w:tcPr>
            <w:tcW w:w="4961" w:type="dxa"/>
            <w:gridSpan w:val="4"/>
            <w:vMerge/>
            <w:tcBorders>
              <w:left w:val="nil"/>
              <w:bottom w:val="single" w:sz="4" w:space="0" w:color="auto"/>
              <w:right w:val="nil"/>
            </w:tcBorders>
          </w:tcPr>
          <w:p w14:paraId="418B10B1" w14:textId="77777777" w:rsidR="006B513A" w:rsidRPr="00C24D3E" w:rsidRDefault="006B513A" w:rsidP="00E9752E">
            <w:pPr>
              <w:jc w:val="center"/>
              <w:rPr>
                <w:lang w:val="en-US"/>
              </w:rPr>
            </w:pPr>
          </w:p>
        </w:tc>
        <w:tc>
          <w:tcPr>
            <w:tcW w:w="425" w:type="dxa"/>
            <w:tcBorders>
              <w:top w:val="nil"/>
              <w:left w:val="nil"/>
              <w:bottom w:val="nil"/>
              <w:right w:val="nil"/>
            </w:tcBorders>
            <w:vAlign w:val="center"/>
          </w:tcPr>
          <w:p w14:paraId="0F0C3D2E" w14:textId="77777777" w:rsidR="006B513A" w:rsidRPr="00C24D3E" w:rsidRDefault="006B513A" w:rsidP="00E9752E">
            <w:pPr>
              <w:jc w:val="center"/>
              <w:rPr>
                <w:lang w:val="en-US"/>
              </w:rPr>
            </w:pPr>
          </w:p>
        </w:tc>
        <w:tc>
          <w:tcPr>
            <w:tcW w:w="3686" w:type="dxa"/>
            <w:gridSpan w:val="4"/>
            <w:vMerge/>
            <w:tcBorders>
              <w:left w:val="nil"/>
            </w:tcBorders>
            <w:vAlign w:val="center"/>
          </w:tcPr>
          <w:p w14:paraId="6393D03F" w14:textId="77777777" w:rsidR="006B513A" w:rsidRPr="00C24D3E" w:rsidRDefault="006B513A" w:rsidP="00E9752E">
            <w:pPr>
              <w:jc w:val="center"/>
              <w:rPr>
                <w:lang w:val="en-US"/>
              </w:rPr>
            </w:pPr>
          </w:p>
        </w:tc>
      </w:tr>
      <w:tr w:rsidR="00C24D3E" w:rsidRPr="00C24D3E" w14:paraId="7F54E674" w14:textId="77777777" w:rsidTr="00354E54">
        <w:trPr>
          <w:trHeight w:val="285"/>
        </w:trPr>
        <w:tc>
          <w:tcPr>
            <w:tcW w:w="567" w:type="dxa"/>
            <w:tcBorders>
              <w:top w:val="nil"/>
              <w:bottom w:val="single" w:sz="4" w:space="0" w:color="auto"/>
              <w:right w:val="nil"/>
            </w:tcBorders>
          </w:tcPr>
          <w:p w14:paraId="4290CF96" w14:textId="77777777" w:rsidR="006B513A" w:rsidRPr="00C24D3E" w:rsidRDefault="006B513A" w:rsidP="00E9752E">
            <w:pPr>
              <w:rPr>
                <w:lang w:val="en-US"/>
              </w:rPr>
            </w:pPr>
            <w:r w:rsidRPr="00C24D3E">
              <w:rPr>
                <w:lang w:val="en-US"/>
              </w:rPr>
              <w:t>LR</w:t>
            </w:r>
          </w:p>
        </w:tc>
        <w:tc>
          <w:tcPr>
            <w:tcW w:w="1560" w:type="dxa"/>
            <w:gridSpan w:val="2"/>
            <w:tcBorders>
              <w:top w:val="nil"/>
              <w:left w:val="nil"/>
              <w:bottom w:val="single" w:sz="4" w:space="0" w:color="auto"/>
              <w:right w:val="nil"/>
            </w:tcBorders>
          </w:tcPr>
          <w:p w14:paraId="48787A4B" w14:textId="77777777" w:rsidR="006B513A" w:rsidRPr="00C24D3E" w:rsidRDefault="006B513A" w:rsidP="00E9752E">
            <w:pPr>
              <w:jc w:val="center"/>
              <w:rPr>
                <w:lang w:val="en-US"/>
              </w:rPr>
            </w:pPr>
            <w:r w:rsidRPr="00C24D3E">
              <w:rPr>
                <w:lang w:val="en-US"/>
              </w:rPr>
              <w:t>M0</w:t>
            </w:r>
          </w:p>
        </w:tc>
        <w:tc>
          <w:tcPr>
            <w:tcW w:w="1559" w:type="dxa"/>
            <w:tcBorders>
              <w:top w:val="nil"/>
              <w:left w:val="nil"/>
              <w:bottom w:val="single" w:sz="4" w:space="0" w:color="auto"/>
              <w:right w:val="nil"/>
            </w:tcBorders>
          </w:tcPr>
          <w:p w14:paraId="50F8700E" w14:textId="77777777" w:rsidR="006B513A" w:rsidRPr="00C24D3E" w:rsidRDefault="006B513A" w:rsidP="00E9752E">
            <w:pPr>
              <w:jc w:val="center"/>
              <w:rPr>
                <w:lang w:val="en-US"/>
              </w:rPr>
            </w:pPr>
            <w:r w:rsidRPr="00C24D3E">
              <w:rPr>
                <w:lang w:val="en-US"/>
              </w:rPr>
              <w:t>M1</w:t>
            </w:r>
          </w:p>
        </w:tc>
        <w:tc>
          <w:tcPr>
            <w:tcW w:w="1559" w:type="dxa"/>
            <w:tcBorders>
              <w:top w:val="nil"/>
              <w:left w:val="nil"/>
              <w:bottom w:val="single" w:sz="4" w:space="0" w:color="auto"/>
              <w:right w:val="nil"/>
            </w:tcBorders>
          </w:tcPr>
          <w:p w14:paraId="65EF96A2" w14:textId="77777777" w:rsidR="006B513A" w:rsidRPr="00C24D3E" w:rsidRDefault="006B513A" w:rsidP="00E9752E">
            <w:pPr>
              <w:jc w:val="center"/>
              <w:rPr>
                <w:lang w:val="en-US"/>
              </w:rPr>
            </w:pPr>
            <w:r w:rsidRPr="00C24D3E">
              <w:rPr>
                <w:lang w:val="en-US"/>
              </w:rPr>
              <w:t>M2</w:t>
            </w:r>
          </w:p>
        </w:tc>
        <w:tc>
          <w:tcPr>
            <w:tcW w:w="567" w:type="dxa"/>
            <w:tcBorders>
              <w:top w:val="nil"/>
              <w:left w:val="nil"/>
              <w:bottom w:val="single" w:sz="4" w:space="0" w:color="auto"/>
              <w:right w:val="nil"/>
            </w:tcBorders>
          </w:tcPr>
          <w:p w14:paraId="3372C4FB" w14:textId="77777777" w:rsidR="006B513A" w:rsidRPr="00C24D3E" w:rsidRDefault="006B513A" w:rsidP="00E9752E">
            <w:pPr>
              <w:jc w:val="center"/>
              <w:rPr>
                <w:i/>
                <w:iCs/>
                <w:lang w:val="en-US"/>
              </w:rPr>
            </w:pPr>
            <w:r w:rsidRPr="00C24D3E">
              <w:rPr>
                <w:lang w:val="en-US"/>
              </w:rPr>
              <w:t>M3</w:t>
            </w:r>
          </w:p>
        </w:tc>
        <w:tc>
          <w:tcPr>
            <w:tcW w:w="425" w:type="dxa"/>
            <w:tcBorders>
              <w:top w:val="nil"/>
              <w:left w:val="nil"/>
              <w:bottom w:val="nil"/>
              <w:right w:val="nil"/>
            </w:tcBorders>
          </w:tcPr>
          <w:p w14:paraId="54FB9BE3" w14:textId="77777777" w:rsidR="006B513A" w:rsidRPr="00C24D3E" w:rsidRDefault="006B513A" w:rsidP="00E9752E">
            <w:pPr>
              <w:jc w:val="center"/>
              <w:rPr>
                <w:lang w:val="en-US"/>
              </w:rPr>
            </w:pPr>
          </w:p>
        </w:tc>
        <w:tc>
          <w:tcPr>
            <w:tcW w:w="1560" w:type="dxa"/>
            <w:tcBorders>
              <w:left w:val="nil"/>
              <w:bottom w:val="single" w:sz="4" w:space="0" w:color="auto"/>
              <w:right w:val="nil"/>
            </w:tcBorders>
          </w:tcPr>
          <w:p w14:paraId="539830F9" w14:textId="77777777" w:rsidR="006B513A" w:rsidRPr="00C24D3E" w:rsidRDefault="006B513A" w:rsidP="00E9752E">
            <w:pPr>
              <w:jc w:val="center"/>
              <w:rPr>
                <w:lang w:val="en-US"/>
              </w:rPr>
            </w:pPr>
            <w:r w:rsidRPr="00C24D3E">
              <w:rPr>
                <w:lang w:val="en-US"/>
              </w:rPr>
              <w:t>M0</w:t>
            </w:r>
          </w:p>
        </w:tc>
        <w:tc>
          <w:tcPr>
            <w:tcW w:w="850" w:type="dxa"/>
            <w:tcBorders>
              <w:left w:val="nil"/>
              <w:bottom w:val="single" w:sz="4" w:space="0" w:color="auto"/>
              <w:right w:val="nil"/>
            </w:tcBorders>
          </w:tcPr>
          <w:p w14:paraId="109BB4AD" w14:textId="77777777" w:rsidR="006B513A" w:rsidRPr="00C24D3E" w:rsidRDefault="006B513A" w:rsidP="00E9752E">
            <w:pPr>
              <w:jc w:val="center"/>
              <w:rPr>
                <w:lang w:val="en-US"/>
              </w:rPr>
            </w:pPr>
            <w:r w:rsidRPr="00C24D3E">
              <w:rPr>
                <w:lang w:val="en-US"/>
              </w:rPr>
              <w:t>M1</w:t>
            </w:r>
          </w:p>
        </w:tc>
        <w:tc>
          <w:tcPr>
            <w:tcW w:w="709" w:type="dxa"/>
            <w:tcBorders>
              <w:left w:val="nil"/>
              <w:bottom w:val="single" w:sz="4" w:space="0" w:color="auto"/>
              <w:right w:val="nil"/>
            </w:tcBorders>
          </w:tcPr>
          <w:p w14:paraId="406EF9C2" w14:textId="77777777" w:rsidR="006B513A" w:rsidRPr="00C24D3E" w:rsidRDefault="006B513A" w:rsidP="00E9752E">
            <w:pPr>
              <w:jc w:val="center"/>
              <w:rPr>
                <w:lang w:val="en-US"/>
              </w:rPr>
            </w:pPr>
            <w:r w:rsidRPr="00C24D3E">
              <w:rPr>
                <w:lang w:val="en-US"/>
              </w:rPr>
              <w:t>M2</w:t>
            </w:r>
          </w:p>
        </w:tc>
        <w:tc>
          <w:tcPr>
            <w:tcW w:w="567" w:type="dxa"/>
            <w:tcBorders>
              <w:left w:val="nil"/>
              <w:bottom w:val="single" w:sz="4" w:space="0" w:color="auto"/>
            </w:tcBorders>
          </w:tcPr>
          <w:p w14:paraId="7C70680E" w14:textId="77777777" w:rsidR="006B513A" w:rsidRPr="00C24D3E" w:rsidRDefault="006B513A" w:rsidP="00E9752E">
            <w:pPr>
              <w:jc w:val="center"/>
              <w:rPr>
                <w:lang w:val="en-US"/>
              </w:rPr>
            </w:pPr>
            <w:r w:rsidRPr="00C24D3E">
              <w:rPr>
                <w:lang w:val="en-US"/>
              </w:rPr>
              <w:t>M3</w:t>
            </w:r>
          </w:p>
        </w:tc>
      </w:tr>
      <w:tr w:rsidR="00C24D3E" w:rsidRPr="00C24D3E" w14:paraId="2183ED9F" w14:textId="77777777" w:rsidTr="00354E54">
        <w:trPr>
          <w:trHeight w:hRule="exact" w:val="284"/>
        </w:trPr>
        <w:tc>
          <w:tcPr>
            <w:tcW w:w="567" w:type="dxa"/>
            <w:tcBorders>
              <w:top w:val="nil"/>
              <w:bottom w:val="nil"/>
              <w:right w:val="nil"/>
            </w:tcBorders>
          </w:tcPr>
          <w:p w14:paraId="7A3BD594" w14:textId="77777777" w:rsidR="006B513A" w:rsidRPr="00C24D3E" w:rsidRDefault="006B513A" w:rsidP="00E9752E">
            <w:pPr>
              <w:rPr>
                <w:lang w:val="en-US"/>
              </w:rPr>
            </w:pPr>
            <w:r w:rsidRPr="00C24D3E">
              <w:rPr>
                <w:lang w:val="en-US"/>
              </w:rPr>
              <w:t xml:space="preserve">M1 </w:t>
            </w:r>
          </w:p>
        </w:tc>
        <w:tc>
          <w:tcPr>
            <w:tcW w:w="1560" w:type="dxa"/>
            <w:gridSpan w:val="2"/>
            <w:tcBorders>
              <w:top w:val="nil"/>
              <w:left w:val="nil"/>
              <w:bottom w:val="nil"/>
              <w:right w:val="nil"/>
            </w:tcBorders>
          </w:tcPr>
          <w:p w14:paraId="647D9868" w14:textId="10B9EC5F" w:rsidR="006B513A" w:rsidRPr="00C24D3E" w:rsidRDefault="00CD6BFE" w:rsidP="00354E54">
            <w:pPr>
              <w:spacing w:line="480" w:lineRule="auto"/>
            </w:pPr>
            <w:r w:rsidRPr="00C24D3E">
              <w:t>3.86 × 10</w:t>
            </w:r>
            <w:r w:rsidRPr="00C24D3E">
              <w:rPr>
                <w:vertAlign w:val="superscript"/>
              </w:rPr>
              <w:t>37</w:t>
            </w:r>
            <w:r w:rsidRPr="00C24D3E">
              <w:rPr>
                <w:rFonts w:ascii="Cambria Math" w:hAnsi="Cambria Math"/>
                <w:vertAlign w:val="superscript"/>
                <w:lang w:val="en-US"/>
              </w:rPr>
              <w:t>**</w:t>
            </w:r>
          </w:p>
        </w:tc>
        <w:tc>
          <w:tcPr>
            <w:tcW w:w="1559" w:type="dxa"/>
            <w:tcBorders>
              <w:top w:val="nil"/>
              <w:left w:val="nil"/>
              <w:bottom w:val="nil"/>
              <w:right w:val="nil"/>
            </w:tcBorders>
          </w:tcPr>
          <w:p w14:paraId="414CC18C" w14:textId="77777777" w:rsidR="006B513A" w:rsidRPr="00C24D3E" w:rsidRDefault="006B513A" w:rsidP="00354E54">
            <w:pPr>
              <w:rPr>
                <w:lang w:val="en-US"/>
              </w:rPr>
            </w:pPr>
          </w:p>
        </w:tc>
        <w:tc>
          <w:tcPr>
            <w:tcW w:w="1559" w:type="dxa"/>
            <w:tcBorders>
              <w:top w:val="nil"/>
              <w:left w:val="nil"/>
              <w:bottom w:val="nil"/>
              <w:right w:val="nil"/>
            </w:tcBorders>
          </w:tcPr>
          <w:p w14:paraId="38A9E3B0" w14:textId="77777777" w:rsidR="006B513A" w:rsidRPr="00C24D3E" w:rsidRDefault="006B513A" w:rsidP="00354E54">
            <w:pPr>
              <w:rPr>
                <w:lang w:val="en-US"/>
              </w:rPr>
            </w:pPr>
          </w:p>
        </w:tc>
        <w:tc>
          <w:tcPr>
            <w:tcW w:w="567" w:type="dxa"/>
            <w:tcBorders>
              <w:top w:val="nil"/>
              <w:left w:val="nil"/>
              <w:bottom w:val="nil"/>
              <w:right w:val="nil"/>
            </w:tcBorders>
          </w:tcPr>
          <w:p w14:paraId="6890A9E2" w14:textId="77777777" w:rsidR="006B513A" w:rsidRPr="00C24D3E" w:rsidRDefault="006B513A" w:rsidP="00354E54">
            <w:pPr>
              <w:rPr>
                <w:lang w:val="en-US"/>
              </w:rPr>
            </w:pPr>
          </w:p>
        </w:tc>
        <w:tc>
          <w:tcPr>
            <w:tcW w:w="425" w:type="dxa"/>
            <w:tcBorders>
              <w:top w:val="nil"/>
              <w:left w:val="nil"/>
              <w:bottom w:val="nil"/>
              <w:right w:val="nil"/>
            </w:tcBorders>
          </w:tcPr>
          <w:p w14:paraId="10D21FDE" w14:textId="77777777" w:rsidR="006B513A" w:rsidRPr="00C24D3E" w:rsidRDefault="006B513A" w:rsidP="00354E54">
            <w:pPr>
              <w:rPr>
                <w:lang w:val="en-US"/>
              </w:rPr>
            </w:pPr>
          </w:p>
        </w:tc>
        <w:tc>
          <w:tcPr>
            <w:tcW w:w="1560" w:type="dxa"/>
            <w:tcBorders>
              <w:top w:val="nil"/>
              <w:left w:val="nil"/>
              <w:bottom w:val="nil"/>
              <w:right w:val="nil"/>
            </w:tcBorders>
          </w:tcPr>
          <w:p w14:paraId="681D362D" w14:textId="3FF2D29B" w:rsidR="006B513A" w:rsidRPr="00C24D3E" w:rsidRDefault="001D4F39" w:rsidP="00354E54">
            <w:pPr>
              <w:spacing w:line="480" w:lineRule="auto"/>
            </w:pPr>
            <w:r w:rsidRPr="00C24D3E">
              <w:t>3.47 × 10</w:t>
            </w:r>
            <w:r w:rsidRPr="00C24D3E">
              <w:rPr>
                <w:vertAlign w:val="superscript"/>
              </w:rPr>
              <w:t>26</w:t>
            </w:r>
            <w:r w:rsidRPr="00C24D3E">
              <w:rPr>
                <w:rFonts w:ascii="Cambria Math" w:hAnsi="Cambria Math"/>
                <w:vertAlign w:val="superscript"/>
                <w:lang w:val="en-US"/>
              </w:rPr>
              <w:t>**</w:t>
            </w:r>
          </w:p>
        </w:tc>
        <w:tc>
          <w:tcPr>
            <w:tcW w:w="850" w:type="dxa"/>
            <w:tcBorders>
              <w:top w:val="nil"/>
              <w:left w:val="nil"/>
              <w:bottom w:val="nil"/>
              <w:right w:val="nil"/>
            </w:tcBorders>
          </w:tcPr>
          <w:p w14:paraId="43B454D5" w14:textId="77777777" w:rsidR="006B513A" w:rsidRPr="00C24D3E" w:rsidRDefault="006B513A" w:rsidP="00E9752E">
            <w:pPr>
              <w:jc w:val="center"/>
              <w:rPr>
                <w:lang w:val="en-US"/>
              </w:rPr>
            </w:pPr>
          </w:p>
        </w:tc>
        <w:tc>
          <w:tcPr>
            <w:tcW w:w="709" w:type="dxa"/>
            <w:tcBorders>
              <w:top w:val="nil"/>
              <w:left w:val="nil"/>
              <w:bottom w:val="nil"/>
              <w:right w:val="nil"/>
            </w:tcBorders>
          </w:tcPr>
          <w:p w14:paraId="78274C36" w14:textId="77777777" w:rsidR="006B513A" w:rsidRPr="00C24D3E" w:rsidRDefault="006B513A" w:rsidP="00E9752E">
            <w:pPr>
              <w:jc w:val="center"/>
              <w:rPr>
                <w:lang w:val="en-US"/>
              </w:rPr>
            </w:pPr>
          </w:p>
        </w:tc>
        <w:tc>
          <w:tcPr>
            <w:tcW w:w="567" w:type="dxa"/>
            <w:tcBorders>
              <w:top w:val="nil"/>
              <w:left w:val="nil"/>
              <w:bottom w:val="nil"/>
            </w:tcBorders>
          </w:tcPr>
          <w:p w14:paraId="16A3B5D8" w14:textId="77777777" w:rsidR="006B513A" w:rsidRPr="00C24D3E" w:rsidRDefault="006B513A" w:rsidP="00E9752E">
            <w:pPr>
              <w:jc w:val="center"/>
              <w:rPr>
                <w:lang w:val="en-US"/>
              </w:rPr>
            </w:pPr>
          </w:p>
        </w:tc>
      </w:tr>
      <w:tr w:rsidR="00C24D3E" w:rsidRPr="00C24D3E" w14:paraId="1F633B47" w14:textId="77777777" w:rsidTr="00354E54">
        <w:trPr>
          <w:trHeight w:hRule="exact" w:val="284"/>
        </w:trPr>
        <w:tc>
          <w:tcPr>
            <w:tcW w:w="567" w:type="dxa"/>
            <w:tcBorders>
              <w:top w:val="nil"/>
              <w:bottom w:val="nil"/>
              <w:right w:val="nil"/>
            </w:tcBorders>
          </w:tcPr>
          <w:p w14:paraId="5D3FB18B" w14:textId="77777777" w:rsidR="006B513A" w:rsidRPr="00C24D3E" w:rsidRDefault="006B513A" w:rsidP="00E9752E">
            <w:pPr>
              <w:rPr>
                <w:lang w:val="en-US"/>
              </w:rPr>
            </w:pPr>
            <w:r w:rsidRPr="00C24D3E">
              <w:rPr>
                <w:lang w:val="en-US"/>
              </w:rPr>
              <w:t xml:space="preserve">M2 </w:t>
            </w:r>
          </w:p>
        </w:tc>
        <w:tc>
          <w:tcPr>
            <w:tcW w:w="1560" w:type="dxa"/>
            <w:gridSpan w:val="2"/>
            <w:tcBorders>
              <w:top w:val="nil"/>
              <w:left w:val="nil"/>
              <w:bottom w:val="nil"/>
              <w:right w:val="nil"/>
            </w:tcBorders>
          </w:tcPr>
          <w:p w14:paraId="6F8B17F5" w14:textId="3B25C1C2" w:rsidR="006B513A" w:rsidRPr="00C24D3E" w:rsidRDefault="00D371F1" w:rsidP="00354E54">
            <w:pPr>
              <w:spacing w:line="480" w:lineRule="auto"/>
            </w:pPr>
            <w:r w:rsidRPr="00C24D3E">
              <w:t>1.29 × 10</w:t>
            </w:r>
            <w:r w:rsidRPr="00C24D3E">
              <w:rPr>
                <w:vertAlign w:val="superscript"/>
              </w:rPr>
              <w:t>59</w:t>
            </w:r>
            <w:r w:rsidRPr="00C24D3E">
              <w:rPr>
                <w:rFonts w:ascii="Cambria Math" w:hAnsi="Cambria Math"/>
                <w:vertAlign w:val="superscript"/>
                <w:lang w:val="en-US"/>
              </w:rPr>
              <w:t>**</w:t>
            </w:r>
          </w:p>
        </w:tc>
        <w:tc>
          <w:tcPr>
            <w:tcW w:w="1559" w:type="dxa"/>
            <w:tcBorders>
              <w:top w:val="nil"/>
              <w:left w:val="nil"/>
              <w:bottom w:val="nil"/>
              <w:right w:val="nil"/>
            </w:tcBorders>
          </w:tcPr>
          <w:p w14:paraId="4622F283" w14:textId="21B4F883" w:rsidR="006B513A" w:rsidRPr="00C24D3E" w:rsidRDefault="00D371F1" w:rsidP="00354E54">
            <w:pPr>
              <w:spacing w:line="480" w:lineRule="auto"/>
            </w:pPr>
            <w:r w:rsidRPr="00C24D3E">
              <w:t>3.35 × 10</w:t>
            </w:r>
            <w:r w:rsidRPr="00C24D3E">
              <w:rPr>
                <w:vertAlign w:val="superscript"/>
              </w:rPr>
              <w:t>21</w:t>
            </w:r>
            <w:r w:rsidRPr="00C24D3E">
              <w:rPr>
                <w:rFonts w:ascii="Cambria Math" w:hAnsi="Cambria Math"/>
                <w:vertAlign w:val="superscript"/>
                <w:lang w:val="en-US"/>
              </w:rPr>
              <w:t>**</w:t>
            </w:r>
          </w:p>
        </w:tc>
        <w:tc>
          <w:tcPr>
            <w:tcW w:w="1559" w:type="dxa"/>
            <w:tcBorders>
              <w:top w:val="nil"/>
              <w:left w:val="nil"/>
              <w:bottom w:val="nil"/>
              <w:right w:val="nil"/>
            </w:tcBorders>
          </w:tcPr>
          <w:p w14:paraId="45BE63A1" w14:textId="77777777" w:rsidR="006B513A" w:rsidRPr="00C24D3E" w:rsidRDefault="006B513A" w:rsidP="00354E54">
            <w:pPr>
              <w:rPr>
                <w:lang w:val="en-US"/>
              </w:rPr>
            </w:pPr>
          </w:p>
        </w:tc>
        <w:tc>
          <w:tcPr>
            <w:tcW w:w="567" w:type="dxa"/>
            <w:tcBorders>
              <w:top w:val="nil"/>
              <w:left w:val="nil"/>
              <w:bottom w:val="nil"/>
              <w:right w:val="nil"/>
            </w:tcBorders>
          </w:tcPr>
          <w:p w14:paraId="340101BD" w14:textId="77777777" w:rsidR="006B513A" w:rsidRPr="00C24D3E" w:rsidRDefault="006B513A" w:rsidP="00354E54">
            <w:pPr>
              <w:rPr>
                <w:lang w:val="en-US"/>
              </w:rPr>
            </w:pPr>
          </w:p>
        </w:tc>
        <w:tc>
          <w:tcPr>
            <w:tcW w:w="425" w:type="dxa"/>
            <w:tcBorders>
              <w:top w:val="nil"/>
              <w:left w:val="nil"/>
              <w:bottom w:val="nil"/>
              <w:right w:val="nil"/>
            </w:tcBorders>
          </w:tcPr>
          <w:p w14:paraId="25AC78DE" w14:textId="77777777" w:rsidR="006B513A" w:rsidRPr="00C24D3E" w:rsidRDefault="006B513A" w:rsidP="00354E54">
            <w:pPr>
              <w:rPr>
                <w:lang w:val="en-US"/>
              </w:rPr>
            </w:pPr>
          </w:p>
        </w:tc>
        <w:tc>
          <w:tcPr>
            <w:tcW w:w="1560" w:type="dxa"/>
            <w:tcBorders>
              <w:top w:val="nil"/>
              <w:left w:val="nil"/>
              <w:bottom w:val="nil"/>
              <w:right w:val="nil"/>
            </w:tcBorders>
          </w:tcPr>
          <w:p w14:paraId="64A5A1E1" w14:textId="0202FC4D" w:rsidR="006B513A" w:rsidRPr="00C24D3E" w:rsidRDefault="001D4F39" w:rsidP="00354E54">
            <w:pPr>
              <w:spacing w:line="480" w:lineRule="auto"/>
            </w:pPr>
            <w:r w:rsidRPr="00C24D3E">
              <w:t>1.69 × 10</w:t>
            </w:r>
            <w:r w:rsidRPr="00C24D3E">
              <w:rPr>
                <w:vertAlign w:val="superscript"/>
              </w:rPr>
              <w:t>26</w:t>
            </w:r>
            <w:r w:rsidRPr="00C24D3E">
              <w:rPr>
                <w:rFonts w:ascii="Cambria Math" w:hAnsi="Cambria Math"/>
                <w:vertAlign w:val="superscript"/>
                <w:lang w:val="en-US"/>
              </w:rPr>
              <w:t>**</w:t>
            </w:r>
          </w:p>
        </w:tc>
        <w:tc>
          <w:tcPr>
            <w:tcW w:w="850" w:type="dxa"/>
            <w:tcBorders>
              <w:top w:val="nil"/>
              <w:left w:val="nil"/>
              <w:bottom w:val="nil"/>
              <w:right w:val="nil"/>
            </w:tcBorders>
          </w:tcPr>
          <w:p w14:paraId="41402EA6" w14:textId="5FD08BAE" w:rsidR="006B513A" w:rsidRPr="00C24D3E" w:rsidRDefault="00CA1B4C" w:rsidP="00E9752E">
            <w:pPr>
              <w:jc w:val="center"/>
              <w:rPr>
                <w:lang w:val="en-US"/>
              </w:rPr>
            </w:pPr>
            <w:r w:rsidRPr="00C24D3E">
              <w:rPr>
                <w:lang w:val="en-US"/>
              </w:rPr>
              <w:t>0.49</w:t>
            </w:r>
            <w:r w:rsidR="006B513A" w:rsidRPr="00C24D3E">
              <w:rPr>
                <w:vertAlign w:val="superscript"/>
                <w:lang w:val="en-US"/>
              </w:rPr>
              <w:t>—</w:t>
            </w:r>
          </w:p>
        </w:tc>
        <w:tc>
          <w:tcPr>
            <w:tcW w:w="709" w:type="dxa"/>
            <w:tcBorders>
              <w:top w:val="nil"/>
              <w:left w:val="nil"/>
              <w:bottom w:val="nil"/>
              <w:right w:val="nil"/>
            </w:tcBorders>
          </w:tcPr>
          <w:p w14:paraId="564A5E16" w14:textId="77777777" w:rsidR="006B513A" w:rsidRPr="00C24D3E" w:rsidRDefault="006B513A" w:rsidP="00E9752E">
            <w:pPr>
              <w:jc w:val="center"/>
              <w:rPr>
                <w:lang w:val="en-US"/>
              </w:rPr>
            </w:pPr>
          </w:p>
        </w:tc>
        <w:tc>
          <w:tcPr>
            <w:tcW w:w="567" w:type="dxa"/>
            <w:tcBorders>
              <w:top w:val="nil"/>
              <w:left w:val="nil"/>
              <w:bottom w:val="nil"/>
            </w:tcBorders>
          </w:tcPr>
          <w:p w14:paraId="7E084C47" w14:textId="77777777" w:rsidR="006B513A" w:rsidRPr="00C24D3E" w:rsidRDefault="006B513A" w:rsidP="00E9752E">
            <w:pPr>
              <w:jc w:val="center"/>
              <w:rPr>
                <w:lang w:val="en-US"/>
              </w:rPr>
            </w:pPr>
          </w:p>
        </w:tc>
      </w:tr>
      <w:tr w:rsidR="00C24D3E" w:rsidRPr="00C24D3E" w14:paraId="2809D9E3" w14:textId="77777777" w:rsidTr="00354E54">
        <w:trPr>
          <w:trHeight w:hRule="exact" w:val="284"/>
        </w:trPr>
        <w:tc>
          <w:tcPr>
            <w:tcW w:w="567" w:type="dxa"/>
            <w:tcBorders>
              <w:top w:val="nil"/>
              <w:bottom w:val="single" w:sz="4" w:space="0" w:color="auto"/>
              <w:right w:val="nil"/>
            </w:tcBorders>
          </w:tcPr>
          <w:p w14:paraId="3CE5D375" w14:textId="77777777" w:rsidR="006B513A" w:rsidRPr="00C24D3E" w:rsidRDefault="006B513A" w:rsidP="00E9752E">
            <w:pPr>
              <w:rPr>
                <w:lang w:val="en-US"/>
              </w:rPr>
            </w:pPr>
            <w:r w:rsidRPr="00C24D3E">
              <w:rPr>
                <w:lang w:val="en-US"/>
              </w:rPr>
              <w:t xml:space="preserve">M3 </w:t>
            </w:r>
          </w:p>
        </w:tc>
        <w:tc>
          <w:tcPr>
            <w:tcW w:w="1560" w:type="dxa"/>
            <w:gridSpan w:val="2"/>
            <w:tcBorders>
              <w:top w:val="nil"/>
              <w:left w:val="nil"/>
              <w:bottom w:val="single" w:sz="4" w:space="0" w:color="auto"/>
              <w:right w:val="nil"/>
            </w:tcBorders>
          </w:tcPr>
          <w:p w14:paraId="57EDFFFA" w14:textId="33934A91" w:rsidR="006B513A" w:rsidRPr="00C24D3E" w:rsidRDefault="00D371F1" w:rsidP="00354E54">
            <w:pPr>
              <w:spacing w:line="480" w:lineRule="auto"/>
            </w:pPr>
            <w:r w:rsidRPr="00C24D3E">
              <w:t>1.08 × 10</w:t>
            </w:r>
            <w:r w:rsidRPr="00C24D3E">
              <w:rPr>
                <w:vertAlign w:val="superscript"/>
              </w:rPr>
              <w:t>70</w:t>
            </w:r>
            <w:r w:rsidRPr="00C24D3E">
              <w:rPr>
                <w:rFonts w:ascii="Cambria Math" w:hAnsi="Cambria Math"/>
                <w:vertAlign w:val="superscript"/>
                <w:lang w:val="en-US"/>
              </w:rPr>
              <w:t>**</w:t>
            </w:r>
          </w:p>
        </w:tc>
        <w:tc>
          <w:tcPr>
            <w:tcW w:w="1559" w:type="dxa"/>
            <w:tcBorders>
              <w:top w:val="nil"/>
              <w:left w:val="nil"/>
              <w:bottom w:val="single" w:sz="4" w:space="0" w:color="auto"/>
              <w:right w:val="nil"/>
            </w:tcBorders>
          </w:tcPr>
          <w:p w14:paraId="6081F6CE" w14:textId="2DD03F04" w:rsidR="006B513A" w:rsidRPr="00C24D3E" w:rsidRDefault="00C42131" w:rsidP="00354E54">
            <w:pPr>
              <w:spacing w:line="480" w:lineRule="auto"/>
            </w:pPr>
            <w:r w:rsidRPr="00C24D3E">
              <w:rPr>
                <w:lang w:val="en-US"/>
              </w:rPr>
              <w:t xml:space="preserve"> </w:t>
            </w:r>
            <w:r w:rsidR="00D371F1" w:rsidRPr="00C24D3E">
              <w:t>2.80 × 10</w:t>
            </w:r>
            <w:r w:rsidR="00D371F1" w:rsidRPr="00C24D3E">
              <w:rPr>
                <w:vertAlign w:val="superscript"/>
              </w:rPr>
              <w:t>32</w:t>
            </w:r>
            <w:r w:rsidR="00D371F1" w:rsidRPr="00C24D3E">
              <w:rPr>
                <w:rFonts w:ascii="Cambria Math" w:hAnsi="Cambria Math"/>
                <w:vertAlign w:val="superscript"/>
                <w:lang w:val="en-US"/>
              </w:rPr>
              <w:t>**</w:t>
            </w:r>
          </w:p>
        </w:tc>
        <w:tc>
          <w:tcPr>
            <w:tcW w:w="1559" w:type="dxa"/>
            <w:tcBorders>
              <w:top w:val="nil"/>
              <w:left w:val="nil"/>
              <w:bottom w:val="single" w:sz="4" w:space="0" w:color="auto"/>
              <w:right w:val="nil"/>
            </w:tcBorders>
          </w:tcPr>
          <w:p w14:paraId="74E626A2" w14:textId="28577D40" w:rsidR="006B513A" w:rsidRPr="00C24D3E" w:rsidRDefault="00D371F1" w:rsidP="00354E54">
            <w:pPr>
              <w:spacing w:line="480" w:lineRule="auto"/>
            </w:pPr>
            <w:r w:rsidRPr="00C24D3E">
              <w:t>8.36 × 10</w:t>
            </w:r>
            <w:r w:rsidRPr="00C24D3E">
              <w:rPr>
                <w:vertAlign w:val="superscript"/>
              </w:rPr>
              <w:t>10</w:t>
            </w:r>
            <w:r w:rsidRPr="00C24D3E">
              <w:rPr>
                <w:rFonts w:ascii="Cambria Math" w:hAnsi="Cambria Math"/>
                <w:vertAlign w:val="superscript"/>
                <w:lang w:val="en-US"/>
              </w:rPr>
              <w:t>**</w:t>
            </w:r>
          </w:p>
        </w:tc>
        <w:tc>
          <w:tcPr>
            <w:tcW w:w="567" w:type="dxa"/>
            <w:tcBorders>
              <w:top w:val="nil"/>
              <w:left w:val="nil"/>
              <w:bottom w:val="single" w:sz="4" w:space="0" w:color="auto"/>
              <w:right w:val="nil"/>
            </w:tcBorders>
          </w:tcPr>
          <w:p w14:paraId="3C6500F9" w14:textId="77777777" w:rsidR="006B513A" w:rsidRPr="00C24D3E" w:rsidRDefault="006B513A" w:rsidP="00354E54">
            <w:pPr>
              <w:rPr>
                <w:lang w:val="en-US"/>
              </w:rPr>
            </w:pPr>
          </w:p>
        </w:tc>
        <w:tc>
          <w:tcPr>
            <w:tcW w:w="425" w:type="dxa"/>
            <w:tcBorders>
              <w:top w:val="nil"/>
              <w:left w:val="nil"/>
              <w:bottom w:val="single" w:sz="4" w:space="0" w:color="auto"/>
              <w:right w:val="nil"/>
            </w:tcBorders>
          </w:tcPr>
          <w:p w14:paraId="09E32E7F" w14:textId="77777777" w:rsidR="006B513A" w:rsidRPr="00C24D3E" w:rsidRDefault="006B513A" w:rsidP="00354E54">
            <w:pPr>
              <w:rPr>
                <w:lang w:val="en-US"/>
              </w:rPr>
            </w:pPr>
          </w:p>
        </w:tc>
        <w:tc>
          <w:tcPr>
            <w:tcW w:w="1560" w:type="dxa"/>
            <w:tcBorders>
              <w:top w:val="nil"/>
              <w:left w:val="nil"/>
              <w:bottom w:val="single" w:sz="4" w:space="0" w:color="auto"/>
              <w:right w:val="nil"/>
            </w:tcBorders>
          </w:tcPr>
          <w:p w14:paraId="6B7B7009" w14:textId="53ED5EB6" w:rsidR="006B513A" w:rsidRPr="00C24D3E" w:rsidRDefault="001D4F39" w:rsidP="00354E54">
            <w:pPr>
              <w:spacing w:line="480" w:lineRule="auto"/>
            </w:pPr>
            <w:r w:rsidRPr="00C24D3E">
              <w:t>2.74 × 10</w:t>
            </w:r>
            <w:r w:rsidRPr="00C24D3E">
              <w:rPr>
                <w:vertAlign w:val="superscript"/>
              </w:rPr>
              <w:t>25</w:t>
            </w:r>
            <w:r w:rsidRPr="00C24D3E">
              <w:rPr>
                <w:rFonts w:ascii="Cambria Math" w:hAnsi="Cambria Math"/>
                <w:vertAlign w:val="superscript"/>
                <w:lang w:val="en-US"/>
              </w:rPr>
              <w:t>**</w:t>
            </w:r>
          </w:p>
        </w:tc>
        <w:tc>
          <w:tcPr>
            <w:tcW w:w="850" w:type="dxa"/>
            <w:tcBorders>
              <w:top w:val="nil"/>
              <w:left w:val="nil"/>
              <w:bottom w:val="single" w:sz="4" w:space="0" w:color="auto"/>
              <w:right w:val="nil"/>
            </w:tcBorders>
          </w:tcPr>
          <w:p w14:paraId="7986086B" w14:textId="324360E3" w:rsidR="006B513A" w:rsidRPr="00C24D3E" w:rsidRDefault="006B513A" w:rsidP="00E9752E">
            <w:pPr>
              <w:jc w:val="center"/>
              <w:rPr>
                <w:lang w:val="en-US"/>
              </w:rPr>
            </w:pPr>
            <w:r w:rsidRPr="00C24D3E">
              <w:rPr>
                <w:lang w:val="en-US"/>
              </w:rPr>
              <w:t>0.</w:t>
            </w:r>
            <w:r w:rsidR="00CA1B4C" w:rsidRPr="00C24D3E">
              <w:rPr>
                <w:lang w:val="en-US"/>
              </w:rPr>
              <w:t>08</w:t>
            </w:r>
            <w:r w:rsidR="00CA1B4C" w:rsidRPr="00C24D3E">
              <w:rPr>
                <w:rFonts w:ascii="Cambria Math" w:hAnsi="Cambria Math"/>
                <w:vertAlign w:val="superscript"/>
                <w:lang w:val="en-US"/>
              </w:rPr>
              <w:t>**</w:t>
            </w:r>
          </w:p>
        </w:tc>
        <w:tc>
          <w:tcPr>
            <w:tcW w:w="709" w:type="dxa"/>
            <w:tcBorders>
              <w:top w:val="nil"/>
              <w:left w:val="nil"/>
              <w:bottom w:val="single" w:sz="4" w:space="0" w:color="auto"/>
              <w:right w:val="nil"/>
            </w:tcBorders>
          </w:tcPr>
          <w:p w14:paraId="25FDFA84" w14:textId="77770082" w:rsidR="006B513A" w:rsidRPr="00C24D3E" w:rsidRDefault="006B513A" w:rsidP="00E9752E">
            <w:pPr>
              <w:jc w:val="center"/>
              <w:rPr>
                <w:lang w:val="en-US"/>
              </w:rPr>
            </w:pPr>
            <w:r w:rsidRPr="00C24D3E">
              <w:rPr>
                <w:lang w:val="en-US"/>
              </w:rPr>
              <w:t>0.</w:t>
            </w:r>
            <w:r w:rsidR="00CA1B4C" w:rsidRPr="00C24D3E">
              <w:rPr>
                <w:lang w:val="en-US"/>
              </w:rPr>
              <w:t>16</w:t>
            </w:r>
            <w:r w:rsidR="00CA1B4C" w:rsidRPr="00C24D3E">
              <w:rPr>
                <w:rFonts w:ascii="Cambria Math" w:hAnsi="Cambria Math"/>
                <w:vertAlign w:val="superscript"/>
                <w:lang w:val="en-US"/>
              </w:rPr>
              <w:t>*</w:t>
            </w:r>
          </w:p>
        </w:tc>
        <w:tc>
          <w:tcPr>
            <w:tcW w:w="567" w:type="dxa"/>
            <w:tcBorders>
              <w:top w:val="nil"/>
              <w:left w:val="nil"/>
              <w:bottom w:val="single" w:sz="4" w:space="0" w:color="auto"/>
            </w:tcBorders>
          </w:tcPr>
          <w:p w14:paraId="1B80675B" w14:textId="77777777" w:rsidR="006B513A" w:rsidRPr="00C24D3E" w:rsidRDefault="006B513A" w:rsidP="00E9752E">
            <w:pPr>
              <w:jc w:val="center"/>
              <w:rPr>
                <w:lang w:val="en-US"/>
              </w:rPr>
            </w:pPr>
          </w:p>
        </w:tc>
      </w:tr>
    </w:tbl>
    <w:p w14:paraId="1CF8AC6A" w14:textId="77777777" w:rsidR="006B513A" w:rsidRPr="00C24D3E" w:rsidRDefault="006B513A" w:rsidP="006B513A">
      <w:pPr>
        <w:spacing w:line="480" w:lineRule="auto"/>
        <w:rPr>
          <w:lang w:val="en-US"/>
        </w:rPr>
      </w:pPr>
      <w:r w:rsidRPr="00C24D3E">
        <w:rPr>
          <w:i/>
          <w:iCs/>
          <w:lang w:val="en-US"/>
        </w:rPr>
        <w:t>Note</w:t>
      </w:r>
      <w:r w:rsidRPr="00C24D3E">
        <w:rPr>
          <w:lang w:val="en-US"/>
        </w:rPr>
        <w:t xml:space="preserve">: * indicates clear evidence, i.e., LR &gt; 3 or LR &lt;1/3, and ** indicates strong evidence, i.e., LR &gt; 10 or LR &lt;1/10. </w:t>
      </w:r>
      <w:r w:rsidRPr="00C24D3E">
        <w:rPr>
          <w:vertAlign w:val="superscript"/>
          <w:lang w:val="en-US"/>
        </w:rPr>
        <w:t xml:space="preserve">— </w:t>
      </w:r>
      <w:r w:rsidRPr="00C24D3E">
        <w:rPr>
          <w:lang w:val="en-US"/>
        </w:rPr>
        <w:t>indicates no evidence (</w:t>
      </w:r>
      <w:r w:rsidRPr="00C24D3E">
        <w:rPr>
          <w:rFonts w:eastAsiaTheme="minorEastAsia"/>
          <w:lang w:val="en-US"/>
        </w:rPr>
        <w:t>Glover &amp; Dixon</w:t>
      </w:r>
      <w:r w:rsidRPr="00C24D3E">
        <w:rPr>
          <w:lang w:val="en-US"/>
        </w:rPr>
        <w:t xml:space="preserve">, 2004). </w:t>
      </w:r>
    </w:p>
    <w:p w14:paraId="053A4FFD" w14:textId="11340816" w:rsidR="009011F4" w:rsidRPr="00C24D3E" w:rsidRDefault="009011F4" w:rsidP="00B2789C">
      <w:pPr>
        <w:spacing w:line="480" w:lineRule="auto"/>
        <w:rPr>
          <w:lang w:val="en-US"/>
        </w:rPr>
      </w:pPr>
    </w:p>
    <w:p w14:paraId="0629900C" w14:textId="68DF85EB" w:rsidR="00FA1412" w:rsidRPr="00C24D3E" w:rsidRDefault="00FA1412" w:rsidP="00FA1412">
      <w:pPr>
        <w:spacing w:line="480" w:lineRule="auto"/>
        <w:rPr>
          <w:b/>
          <w:bCs/>
          <w:lang w:val="en-US"/>
        </w:rPr>
      </w:pPr>
      <w:commentRangeStart w:id="88"/>
      <w:r w:rsidRPr="00C24D3E">
        <w:rPr>
          <w:b/>
          <w:bCs/>
          <w:lang w:val="en-US"/>
        </w:rPr>
        <w:t xml:space="preserve">Table </w:t>
      </w:r>
      <w:r w:rsidR="00BC4976" w:rsidRPr="00C24D3E">
        <w:rPr>
          <w:b/>
          <w:bCs/>
          <w:lang w:val="en-US"/>
        </w:rPr>
        <w:t>1</w:t>
      </w:r>
      <w:r w:rsidR="00031596" w:rsidRPr="00C24D3E">
        <w:rPr>
          <w:b/>
          <w:bCs/>
          <w:lang w:val="en-US"/>
        </w:rPr>
        <w:t>1</w:t>
      </w:r>
      <w:commentRangeEnd w:id="88"/>
      <w:r w:rsidR="00F80A0C">
        <w:rPr>
          <w:rStyle w:val="CommentReference"/>
        </w:rPr>
        <w:commentReference w:id="88"/>
      </w:r>
    </w:p>
    <w:p w14:paraId="0387DB3A" w14:textId="0D90549C" w:rsidR="00FA1412" w:rsidRPr="00C24D3E" w:rsidRDefault="00904CB0" w:rsidP="00FA1412">
      <w:pPr>
        <w:spacing w:line="480" w:lineRule="auto"/>
        <w:rPr>
          <w:i/>
          <w:iCs/>
          <w:lang w:val="en-US"/>
        </w:rPr>
      </w:pPr>
      <w:r w:rsidRPr="00C24D3E">
        <w:rPr>
          <w:i/>
          <w:iCs/>
          <w:lang w:val="en-US"/>
        </w:rPr>
        <w:t>The overall r</w:t>
      </w:r>
      <w:r w:rsidR="00FA1412" w:rsidRPr="00C24D3E">
        <w:rPr>
          <w:i/>
          <w:iCs/>
          <w:lang w:val="en-US"/>
        </w:rPr>
        <w:t xml:space="preserve">esults of </w:t>
      </w:r>
      <w:proofErr w:type="spellStart"/>
      <w:r w:rsidR="00FA1412" w:rsidRPr="00C24D3E">
        <w:rPr>
          <w:i/>
          <w:iCs/>
          <w:lang w:val="en-US"/>
        </w:rPr>
        <w:t>Alpaydin’s</w:t>
      </w:r>
      <w:proofErr w:type="spellEnd"/>
      <w:r w:rsidR="00FA1412" w:rsidRPr="00C24D3E">
        <w:rPr>
          <w:i/>
          <w:iCs/>
          <w:lang w:val="en-US"/>
        </w:rPr>
        <w:t xml:space="preserve"> F-test examining the differences in RMSE (</w:t>
      </w:r>
      <w:proofErr w:type="spellStart"/>
      <w:r w:rsidR="00FA1412" w:rsidRPr="00C24D3E">
        <w:rPr>
          <w:i/>
          <w:iCs/>
          <w:lang w:val="en-US"/>
        </w:rPr>
        <w:t>dRMSE</w:t>
      </w:r>
      <w:proofErr w:type="spellEnd"/>
      <w:r w:rsidR="00FA1412" w:rsidRPr="00C24D3E">
        <w:rPr>
          <w:i/>
          <w:iCs/>
          <w:lang w:val="en-US"/>
        </w:rPr>
        <w:t xml:space="preserve">) between models (the row model minus the column model) when using multiple locations (left) or only home response locations (right). </w:t>
      </w:r>
    </w:p>
    <w:tbl>
      <w:tblPr>
        <w:tblStyle w:val="TableGrid"/>
        <w:tblW w:w="9429" w:type="dxa"/>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851"/>
        <w:gridCol w:w="425"/>
        <w:gridCol w:w="851"/>
        <w:gridCol w:w="1134"/>
        <w:gridCol w:w="992"/>
        <w:gridCol w:w="567"/>
        <w:gridCol w:w="283"/>
        <w:gridCol w:w="851"/>
        <w:gridCol w:w="425"/>
        <w:gridCol w:w="709"/>
        <w:gridCol w:w="844"/>
        <w:gridCol w:w="857"/>
        <w:gridCol w:w="640"/>
      </w:tblGrid>
      <w:tr w:rsidR="00C24D3E" w:rsidRPr="00C24D3E" w14:paraId="74E43FE6" w14:textId="77777777" w:rsidTr="00E9752E">
        <w:trPr>
          <w:trHeight w:val="425"/>
        </w:trPr>
        <w:tc>
          <w:tcPr>
            <w:tcW w:w="4820" w:type="dxa"/>
            <w:gridSpan w:val="6"/>
            <w:vMerge w:val="restart"/>
            <w:tcBorders>
              <w:right w:val="nil"/>
            </w:tcBorders>
          </w:tcPr>
          <w:p w14:paraId="0DF202C3" w14:textId="77777777" w:rsidR="00FA1412" w:rsidRPr="00C24D3E" w:rsidRDefault="00FA1412" w:rsidP="00E9752E">
            <w:pPr>
              <w:rPr>
                <w:lang w:val="en-US"/>
              </w:rPr>
            </w:pPr>
          </w:p>
          <w:p w14:paraId="18609948" w14:textId="77777777" w:rsidR="00FA1412" w:rsidRPr="00C24D3E" w:rsidRDefault="00FA1412" w:rsidP="00E9752E">
            <w:pPr>
              <w:jc w:val="center"/>
              <w:rPr>
                <w:lang w:val="en-US"/>
              </w:rPr>
            </w:pPr>
            <w:r w:rsidRPr="00C24D3E">
              <w:rPr>
                <w:lang w:val="en-US"/>
              </w:rPr>
              <w:t>Multiple response locations</w:t>
            </w:r>
          </w:p>
        </w:tc>
        <w:tc>
          <w:tcPr>
            <w:tcW w:w="283" w:type="dxa"/>
            <w:tcBorders>
              <w:left w:val="nil"/>
              <w:bottom w:val="nil"/>
              <w:right w:val="nil"/>
            </w:tcBorders>
            <w:vAlign w:val="center"/>
          </w:tcPr>
          <w:p w14:paraId="4CE5199A" w14:textId="77777777" w:rsidR="00FA1412" w:rsidRPr="00C24D3E" w:rsidRDefault="00FA1412" w:rsidP="00E9752E">
            <w:pPr>
              <w:jc w:val="center"/>
              <w:rPr>
                <w:lang w:val="en-US"/>
              </w:rPr>
            </w:pPr>
          </w:p>
        </w:tc>
        <w:tc>
          <w:tcPr>
            <w:tcW w:w="4326" w:type="dxa"/>
            <w:gridSpan w:val="6"/>
            <w:vMerge w:val="restart"/>
            <w:tcBorders>
              <w:left w:val="nil"/>
            </w:tcBorders>
            <w:vAlign w:val="center"/>
          </w:tcPr>
          <w:p w14:paraId="0C13F680" w14:textId="77777777" w:rsidR="00FA1412" w:rsidRPr="00C24D3E" w:rsidRDefault="00FA1412" w:rsidP="00E9752E">
            <w:pPr>
              <w:jc w:val="center"/>
              <w:rPr>
                <w:lang w:val="en-US"/>
              </w:rPr>
            </w:pPr>
            <w:r w:rsidRPr="00C24D3E">
              <w:rPr>
                <w:lang w:val="en-US"/>
              </w:rPr>
              <w:t>Home response locations only</w:t>
            </w:r>
          </w:p>
        </w:tc>
      </w:tr>
      <w:tr w:rsidR="00C24D3E" w:rsidRPr="00C24D3E" w14:paraId="38529231" w14:textId="77777777" w:rsidTr="00E9752E">
        <w:trPr>
          <w:trHeight w:val="73"/>
        </w:trPr>
        <w:tc>
          <w:tcPr>
            <w:tcW w:w="4820" w:type="dxa"/>
            <w:gridSpan w:val="6"/>
            <w:vMerge/>
            <w:tcBorders>
              <w:right w:val="nil"/>
            </w:tcBorders>
          </w:tcPr>
          <w:p w14:paraId="73744B9E" w14:textId="77777777" w:rsidR="00FA1412" w:rsidRPr="00C24D3E" w:rsidRDefault="00FA1412" w:rsidP="00E9752E">
            <w:pPr>
              <w:jc w:val="center"/>
              <w:rPr>
                <w:lang w:val="en-US"/>
              </w:rPr>
            </w:pPr>
          </w:p>
        </w:tc>
        <w:tc>
          <w:tcPr>
            <w:tcW w:w="283" w:type="dxa"/>
            <w:tcBorders>
              <w:top w:val="nil"/>
              <w:left w:val="nil"/>
              <w:bottom w:val="nil"/>
              <w:right w:val="nil"/>
            </w:tcBorders>
            <w:vAlign w:val="center"/>
          </w:tcPr>
          <w:p w14:paraId="4F85F059" w14:textId="77777777" w:rsidR="00FA1412" w:rsidRPr="00C24D3E" w:rsidRDefault="00FA1412" w:rsidP="00E9752E">
            <w:pPr>
              <w:jc w:val="center"/>
              <w:rPr>
                <w:lang w:val="en-US"/>
              </w:rPr>
            </w:pPr>
          </w:p>
        </w:tc>
        <w:tc>
          <w:tcPr>
            <w:tcW w:w="4326" w:type="dxa"/>
            <w:gridSpan w:val="6"/>
            <w:vMerge/>
            <w:tcBorders>
              <w:left w:val="nil"/>
            </w:tcBorders>
            <w:vAlign w:val="center"/>
          </w:tcPr>
          <w:p w14:paraId="60625B39" w14:textId="77777777" w:rsidR="00FA1412" w:rsidRPr="00C24D3E" w:rsidRDefault="00FA1412" w:rsidP="00E9752E">
            <w:pPr>
              <w:jc w:val="center"/>
              <w:rPr>
                <w:lang w:val="en-US"/>
              </w:rPr>
            </w:pPr>
          </w:p>
        </w:tc>
      </w:tr>
      <w:tr w:rsidR="00C24D3E" w:rsidRPr="00C24D3E" w14:paraId="73BE7CA2" w14:textId="77777777" w:rsidTr="00E9752E">
        <w:trPr>
          <w:trHeight w:val="285"/>
        </w:trPr>
        <w:tc>
          <w:tcPr>
            <w:tcW w:w="1276" w:type="dxa"/>
            <w:gridSpan w:val="2"/>
            <w:tcBorders>
              <w:bottom w:val="single" w:sz="4" w:space="0" w:color="auto"/>
              <w:right w:val="nil"/>
            </w:tcBorders>
          </w:tcPr>
          <w:p w14:paraId="52BF3EA3" w14:textId="77777777" w:rsidR="00FA1412" w:rsidRPr="00C24D3E" w:rsidRDefault="00FA1412" w:rsidP="00E9752E">
            <w:pPr>
              <w:rPr>
                <w:lang w:val="en-US"/>
              </w:rPr>
            </w:pPr>
            <w:proofErr w:type="spellStart"/>
            <w:r w:rsidRPr="00C24D3E">
              <w:rPr>
                <w:lang w:val="en-US"/>
              </w:rPr>
              <w:t>dRMSE</w:t>
            </w:r>
            <w:proofErr w:type="spellEnd"/>
          </w:p>
        </w:tc>
        <w:tc>
          <w:tcPr>
            <w:tcW w:w="851" w:type="dxa"/>
            <w:tcBorders>
              <w:left w:val="nil"/>
              <w:bottom w:val="single" w:sz="4" w:space="0" w:color="auto"/>
              <w:right w:val="nil"/>
            </w:tcBorders>
          </w:tcPr>
          <w:p w14:paraId="0DD2CF15" w14:textId="77777777" w:rsidR="00FA1412" w:rsidRPr="00C24D3E" w:rsidRDefault="00FA1412" w:rsidP="00E9752E">
            <w:pPr>
              <w:rPr>
                <w:lang w:val="en-US"/>
              </w:rPr>
            </w:pPr>
            <w:r w:rsidRPr="00C24D3E">
              <w:rPr>
                <w:lang w:val="en-US"/>
              </w:rPr>
              <w:t>M0</w:t>
            </w:r>
          </w:p>
        </w:tc>
        <w:tc>
          <w:tcPr>
            <w:tcW w:w="1134" w:type="dxa"/>
            <w:tcBorders>
              <w:left w:val="nil"/>
              <w:bottom w:val="single" w:sz="4" w:space="0" w:color="auto"/>
              <w:right w:val="nil"/>
            </w:tcBorders>
          </w:tcPr>
          <w:p w14:paraId="6B5F0043" w14:textId="77777777" w:rsidR="00FA1412" w:rsidRPr="00C24D3E" w:rsidRDefault="00FA1412" w:rsidP="00E9752E">
            <w:pPr>
              <w:jc w:val="center"/>
              <w:rPr>
                <w:lang w:val="en-US"/>
              </w:rPr>
            </w:pPr>
            <w:r w:rsidRPr="00C24D3E">
              <w:rPr>
                <w:lang w:val="en-US"/>
              </w:rPr>
              <w:t>M1</w:t>
            </w:r>
          </w:p>
        </w:tc>
        <w:tc>
          <w:tcPr>
            <w:tcW w:w="992" w:type="dxa"/>
            <w:tcBorders>
              <w:left w:val="nil"/>
              <w:bottom w:val="single" w:sz="4" w:space="0" w:color="auto"/>
              <w:right w:val="nil"/>
            </w:tcBorders>
          </w:tcPr>
          <w:p w14:paraId="369A0DEA" w14:textId="77777777" w:rsidR="00FA1412" w:rsidRPr="00C24D3E" w:rsidRDefault="00FA1412" w:rsidP="00E9752E">
            <w:pPr>
              <w:jc w:val="center"/>
              <w:rPr>
                <w:lang w:val="en-US"/>
              </w:rPr>
            </w:pPr>
            <w:r w:rsidRPr="00C24D3E">
              <w:rPr>
                <w:lang w:val="en-US"/>
              </w:rPr>
              <w:t>M2</w:t>
            </w:r>
          </w:p>
        </w:tc>
        <w:tc>
          <w:tcPr>
            <w:tcW w:w="567" w:type="dxa"/>
            <w:tcBorders>
              <w:left w:val="nil"/>
              <w:bottom w:val="single" w:sz="4" w:space="0" w:color="auto"/>
              <w:right w:val="nil"/>
            </w:tcBorders>
          </w:tcPr>
          <w:p w14:paraId="4F14A259" w14:textId="77777777" w:rsidR="00FA1412" w:rsidRPr="00C24D3E" w:rsidRDefault="00FA1412" w:rsidP="00E9752E">
            <w:pPr>
              <w:jc w:val="center"/>
              <w:rPr>
                <w:i/>
                <w:iCs/>
                <w:lang w:val="en-US"/>
              </w:rPr>
            </w:pPr>
            <w:r w:rsidRPr="00C24D3E">
              <w:rPr>
                <w:lang w:val="en-US"/>
              </w:rPr>
              <w:t>M3</w:t>
            </w:r>
          </w:p>
        </w:tc>
        <w:tc>
          <w:tcPr>
            <w:tcW w:w="283" w:type="dxa"/>
            <w:tcBorders>
              <w:top w:val="nil"/>
              <w:left w:val="nil"/>
              <w:bottom w:val="nil"/>
              <w:right w:val="nil"/>
            </w:tcBorders>
          </w:tcPr>
          <w:p w14:paraId="65A51017" w14:textId="77777777" w:rsidR="00FA1412" w:rsidRPr="00C24D3E" w:rsidRDefault="00FA1412" w:rsidP="00E9752E">
            <w:pPr>
              <w:jc w:val="center"/>
              <w:rPr>
                <w:lang w:val="en-US"/>
              </w:rPr>
            </w:pPr>
          </w:p>
        </w:tc>
        <w:tc>
          <w:tcPr>
            <w:tcW w:w="1276" w:type="dxa"/>
            <w:gridSpan w:val="2"/>
            <w:tcBorders>
              <w:top w:val="nil"/>
              <w:left w:val="nil"/>
              <w:bottom w:val="single" w:sz="4" w:space="0" w:color="auto"/>
              <w:right w:val="nil"/>
            </w:tcBorders>
          </w:tcPr>
          <w:p w14:paraId="08672171" w14:textId="77777777" w:rsidR="00FA1412" w:rsidRPr="00C24D3E" w:rsidRDefault="00FA1412" w:rsidP="00E9752E">
            <w:pPr>
              <w:jc w:val="center"/>
              <w:rPr>
                <w:lang w:val="en-US"/>
              </w:rPr>
            </w:pPr>
            <w:proofErr w:type="spellStart"/>
            <w:r w:rsidRPr="00C24D3E">
              <w:rPr>
                <w:lang w:val="en-US"/>
              </w:rPr>
              <w:t>dRMSE</w:t>
            </w:r>
            <w:proofErr w:type="spellEnd"/>
          </w:p>
        </w:tc>
        <w:tc>
          <w:tcPr>
            <w:tcW w:w="709" w:type="dxa"/>
            <w:tcBorders>
              <w:left w:val="nil"/>
              <w:bottom w:val="single" w:sz="4" w:space="0" w:color="auto"/>
              <w:right w:val="nil"/>
            </w:tcBorders>
          </w:tcPr>
          <w:p w14:paraId="777AB2C8" w14:textId="77777777" w:rsidR="00FA1412" w:rsidRPr="00C24D3E" w:rsidRDefault="00FA1412" w:rsidP="00E9752E">
            <w:pPr>
              <w:rPr>
                <w:lang w:val="en-US"/>
              </w:rPr>
            </w:pPr>
            <w:r w:rsidRPr="00C24D3E">
              <w:rPr>
                <w:lang w:val="en-US"/>
              </w:rPr>
              <w:t>M0</w:t>
            </w:r>
          </w:p>
        </w:tc>
        <w:tc>
          <w:tcPr>
            <w:tcW w:w="844" w:type="dxa"/>
            <w:tcBorders>
              <w:left w:val="nil"/>
              <w:bottom w:val="single" w:sz="4" w:space="0" w:color="auto"/>
              <w:right w:val="nil"/>
            </w:tcBorders>
          </w:tcPr>
          <w:p w14:paraId="39298E7B" w14:textId="77777777" w:rsidR="00FA1412" w:rsidRPr="00C24D3E" w:rsidRDefault="00FA1412" w:rsidP="00E9752E">
            <w:pPr>
              <w:jc w:val="center"/>
              <w:rPr>
                <w:lang w:val="en-US"/>
              </w:rPr>
            </w:pPr>
            <w:r w:rsidRPr="00C24D3E">
              <w:rPr>
                <w:lang w:val="en-US"/>
              </w:rPr>
              <w:t>M1</w:t>
            </w:r>
          </w:p>
        </w:tc>
        <w:tc>
          <w:tcPr>
            <w:tcW w:w="857" w:type="dxa"/>
            <w:tcBorders>
              <w:left w:val="nil"/>
              <w:bottom w:val="single" w:sz="4" w:space="0" w:color="auto"/>
              <w:right w:val="nil"/>
            </w:tcBorders>
          </w:tcPr>
          <w:p w14:paraId="0A4BC6D9" w14:textId="77777777" w:rsidR="00FA1412" w:rsidRPr="00C24D3E" w:rsidRDefault="00FA1412" w:rsidP="00E9752E">
            <w:pPr>
              <w:jc w:val="center"/>
              <w:rPr>
                <w:lang w:val="en-US"/>
              </w:rPr>
            </w:pPr>
            <w:r w:rsidRPr="00C24D3E">
              <w:rPr>
                <w:lang w:val="en-US"/>
              </w:rPr>
              <w:t>M2</w:t>
            </w:r>
          </w:p>
        </w:tc>
        <w:tc>
          <w:tcPr>
            <w:tcW w:w="640" w:type="dxa"/>
            <w:tcBorders>
              <w:left w:val="nil"/>
              <w:bottom w:val="single" w:sz="4" w:space="0" w:color="auto"/>
            </w:tcBorders>
          </w:tcPr>
          <w:p w14:paraId="18183539" w14:textId="77777777" w:rsidR="00FA1412" w:rsidRPr="00C24D3E" w:rsidRDefault="00FA1412" w:rsidP="00E9752E">
            <w:pPr>
              <w:jc w:val="center"/>
              <w:rPr>
                <w:lang w:val="en-US"/>
              </w:rPr>
            </w:pPr>
            <w:r w:rsidRPr="00C24D3E">
              <w:rPr>
                <w:lang w:val="en-US"/>
              </w:rPr>
              <w:t>M3</w:t>
            </w:r>
          </w:p>
        </w:tc>
      </w:tr>
      <w:tr w:rsidR="00C24D3E" w:rsidRPr="00C24D3E" w14:paraId="68C50432" w14:textId="77777777" w:rsidTr="00E9752E">
        <w:tc>
          <w:tcPr>
            <w:tcW w:w="851" w:type="dxa"/>
            <w:tcBorders>
              <w:top w:val="nil"/>
              <w:bottom w:val="nil"/>
              <w:right w:val="nil"/>
            </w:tcBorders>
          </w:tcPr>
          <w:p w14:paraId="11A27C4C" w14:textId="77777777" w:rsidR="00FA1412" w:rsidRPr="00C24D3E" w:rsidRDefault="00FA1412" w:rsidP="00E9752E">
            <w:pPr>
              <w:rPr>
                <w:lang w:val="en-US"/>
              </w:rPr>
            </w:pPr>
            <w:r w:rsidRPr="00C24D3E">
              <w:rPr>
                <w:lang w:val="en-US"/>
              </w:rPr>
              <w:t xml:space="preserve">M1 </w:t>
            </w:r>
          </w:p>
        </w:tc>
        <w:tc>
          <w:tcPr>
            <w:tcW w:w="1276" w:type="dxa"/>
            <w:gridSpan w:val="2"/>
            <w:tcBorders>
              <w:top w:val="nil"/>
              <w:left w:val="nil"/>
              <w:bottom w:val="nil"/>
              <w:right w:val="nil"/>
            </w:tcBorders>
          </w:tcPr>
          <w:p w14:paraId="21871AFF" w14:textId="15B30005" w:rsidR="00FA1412" w:rsidRPr="00C24D3E" w:rsidRDefault="00FA1412" w:rsidP="00E9752E">
            <w:pPr>
              <w:tabs>
                <w:tab w:val="left" w:pos="194"/>
                <w:tab w:val="center" w:pos="317"/>
              </w:tabs>
              <w:rPr>
                <w:lang w:val="en-US"/>
              </w:rPr>
            </w:pPr>
            <w:r w:rsidRPr="00C24D3E">
              <w:rPr>
                <w:lang w:val="en-US"/>
              </w:rPr>
              <w:tab/>
            </w:r>
            <w:r w:rsidR="007827D5" w:rsidRPr="00C24D3E">
              <w:rPr>
                <w:lang w:val="en-US"/>
              </w:rPr>
              <w:t>-.110</w:t>
            </w:r>
            <w:r w:rsidR="00587AB5" w:rsidRPr="00C24D3E">
              <w:rPr>
                <w:rFonts w:ascii="Cambria Math" w:hAnsi="Cambria Math" w:cs="Cambria Math"/>
                <w:vertAlign w:val="superscript"/>
                <w:lang w:val="en-US"/>
              </w:rPr>
              <w:t>∗</w:t>
            </w:r>
          </w:p>
        </w:tc>
        <w:tc>
          <w:tcPr>
            <w:tcW w:w="1134" w:type="dxa"/>
            <w:tcBorders>
              <w:top w:val="nil"/>
              <w:left w:val="nil"/>
              <w:bottom w:val="nil"/>
              <w:right w:val="nil"/>
            </w:tcBorders>
          </w:tcPr>
          <w:p w14:paraId="572362A1" w14:textId="77777777" w:rsidR="00FA1412" w:rsidRPr="00C24D3E" w:rsidRDefault="00FA1412" w:rsidP="00E9752E">
            <w:pPr>
              <w:jc w:val="center"/>
              <w:rPr>
                <w:lang w:val="en-US"/>
              </w:rPr>
            </w:pPr>
          </w:p>
        </w:tc>
        <w:tc>
          <w:tcPr>
            <w:tcW w:w="992" w:type="dxa"/>
            <w:tcBorders>
              <w:top w:val="nil"/>
              <w:left w:val="nil"/>
              <w:bottom w:val="nil"/>
              <w:right w:val="nil"/>
            </w:tcBorders>
          </w:tcPr>
          <w:p w14:paraId="038BAAF6" w14:textId="77777777" w:rsidR="00FA1412" w:rsidRPr="00C24D3E" w:rsidRDefault="00FA1412" w:rsidP="00E9752E">
            <w:pPr>
              <w:jc w:val="center"/>
              <w:rPr>
                <w:lang w:val="en-US"/>
              </w:rPr>
            </w:pPr>
          </w:p>
        </w:tc>
        <w:tc>
          <w:tcPr>
            <w:tcW w:w="567" w:type="dxa"/>
            <w:tcBorders>
              <w:top w:val="nil"/>
              <w:left w:val="nil"/>
              <w:bottom w:val="nil"/>
              <w:right w:val="nil"/>
            </w:tcBorders>
          </w:tcPr>
          <w:p w14:paraId="202A4522" w14:textId="77777777" w:rsidR="00FA1412" w:rsidRPr="00C24D3E" w:rsidRDefault="00FA1412" w:rsidP="00E9752E">
            <w:pPr>
              <w:jc w:val="center"/>
              <w:rPr>
                <w:lang w:val="en-US"/>
              </w:rPr>
            </w:pPr>
          </w:p>
        </w:tc>
        <w:tc>
          <w:tcPr>
            <w:tcW w:w="283" w:type="dxa"/>
            <w:tcBorders>
              <w:top w:val="nil"/>
              <w:left w:val="nil"/>
              <w:bottom w:val="nil"/>
              <w:right w:val="nil"/>
            </w:tcBorders>
          </w:tcPr>
          <w:p w14:paraId="10AAF1CF" w14:textId="77777777" w:rsidR="00FA1412" w:rsidRPr="00C24D3E" w:rsidRDefault="00FA1412" w:rsidP="00E9752E">
            <w:pPr>
              <w:jc w:val="center"/>
              <w:rPr>
                <w:lang w:val="en-US"/>
              </w:rPr>
            </w:pPr>
          </w:p>
        </w:tc>
        <w:tc>
          <w:tcPr>
            <w:tcW w:w="851" w:type="dxa"/>
            <w:tcBorders>
              <w:top w:val="nil"/>
              <w:left w:val="nil"/>
              <w:bottom w:val="nil"/>
              <w:right w:val="nil"/>
            </w:tcBorders>
          </w:tcPr>
          <w:p w14:paraId="090B5E7B" w14:textId="77777777" w:rsidR="00FA1412" w:rsidRPr="00C24D3E" w:rsidRDefault="00FA1412" w:rsidP="00E9752E">
            <w:pPr>
              <w:jc w:val="center"/>
              <w:rPr>
                <w:lang w:val="en-US"/>
              </w:rPr>
            </w:pPr>
            <w:r w:rsidRPr="00C24D3E">
              <w:rPr>
                <w:lang w:val="en-US"/>
              </w:rPr>
              <w:t xml:space="preserve">M1 </w:t>
            </w:r>
          </w:p>
        </w:tc>
        <w:tc>
          <w:tcPr>
            <w:tcW w:w="1134" w:type="dxa"/>
            <w:gridSpan w:val="2"/>
            <w:tcBorders>
              <w:top w:val="nil"/>
              <w:left w:val="nil"/>
              <w:bottom w:val="nil"/>
              <w:right w:val="nil"/>
            </w:tcBorders>
          </w:tcPr>
          <w:p w14:paraId="143444B7" w14:textId="52896BFB" w:rsidR="00FA1412" w:rsidRPr="00C24D3E" w:rsidRDefault="00C31DDC" w:rsidP="00E9752E">
            <w:pPr>
              <w:jc w:val="center"/>
              <w:rPr>
                <w:lang w:val="en-US"/>
              </w:rPr>
            </w:pPr>
            <w:r w:rsidRPr="00C24D3E">
              <w:rPr>
                <w:lang w:val="en-US"/>
              </w:rPr>
              <w:t>-.21</w:t>
            </w:r>
            <w:r w:rsidR="00FA1412" w:rsidRPr="00C24D3E">
              <w:rPr>
                <w:lang w:val="en-US"/>
              </w:rPr>
              <w:t>4</w:t>
            </w:r>
            <w:r w:rsidRPr="00C24D3E">
              <w:rPr>
                <w:rFonts w:ascii="Cambria Math" w:hAnsi="Cambria Math" w:cs="Cambria Math"/>
                <w:vertAlign w:val="superscript"/>
                <w:lang w:val="en-US"/>
              </w:rPr>
              <w:t>∗∗</w:t>
            </w:r>
          </w:p>
        </w:tc>
        <w:tc>
          <w:tcPr>
            <w:tcW w:w="844" w:type="dxa"/>
            <w:tcBorders>
              <w:top w:val="nil"/>
              <w:left w:val="nil"/>
              <w:bottom w:val="nil"/>
              <w:right w:val="nil"/>
            </w:tcBorders>
          </w:tcPr>
          <w:p w14:paraId="343CE484" w14:textId="77777777" w:rsidR="00FA1412" w:rsidRPr="00C24D3E" w:rsidRDefault="00FA1412" w:rsidP="00E9752E">
            <w:pPr>
              <w:jc w:val="center"/>
              <w:rPr>
                <w:lang w:val="en-US"/>
              </w:rPr>
            </w:pPr>
          </w:p>
        </w:tc>
        <w:tc>
          <w:tcPr>
            <w:tcW w:w="857" w:type="dxa"/>
            <w:tcBorders>
              <w:top w:val="nil"/>
              <w:left w:val="nil"/>
              <w:bottom w:val="nil"/>
              <w:right w:val="nil"/>
            </w:tcBorders>
          </w:tcPr>
          <w:p w14:paraId="1F177319" w14:textId="77777777" w:rsidR="00FA1412" w:rsidRPr="00C24D3E" w:rsidRDefault="00FA1412" w:rsidP="00E9752E">
            <w:pPr>
              <w:jc w:val="center"/>
              <w:rPr>
                <w:lang w:val="en-US"/>
              </w:rPr>
            </w:pPr>
          </w:p>
        </w:tc>
        <w:tc>
          <w:tcPr>
            <w:tcW w:w="640" w:type="dxa"/>
            <w:tcBorders>
              <w:top w:val="nil"/>
              <w:left w:val="nil"/>
              <w:bottom w:val="nil"/>
            </w:tcBorders>
          </w:tcPr>
          <w:p w14:paraId="61A74312" w14:textId="77777777" w:rsidR="00FA1412" w:rsidRPr="00C24D3E" w:rsidRDefault="00FA1412" w:rsidP="00E9752E">
            <w:pPr>
              <w:jc w:val="center"/>
              <w:rPr>
                <w:lang w:val="en-US"/>
              </w:rPr>
            </w:pPr>
          </w:p>
        </w:tc>
      </w:tr>
      <w:tr w:rsidR="00C24D3E" w:rsidRPr="00C24D3E" w14:paraId="1C855852" w14:textId="77777777" w:rsidTr="00E9752E">
        <w:tc>
          <w:tcPr>
            <w:tcW w:w="851" w:type="dxa"/>
            <w:tcBorders>
              <w:top w:val="nil"/>
              <w:bottom w:val="nil"/>
              <w:right w:val="nil"/>
            </w:tcBorders>
          </w:tcPr>
          <w:p w14:paraId="693ED943" w14:textId="77777777" w:rsidR="00FA1412" w:rsidRPr="00C24D3E" w:rsidRDefault="00FA1412" w:rsidP="00E9752E">
            <w:pPr>
              <w:rPr>
                <w:lang w:val="en-US"/>
              </w:rPr>
            </w:pPr>
            <w:r w:rsidRPr="00C24D3E">
              <w:rPr>
                <w:lang w:val="en-US"/>
              </w:rPr>
              <w:t>M2</w:t>
            </w:r>
          </w:p>
        </w:tc>
        <w:tc>
          <w:tcPr>
            <w:tcW w:w="1276" w:type="dxa"/>
            <w:gridSpan w:val="2"/>
            <w:tcBorders>
              <w:top w:val="nil"/>
              <w:left w:val="nil"/>
              <w:bottom w:val="nil"/>
              <w:right w:val="nil"/>
            </w:tcBorders>
          </w:tcPr>
          <w:p w14:paraId="2B21DD25" w14:textId="0A11BF04" w:rsidR="00FA1412" w:rsidRPr="00C24D3E" w:rsidRDefault="00FA1412" w:rsidP="00E9752E">
            <w:pPr>
              <w:jc w:val="center"/>
              <w:rPr>
                <w:lang w:val="en-US"/>
              </w:rPr>
            </w:pPr>
            <w:r w:rsidRPr="00C24D3E">
              <w:rPr>
                <w:lang w:val="en-US"/>
              </w:rPr>
              <w:t>-.1</w:t>
            </w:r>
            <w:r w:rsidR="007827D5" w:rsidRPr="00C24D3E">
              <w:rPr>
                <w:lang w:val="en-US"/>
              </w:rPr>
              <w:t>67</w:t>
            </w:r>
            <w:r w:rsidRPr="00C24D3E">
              <w:rPr>
                <w:rFonts w:ascii="Cambria Math" w:hAnsi="Cambria Math" w:cs="Cambria Math"/>
                <w:vertAlign w:val="superscript"/>
                <w:lang w:val="en-US"/>
              </w:rPr>
              <w:t>∗∗∗</w:t>
            </w:r>
          </w:p>
        </w:tc>
        <w:tc>
          <w:tcPr>
            <w:tcW w:w="1134" w:type="dxa"/>
            <w:tcBorders>
              <w:top w:val="nil"/>
              <w:left w:val="nil"/>
              <w:bottom w:val="nil"/>
              <w:right w:val="nil"/>
            </w:tcBorders>
          </w:tcPr>
          <w:p w14:paraId="4D2DAD4E" w14:textId="26F09B81" w:rsidR="00FA1412" w:rsidRPr="00C24D3E" w:rsidRDefault="00FA1412" w:rsidP="00E9752E">
            <w:pPr>
              <w:jc w:val="center"/>
              <w:rPr>
                <w:lang w:val="en-US"/>
              </w:rPr>
            </w:pPr>
            <w:r w:rsidRPr="00C24D3E">
              <w:rPr>
                <w:lang w:val="en-US"/>
              </w:rPr>
              <w:t>-.0</w:t>
            </w:r>
            <w:r w:rsidR="00627151" w:rsidRPr="00C24D3E">
              <w:rPr>
                <w:lang w:val="en-US"/>
              </w:rPr>
              <w:t>57</w:t>
            </w:r>
            <w:r w:rsidRPr="00C24D3E">
              <w:rPr>
                <w:rFonts w:ascii="Cambria Math" w:hAnsi="Cambria Math" w:cs="Cambria Math"/>
                <w:vertAlign w:val="superscript"/>
                <w:lang w:val="en-US"/>
              </w:rPr>
              <w:t>∗∗</w:t>
            </w:r>
          </w:p>
        </w:tc>
        <w:tc>
          <w:tcPr>
            <w:tcW w:w="992" w:type="dxa"/>
            <w:tcBorders>
              <w:top w:val="nil"/>
              <w:left w:val="nil"/>
              <w:bottom w:val="nil"/>
              <w:right w:val="nil"/>
            </w:tcBorders>
          </w:tcPr>
          <w:p w14:paraId="6C5E7382" w14:textId="77777777" w:rsidR="00FA1412" w:rsidRPr="00C24D3E" w:rsidRDefault="00FA1412" w:rsidP="00E9752E">
            <w:pPr>
              <w:jc w:val="center"/>
              <w:rPr>
                <w:lang w:val="en-US"/>
              </w:rPr>
            </w:pPr>
          </w:p>
        </w:tc>
        <w:tc>
          <w:tcPr>
            <w:tcW w:w="567" w:type="dxa"/>
            <w:tcBorders>
              <w:top w:val="nil"/>
              <w:left w:val="nil"/>
              <w:bottom w:val="nil"/>
              <w:right w:val="nil"/>
            </w:tcBorders>
          </w:tcPr>
          <w:p w14:paraId="7E822AD3" w14:textId="77777777" w:rsidR="00FA1412" w:rsidRPr="00C24D3E" w:rsidRDefault="00FA1412" w:rsidP="00E9752E">
            <w:pPr>
              <w:jc w:val="center"/>
              <w:rPr>
                <w:lang w:val="en-US"/>
              </w:rPr>
            </w:pPr>
          </w:p>
        </w:tc>
        <w:tc>
          <w:tcPr>
            <w:tcW w:w="283" w:type="dxa"/>
            <w:tcBorders>
              <w:top w:val="nil"/>
              <w:left w:val="nil"/>
              <w:bottom w:val="nil"/>
              <w:right w:val="nil"/>
            </w:tcBorders>
          </w:tcPr>
          <w:p w14:paraId="62B1D05E" w14:textId="77777777" w:rsidR="00FA1412" w:rsidRPr="00C24D3E" w:rsidRDefault="00FA1412" w:rsidP="00E9752E">
            <w:pPr>
              <w:jc w:val="center"/>
              <w:rPr>
                <w:lang w:val="en-US"/>
              </w:rPr>
            </w:pPr>
          </w:p>
        </w:tc>
        <w:tc>
          <w:tcPr>
            <w:tcW w:w="851" w:type="dxa"/>
            <w:tcBorders>
              <w:top w:val="nil"/>
              <w:left w:val="nil"/>
              <w:bottom w:val="nil"/>
              <w:right w:val="nil"/>
            </w:tcBorders>
          </w:tcPr>
          <w:p w14:paraId="5A939FC1" w14:textId="77777777" w:rsidR="00FA1412" w:rsidRPr="00C24D3E" w:rsidRDefault="00FA1412" w:rsidP="00E9752E">
            <w:pPr>
              <w:jc w:val="center"/>
              <w:rPr>
                <w:lang w:val="en-US"/>
              </w:rPr>
            </w:pPr>
            <w:r w:rsidRPr="00C24D3E">
              <w:rPr>
                <w:lang w:val="en-US"/>
              </w:rPr>
              <w:t xml:space="preserve">M2 </w:t>
            </w:r>
          </w:p>
        </w:tc>
        <w:tc>
          <w:tcPr>
            <w:tcW w:w="1134" w:type="dxa"/>
            <w:gridSpan w:val="2"/>
            <w:tcBorders>
              <w:top w:val="nil"/>
              <w:left w:val="nil"/>
              <w:bottom w:val="nil"/>
              <w:right w:val="nil"/>
            </w:tcBorders>
          </w:tcPr>
          <w:p w14:paraId="6C64A7BF" w14:textId="4D9F1049" w:rsidR="00FA1412" w:rsidRPr="00C24D3E" w:rsidRDefault="00C31DDC" w:rsidP="00E9752E">
            <w:pPr>
              <w:jc w:val="center"/>
              <w:rPr>
                <w:lang w:val="en-US"/>
              </w:rPr>
            </w:pPr>
            <w:r w:rsidRPr="00C24D3E">
              <w:rPr>
                <w:lang w:val="en-US"/>
              </w:rPr>
              <w:t>-.210</w:t>
            </w:r>
            <w:r w:rsidRPr="00C24D3E">
              <w:rPr>
                <w:rFonts w:ascii="Cambria Math" w:hAnsi="Cambria Math" w:cs="Cambria Math"/>
                <w:vertAlign w:val="superscript"/>
                <w:lang w:val="en-US"/>
              </w:rPr>
              <w:t>∗∗</w:t>
            </w:r>
          </w:p>
        </w:tc>
        <w:tc>
          <w:tcPr>
            <w:tcW w:w="844" w:type="dxa"/>
            <w:tcBorders>
              <w:top w:val="nil"/>
              <w:left w:val="nil"/>
              <w:bottom w:val="nil"/>
              <w:right w:val="nil"/>
            </w:tcBorders>
          </w:tcPr>
          <w:p w14:paraId="6C843528" w14:textId="7CD82820" w:rsidR="00FA1412" w:rsidRPr="00C24D3E" w:rsidRDefault="00B66FF8" w:rsidP="00E9752E">
            <w:pPr>
              <w:jc w:val="center"/>
              <w:rPr>
                <w:lang w:val="en-US"/>
              </w:rPr>
            </w:pPr>
            <w:r w:rsidRPr="00C24D3E">
              <w:rPr>
                <w:lang w:val="en-US"/>
              </w:rPr>
              <w:t>.004</w:t>
            </w:r>
            <w:r w:rsidR="00FA1412" w:rsidRPr="00C24D3E">
              <w:rPr>
                <w:vertAlign w:val="superscript"/>
                <w:lang w:val="en-US"/>
              </w:rPr>
              <w:t>—</w:t>
            </w:r>
          </w:p>
        </w:tc>
        <w:tc>
          <w:tcPr>
            <w:tcW w:w="857" w:type="dxa"/>
            <w:tcBorders>
              <w:top w:val="nil"/>
              <w:left w:val="nil"/>
              <w:bottom w:val="nil"/>
              <w:right w:val="nil"/>
            </w:tcBorders>
          </w:tcPr>
          <w:p w14:paraId="26F83997" w14:textId="77777777" w:rsidR="00FA1412" w:rsidRPr="00C24D3E" w:rsidRDefault="00FA1412" w:rsidP="00E9752E">
            <w:pPr>
              <w:jc w:val="center"/>
              <w:rPr>
                <w:lang w:val="en-US"/>
              </w:rPr>
            </w:pPr>
          </w:p>
        </w:tc>
        <w:tc>
          <w:tcPr>
            <w:tcW w:w="640" w:type="dxa"/>
            <w:tcBorders>
              <w:top w:val="nil"/>
              <w:left w:val="nil"/>
              <w:bottom w:val="nil"/>
            </w:tcBorders>
          </w:tcPr>
          <w:p w14:paraId="1BC62BA7" w14:textId="77777777" w:rsidR="00FA1412" w:rsidRPr="00C24D3E" w:rsidRDefault="00FA1412" w:rsidP="00E9752E">
            <w:pPr>
              <w:jc w:val="center"/>
              <w:rPr>
                <w:lang w:val="en-US"/>
              </w:rPr>
            </w:pPr>
          </w:p>
        </w:tc>
      </w:tr>
      <w:tr w:rsidR="00C24D3E" w:rsidRPr="00C24D3E" w14:paraId="17A12683" w14:textId="77777777" w:rsidTr="00E9752E">
        <w:tc>
          <w:tcPr>
            <w:tcW w:w="851" w:type="dxa"/>
            <w:tcBorders>
              <w:top w:val="nil"/>
              <w:bottom w:val="single" w:sz="4" w:space="0" w:color="auto"/>
              <w:right w:val="nil"/>
            </w:tcBorders>
          </w:tcPr>
          <w:p w14:paraId="429A1389" w14:textId="77777777" w:rsidR="00FA1412" w:rsidRPr="00C24D3E" w:rsidRDefault="00FA1412" w:rsidP="00E9752E">
            <w:pPr>
              <w:rPr>
                <w:lang w:val="en-US"/>
              </w:rPr>
            </w:pPr>
            <w:r w:rsidRPr="00C24D3E">
              <w:rPr>
                <w:lang w:val="en-US"/>
              </w:rPr>
              <w:t xml:space="preserve">M3 </w:t>
            </w:r>
          </w:p>
        </w:tc>
        <w:tc>
          <w:tcPr>
            <w:tcW w:w="1276" w:type="dxa"/>
            <w:gridSpan w:val="2"/>
            <w:tcBorders>
              <w:top w:val="nil"/>
              <w:left w:val="nil"/>
              <w:bottom w:val="single" w:sz="4" w:space="0" w:color="auto"/>
              <w:right w:val="nil"/>
            </w:tcBorders>
          </w:tcPr>
          <w:p w14:paraId="2BEC4F21" w14:textId="3A4EBBB5" w:rsidR="00FA1412" w:rsidRPr="00C24D3E" w:rsidRDefault="007827D5" w:rsidP="00E9752E">
            <w:pPr>
              <w:jc w:val="center"/>
              <w:rPr>
                <w:vertAlign w:val="superscript"/>
                <w:lang w:val="en-US"/>
              </w:rPr>
            </w:pPr>
            <w:r w:rsidRPr="00C24D3E">
              <w:rPr>
                <w:lang w:val="en-US"/>
              </w:rPr>
              <w:t>-.195</w:t>
            </w:r>
            <w:r w:rsidR="00FA1412" w:rsidRPr="00C24D3E">
              <w:rPr>
                <w:rFonts w:ascii="Cambria Math" w:hAnsi="Cambria Math" w:cs="Cambria Math"/>
                <w:vertAlign w:val="superscript"/>
                <w:lang w:val="en-US"/>
              </w:rPr>
              <w:t>∗∗</w:t>
            </w:r>
            <w:r w:rsidRPr="00C24D3E">
              <w:rPr>
                <w:rFonts w:ascii="Cambria Math" w:hAnsi="Cambria Math" w:cs="Cambria Math"/>
                <w:vertAlign w:val="superscript"/>
                <w:lang w:val="en-US"/>
              </w:rPr>
              <w:t>∗</w:t>
            </w:r>
          </w:p>
        </w:tc>
        <w:tc>
          <w:tcPr>
            <w:tcW w:w="1134" w:type="dxa"/>
            <w:tcBorders>
              <w:top w:val="nil"/>
              <w:left w:val="nil"/>
              <w:bottom w:val="single" w:sz="4" w:space="0" w:color="auto"/>
              <w:right w:val="nil"/>
            </w:tcBorders>
          </w:tcPr>
          <w:p w14:paraId="23A46F18" w14:textId="334A8904" w:rsidR="00FA1412" w:rsidRPr="00C24D3E" w:rsidRDefault="006E71CC" w:rsidP="00E9752E">
            <w:pPr>
              <w:jc w:val="center"/>
              <w:rPr>
                <w:lang w:val="en-US"/>
              </w:rPr>
            </w:pPr>
            <w:r w:rsidRPr="00C24D3E">
              <w:rPr>
                <w:lang w:val="en-US"/>
              </w:rPr>
              <w:t>-.085</w:t>
            </w:r>
            <w:r w:rsidR="00FA1412" w:rsidRPr="00C24D3E">
              <w:rPr>
                <w:rFonts w:ascii="Cambria Math" w:hAnsi="Cambria Math" w:cs="Cambria Math"/>
                <w:vertAlign w:val="superscript"/>
                <w:lang w:val="en-US"/>
              </w:rPr>
              <w:t>∗∗∗</w:t>
            </w:r>
          </w:p>
        </w:tc>
        <w:tc>
          <w:tcPr>
            <w:tcW w:w="992" w:type="dxa"/>
            <w:tcBorders>
              <w:top w:val="nil"/>
              <w:left w:val="nil"/>
              <w:bottom w:val="single" w:sz="4" w:space="0" w:color="auto"/>
              <w:right w:val="nil"/>
            </w:tcBorders>
          </w:tcPr>
          <w:p w14:paraId="7646B7D8" w14:textId="741EE2EC" w:rsidR="00FA1412" w:rsidRPr="00C24D3E" w:rsidRDefault="00FA1412" w:rsidP="00E9752E">
            <w:pPr>
              <w:jc w:val="center"/>
              <w:rPr>
                <w:lang w:val="en-US"/>
              </w:rPr>
            </w:pPr>
            <w:r w:rsidRPr="00C24D3E">
              <w:rPr>
                <w:lang w:val="en-US"/>
              </w:rPr>
              <w:t>-.0</w:t>
            </w:r>
            <w:r w:rsidR="00C614DB" w:rsidRPr="00C24D3E">
              <w:rPr>
                <w:lang w:val="en-US"/>
              </w:rPr>
              <w:t>28</w:t>
            </w:r>
            <w:r w:rsidRPr="00C24D3E">
              <w:rPr>
                <w:rFonts w:ascii="Cambria Math" w:hAnsi="Cambria Math" w:cs="Cambria Math"/>
                <w:vertAlign w:val="superscript"/>
                <w:lang w:val="en-US"/>
              </w:rPr>
              <w:t>∗</w:t>
            </w:r>
          </w:p>
        </w:tc>
        <w:tc>
          <w:tcPr>
            <w:tcW w:w="567" w:type="dxa"/>
            <w:tcBorders>
              <w:top w:val="nil"/>
              <w:left w:val="nil"/>
              <w:bottom w:val="single" w:sz="4" w:space="0" w:color="auto"/>
              <w:right w:val="nil"/>
            </w:tcBorders>
          </w:tcPr>
          <w:p w14:paraId="1207C84A" w14:textId="77777777" w:rsidR="00FA1412" w:rsidRPr="00C24D3E" w:rsidRDefault="00FA1412" w:rsidP="00E9752E">
            <w:pPr>
              <w:jc w:val="center"/>
              <w:rPr>
                <w:lang w:val="en-US"/>
              </w:rPr>
            </w:pPr>
          </w:p>
        </w:tc>
        <w:tc>
          <w:tcPr>
            <w:tcW w:w="283" w:type="dxa"/>
            <w:tcBorders>
              <w:top w:val="nil"/>
              <w:left w:val="nil"/>
              <w:bottom w:val="single" w:sz="4" w:space="0" w:color="auto"/>
              <w:right w:val="nil"/>
            </w:tcBorders>
          </w:tcPr>
          <w:p w14:paraId="4F9B8B3C" w14:textId="77777777" w:rsidR="00FA1412" w:rsidRPr="00C24D3E" w:rsidRDefault="00FA1412" w:rsidP="00E9752E">
            <w:pPr>
              <w:jc w:val="center"/>
              <w:rPr>
                <w:lang w:val="en-US"/>
              </w:rPr>
            </w:pPr>
          </w:p>
        </w:tc>
        <w:tc>
          <w:tcPr>
            <w:tcW w:w="851" w:type="dxa"/>
            <w:tcBorders>
              <w:top w:val="nil"/>
              <w:left w:val="nil"/>
              <w:bottom w:val="single" w:sz="4" w:space="0" w:color="auto"/>
              <w:right w:val="nil"/>
            </w:tcBorders>
          </w:tcPr>
          <w:p w14:paraId="1D395A29" w14:textId="77777777" w:rsidR="00FA1412" w:rsidRPr="00C24D3E" w:rsidRDefault="00FA1412" w:rsidP="00E9752E">
            <w:pPr>
              <w:jc w:val="center"/>
              <w:rPr>
                <w:lang w:val="en-US"/>
              </w:rPr>
            </w:pPr>
            <w:r w:rsidRPr="00C24D3E">
              <w:rPr>
                <w:lang w:val="en-US"/>
              </w:rPr>
              <w:t xml:space="preserve">M3 </w:t>
            </w:r>
          </w:p>
        </w:tc>
        <w:tc>
          <w:tcPr>
            <w:tcW w:w="1134" w:type="dxa"/>
            <w:gridSpan w:val="2"/>
            <w:tcBorders>
              <w:top w:val="nil"/>
              <w:left w:val="nil"/>
              <w:bottom w:val="single" w:sz="4" w:space="0" w:color="auto"/>
              <w:right w:val="nil"/>
            </w:tcBorders>
          </w:tcPr>
          <w:p w14:paraId="3C4496CF" w14:textId="2A69843D" w:rsidR="00FA1412" w:rsidRPr="00C24D3E" w:rsidRDefault="00B66FF8" w:rsidP="00E9752E">
            <w:pPr>
              <w:jc w:val="center"/>
              <w:rPr>
                <w:lang w:val="en-US"/>
              </w:rPr>
            </w:pPr>
            <w:r w:rsidRPr="00C24D3E">
              <w:rPr>
                <w:lang w:val="en-US"/>
              </w:rPr>
              <w:t>-.207</w:t>
            </w:r>
            <w:r w:rsidRPr="00C24D3E">
              <w:rPr>
                <w:rFonts w:ascii="Cambria Math" w:hAnsi="Cambria Math" w:cs="Cambria Math"/>
                <w:vertAlign w:val="superscript"/>
                <w:lang w:val="en-US"/>
              </w:rPr>
              <w:t>∗</w:t>
            </w:r>
            <w:r w:rsidR="00FA1412" w:rsidRPr="00C24D3E">
              <w:rPr>
                <w:rFonts w:ascii="Cambria Math" w:hAnsi="Cambria Math" w:cs="Cambria Math"/>
                <w:vertAlign w:val="superscript"/>
                <w:lang w:val="en-US"/>
              </w:rPr>
              <w:t>∗</w:t>
            </w:r>
          </w:p>
        </w:tc>
        <w:tc>
          <w:tcPr>
            <w:tcW w:w="844" w:type="dxa"/>
            <w:tcBorders>
              <w:top w:val="nil"/>
              <w:left w:val="nil"/>
              <w:bottom w:val="single" w:sz="4" w:space="0" w:color="auto"/>
              <w:right w:val="nil"/>
            </w:tcBorders>
          </w:tcPr>
          <w:p w14:paraId="2E5A5AB8" w14:textId="69A49BF0" w:rsidR="00FA1412" w:rsidRPr="00C24D3E" w:rsidRDefault="000756BB" w:rsidP="00E9752E">
            <w:pPr>
              <w:jc w:val="center"/>
              <w:rPr>
                <w:lang w:val="en-US"/>
              </w:rPr>
            </w:pPr>
            <w:r w:rsidRPr="00C24D3E">
              <w:rPr>
                <w:lang w:val="en-US"/>
              </w:rPr>
              <w:t>.008</w:t>
            </w:r>
            <w:r w:rsidR="00FA1412" w:rsidRPr="00C24D3E">
              <w:rPr>
                <w:vertAlign w:val="superscript"/>
                <w:lang w:val="en-US"/>
              </w:rPr>
              <w:t>—</w:t>
            </w:r>
          </w:p>
        </w:tc>
        <w:tc>
          <w:tcPr>
            <w:tcW w:w="857" w:type="dxa"/>
            <w:tcBorders>
              <w:top w:val="nil"/>
              <w:left w:val="nil"/>
              <w:bottom w:val="single" w:sz="4" w:space="0" w:color="auto"/>
              <w:right w:val="nil"/>
            </w:tcBorders>
          </w:tcPr>
          <w:p w14:paraId="5B56FE50" w14:textId="6B1A5FCF" w:rsidR="00FA1412" w:rsidRPr="00C24D3E" w:rsidRDefault="000756BB" w:rsidP="00E9752E">
            <w:pPr>
              <w:jc w:val="center"/>
              <w:rPr>
                <w:lang w:val="en-US"/>
              </w:rPr>
            </w:pPr>
            <w:r w:rsidRPr="00C24D3E">
              <w:rPr>
                <w:lang w:val="en-US"/>
              </w:rPr>
              <w:t>.003</w:t>
            </w:r>
            <w:r w:rsidR="00FA1412" w:rsidRPr="00C24D3E">
              <w:rPr>
                <w:vertAlign w:val="superscript"/>
                <w:lang w:val="en-US"/>
              </w:rPr>
              <w:t>—</w:t>
            </w:r>
          </w:p>
        </w:tc>
        <w:tc>
          <w:tcPr>
            <w:tcW w:w="640" w:type="dxa"/>
            <w:tcBorders>
              <w:top w:val="nil"/>
              <w:left w:val="nil"/>
              <w:bottom w:val="single" w:sz="4" w:space="0" w:color="auto"/>
            </w:tcBorders>
          </w:tcPr>
          <w:p w14:paraId="3367291E" w14:textId="77777777" w:rsidR="00FA1412" w:rsidRPr="00C24D3E" w:rsidRDefault="00FA1412" w:rsidP="00E9752E">
            <w:pPr>
              <w:jc w:val="center"/>
              <w:rPr>
                <w:lang w:val="en-US"/>
              </w:rPr>
            </w:pPr>
          </w:p>
        </w:tc>
      </w:tr>
    </w:tbl>
    <w:p w14:paraId="1C4F356D" w14:textId="44C6B0B0" w:rsidR="00FA1412" w:rsidRPr="00C24D3E" w:rsidRDefault="00FA1412" w:rsidP="00FA1412">
      <w:pPr>
        <w:spacing w:line="480" w:lineRule="auto"/>
        <w:rPr>
          <w:iCs/>
          <w:lang w:val="en-US"/>
        </w:rPr>
      </w:pPr>
      <w:r w:rsidRPr="00C24D3E">
        <w:rPr>
          <w:i/>
          <w:iCs/>
          <w:lang w:val="en-US"/>
        </w:rPr>
        <w:t>Note</w:t>
      </w:r>
      <w:r w:rsidRPr="00C24D3E">
        <w:rPr>
          <w:lang w:val="en-US"/>
        </w:rPr>
        <w:t xml:space="preserve">: </w:t>
      </w:r>
      <w:r w:rsidRPr="00C24D3E">
        <w:rPr>
          <w:iCs/>
          <w:lang w:val="en-US"/>
        </w:rPr>
        <w:t xml:space="preserve">Asterisks denote significant </w:t>
      </w:r>
      <w:proofErr w:type="spellStart"/>
      <w:r w:rsidRPr="00C24D3E">
        <w:rPr>
          <w:iCs/>
          <w:lang w:val="en-US"/>
        </w:rPr>
        <w:t>dRMSE</w:t>
      </w:r>
      <w:proofErr w:type="spellEnd"/>
      <w:r w:rsidRPr="00C24D3E">
        <w:rPr>
          <w:iCs/>
          <w:lang w:val="en-US"/>
        </w:rPr>
        <w:t xml:space="preserve"> (***p &lt; .001; **p &lt; .01; *p &lt; .05) and a dash (</w:t>
      </w:r>
      <w:r w:rsidRPr="00C24D3E">
        <w:rPr>
          <w:vertAlign w:val="superscript"/>
          <w:lang w:val="en-US"/>
        </w:rPr>
        <w:t>—</w:t>
      </w:r>
      <w:r w:rsidRPr="00C24D3E">
        <w:rPr>
          <w:iCs/>
          <w:lang w:val="en-US"/>
        </w:rPr>
        <w:t xml:space="preserve">) indicates non-significant </w:t>
      </w:r>
      <w:proofErr w:type="spellStart"/>
      <w:r w:rsidRPr="00C24D3E">
        <w:rPr>
          <w:iCs/>
          <w:lang w:val="en-US"/>
        </w:rPr>
        <w:t>dRMSE</w:t>
      </w:r>
      <w:proofErr w:type="spellEnd"/>
      <w:r w:rsidRPr="00C24D3E">
        <w:rPr>
          <w:iCs/>
          <w:lang w:val="en-US"/>
        </w:rPr>
        <w:t>.</w:t>
      </w:r>
    </w:p>
    <w:p w14:paraId="15751746" w14:textId="47CCC46D" w:rsidR="00CF676C" w:rsidRPr="00C24D3E" w:rsidRDefault="00CF676C" w:rsidP="00FA1412">
      <w:pPr>
        <w:spacing w:line="480" w:lineRule="auto"/>
        <w:rPr>
          <w:lang w:val="en-US"/>
        </w:rPr>
      </w:pPr>
    </w:p>
    <w:p w14:paraId="15986FF4" w14:textId="77777777" w:rsidR="007502E0" w:rsidRPr="00C24D3E" w:rsidRDefault="007502E0" w:rsidP="00FA1412">
      <w:pPr>
        <w:spacing w:line="480" w:lineRule="auto"/>
        <w:rPr>
          <w:lang w:val="en-US"/>
        </w:rPr>
      </w:pPr>
    </w:p>
    <w:p w14:paraId="37F3E70C" w14:textId="0E48965E" w:rsidR="00AF0B3C" w:rsidRPr="00C24D3E" w:rsidRDefault="00102635" w:rsidP="00B2789C">
      <w:pPr>
        <w:spacing w:line="480" w:lineRule="auto"/>
      </w:pPr>
      <w:r w:rsidRPr="00C24D3E">
        <w:rPr>
          <w:noProof/>
        </w:rPr>
        <w:drawing>
          <wp:inline distT="0" distB="0" distL="0" distR="0" wp14:anchorId="012986EE" wp14:editId="6EC7CD2B">
            <wp:extent cx="6646575" cy="30057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686453" cy="3023784"/>
                    </a:xfrm>
                    <a:prstGeom prst="rect">
                      <a:avLst/>
                    </a:prstGeom>
                    <a:noFill/>
                  </pic:spPr>
                </pic:pic>
              </a:graphicData>
            </a:graphic>
          </wp:inline>
        </w:drawing>
      </w:r>
    </w:p>
    <w:p w14:paraId="02A7BE02" w14:textId="4BB29957" w:rsidR="00AF0B3C" w:rsidRPr="00C24D3E" w:rsidRDefault="00AF0B3C" w:rsidP="00B2789C">
      <w:pPr>
        <w:spacing w:line="480" w:lineRule="auto"/>
      </w:pPr>
      <w:commentRangeStart w:id="89"/>
      <w:r w:rsidRPr="00C24D3E">
        <w:rPr>
          <w:b/>
        </w:rPr>
        <w:t xml:space="preserve">Figure </w:t>
      </w:r>
      <w:r w:rsidR="007755DD" w:rsidRPr="00C24D3E">
        <w:rPr>
          <w:b/>
        </w:rPr>
        <w:t>10</w:t>
      </w:r>
      <w:commentRangeEnd w:id="89"/>
      <w:r w:rsidR="00F80A0C">
        <w:rPr>
          <w:rStyle w:val="CommentReference"/>
        </w:rPr>
        <w:commentReference w:id="89"/>
      </w:r>
      <w:r w:rsidRPr="00C24D3E">
        <w:t xml:space="preserve">. </w:t>
      </w:r>
      <w:r w:rsidR="003D28BE" w:rsidRPr="00C24D3E">
        <w:t>Visualizing the differences (locational residuals) between mean response locations and mean predicted locations from different models using (A) multiple response locations or (B) only home response locations. The open circle with a cross at (0, 0) indicates the response location, the coordinate of which varied in real experiments but is set to (0, 0) as a reference. Individual dots represent coordinates of the locational residuals for all targets (96 targets in A and 32 in B). Ellipses indicate the 95% density contours of the bivariate normal distributions with zero means (μ</w:t>
      </w:r>
      <w:r w:rsidR="00F34D4B" w:rsidRPr="00C24D3E">
        <w:t xml:space="preserve"> </w:t>
      </w:r>
      <w:r w:rsidR="003D28BE" w:rsidRPr="00C24D3E">
        <w:t>=</w:t>
      </w:r>
      <w:r w:rsidR="005153ED" w:rsidRPr="00C24D3E">
        <w:t xml:space="preserve"> </w:t>
      </w:r>
      <w:r w:rsidR="003D28BE" w:rsidRPr="00C24D3E">
        <w:t>(0,0)) and covariance matrix (Σ) of the locational residuals according to the baseline model (green), encoding-error model (red), execution-error model (blue), and bi-component model (black), respectively.</w:t>
      </w:r>
    </w:p>
    <w:p w14:paraId="6CF870E1" w14:textId="77777777" w:rsidR="00191B27" w:rsidRPr="00C24D3E" w:rsidRDefault="00191B27" w:rsidP="00B2789C">
      <w:pPr>
        <w:spacing w:line="480" w:lineRule="auto"/>
      </w:pPr>
    </w:p>
    <w:p w14:paraId="63F495FA" w14:textId="3FC1532F" w:rsidR="00611672" w:rsidRPr="00C24D3E" w:rsidRDefault="00611672">
      <w:pPr>
        <w:pStyle w:val="Heading3"/>
        <w:spacing w:before="0" w:line="480" w:lineRule="auto"/>
        <w:rPr>
          <w:rFonts w:ascii="Times New Roman" w:hAnsi="Times New Roman" w:cs="Times New Roman"/>
          <w:color w:val="auto"/>
        </w:rPr>
      </w:pPr>
      <w:r w:rsidRPr="00C24D3E">
        <w:rPr>
          <w:rFonts w:ascii="Times New Roman" w:hAnsi="Times New Roman" w:cs="Times New Roman"/>
          <w:color w:val="auto"/>
        </w:rPr>
        <w:t>2.</w:t>
      </w:r>
      <w:r w:rsidR="009624FB" w:rsidRPr="00C24D3E">
        <w:rPr>
          <w:rFonts w:ascii="Times New Roman" w:hAnsi="Times New Roman" w:cs="Times New Roman"/>
          <w:color w:val="auto"/>
        </w:rPr>
        <w:t>6</w:t>
      </w:r>
      <w:r w:rsidRPr="00C24D3E">
        <w:rPr>
          <w:rFonts w:ascii="Times New Roman" w:hAnsi="Times New Roman" w:cs="Times New Roman"/>
          <w:color w:val="auto"/>
        </w:rPr>
        <w:t>.</w:t>
      </w:r>
      <w:r w:rsidR="009624FB" w:rsidRPr="00C24D3E">
        <w:rPr>
          <w:rFonts w:ascii="Times New Roman" w:hAnsi="Times New Roman" w:cs="Times New Roman"/>
          <w:color w:val="auto"/>
        </w:rPr>
        <w:t>2</w:t>
      </w:r>
      <w:r w:rsidRPr="00C24D3E">
        <w:rPr>
          <w:rFonts w:ascii="Times New Roman" w:hAnsi="Times New Roman" w:cs="Times New Roman"/>
          <w:color w:val="auto"/>
        </w:rPr>
        <w:t xml:space="preserve"> Model recovery using </w:t>
      </w:r>
      <w:r w:rsidR="001E5E9B" w:rsidRPr="00C24D3E">
        <w:rPr>
          <w:rFonts w:ascii="Times New Roman" w:hAnsi="Times New Roman" w:cs="Times New Roman"/>
          <w:color w:val="auto"/>
        </w:rPr>
        <w:t xml:space="preserve">varied </w:t>
      </w:r>
      <w:r w:rsidRPr="00C24D3E">
        <w:rPr>
          <w:rFonts w:ascii="Times New Roman" w:hAnsi="Times New Roman" w:cs="Times New Roman"/>
          <w:color w:val="auto"/>
        </w:rPr>
        <w:t>values of parameters across participants</w:t>
      </w:r>
    </w:p>
    <w:p w14:paraId="42C817BB" w14:textId="40A5AAF7" w:rsidR="00784859" w:rsidRPr="00C24D3E" w:rsidRDefault="00A07746" w:rsidP="00BB150F">
      <w:pPr>
        <w:spacing w:line="480" w:lineRule="auto"/>
      </w:pPr>
      <w:r w:rsidRPr="00C24D3E">
        <w:tab/>
        <w:t xml:space="preserve">In the </w:t>
      </w:r>
      <w:r w:rsidR="00BB150F" w:rsidRPr="00C24D3E">
        <w:t>model recovery described above</w:t>
      </w:r>
      <w:r w:rsidR="007374D2" w:rsidRPr="00C24D3E">
        <w:t xml:space="preserve"> (</w:t>
      </w:r>
      <w:r w:rsidR="001536AB" w:rsidRPr="00C24D3E">
        <w:t xml:space="preserve">see section </w:t>
      </w:r>
      <w:r w:rsidR="007374D2" w:rsidRPr="00C24D3E">
        <w:t>2.4.3)</w:t>
      </w:r>
      <w:r w:rsidR="00BB150F" w:rsidRPr="00C24D3E">
        <w:t xml:space="preserve">, we used the </w:t>
      </w:r>
      <w:r w:rsidR="00CF5FEA" w:rsidRPr="00C24D3E">
        <w:t xml:space="preserve">fixed </w:t>
      </w:r>
      <w:r w:rsidR="00784859" w:rsidRPr="00C24D3E">
        <w:t xml:space="preserve">values </w:t>
      </w:r>
      <w:r w:rsidR="001958E1" w:rsidRPr="00C24D3E">
        <w:t xml:space="preserve">of model parameters </w:t>
      </w:r>
      <w:r w:rsidR="00BB150F" w:rsidRPr="00C24D3E">
        <w:t xml:space="preserve">for all participants (Table </w:t>
      </w:r>
      <w:r w:rsidR="007374D2" w:rsidRPr="00C24D3E">
        <w:t>1</w:t>
      </w:r>
      <w:r w:rsidR="00BB150F" w:rsidRPr="00C24D3E">
        <w:t xml:space="preserve">) to produce simulated locations </w:t>
      </w:r>
      <w:r w:rsidR="00DC0F16" w:rsidRPr="00C24D3E">
        <w:t>based on</w:t>
      </w:r>
      <w:r w:rsidR="00BB150F" w:rsidRPr="00C24D3E">
        <w:t xml:space="preserve"> each true model</w:t>
      </w:r>
      <w:r w:rsidR="007374D2" w:rsidRPr="00C24D3E">
        <w:t>.</w:t>
      </w:r>
      <w:r w:rsidR="00BB150F" w:rsidRPr="00C24D3E">
        <w:t xml:space="preserve"> </w:t>
      </w:r>
      <w:r w:rsidR="00450294" w:rsidRPr="00C24D3E">
        <w:t>The simulation results indicated that the algorithm using multiple objects could recover the true models very well wh</w:t>
      </w:r>
      <w:r w:rsidR="00CF5FEA" w:rsidRPr="00C24D3E">
        <w:t>ereas</w:t>
      </w:r>
      <w:r w:rsidR="00450294" w:rsidRPr="00C24D3E">
        <w:t xml:space="preserve"> the algorithm using home locations could not recover the true models (see Figure </w:t>
      </w:r>
      <w:r w:rsidR="006116D4" w:rsidRPr="00C24D3E">
        <w:t xml:space="preserve">6 </w:t>
      </w:r>
      <w:r w:rsidR="00450294" w:rsidRPr="00C24D3E">
        <w:t xml:space="preserve">for the confusion matrix). </w:t>
      </w:r>
      <w:r w:rsidR="00155C4B" w:rsidRPr="00C24D3E">
        <w:t>As participants showed different compression patterns</w:t>
      </w:r>
      <w:r w:rsidR="00784859" w:rsidRPr="00C24D3E">
        <w:t xml:space="preserve"> (Figure </w:t>
      </w:r>
      <w:r w:rsidR="006116D4" w:rsidRPr="00C24D3E">
        <w:t>9</w:t>
      </w:r>
      <w:r w:rsidR="00784859" w:rsidRPr="00C24D3E">
        <w:t>)</w:t>
      </w:r>
      <w:r w:rsidR="00155C4B" w:rsidRPr="00C24D3E">
        <w:t xml:space="preserve">, it is important to examine </w:t>
      </w:r>
      <w:r w:rsidR="00784859" w:rsidRPr="00C24D3E">
        <w:t>whether</w:t>
      </w:r>
      <w:r w:rsidR="00155C4B" w:rsidRPr="00C24D3E">
        <w:t xml:space="preserve"> </w:t>
      </w:r>
      <w:r w:rsidR="00784859" w:rsidRPr="00C24D3E">
        <w:t xml:space="preserve">the </w:t>
      </w:r>
      <w:r w:rsidR="00155C4B" w:rsidRPr="00C24D3E">
        <w:t xml:space="preserve">algorithms </w:t>
      </w:r>
      <w:r w:rsidR="00784859" w:rsidRPr="00C24D3E">
        <w:t xml:space="preserve">can still recover the true model </w:t>
      </w:r>
      <w:r w:rsidR="00CF5FEA" w:rsidRPr="00C24D3E">
        <w:t xml:space="preserve">when </w:t>
      </w:r>
      <w:r w:rsidR="00155C4B" w:rsidRPr="00C24D3E">
        <w:t>var</w:t>
      </w:r>
      <w:r w:rsidR="001958E1" w:rsidRPr="00C24D3E">
        <w:t>ied</w:t>
      </w:r>
      <w:r w:rsidR="00155C4B" w:rsidRPr="00C24D3E">
        <w:t xml:space="preserve"> </w:t>
      </w:r>
      <w:r w:rsidR="00784859" w:rsidRPr="00C24D3E">
        <w:t>values of model parameters are used to create simulated locations</w:t>
      </w:r>
      <w:r w:rsidR="002653AB" w:rsidRPr="00C24D3E">
        <w:t xml:space="preserve"> (below we refer to it as </w:t>
      </w:r>
      <w:r w:rsidR="002653AB" w:rsidRPr="00C24D3E">
        <w:rPr>
          <w:i/>
        </w:rPr>
        <w:t>model recovery with varied parameter values</w:t>
      </w:r>
      <w:r w:rsidR="002653AB" w:rsidRPr="00C24D3E">
        <w:t xml:space="preserve"> and refer to the previous one as </w:t>
      </w:r>
      <w:r w:rsidR="002653AB" w:rsidRPr="00C24D3E">
        <w:rPr>
          <w:i/>
        </w:rPr>
        <w:t>model recovery with fixed parameter values</w:t>
      </w:r>
      <w:r w:rsidR="002653AB" w:rsidRPr="00C24D3E">
        <w:t>)</w:t>
      </w:r>
      <w:r w:rsidR="00155C4B" w:rsidRPr="00C24D3E">
        <w:t xml:space="preserve">. </w:t>
      </w:r>
      <w:r w:rsidR="00784859" w:rsidRPr="00C24D3E">
        <w:t xml:space="preserve">Note that we conducted 5 </w:t>
      </w:r>
      <w:r w:rsidR="00784859" w:rsidRPr="00C24D3E">
        <w:rPr>
          <w:lang w:val="en-US"/>
        </w:rPr>
        <w:t xml:space="preserve">× </w:t>
      </w:r>
      <w:r w:rsidR="00784859" w:rsidRPr="00C24D3E">
        <w:t>2 cross-validations for strong and weak compression groups</w:t>
      </w:r>
      <w:r w:rsidR="006166BE" w:rsidRPr="00C24D3E">
        <w:t xml:space="preserve"> to </w:t>
      </w:r>
      <w:r w:rsidR="002653AB" w:rsidRPr="00C24D3E">
        <w:t xml:space="preserve">address the issue of </w:t>
      </w:r>
      <w:r w:rsidR="006166BE" w:rsidRPr="00C24D3E">
        <w:t>participants’ difference</w:t>
      </w:r>
      <w:r w:rsidR="001958E1" w:rsidRPr="00C24D3E">
        <w:t>s</w:t>
      </w:r>
      <w:r w:rsidR="006166BE" w:rsidRPr="00C24D3E">
        <w:t xml:space="preserve"> in </w:t>
      </w:r>
      <w:r w:rsidR="001958E1" w:rsidRPr="00C24D3E">
        <w:t xml:space="preserve">the </w:t>
      </w:r>
      <w:r w:rsidR="006166BE" w:rsidRPr="00C24D3E">
        <w:t>compression pattern</w:t>
      </w:r>
      <w:r w:rsidR="00784859" w:rsidRPr="00C24D3E">
        <w:t xml:space="preserve">. Unfortunately, 5 </w:t>
      </w:r>
      <w:r w:rsidR="00784859" w:rsidRPr="00C24D3E">
        <w:rPr>
          <w:lang w:val="en-US"/>
        </w:rPr>
        <w:t xml:space="preserve">× </w:t>
      </w:r>
      <w:r w:rsidR="00784859" w:rsidRPr="00C24D3E">
        <w:t>2 cross-validation is not feasible</w:t>
      </w:r>
      <w:r w:rsidR="001958E1" w:rsidRPr="00C24D3E">
        <w:t xml:space="preserve"> for each participant</w:t>
      </w:r>
      <w:r w:rsidR="00784859" w:rsidRPr="00C24D3E">
        <w:t>.</w:t>
      </w:r>
      <w:r w:rsidR="006166BE" w:rsidRPr="00C24D3E">
        <w:t xml:space="preserve"> </w:t>
      </w:r>
      <w:r w:rsidR="002653AB" w:rsidRPr="00C24D3E">
        <w:t>Conducting model recovery with varied parameter values</w:t>
      </w:r>
      <w:r w:rsidR="002653AB" w:rsidRPr="00C24D3E">
        <w:rPr>
          <w:i/>
        </w:rPr>
        <w:t xml:space="preserve"> </w:t>
      </w:r>
      <w:r w:rsidR="002653AB" w:rsidRPr="00C24D3E">
        <w:t>is especially important as it can further address the issue of participants’ difference</w:t>
      </w:r>
      <w:r w:rsidR="001958E1" w:rsidRPr="00C24D3E">
        <w:t>s</w:t>
      </w:r>
      <w:r w:rsidR="002653AB" w:rsidRPr="00C24D3E">
        <w:t xml:space="preserve"> in compression pattern</w:t>
      </w:r>
      <w:r w:rsidR="001958E1" w:rsidRPr="00C24D3E">
        <w:t>s</w:t>
      </w:r>
      <w:r w:rsidR="002653AB" w:rsidRPr="00C24D3E">
        <w:t xml:space="preserve">. </w:t>
      </w:r>
      <w:r w:rsidR="006166BE" w:rsidRPr="00C24D3E">
        <w:t xml:space="preserve">If we demonstrate that 5 </w:t>
      </w:r>
      <w:r w:rsidR="006166BE" w:rsidRPr="00C24D3E">
        <w:rPr>
          <w:lang w:val="en-US"/>
        </w:rPr>
        <w:t xml:space="preserve">× </w:t>
      </w:r>
      <w:r w:rsidR="006166BE" w:rsidRPr="00C24D3E">
        <w:t>2 cross-validation</w:t>
      </w:r>
      <w:r w:rsidR="00BB4CE9" w:rsidRPr="00C24D3E">
        <w:t>s</w:t>
      </w:r>
      <w:r w:rsidR="006166BE" w:rsidRPr="00C24D3E">
        <w:t xml:space="preserve"> using the multiple response locations can recover the true model </w:t>
      </w:r>
      <w:r w:rsidR="002653AB" w:rsidRPr="00C24D3E">
        <w:t>in model recovery with varied parameter values</w:t>
      </w:r>
      <w:r w:rsidR="006166BE" w:rsidRPr="00C24D3E">
        <w:t xml:space="preserve">, our conclusion </w:t>
      </w:r>
      <w:r w:rsidR="002653AB" w:rsidRPr="00C24D3E">
        <w:t xml:space="preserve">based on 5 </w:t>
      </w:r>
      <w:r w:rsidR="002653AB" w:rsidRPr="00C24D3E">
        <w:rPr>
          <w:lang w:val="en-US"/>
        </w:rPr>
        <w:t xml:space="preserve">× </w:t>
      </w:r>
      <w:r w:rsidR="002653AB" w:rsidRPr="00C24D3E">
        <w:t>2 cross-validation</w:t>
      </w:r>
      <w:r w:rsidR="00BB4CE9" w:rsidRPr="00C24D3E">
        <w:t>s</w:t>
      </w:r>
      <w:r w:rsidR="002653AB" w:rsidRPr="00C24D3E">
        <w:t xml:space="preserve"> using the multiple response locations should also be able to recover the true model using participants’ response locations.</w:t>
      </w:r>
    </w:p>
    <w:p w14:paraId="3FBF5B48" w14:textId="1AB762DB" w:rsidR="005C51E8" w:rsidRPr="00C24D3E" w:rsidRDefault="001958E1" w:rsidP="00B2789C">
      <w:pPr>
        <w:spacing w:line="480" w:lineRule="auto"/>
        <w:ind w:firstLine="720"/>
        <w:rPr>
          <w:rFonts w:ascii="Cambria Math" w:hAnsi="Cambria Math"/>
        </w:rPr>
      </w:pPr>
      <w:r w:rsidRPr="00C24D3E">
        <w:t xml:space="preserve">Same as </w:t>
      </w:r>
      <w:r w:rsidRPr="00C24D3E">
        <w:rPr>
          <w:lang w:val="en-US"/>
        </w:rPr>
        <w:t xml:space="preserve">the </w:t>
      </w:r>
      <w:r w:rsidRPr="00C24D3E">
        <w:rPr>
          <w:i/>
        </w:rPr>
        <w:t>model recovery with fixed parameter values</w:t>
      </w:r>
      <w:r w:rsidRPr="00C24D3E">
        <w:t>, w</w:t>
      </w:r>
      <w:r w:rsidR="00530545" w:rsidRPr="00C24D3E">
        <w:t xml:space="preserve">e still created 100 sets of simulated response locations from each model and conducted 5 </w:t>
      </w:r>
      <w:r w:rsidR="00530545" w:rsidRPr="00C24D3E">
        <w:rPr>
          <w:lang w:val="en-US"/>
        </w:rPr>
        <w:t xml:space="preserve">× </w:t>
      </w:r>
      <w:r w:rsidR="00530545" w:rsidRPr="00C24D3E">
        <w:t>2 c</w:t>
      </w:r>
      <w:proofErr w:type="spellStart"/>
      <w:r w:rsidR="00530545" w:rsidRPr="00C24D3E">
        <w:rPr>
          <w:lang w:val="en-US"/>
        </w:rPr>
        <w:t>ross</w:t>
      </w:r>
      <w:proofErr w:type="spellEnd"/>
      <w:r w:rsidR="00530545" w:rsidRPr="00C24D3E">
        <w:rPr>
          <w:lang w:val="en-US"/>
        </w:rPr>
        <w:t>-validation</w:t>
      </w:r>
      <w:r w:rsidR="00BB4CE9" w:rsidRPr="00C24D3E">
        <w:rPr>
          <w:lang w:val="en-US"/>
        </w:rPr>
        <w:t>s</w:t>
      </w:r>
      <w:r w:rsidR="00530545" w:rsidRPr="00C24D3E">
        <w:rPr>
          <w:lang w:val="en-US"/>
        </w:rPr>
        <w:t xml:space="preserve"> for all of them</w:t>
      </w:r>
      <w:r w:rsidRPr="00C24D3E">
        <w:rPr>
          <w:lang w:val="en-US"/>
        </w:rPr>
        <w:t xml:space="preserve"> in conducting </w:t>
      </w:r>
      <w:r w:rsidRPr="00C24D3E">
        <w:rPr>
          <w:i/>
        </w:rPr>
        <w:t>model recovery with varied parameter values</w:t>
      </w:r>
      <w:r w:rsidR="00530545" w:rsidRPr="00C24D3E">
        <w:rPr>
          <w:lang w:val="en-US"/>
        </w:rPr>
        <w:t xml:space="preserve">. </w:t>
      </w:r>
      <w:r w:rsidR="001E5E9B" w:rsidRPr="00C24D3E">
        <w:rPr>
          <w:lang w:val="en-US"/>
        </w:rPr>
        <w:t>D</w:t>
      </w:r>
      <w:r w:rsidR="00530545" w:rsidRPr="00C24D3E">
        <w:rPr>
          <w:lang w:val="en-US"/>
        </w:rPr>
        <w:t xml:space="preserve">ifference </w:t>
      </w:r>
      <w:r w:rsidR="002653AB" w:rsidRPr="00C24D3E">
        <w:rPr>
          <w:lang w:val="en-US"/>
        </w:rPr>
        <w:t xml:space="preserve">from the </w:t>
      </w:r>
      <w:r w:rsidR="002653AB" w:rsidRPr="00C24D3E">
        <w:rPr>
          <w:i/>
        </w:rPr>
        <w:t>model recovery with fixed parameter values</w:t>
      </w:r>
      <w:r w:rsidR="001E5E9B" w:rsidRPr="00C24D3E">
        <w:rPr>
          <w:i/>
        </w:rPr>
        <w:t xml:space="preserve">, </w:t>
      </w:r>
      <w:r w:rsidR="00155C4B" w:rsidRPr="00C24D3E">
        <w:t xml:space="preserve">we </w:t>
      </w:r>
      <w:r w:rsidR="00A9381E" w:rsidRPr="00C24D3E">
        <w:t xml:space="preserve">used varied values for each of </w:t>
      </w:r>
      <w:r w:rsidR="00D66E14" w:rsidRPr="00C24D3E">
        <w:t xml:space="preserve">the </w:t>
      </w:r>
      <w:r w:rsidR="00A9381E" w:rsidRPr="00C24D3E">
        <w:t xml:space="preserve">intercept and slope parameters. Specifically, we </w:t>
      </w:r>
      <w:r w:rsidR="00155C4B" w:rsidRPr="00C24D3E">
        <w:t xml:space="preserve">sampled </w:t>
      </w:r>
      <w:r w:rsidR="00556DAB" w:rsidRPr="00C24D3E">
        <w:t xml:space="preserve">each </w:t>
      </w:r>
      <w:r w:rsidR="00155C4B" w:rsidRPr="00C24D3E">
        <w:t xml:space="preserve">parameter from a uniform distribution </w:t>
      </w:r>
      <w:r w:rsidR="00E059F5" w:rsidRPr="00C24D3E">
        <w:t>with a mean same as</w:t>
      </w:r>
      <w:r w:rsidR="00155C4B" w:rsidRPr="00C24D3E">
        <w:t xml:space="preserve"> </w:t>
      </w:r>
      <w:r w:rsidR="00A9381E" w:rsidRPr="00C24D3E">
        <w:t xml:space="preserve">the fixed </w:t>
      </w:r>
      <w:r w:rsidR="001E5E9B" w:rsidRPr="00C24D3E">
        <w:t>valu</w:t>
      </w:r>
      <w:r w:rsidR="00A9381E" w:rsidRPr="00C24D3E">
        <w:t>e</w:t>
      </w:r>
      <w:r w:rsidR="001E5E9B" w:rsidRPr="00C24D3E">
        <w:t xml:space="preserve"> of </w:t>
      </w:r>
      <w:r w:rsidR="00155C4B" w:rsidRPr="00C24D3E">
        <w:t xml:space="preserve">the model parameters </w:t>
      </w:r>
      <w:r w:rsidR="00556DAB" w:rsidRPr="00C24D3E">
        <w:t xml:space="preserve">in </w:t>
      </w:r>
      <w:r w:rsidR="001E5E9B" w:rsidRPr="00C24D3E">
        <w:rPr>
          <w:i/>
        </w:rPr>
        <w:t>model recovery with fixed parameter values</w:t>
      </w:r>
      <w:r w:rsidR="001E5E9B" w:rsidRPr="00C24D3E" w:rsidDel="001E5E9B">
        <w:t xml:space="preserve"> </w:t>
      </w:r>
      <w:r w:rsidR="00556DAB" w:rsidRPr="00C24D3E">
        <w:t xml:space="preserve">(i.e., the parameters illustrated in </w:t>
      </w:r>
      <w:r w:rsidR="00155C4B" w:rsidRPr="00C24D3E">
        <w:t>Table 1</w:t>
      </w:r>
      <w:r w:rsidR="00556DAB" w:rsidRPr="00C24D3E">
        <w:t>)</w:t>
      </w:r>
      <w:r w:rsidR="00155C4B" w:rsidRPr="00C24D3E">
        <w:t xml:space="preserve">. The </w:t>
      </w:r>
      <w:r w:rsidR="00E059F5" w:rsidRPr="00C24D3E">
        <w:t xml:space="preserve">range of the uniform distribution for slope parameters was twice the distance between the mean slope and 1 (i.e., the upper limit). The range of the uniform distribution for </w:t>
      </w:r>
      <w:r w:rsidR="00A05AB6" w:rsidRPr="00C24D3E">
        <w:t>intercept parameters was twice the distance between the mean intercept and 0. For example,</w:t>
      </w:r>
      <m:oMath>
        <m:r>
          <w:rPr>
            <w:rFonts w:ascii="Cambria Math" w:hAnsi="Cambria Math"/>
          </w:rPr>
          <m:t xml:space="preserve"> </m:t>
        </m:r>
        <m:sSubSup>
          <m:sSubSupPr>
            <m:ctrlPr>
              <w:rPr>
                <w:rFonts w:ascii="Cambria Math" w:hAnsi="Cambria Math"/>
                <w:i/>
              </w:rPr>
            </m:ctrlPr>
          </m:sSubSupPr>
          <m:e>
            <m:r>
              <w:rPr>
                <w:rFonts w:ascii="Cambria Math" w:hAnsi="Cambria Math"/>
              </w:rPr>
              <m:t>θ</m:t>
            </m:r>
          </m:e>
          <m:sub>
            <m:r>
              <w:rPr>
                <w:rFonts w:ascii="Cambria Math" w:hAnsi="Cambria Math"/>
              </w:rPr>
              <m:t>L_s</m:t>
            </m:r>
          </m:sub>
          <m:sup>
            <m:r>
              <w:rPr>
                <w:rFonts w:ascii="Cambria Math" w:hAnsi="Cambria Math"/>
              </w:rPr>
              <m:t>enc</m:t>
            </m:r>
          </m:sup>
        </m:sSubSup>
      </m:oMath>
      <w:r w:rsidR="00E059F5" w:rsidRPr="00C24D3E">
        <w:t xml:space="preserve"> </w:t>
      </w:r>
      <w:r w:rsidR="00A05AB6" w:rsidRPr="00C24D3E">
        <w:t xml:space="preserve">in M3 </w:t>
      </w:r>
      <w:r w:rsidR="00853B2D" w:rsidRPr="00C24D3E">
        <w:t>(</w:t>
      </w:r>
      <w:r w:rsidR="001E5E9B" w:rsidRPr="00C24D3E">
        <w:t xml:space="preserve">a </w:t>
      </w:r>
      <w:r w:rsidR="00853B2D" w:rsidRPr="00C24D3E">
        <w:t>slope</w:t>
      </w:r>
      <w:r w:rsidR="001E5E9B" w:rsidRPr="00C24D3E">
        <w:t xml:space="preserve"> parameter</w:t>
      </w:r>
      <w:r w:rsidR="00853B2D" w:rsidRPr="00C24D3E">
        <w:t xml:space="preserve"> </w:t>
      </w:r>
      <w:r w:rsidR="001E5E9B" w:rsidRPr="00C24D3E">
        <w:t>in</w:t>
      </w:r>
      <w:r w:rsidR="00853B2D" w:rsidRPr="00C24D3E">
        <w:t xml:space="preserve"> Table 1) </w:t>
      </w:r>
      <w:r w:rsidR="00A05AB6" w:rsidRPr="00C24D3E">
        <w:t xml:space="preserve">was sampled from a uniform distribution </w:t>
      </w:r>
      <w:r w:rsidR="00A05AB6" w:rsidRPr="00C24D3E">
        <w:rPr>
          <w:i/>
          <w:iCs/>
          <w:shd w:val="clear" w:color="auto" w:fill="FFFFFF"/>
        </w:rPr>
        <w:t>U</w:t>
      </w:r>
      <w:r w:rsidR="00A05AB6" w:rsidRPr="00C24D3E">
        <w:rPr>
          <w:shd w:val="clear" w:color="auto" w:fill="FFFFFF"/>
        </w:rPr>
        <w:t> (</w:t>
      </w:r>
      <w:r w:rsidR="002113DD" w:rsidRPr="00C24D3E">
        <w:t xml:space="preserve">0.82 - </w:t>
      </w:r>
      <w:r w:rsidR="002113DD" w:rsidRPr="00C24D3E">
        <w:rPr>
          <w:rFonts w:ascii="Cambria Math" w:hAnsi="Cambria Math"/>
        </w:rPr>
        <w:t>|1 – 0.82|,</w:t>
      </w:r>
      <w:r w:rsidR="002113DD" w:rsidRPr="00C24D3E">
        <w:rPr>
          <w:shd w:val="clear" w:color="auto" w:fill="FFFFFF"/>
        </w:rPr>
        <w:t xml:space="preserve"> </w:t>
      </w:r>
      <w:r w:rsidR="002113DD" w:rsidRPr="00C24D3E">
        <w:t xml:space="preserve">0.82 + </w:t>
      </w:r>
      <w:r w:rsidR="002113DD" w:rsidRPr="00C24D3E">
        <w:rPr>
          <w:rFonts w:ascii="Cambria Math" w:hAnsi="Cambria Math"/>
        </w:rPr>
        <w:t>|1 – 0.82|</w:t>
      </w:r>
      <w:r w:rsidR="00D66E14" w:rsidRPr="00C24D3E">
        <w:rPr>
          <w:shd w:val="clear" w:color="auto" w:fill="FFFFFF"/>
        </w:rPr>
        <w:t>)</w:t>
      </w:r>
      <w:r w:rsidR="00853B2D" w:rsidRPr="00C24D3E">
        <w:rPr>
          <w:shd w:val="clear" w:color="auto" w:fill="FFFFFF"/>
        </w:rPr>
        <w:t xml:space="preserve">. </w:t>
      </w:r>
      <m:oMath>
        <m:sSubSup>
          <m:sSubSupPr>
            <m:ctrlPr>
              <w:rPr>
                <w:rFonts w:ascii="Cambria Math" w:hAnsi="Cambria Math"/>
                <w:i/>
              </w:rPr>
            </m:ctrlPr>
          </m:sSubSupPr>
          <m:e>
            <m:r>
              <w:rPr>
                <w:rFonts w:ascii="Cambria Math" w:hAnsi="Cambria Math"/>
              </w:rPr>
              <m:t>θ</m:t>
            </m:r>
          </m:e>
          <m:sub>
            <m:r>
              <w:rPr>
                <w:rFonts w:ascii="Cambria Math" w:hAnsi="Cambria Math"/>
              </w:rPr>
              <m:t>A_i</m:t>
            </m:r>
          </m:sub>
          <m:sup>
            <m:r>
              <w:rPr>
                <w:rFonts w:ascii="Cambria Math" w:hAnsi="Cambria Math"/>
              </w:rPr>
              <m:t>exe</m:t>
            </m:r>
          </m:sup>
        </m:sSubSup>
      </m:oMath>
      <w:r w:rsidR="0043014C" w:rsidRPr="00C24D3E">
        <w:t xml:space="preserve"> </w:t>
      </w:r>
      <w:r w:rsidR="00853B2D" w:rsidRPr="00C24D3E">
        <w:t>in M3 (</w:t>
      </w:r>
      <w:r w:rsidR="001E5E9B" w:rsidRPr="00C24D3E">
        <w:t xml:space="preserve">an </w:t>
      </w:r>
      <w:r w:rsidR="00853B2D" w:rsidRPr="00C24D3E">
        <w:t>intercept</w:t>
      </w:r>
      <w:r w:rsidR="001E5E9B" w:rsidRPr="00C24D3E">
        <w:t xml:space="preserve"> parameter in </w:t>
      </w:r>
      <w:r w:rsidR="00853B2D" w:rsidRPr="00C24D3E">
        <w:t xml:space="preserve">Table 1) was sampled from a uniform distribution </w:t>
      </w:r>
      <w:r w:rsidR="00853B2D" w:rsidRPr="00C24D3E">
        <w:rPr>
          <w:i/>
          <w:iCs/>
          <w:shd w:val="clear" w:color="auto" w:fill="FFFFFF"/>
        </w:rPr>
        <w:t>U</w:t>
      </w:r>
      <w:r w:rsidR="00853B2D" w:rsidRPr="00C24D3E">
        <w:rPr>
          <w:shd w:val="clear" w:color="auto" w:fill="FFFFFF"/>
        </w:rPr>
        <w:t> (</w:t>
      </w:r>
      <w:r w:rsidR="00E2138F" w:rsidRPr="00C24D3E">
        <w:t xml:space="preserve">34.21 - </w:t>
      </w:r>
      <w:r w:rsidR="00E2138F" w:rsidRPr="00C24D3E">
        <w:rPr>
          <w:rFonts w:ascii="Cambria Math" w:hAnsi="Cambria Math"/>
        </w:rPr>
        <w:t>|0 – 34.21|,</w:t>
      </w:r>
      <w:r w:rsidR="00E2138F" w:rsidRPr="00C24D3E">
        <w:rPr>
          <w:shd w:val="clear" w:color="auto" w:fill="FFFFFF"/>
        </w:rPr>
        <w:t xml:space="preserve"> </w:t>
      </w:r>
      <w:r w:rsidR="00E2138F" w:rsidRPr="00C24D3E">
        <w:t xml:space="preserve">34.21 + </w:t>
      </w:r>
      <w:r w:rsidR="00E2138F" w:rsidRPr="00C24D3E">
        <w:rPr>
          <w:rFonts w:ascii="Cambria Math" w:hAnsi="Cambria Math"/>
        </w:rPr>
        <w:t>|0 – 34.21|</w:t>
      </w:r>
      <w:r w:rsidR="00D66E14" w:rsidRPr="00C24D3E">
        <w:rPr>
          <w:shd w:val="clear" w:color="auto" w:fill="FFFFFF"/>
        </w:rPr>
        <w:t>)</w:t>
      </w:r>
      <w:r w:rsidR="00853B2D" w:rsidRPr="00C24D3E">
        <w:rPr>
          <w:shd w:val="clear" w:color="auto" w:fill="FFFFFF"/>
        </w:rPr>
        <w:t>.</w:t>
      </w:r>
      <w:r w:rsidR="00530545" w:rsidRPr="00C24D3E">
        <w:rPr>
          <w:shd w:val="clear" w:color="auto" w:fill="FFFFFF"/>
        </w:rPr>
        <w:t xml:space="preserve"> </w:t>
      </w:r>
      <w:r w:rsidR="001E5E9B" w:rsidRPr="00C24D3E">
        <w:t>As a result, w</w:t>
      </w:r>
      <w:r w:rsidR="00530545" w:rsidRPr="00C24D3E">
        <w:t xml:space="preserve">e created 112 samples </w:t>
      </w:r>
      <w:r w:rsidR="001E5E9B" w:rsidRPr="00C24D3E">
        <w:t xml:space="preserve">for each </w:t>
      </w:r>
      <w:r w:rsidR="00530545" w:rsidRPr="00C24D3E">
        <w:t>parameter</w:t>
      </w:r>
      <w:r w:rsidR="001E5E9B" w:rsidRPr="00C24D3E">
        <w:t xml:space="preserve"> of each model and then assigned them randomly to </w:t>
      </w:r>
      <w:r w:rsidR="00530545" w:rsidRPr="00C24D3E">
        <w:t xml:space="preserve">112 participants. </w:t>
      </w:r>
      <w:r w:rsidR="001E5E9B" w:rsidRPr="00C24D3E">
        <w:t>Using the outbound paths and target locations of each participant, we created the simulated response locations based on each model by applying</w:t>
      </w:r>
      <w:r w:rsidR="005C51E8" w:rsidRPr="00C24D3E">
        <w:t xml:space="preserve"> the </w:t>
      </w:r>
      <w:r w:rsidR="00A9381E" w:rsidRPr="00C24D3E">
        <w:t xml:space="preserve">assigned </w:t>
      </w:r>
      <w:r w:rsidR="001E5E9B" w:rsidRPr="00C24D3E">
        <w:t xml:space="preserve">values of model </w:t>
      </w:r>
      <w:r w:rsidR="005C51E8" w:rsidRPr="00C24D3E">
        <w:t>parameters.</w:t>
      </w:r>
      <w:r w:rsidR="002113DD" w:rsidRPr="00C24D3E">
        <w:t xml:space="preserve"> </w:t>
      </w:r>
    </w:p>
    <w:p w14:paraId="5FCA1539" w14:textId="43DC76D4" w:rsidR="005C51E8" w:rsidRPr="00C24D3E" w:rsidRDefault="005C51E8" w:rsidP="005C51E8">
      <w:pPr>
        <w:spacing w:line="480" w:lineRule="auto"/>
        <w:ind w:firstLine="720"/>
        <w:rPr>
          <w:lang w:val="en-US"/>
        </w:rPr>
      </w:pPr>
      <w:r w:rsidRPr="00C24D3E">
        <w:rPr>
          <w:lang w:val="en-US"/>
        </w:rPr>
        <w:t xml:space="preserve">Figure </w:t>
      </w:r>
      <w:r w:rsidR="00973F65" w:rsidRPr="00C24D3E">
        <w:rPr>
          <w:lang w:val="en-US"/>
        </w:rPr>
        <w:t>1</w:t>
      </w:r>
      <w:r w:rsidR="00C24506" w:rsidRPr="00C24D3E">
        <w:rPr>
          <w:lang w:val="en-US"/>
        </w:rPr>
        <w:t>1</w:t>
      </w:r>
      <w:r w:rsidRPr="00C24D3E">
        <w:rPr>
          <w:lang w:val="en-US"/>
        </w:rPr>
        <w:t xml:space="preserve"> present</w:t>
      </w:r>
      <w:r w:rsidR="00CF676C" w:rsidRPr="00C24D3E">
        <w:rPr>
          <w:lang w:val="en-US"/>
        </w:rPr>
        <w:t>s</w:t>
      </w:r>
      <w:r w:rsidRPr="00C24D3E">
        <w:rPr>
          <w:lang w:val="en-US"/>
        </w:rPr>
        <w:t xml:space="preserve"> the confusion matrix in model recovery</w:t>
      </w:r>
      <w:r w:rsidR="002109CB" w:rsidRPr="00C24D3E">
        <w:rPr>
          <w:lang w:val="en-US"/>
        </w:rPr>
        <w:t xml:space="preserve"> (</w:t>
      </w:r>
      <w:r w:rsidR="002109CB" w:rsidRPr="00C24D3E">
        <w:t xml:space="preserve">frequency in each category of likelihood ratio in model validation was reported in Supplementary </w:t>
      </w:r>
      <w:r w:rsidR="00C84F19" w:rsidRPr="00C24D3E">
        <w:t>M</w:t>
      </w:r>
      <w:r w:rsidR="002109CB" w:rsidRPr="00C24D3E">
        <w:t>aterials</w:t>
      </w:r>
      <w:r w:rsidR="006274CA" w:rsidRPr="00C24D3E">
        <w:t xml:space="preserve"> Figure S</w:t>
      </w:r>
      <w:r w:rsidR="009D488D" w:rsidRPr="00C24D3E">
        <w:t>3</w:t>
      </w:r>
      <w:r w:rsidR="002109CB" w:rsidRPr="00C24D3E">
        <w:t>.</w:t>
      </w:r>
      <w:r w:rsidR="002109CB" w:rsidRPr="00C24D3E">
        <w:rPr>
          <w:lang w:val="en-US"/>
        </w:rPr>
        <w:t>)</w:t>
      </w:r>
      <w:r w:rsidRPr="00C24D3E">
        <w:rPr>
          <w:lang w:val="en-US"/>
        </w:rPr>
        <w:t>. The results showed that the algorithm of using multiple response locations</w:t>
      </w:r>
      <w:r w:rsidR="00923BB5" w:rsidRPr="00C24D3E">
        <w:rPr>
          <w:lang w:val="en-US"/>
        </w:rPr>
        <w:t xml:space="preserve"> </w:t>
      </w:r>
      <w:r w:rsidR="0096303B" w:rsidRPr="00C24D3E">
        <w:rPr>
          <w:lang w:val="en-US"/>
        </w:rPr>
        <w:t xml:space="preserve">upon most occasions </w:t>
      </w:r>
      <w:r w:rsidRPr="00C24D3E">
        <w:rPr>
          <w:lang w:val="en-US"/>
        </w:rPr>
        <w:t>can successfully distinguish the true model from other models</w:t>
      </w:r>
      <w:r w:rsidR="00923BB5" w:rsidRPr="00C24D3E">
        <w:rPr>
          <w:lang w:val="en-US"/>
        </w:rPr>
        <w:t xml:space="preserve"> </w:t>
      </w:r>
      <w:r w:rsidRPr="00C24D3E">
        <w:rPr>
          <w:lang w:val="en-US"/>
        </w:rPr>
        <w:t>(</w:t>
      </w:r>
      <w:r w:rsidR="00923BB5" w:rsidRPr="00C24D3E">
        <w:rPr>
          <w:lang w:val="en-US"/>
        </w:rPr>
        <w:t>64</w:t>
      </w:r>
      <w:r w:rsidRPr="00C24D3E">
        <w:rPr>
          <w:lang w:val="en-US"/>
        </w:rPr>
        <w:t>% for true model M1, 8</w:t>
      </w:r>
      <w:r w:rsidR="00923BB5" w:rsidRPr="00C24D3E">
        <w:rPr>
          <w:lang w:val="en-US"/>
        </w:rPr>
        <w:t>4</w:t>
      </w:r>
      <w:r w:rsidRPr="00C24D3E">
        <w:rPr>
          <w:lang w:val="en-US"/>
        </w:rPr>
        <w:t xml:space="preserve">% for true model M2, and 100% for true model M3). By contrast, the algorithm of using home response locations cannot clearly distinguish the true model from other models. </w:t>
      </w:r>
      <w:r w:rsidR="00C31F81" w:rsidRPr="00C24D3E">
        <w:rPr>
          <w:lang w:val="en-US"/>
        </w:rPr>
        <w:t xml:space="preserve">In </w:t>
      </w:r>
      <w:r w:rsidR="0096303B" w:rsidRPr="00C24D3E">
        <w:rPr>
          <w:lang w:val="en-US"/>
        </w:rPr>
        <w:t>most cases</w:t>
      </w:r>
      <w:r w:rsidRPr="00C24D3E">
        <w:rPr>
          <w:lang w:val="en-US"/>
        </w:rPr>
        <w:t xml:space="preserve">, the algorithm could not find the best model (with a rate larger than </w:t>
      </w:r>
      <w:r w:rsidR="005E6E10" w:rsidRPr="00C24D3E">
        <w:rPr>
          <w:lang w:val="en-US"/>
        </w:rPr>
        <w:t>55</w:t>
      </w:r>
      <w:r w:rsidRPr="00C24D3E">
        <w:rPr>
          <w:lang w:val="en-US"/>
        </w:rPr>
        <w:t>%). Consequently, the algorithm could recover the true model at a very low rate (</w:t>
      </w:r>
      <w:r w:rsidR="005E6E10" w:rsidRPr="00C24D3E">
        <w:rPr>
          <w:lang w:val="en-US"/>
        </w:rPr>
        <w:t>12</w:t>
      </w:r>
      <w:r w:rsidRPr="00C24D3E">
        <w:rPr>
          <w:lang w:val="en-US"/>
        </w:rPr>
        <w:t xml:space="preserve">% for true model M1, </w:t>
      </w:r>
      <w:r w:rsidR="005E6E10" w:rsidRPr="00C24D3E">
        <w:rPr>
          <w:lang w:val="en-US"/>
        </w:rPr>
        <w:t>28</w:t>
      </w:r>
      <w:r w:rsidRPr="00C24D3E">
        <w:rPr>
          <w:lang w:val="en-US"/>
        </w:rPr>
        <w:t xml:space="preserve">% for true model M2, and </w:t>
      </w:r>
      <w:r w:rsidR="005E6E10" w:rsidRPr="00C24D3E">
        <w:rPr>
          <w:lang w:val="en-US"/>
        </w:rPr>
        <w:t>9</w:t>
      </w:r>
      <w:r w:rsidRPr="00C24D3E">
        <w:rPr>
          <w:lang w:val="en-US"/>
        </w:rPr>
        <w:t>% for true model M3). Moreover, the algorithm also at times recovered distracting models.</w:t>
      </w:r>
    </w:p>
    <w:p w14:paraId="19B65C48" w14:textId="7BC76BFE" w:rsidR="00CF5FEA" w:rsidRPr="00C24D3E" w:rsidRDefault="00D155B5" w:rsidP="008B2056">
      <w:pPr>
        <w:spacing w:line="480" w:lineRule="auto"/>
        <w:ind w:firstLine="720"/>
      </w:pPr>
      <w:r w:rsidRPr="00C24D3E">
        <w:rPr>
          <w:noProof/>
        </w:rPr>
        <w:drawing>
          <wp:anchor distT="0" distB="0" distL="114300" distR="114300" simplePos="0" relativeHeight="251669504" behindDoc="0" locked="0" layoutInCell="1" allowOverlap="1" wp14:anchorId="46223CA8" wp14:editId="2F8EEF96">
            <wp:simplePos x="0" y="0"/>
            <wp:positionH relativeFrom="column">
              <wp:posOffset>2849880</wp:posOffset>
            </wp:positionH>
            <wp:positionV relativeFrom="paragraph">
              <wp:posOffset>111288</wp:posOffset>
            </wp:positionV>
            <wp:extent cx="2837815" cy="2129155"/>
            <wp:effectExtent l="0" t="0" r="0" b="4445"/>
            <wp:wrapNone/>
            <wp:docPr id="23" name="Picture 23" descr="D:\Yafei\Modelling and matlab\submission\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Yafei\Modelling and matlab\submission\image002.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37815" cy="21291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24D3E">
        <w:rPr>
          <w:noProof/>
        </w:rPr>
        <w:drawing>
          <wp:anchor distT="0" distB="0" distL="114300" distR="114300" simplePos="0" relativeHeight="251668480" behindDoc="0" locked="0" layoutInCell="1" allowOverlap="1" wp14:anchorId="3E2C4D22" wp14:editId="178F423E">
            <wp:simplePos x="0" y="0"/>
            <wp:positionH relativeFrom="page">
              <wp:posOffset>1026160</wp:posOffset>
            </wp:positionH>
            <wp:positionV relativeFrom="paragraph">
              <wp:posOffset>111288</wp:posOffset>
            </wp:positionV>
            <wp:extent cx="2834005" cy="2131060"/>
            <wp:effectExtent l="0" t="0" r="0" b="2540"/>
            <wp:wrapTopAndBottom/>
            <wp:docPr id="18" name="Picture 18" descr="D:\Yafei\Modelling and matlab\submission\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Yafei\Modelling and matlab\submission\image001.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834005" cy="21310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B6674" w:rsidRPr="00C24D3E">
        <w:rPr>
          <w:snapToGrid w:val="0"/>
          <w:w w:val="0"/>
          <w:sz w:val="0"/>
          <w:szCs w:val="0"/>
          <w:u w:color="000000"/>
          <w:bdr w:val="none" w:sz="0" w:space="0" w:color="000000"/>
          <w:shd w:val="clear" w:color="000000" w:fill="000000"/>
          <w:lang w:val="x-none" w:eastAsia="x-none" w:bidi="x-none"/>
        </w:rPr>
        <w:t xml:space="preserve"> </w:t>
      </w:r>
      <w:r w:rsidR="00E417A7" w:rsidRPr="00C24D3E">
        <w:rPr>
          <w:snapToGrid w:val="0"/>
          <w:w w:val="0"/>
          <w:sz w:val="0"/>
          <w:szCs w:val="0"/>
          <w:u w:color="000000"/>
          <w:bdr w:val="none" w:sz="0" w:space="0" w:color="000000"/>
          <w:shd w:val="clear" w:color="000000" w:fill="000000"/>
          <w:lang w:eastAsia="x-none" w:bidi="x-none"/>
        </w:rPr>
        <w:t>Figure</w:t>
      </w:r>
    </w:p>
    <w:p w14:paraId="7A94961E" w14:textId="7B3F67A5" w:rsidR="00B04EF8" w:rsidRPr="00C24D3E" w:rsidRDefault="00E417A7" w:rsidP="00B04EF8">
      <w:pPr>
        <w:spacing w:line="480" w:lineRule="auto"/>
        <w:rPr>
          <w:b/>
          <w:lang w:val="en-US"/>
        </w:rPr>
      </w:pPr>
      <w:commentRangeStart w:id="90"/>
      <w:r w:rsidRPr="00C24D3E">
        <w:rPr>
          <w:b/>
        </w:rPr>
        <w:t>Figure 1</w:t>
      </w:r>
      <w:r w:rsidR="00C24506" w:rsidRPr="00C24D3E">
        <w:rPr>
          <w:b/>
        </w:rPr>
        <w:t>1</w:t>
      </w:r>
      <w:r w:rsidRPr="00C24D3E">
        <w:rPr>
          <w:b/>
        </w:rPr>
        <w:t>.</w:t>
      </w:r>
      <w:r w:rsidR="00390125" w:rsidRPr="00C24D3E">
        <w:rPr>
          <w:b/>
        </w:rPr>
        <w:t xml:space="preserve"> </w:t>
      </w:r>
      <w:r w:rsidR="00B04EF8" w:rsidRPr="00C24D3E">
        <w:rPr>
          <w:noProof/>
        </w:rPr>
        <w:t xml:space="preserve">Confusion matrices in model recovery using multiple response locations (left) or home response locations only (right). The number </w:t>
      </w:r>
      <w:r w:rsidR="00B04EF8" w:rsidRPr="00C24D3E">
        <w:t xml:space="preserve">in each cell </w:t>
      </w:r>
      <w:r w:rsidR="00B04EF8" w:rsidRPr="00C24D3E">
        <w:rPr>
          <w:noProof/>
        </w:rPr>
        <w:t xml:space="preserve">indicates the frequency of the recovered model being the best model. NoRecoved means that no best model was recovered by </w:t>
      </w:r>
      <w:r w:rsidR="00B04EF8" w:rsidRPr="00C24D3E">
        <w:rPr>
          <w:lang w:val="en-US"/>
        </w:rPr>
        <w:t>the algorithm</w:t>
      </w:r>
      <w:r w:rsidR="00B04EF8" w:rsidRPr="00C24D3E">
        <w:rPr>
          <w:noProof/>
        </w:rPr>
        <w:t>.</w:t>
      </w:r>
      <w:commentRangeEnd w:id="90"/>
      <w:r w:rsidR="00554F1F">
        <w:rPr>
          <w:rStyle w:val="CommentReference"/>
        </w:rPr>
        <w:commentReference w:id="90"/>
      </w:r>
    </w:p>
    <w:p w14:paraId="732EFD64" w14:textId="77777777" w:rsidR="00390125" w:rsidRPr="00C24D3E" w:rsidRDefault="00390125" w:rsidP="00B2789C">
      <w:pPr>
        <w:spacing w:line="480" w:lineRule="auto"/>
        <w:rPr>
          <w:b/>
        </w:rPr>
      </w:pPr>
    </w:p>
    <w:p w14:paraId="061EFF0B" w14:textId="02A8DEB6" w:rsidR="00C47002" w:rsidRPr="00C24D3E" w:rsidRDefault="00C47002" w:rsidP="00C47002">
      <w:pPr>
        <w:pStyle w:val="Heading3"/>
        <w:spacing w:before="0" w:line="480" w:lineRule="auto"/>
        <w:rPr>
          <w:rFonts w:ascii="Times New Roman" w:hAnsi="Times New Roman" w:cs="Times New Roman"/>
          <w:color w:val="auto"/>
          <w:lang w:val="en-US"/>
        </w:rPr>
      </w:pPr>
      <w:r w:rsidRPr="00C24D3E">
        <w:rPr>
          <w:rFonts w:ascii="Times New Roman" w:hAnsi="Times New Roman" w:cs="Times New Roman"/>
          <w:color w:val="auto"/>
          <w:lang w:val="en-US"/>
        </w:rPr>
        <w:t xml:space="preserve">2.6.3 </w:t>
      </w:r>
      <w:r w:rsidR="00A9381E" w:rsidRPr="00C24D3E">
        <w:rPr>
          <w:rFonts w:ascii="Times New Roman" w:hAnsi="Times New Roman" w:cs="Times New Roman"/>
          <w:color w:val="auto"/>
          <w:lang w:val="en-US"/>
        </w:rPr>
        <w:t xml:space="preserve">Similarity of parameters values estimated from real and </w:t>
      </w:r>
      <w:r w:rsidR="001A02F4" w:rsidRPr="00C24D3E">
        <w:rPr>
          <w:rFonts w:ascii="Times New Roman" w:hAnsi="Times New Roman" w:cs="Times New Roman"/>
          <w:color w:val="auto"/>
          <w:lang w:val="en-US"/>
        </w:rPr>
        <w:t>simulated</w:t>
      </w:r>
      <w:r w:rsidR="00A9381E" w:rsidRPr="00C24D3E">
        <w:rPr>
          <w:rFonts w:ascii="Times New Roman" w:hAnsi="Times New Roman" w:cs="Times New Roman"/>
          <w:color w:val="auto"/>
          <w:lang w:val="en-US"/>
        </w:rPr>
        <w:t xml:space="preserve"> response locations</w:t>
      </w:r>
      <w:r w:rsidR="00A9381E" w:rsidRPr="00C24D3E" w:rsidDel="00A9381E">
        <w:rPr>
          <w:rFonts w:ascii="Times New Roman" w:hAnsi="Times New Roman" w:cs="Times New Roman"/>
          <w:color w:val="auto"/>
          <w:lang w:val="en-US"/>
        </w:rPr>
        <w:t xml:space="preserve"> </w:t>
      </w:r>
    </w:p>
    <w:p w14:paraId="035531ED" w14:textId="2BA877BD" w:rsidR="00C47002" w:rsidRPr="00C24D3E" w:rsidRDefault="00C47002" w:rsidP="005E6E10">
      <w:pPr>
        <w:spacing w:line="480" w:lineRule="auto"/>
        <w:ind w:firstLine="720"/>
        <w:jc w:val="both"/>
        <w:rPr>
          <w:rFonts w:eastAsiaTheme="minorEastAsia"/>
          <w:lang w:val="en-US"/>
        </w:rPr>
      </w:pPr>
      <w:r w:rsidRPr="00C24D3E">
        <w:rPr>
          <w:rFonts w:eastAsiaTheme="minorEastAsia"/>
          <w:lang w:val="en-US"/>
        </w:rPr>
        <w:t>The similarity between parameters based on participants’ response locations and based on simulated locations from different models w</w:t>
      </w:r>
      <w:r w:rsidR="00D66E14" w:rsidRPr="00C24D3E">
        <w:rPr>
          <w:rFonts w:eastAsiaTheme="minorEastAsia"/>
          <w:lang w:val="en-US"/>
        </w:rPr>
        <w:t>as</w:t>
      </w:r>
      <w:r w:rsidRPr="00C24D3E">
        <w:rPr>
          <w:rFonts w:eastAsiaTheme="minorEastAsia"/>
          <w:lang w:val="en-US"/>
        </w:rPr>
        <w:t xml:space="preserve"> illustrated </w:t>
      </w:r>
      <w:r w:rsidR="00D66E14" w:rsidRPr="00C24D3E">
        <w:rPr>
          <w:rFonts w:eastAsiaTheme="minorEastAsia"/>
          <w:lang w:val="en-US"/>
        </w:rPr>
        <w:t>in</w:t>
      </w:r>
      <w:r w:rsidRPr="00C24D3E">
        <w:rPr>
          <w:rFonts w:eastAsiaTheme="minorEastAsia"/>
          <w:lang w:val="en-US"/>
        </w:rPr>
        <w:t xml:space="preserve"> Figure </w:t>
      </w:r>
      <w:r w:rsidR="00FC6DEC" w:rsidRPr="00C24D3E">
        <w:rPr>
          <w:rFonts w:eastAsiaTheme="minorEastAsia"/>
          <w:lang w:val="en-US"/>
        </w:rPr>
        <w:t>1</w:t>
      </w:r>
      <w:r w:rsidR="00C24506" w:rsidRPr="00C24D3E">
        <w:rPr>
          <w:rFonts w:eastAsiaTheme="minorEastAsia"/>
          <w:lang w:val="en-US"/>
        </w:rPr>
        <w:t>2</w:t>
      </w:r>
      <w:r w:rsidRPr="00C24D3E">
        <w:rPr>
          <w:rFonts w:eastAsiaTheme="minorEastAsia"/>
          <w:lang w:val="en-US"/>
        </w:rPr>
        <w:t xml:space="preserve"> (see exact parameters in </w:t>
      </w:r>
      <w:r w:rsidR="00C84F19" w:rsidRPr="00C24D3E">
        <w:rPr>
          <w:rFonts w:eastAsiaTheme="minorEastAsia"/>
          <w:lang w:val="en-US"/>
        </w:rPr>
        <w:t>S</w:t>
      </w:r>
      <w:r w:rsidR="00B13BE5" w:rsidRPr="00C24D3E">
        <w:rPr>
          <w:rFonts w:eastAsiaTheme="minorEastAsia"/>
          <w:lang w:val="en-US"/>
        </w:rPr>
        <w:t xml:space="preserve">upplementary </w:t>
      </w:r>
      <w:r w:rsidR="00C84F19" w:rsidRPr="00C24D3E">
        <w:rPr>
          <w:rFonts w:eastAsiaTheme="minorEastAsia"/>
          <w:lang w:val="en-US"/>
        </w:rPr>
        <w:t xml:space="preserve">Materials </w:t>
      </w:r>
      <w:r w:rsidR="0023664A" w:rsidRPr="00C24D3E">
        <w:rPr>
          <w:rFonts w:eastAsiaTheme="minorEastAsia"/>
          <w:lang w:val="en-US"/>
        </w:rPr>
        <w:t xml:space="preserve">and </w:t>
      </w:r>
      <w:r w:rsidRPr="00C24D3E">
        <w:rPr>
          <w:rFonts w:eastAsiaTheme="minorEastAsia"/>
          <w:lang w:val="en-US"/>
        </w:rPr>
        <w:t xml:space="preserve">Table </w:t>
      </w:r>
      <w:r w:rsidR="000349CD" w:rsidRPr="00C24D3E">
        <w:rPr>
          <w:rFonts w:eastAsiaTheme="minorEastAsia"/>
          <w:lang w:val="en-US"/>
        </w:rPr>
        <w:t>S</w:t>
      </w:r>
      <w:r w:rsidR="005153ED" w:rsidRPr="00C24D3E">
        <w:rPr>
          <w:rFonts w:eastAsiaTheme="minorEastAsia"/>
          <w:lang w:val="en-US"/>
        </w:rPr>
        <w:t>11</w:t>
      </w:r>
      <w:r w:rsidR="000349CD" w:rsidRPr="00C24D3E">
        <w:rPr>
          <w:rFonts w:eastAsiaTheme="minorEastAsia"/>
          <w:lang w:val="en-US"/>
        </w:rPr>
        <w:t>)</w:t>
      </w:r>
      <w:r w:rsidRPr="00C24D3E">
        <w:rPr>
          <w:rFonts w:eastAsiaTheme="minorEastAsia"/>
          <w:lang w:val="en-US"/>
        </w:rPr>
        <w:t>. The parameter distance was shortest when the simulated locations were produced by M3 (</w:t>
      </w:r>
      <w:r w:rsidR="00C00B55" w:rsidRPr="00C24D3E">
        <w:rPr>
          <w:rFonts w:eastAsiaTheme="minorEastAsia"/>
          <w:lang w:val="en-US"/>
        </w:rPr>
        <w:t>R</w:t>
      </w:r>
      <w:r w:rsidRPr="00C24D3E">
        <w:rPr>
          <w:rFonts w:eastAsiaTheme="minorEastAsia"/>
          <w:lang w:val="en-US"/>
        </w:rPr>
        <w:t xml:space="preserve">MSE= </w:t>
      </w:r>
      <w:r w:rsidR="0012380D" w:rsidRPr="00C24D3E">
        <w:rPr>
          <w:rFonts w:eastAsiaTheme="minorEastAsia"/>
          <w:lang w:val="en-US"/>
        </w:rPr>
        <w:t>8</w:t>
      </w:r>
      <w:r w:rsidRPr="00C24D3E">
        <w:rPr>
          <w:rFonts w:eastAsiaTheme="minorEastAsia"/>
          <w:lang w:val="en-US"/>
        </w:rPr>
        <w:t>.</w:t>
      </w:r>
      <w:r w:rsidR="0012380D" w:rsidRPr="00C24D3E">
        <w:rPr>
          <w:rFonts w:eastAsiaTheme="minorEastAsia"/>
          <w:lang w:val="en-US"/>
        </w:rPr>
        <w:t>59</w:t>
      </w:r>
      <w:r w:rsidRPr="00C24D3E">
        <w:rPr>
          <w:rFonts w:eastAsiaTheme="minorEastAsia"/>
          <w:lang w:val="en-US"/>
        </w:rPr>
        <w:t>, 6.8</w:t>
      </w:r>
      <w:r w:rsidR="0012380D" w:rsidRPr="00C24D3E">
        <w:rPr>
          <w:rFonts w:eastAsiaTheme="minorEastAsia"/>
          <w:lang w:val="en-US"/>
        </w:rPr>
        <w:t>2</w:t>
      </w:r>
      <w:r w:rsidRPr="00C24D3E">
        <w:rPr>
          <w:rFonts w:eastAsiaTheme="minorEastAsia"/>
          <w:lang w:val="en-US"/>
        </w:rPr>
        <w:t>, and 1.</w:t>
      </w:r>
      <w:r w:rsidR="0012380D" w:rsidRPr="00C24D3E">
        <w:rPr>
          <w:rFonts w:eastAsiaTheme="minorEastAsia"/>
          <w:lang w:val="en-US"/>
        </w:rPr>
        <w:t>13</w:t>
      </w:r>
      <w:r w:rsidRPr="00C24D3E">
        <w:rPr>
          <w:rFonts w:eastAsiaTheme="minorEastAsia"/>
          <w:lang w:val="en-US"/>
        </w:rPr>
        <w:t xml:space="preserve"> for M1, M2, and M3 respectively). The parameters based on simulated locations from M</w:t>
      </w:r>
      <w:r w:rsidR="009779F0" w:rsidRPr="00C24D3E">
        <w:rPr>
          <w:rFonts w:eastAsiaTheme="minorEastAsia"/>
          <w:lang w:val="en-US"/>
        </w:rPr>
        <w:t>3</w:t>
      </w:r>
      <w:r w:rsidRPr="00C24D3E">
        <w:rPr>
          <w:rFonts w:eastAsiaTheme="minorEastAsia"/>
          <w:lang w:val="en-US"/>
        </w:rPr>
        <w:t xml:space="preserve"> explained </w:t>
      </w:r>
      <w:r w:rsidR="007B1B84" w:rsidRPr="00C24D3E">
        <w:rPr>
          <w:rFonts w:eastAsiaTheme="minorEastAsia"/>
          <w:lang w:val="en-US"/>
        </w:rPr>
        <w:t xml:space="preserve">the </w:t>
      </w:r>
      <w:r w:rsidRPr="00C24D3E">
        <w:rPr>
          <w:rFonts w:eastAsiaTheme="minorEastAsia"/>
          <w:lang w:val="en-US"/>
        </w:rPr>
        <w:t>largest proportion of the total variance of the 16 parameters based on participants’ response locations (</w:t>
      </w:r>
      <w:r w:rsidR="00E34B6A" w:rsidRPr="00C24D3E">
        <w:rPr>
          <w:rFonts w:eastAsiaTheme="minorEastAsia"/>
          <w:i/>
          <w:lang w:val="en-US"/>
        </w:rPr>
        <w:t>r</w:t>
      </w:r>
      <w:r w:rsidR="00E34B6A" w:rsidRPr="00C24D3E">
        <w:rPr>
          <w:rFonts w:eastAsiaTheme="minorEastAsia"/>
          <w:vertAlign w:val="superscript"/>
          <w:lang w:val="en-US"/>
        </w:rPr>
        <w:t>2</w:t>
      </w:r>
      <w:r w:rsidR="00EA45FD" w:rsidRPr="00C24D3E">
        <w:rPr>
          <w:rFonts w:eastAsiaTheme="minorEastAsia"/>
          <w:lang w:val="en-US"/>
        </w:rPr>
        <w:t xml:space="preserve"> </w:t>
      </w:r>
      <m:oMath>
        <m:r>
          <w:rPr>
            <w:rFonts w:ascii="Cambria Math" w:eastAsiaTheme="minorEastAsia" w:hAnsi="Cambria Math"/>
            <w:vertAlign w:val="superscript"/>
            <w:lang w:val="en-US"/>
          </w:rPr>
          <m:t>=1-</m:t>
        </m:r>
        <m:f>
          <m:fPr>
            <m:ctrlPr>
              <w:rPr>
                <w:rFonts w:ascii="Cambria Math" w:eastAsiaTheme="minorEastAsia" w:hAnsi="Cambria Math"/>
                <w:i/>
                <w:vertAlign w:val="superscript"/>
                <w:lang w:val="en-US"/>
              </w:rPr>
            </m:ctrlPr>
          </m:fPr>
          <m:num>
            <m:r>
              <w:rPr>
                <w:rFonts w:ascii="Cambria Math" w:eastAsiaTheme="minorEastAsia" w:hAnsi="Cambria Math"/>
                <w:vertAlign w:val="superscript"/>
                <w:lang w:val="en-US"/>
              </w:rPr>
              <m:t>MSE</m:t>
            </m:r>
          </m:num>
          <m:den>
            <m:r>
              <w:rPr>
                <w:rFonts w:ascii="Cambria Math" w:eastAsiaTheme="minorEastAsia" w:hAnsi="Cambria Math"/>
                <w:vertAlign w:val="superscript"/>
                <w:lang w:val="en-US"/>
              </w:rPr>
              <m:t>Var</m:t>
            </m:r>
          </m:den>
        </m:f>
      </m:oMath>
      <w:r w:rsidRPr="00C24D3E">
        <w:rPr>
          <w:rFonts w:eastAsiaTheme="minorEastAsia"/>
          <w:vertAlign w:val="superscript"/>
          <w:lang w:val="en-US"/>
        </w:rPr>
        <w:t xml:space="preserve"> </w:t>
      </w:r>
      <w:r w:rsidR="009779F0" w:rsidRPr="00C24D3E">
        <w:rPr>
          <w:rFonts w:eastAsiaTheme="minorEastAsia"/>
          <w:lang w:val="en-US"/>
        </w:rPr>
        <w:t xml:space="preserve">, </w:t>
      </w:r>
      <w:r w:rsidRPr="00C24D3E">
        <w:rPr>
          <w:rFonts w:eastAsiaTheme="minorEastAsia"/>
          <w:i/>
          <w:lang w:val="en-US"/>
        </w:rPr>
        <w:t>r</w:t>
      </w:r>
      <w:r w:rsidRPr="00C24D3E">
        <w:rPr>
          <w:rFonts w:eastAsiaTheme="minorEastAsia"/>
          <w:vertAlign w:val="superscript"/>
          <w:lang w:val="en-US"/>
        </w:rPr>
        <w:t>2</w:t>
      </w:r>
      <w:r w:rsidRPr="00C24D3E">
        <w:rPr>
          <w:rFonts w:eastAsiaTheme="minorEastAsia"/>
          <w:lang w:val="en-US"/>
        </w:rPr>
        <w:t xml:space="preserve"> = .</w:t>
      </w:r>
      <w:r w:rsidR="0012380D" w:rsidRPr="00C24D3E">
        <w:rPr>
          <w:rFonts w:eastAsiaTheme="minorEastAsia"/>
          <w:lang w:val="en-US"/>
        </w:rPr>
        <w:t>56</w:t>
      </w:r>
      <w:r w:rsidRPr="00C24D3E">
        <w:rPr>
          <w:rFonts w:eastAsiaTheme="minorEastAsia"/>
          <w:lang w:val="en-US"/>
        </w:rPr>
        <w:t>, .72, and .99 for M1, M2, and M3 respectively). The rat</w:t>
      </w:r>
      <w:r w:rsidR="007B1B84" w:rsidRPr="00C24D3E">
        <w:rPr>
          <w:rFonts w:eastAsiaTheme="minorEastAsia"/>
          <w:lang w:val="en-US"/>
        </w:rPr>
        <w:t>ios</w:t>
      </w:r>
      <w:r w:rsidRPr="00C24D3E">
        <w:rPr>
          <w:rFonts w:eastAsiaTheme="minorEastAsia"/>
          <w:lang w:val="en-US"/>
        </w:rPr>
        <w:t xml:space="preserve"> of likelihood of M3 over other models </w:t>
      </w:r>
      <w:r w:rsidR="007B1B84" w:rsidRPr="00C24D3E">
        <w:rPr>
          <w:rFonts w:eastAsiaTheme="minorEastAsia"/>
          <w:lang w:val="en-US"/>
        </w:rPr>
        <w:t xml:space="preserve">were </w:t>
      </w:r>
      <w:r w:rsidRPr="00C24D3E">
        <w:rPr>
          <w:rFonts w:eastAsiaTheme="minorEastAsia"/>
          <w:lang w:val="en-US"/>
        </w:rPr>
        <w:t xml:space="preserve">larger than </w:t>
      </w:r>
      <w:r w:rsidR="0012380D" w:rsidRPr="00C24D3E">
        <w:rPr>
          <w:rFonts w:eastAsiaTheme="minorEastAsia"/>
          <w:lang w:val="en-US"/>
        </w:rPr>
        <w:t>2.97</w:t>
      </w:r>
      <w:r w:rsidR="000D6589" w:rsidRPr="00C24D3E">
        <w:rPr>
          <w:rFonts w:eastAsiaTheme="minorEastAsia"/>
          <w:lang w:val="en-US"/>
        </w:rPr>
        <w:t xml:space="preserve"> </w:t>
      </w:r>
      <w:r w:rsidR="000D6589" w:rsidRPr="00C24D3E">
        <w:t>× 10</w:t>
      </w:r>
      <w:r w:rsidR="000D6589" w:rsidRPr="00C24D3E">
        <w:rPr>
          <w:vertAlign w:val="superscript"/>
        </w:rPr>
        <w:t>12</w:t>
      </w:r>
      <w:r w:rsidRPr="00C24D3E">
        <w:rPr>
          <w:rFonts w:eastAsiaTheme="minorEastAsia"/>
          <w:lang w:val="en-US"/>
        </w:rPr>
        <w:t xml:space="preserve"> (</w:t>
      </w:r>
      <w:proofErr w:type="spellStart"/>
      <w:r w:rsidRPr="00C24D3E">
        <w:rPr>
          <w:rFonts w:eastAsiaTheme="minorEastAsia"/>
          <w:lang w:val="en-US"/>
        </w:rPr>
        <w:t>logL</w:t>
      </w:r>
      <w:proofErr w:type="spellEnd"/>
      <w:r w:rsidRPr="00C24D3E">
        <w:rPr>
          <w:rFonts w:eastAsiaTheme="minorEastAsia"/>
          <w:lang w:val="en-US"/>
        </w:rPr>
        <w:t xml:space="preserve"> = -5</w:t>
      </w:r>
      <w:r w:rsidR="0012380D" w:rsidRPr="00C24D3E">
        <w:rPr>
          <w:rFonts w:eastAsiaTheme="minorEastAsia"/>
          <w:lang w:val="en-US"/>
        </w:rPr>
        <w:t>7.11</w:t>
      </w:r>
      <w:r w:rsidRPr="00C24D3E">
        <w:rPr>
          <w:rFonts w:eastAsiaTheme="minorEastAsia"/>
          <w:lang w:val="en-US"/>
        </w:rPr>
        <w:t>, -53.</w:t>
      </w:r>
      <w:r w:rsidR="0012380D" w:rsidRPr="00C24D3E">
        <w:rPr>
          <w:rFonts w:eastAsiaTheme="minorEastAsia"/>
          <w:lang w:val="en-US"/>
        </w:rPr>
        <w:t>41</w:t>
      </w:r>
      <w:r w:rsidRPr="00C24D3E">
        <w:rPr>
          <w:rFonts w:eastAsiaTheme="minorEastAsia"/>
          <w:lang w:val="en-US"/>
        </w:rPr>
        <w:t>, and -2</w:t>
      </w:r>
      <w:r w:rsidR="0012380D" w:rsidRPr="00C24D3E">
        <w:rPr>
          <w:rFonts w:eastAsiaTheme="minorEastAsia"/>
          <w:lang w:val="en-US"/>
        </w:rPr>
        <w:t>4</w:t>
      </w:r>
      <w:r w:rsidRPr="00C24D3E">
        <w:rPr>
          <w:rFonts w:eastAsiaTheme="minorEastAsia"/>
          <w:lang w:val="en-US"/>
        </w:rPr>
        <w:t>.</w:t>
      </w:r>
      <w:r w:rsidR="0012380D" w:rsidRPr="00C24D3E">
        <w:rPr>
          <w:rFonts w:eastAsiaTheme="minorEastAsia"/>
          <w:lang w:val="en-US"/>
        </w:rPr>
        <w:t>69</w:t>
      </w:r>
      <w:r w:rsidRPr="00C24D3E">
        <w:rPr>
          <w:rFonts w:eastAsiaTheme="minorEastAsia"/>
          <w:lang w:val="en-US"/>
        </w:rPr>
        <w:t xml:space="preserve"> for M1, M2, and M3 respectively). Therefore, the similarity between participants’ response locations and simulated locations from </w:t>
      </w:r>
      <w:r w:rsidR="00662936" w:rsidRPr="00C24D3E">
        <w:rPr>
          <w:rFonts w:eastAsiaTheme="minorEastAsia"/>
          <w:lang w:val="en-US"/>
        </w:rPr>
        <w:t>the bi-component model</w:t>
      </w:r>
      <w:r w:rsidRPr="00C24D3E">
        <w:rPr>
          <w:rFonts w:eastAsiaTheme="minorEastAsia"/>
          <w:lang w:val="en-US"/>
        </w:rPr>
        <w:t xml:space="preserve"> was </w:t>
      </w:r>
      <w:r w:rsidR="007B1B84" w:rsidRPr="00C24D3E">
        <w:rPr>
          <w:rFonts w:eastAsiaTheme="minorEastAsia"/>
          <w:lang w:val="en-US"/>
        </w:rPr>
        <w:t xml:space="preserve">the </w:t>
      </w:r>
      <w:r w:rsidRPr="00C24D3E">
        <w:rPr>
          <w:rFonts w:eastAsiaTheme="minorEastAsia"/>
          <w:lang w:val="en-US"/>
        </w:rPr>
        <w:t>largest</w:t>
      </w:r>
      <w:r w:rsidR="007710FE" w:rsidRPr="00C24D3E">
        <w:rPr>
          <w:rFonts w:eastAsiaTheme="minorEastAsia"/>
          <w:lang w:val="en-US"/>
        </w:rPr>
        <w:t xml:space="preserve">, suggesting </w:t>
      </w:r>
      <w:r w:rsidR="00662936" w:rsidRPr="00C24D3E">
        <w:rPr>
          <w:rFonts w:eastAsiaTheme="minorEastAsia"/>
          <w:lang w:val="en-US"/>
        </w:rPr>
        <w:t xml:space="preserve">the bi-component model </w:t>
      </w:r>
      <w:r w:rsidR="007710FE" w:rsidRPr="00C24D3E">
        <w:rPr>
          <w:rFonts w:eastAsiaTheme="minorEastAsia"/>
          <w:lang w:val="en-US"/>
        </w:rPr>
        <w:t>was the best</w:t>
      </w:r>
      <w:r w:rsidRPr="00C24D3E">
        <w:rPr>
          <w:rFonts w:eastAsiaTheme="minorEastAsia"/>
          <w:lang w:val="en-US"/>
        </w:rPr>
        <w:t>.</w:t>
      </w:r>
    </w:p>
    <w:p w14:paraId="7668F549" w14:textId="47A02815" w:rsidR="00C47002" w:rsidRPr="00C24D3E" w:rsidRDefault="00A55E3A" w:rsidP="007E12BB">
      <w:pPr>
        <w:spacing w:line="480" w:lineRule="auto"/>
        <w:ind w:firstLine="720"/>
        <w:jc w:val="center"/>
        <w:rPr>
          <w:rFonts w:eastAsiaTheme="minorEastAsia"/>
          <w:lang w:val="en-US"/>
        </w:rPr>
      </w:pPr>
      <w:r w:rsidRPr="00C24D3E">
        <w:rPr>
          <w:rFonts w:eastAsiaTheme="minorEastAsia"/>
          <w:noProof/>
        </w:rPr>
        <w:drawing>
          <wp:inline distT="0" distB="0" distL="0" distR="0" wp14:anchorId="6444D72B" wp14:editId="392A7C4E">
            <wp:extent cx="2745136" cy="236153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65064" cy="2378680"/>
                    </a:xfrm>
                    <a:prstGeom prst="rect">
                      <a:avLst/>
                    </a:prstGeom>
                    <a:noFill/>
                  </pic:spPr>
                </pic:pic>
              </a:graphicData>
            </a:graphic>
          </wp:inline>
        </w:drawing>
      </w:r>
    </w:p>
    <w:p w14:paraId="1CCE1B89" w14:textId="2AD04C81" w:rsidR="00824757" w:rsidRPr="00C24D3E" w:rsidRDefault="00824757" w:rsidP="00824757">
      <w:pPr>
        <w:spacing w:line="480" w:lineRule="auto"/>
        <w:rPr>
          <w:lang w:val="en-US"/>
        </w:rPr>
      </w:pPr>
      <w:commentRangeStart w:id="92"/>
      <w:r w:rsidRPr="00C24D3E">
        <w:rPr>
          <w:b/>
          <w:noProof/>
        </w:rPr>
        <w:t>Figure 1</w:t>
      </w:r>
      <w:r w:rsidR="00C24506" w:rsidRPr="00C24D3E">
        <w:rPr>
          <w:b/>
          <w:noProof/>
        </w:rPr>
        <w:t>2</w:t>
      </w:r>
      <w:r w:rsidRPr="00C24D3E">
        <w:rPr>
          <w:b/>
          <w:noProof/>
        </w:rPr>
        <w:t xml:space="preserve">. </w:t>
      </w:r>
      <w:r w:rsidR="00B63651" w:rsidRPr="00C24D3E">
        <w:rPr>
          <w:noProof/>
        </w:rPr>
        <w:t>Illustrating the similarity of estimated parameters based on real data and simulated data from different models. The diagonal lines in green (y = x) indicate the ideal outcome that the parameters derived from real data are perfectly recovered from simulated data. Open dots depict the individual pairs of values of parameters based on real and simulated response locations for each model.</w:t>
      </w:r>
      <w:commentRangeEnd w:id="92"/>
      <w:r w:rsidR="00554F1F">
        <w:rPr>
          <w:rStyle w:val="CommentReference"/>
        </w:rPr>
        <w:commentReference w:id="92"/>
      </w:r>
    </w:p>
    <w:p w14:paraId="3396E776" w14:textId="0F1635D5" w:rsidR="00C47002" w:rsidRPr="00C24D3E" w:rsidRDefault="00C47002" w:rsidP="00B2789C">
      <w:pPr>
        <w:spacing w:line="480" w:lineRule="auto"/>
        <w:rPr>
          <w:lang w:val="en-US"/>
        </w:rPr>
      </w:pPr>
    </w:p>
    <w:p w14:paraId="51C77A67" w14:textId="10597F91" w:rsidR="005A3C1C" w:rsidRPr="00C24D3E" w:rsidRDefault="00611672" w:rsidP="00A95457">
      <w:pPr>
        <w:pStyle w:val="Heading3"/>
        <w:spacing w:before="0" w:line="480" w:lineRule="auto"/>
        <w:rPr>
          <w:rFonts w:ascii="Times New Roman" w:eastAsiaTheme="minorEastAsia" w:hAnsi="Times New Roman" w:cs="Times New Roman"/>
          <w:color w:val="auto"/>
          <w:lang w:val="en-US"/>
        </w:rPr>
      </w:pPr>
      <w:r w:rsidRPr="00C24D3E">
        <w:rPr>
          <w:rFonts w:ascii="Times New Roman" w:hAnsi="Times New Roman" w:cs="Times New Roman"/>
          <w:color w:val="auto"/>
        </w:rPr>
        <w:t>2.</w:t>
      </w:r>
      <w:r w:rsidR="009624FB" w:rsidRPr="00C24D3E">
        <w:rPr>
          <w:rFonts w:ascii="Times New Roman" w:hAnsi="Times New Roman" w:cs="Times New Roman"/>
          <w:color w:val="auto"/>
        </w:rPr>
        <w:t>6</w:t>
      </w:r>
      <w:r w:rsidRPr="00C24D3E">
        <w:rPr>
          <w:rFonts w:ascii="Times New Roman" w:hAnsi="Times New Roman" w:cs="Times New Roman"/>
          <w:color w:val="auto"/>
        </w:rPr>
        <w:t>.</w:t>
      </w:r>
      <w:r w:rsidR="00C47002" w:rsidRPr="00C24D3E">
        <w:rPr>
          <w:rFonts w:ascii="Times New Roman" w:hAnsi="Times New Roman" w:cs="Times New Roman"/>
          <w:color w:val="auto"/>
        </w:rPr>
        <w:t>4</w:t>
      </w:r>
      <w:r w:rsidRPr="00C24D3E">
        <w:rPr>
          <w:rFonts w:ascii="Times New Roman" w:hAnsi="Times New Roman" w:cs="Times New Roman"/>
          <w:color w:val="auto"/>
        </w:rPr>
        <w:t xml:space="preserve"> Predictive performance </w:t>
      </w:r>
      <w:r w:rsidR="00E6208F" w:rsidRPr="00C24D3E">
        <w:rPr>
          <w:rFonts w:ascii="Times New Roman" w:hAnsi="Times New Roman" w:cs="Times New Roman"/>
          <w:color w:val="auto"/>
        </w:rPr>
        <w:t xml:space="preserve">on the response error of participants </w:t>
      </w:r>
      <w:r w:rsidRPr="00C24D3E">
        <w:rPr>
          <w:rFonts w:ascii="Times New Roman" w:hAnsi="Times New Roman" w:cs="Times New Roman"/>
          <w:color w:val="auto"/>
        </w:rPr>
        <w:t>based on best parameters for each group</w:t>
      </w:r>
    </w:p>
    <w:p w14:paraId="6CAFB03C" w14:textId="5B453B96" w:rsidR="005A3C1C" w:rsidRPr="00C24D3E" w:rsidRDefault="005645D2" w:rsidP="005E6E10">
      <w:pPr>
        <w:spacing w:line="480" w:lineRule="auto"/>
        <w:ind w:firstLine="720"/>
        <w:jc w:val="both"/>
        <w:rPr>
          <w:rFonts w:eastAsiaTheme="minorEastAsia"/>
        </w:rPr>
      </w:pPr>
      <w:r w:rsidRPr="00C24D3E">
        <w:rPr>
          <w:rFonts w:eastAsiaTheme="minorEastAsia"/>
          <w:lang w:val="en-US"/>
        </w:rPr>
        <w:t>W</w:t>
      </w:r>
      <w:r w:rsidR="005A3C1C" w:rsidRPr="00C24D3E">
        <w:rPr>
          <w:rFonts w:eastAsiaTheme="minorEastAsia"/>
          <w:lang w:val="en-US"/>
        </w:rPr>
        <w:t>e compared the predictive performance of different models in terms of inbound length error and angle error</w:t>
      </w:r>
      <w:r w:rsidRPr="00C24D3E">
        <w:rPr>
          <w:rFonts w:eastAsiaTheme="minorEastAsia"/>
          <w:lang w:val="en-US"/>
        </w:rPr>
        <w:t>, using the best parameters for each group</w:t>
      </w:r>
      <w:r w:rsidR="005A3C1C" w:rsidRPr="00C24D3E">
        <w:rPr>
          <w:rFonts w:eastAsiaTheme="minorEastAsia"/>
          <w:lang w:val="en-US"/>
        </w:rPr>
        <w:t xml:space="preserve">. The predicted error </w:t>
      </w:r>
      <w:r w:rsidR="004E29B0" w:rsidRPr="00C24D3E">
        <w:rPr>
          <w:rFonts w:eastAsiaTheme="minorEastAsia"/>
          <w:lang w:val="en-US"/>
        </w:rPr>
        <w:t>and t</w:t>
      </w:r>
      <w:r w:rsidR="005A3C1C" w:rsidRPr="00C24D3E">
        <w:rPr>
          <w:rFonts w:eastAsiaTheme="minorEastAsia"/>
          <w:lang w:val="en-US"/>
        </w:rPr>
        <w:t xml:space="preserve">he mean response error </w:t>
      </w:r>
      <w:r w:rsidR="004E29B0" w:rsidRPr="00C24D3E">
        <w:rPr>
          <w:rFonts w:eastAsiaTheme="minorEastAsia"/>
          <w:lang w:val="en-US"/>
        </w:rPr>
        <w:t>(</w:t>
      </w:r>
      <w:r w:rsidR="00A21BC5" w:rsidRPr="00C24D3E">
        <w:rPr>
          <w:rFonts w:eastAsiaTheme="minorEastAsia"/>
          <w:lang w:val="en-US"/>
        </w:rPr>
        <w:t xml:space="preserve">in terms of </w:t>
      </w:r>
      <w:r w:rsidR="004E29B0" w:rsidRPr="00C24D3E">
        <w:rPr>
          <w:rFonts w:eastAsiaTheme="minorEastAsia"/>
          <w:lang w:val="en-US"/>
        </w:rPr>
        <w:t xml:space="preserve">inbound path length or turn angle) </w:t>
      </w:r>
      <w:r w:rsidR="005A3C1C" w:rsidRPr="00C24D3E">
        <w:rPr>
          <w:rFonts w:eastAsiaTheme="minorEastAsia"/>
          <w:lang w:val="en-US"/>
        </w:rPr>
        <w:t xml:space="preserve">for each target and each unique outbound path </w:t>
      </w:r>
      <w:r w:rsidR="00A21BC5" w:rsidRPr="00C24D3E">
        <w:rPr>
          <w:rFonts w:eastAsiaTheme="minorEastAsia"/>
          <w:lang w:val="en-US"/>
        </w:rPr>
        <w:t xml:space="preserve">were defined and calculated in the same way </w:t>
      </w:r>
      <w:r w:rsidR="004138DB" w:rsidRPr="00C24D3E">
        <w:rPr>
          <w:rFonts w:eastAsiaTheme="minorEastAsia"/>
          <w:lang w:val="en-US"/>
        </w:rPr>
        <w:t>mentioned above (2.4.5</w:t>
      </w:r>
      <w:r w:rsidR="00A21BC5" w:rsidRPr="00C24D3E">
        <w:rPr>
          <w:rFonts w:eastAsiaTheme="minorEastAsia"/>
          <w:lang w:val="en-US"/>
        </w:rPr>
        <w:t>)</w:t>
      </w:r>
      <w:r w:rsidR="005A3C1C" w:rsidRPr="00C24D3E">
        <w:rPr>
          <w:rFonts w:eastAsiaTheme="minorEastAsia"/>
          <w:lang w:val="en-US"/>
        </w:rPr>
        <w:t xml:space="preserve">. </w:t>
      </w:r>
    </w:p>
    <w:p w14:paraId="2B08E070" w14:textId="7B301F34" w:rsidR="005A3C1C" w:rsidRPr="00C24D3E" w:rsidRDefault="005A3C1C" w:rsidP="005A3C1C">
      <w:pPr>
        <w:spacing w:line="480" w:lineRule="auto"/>
        <w:ind w:firstLine="720"/>
        <w:jc w:val="both"/>
        <w:rPr>
          <w:rFonts w:eastAsiaTheme="minorEastAsia"/>
        </w:rPr>
      </w:pPr>
      <w:r w:rsidRPr="00C24D3E">
        <w:rPr>
          <w:rFonts w:eastAsiaTheme="minorEastAsia"/>
          <w:lang w:val="en-US"/>
        </w:rPr>
        <w:t xml:space="preserve">Figure </w:t>
      </w:r>
      <w:r w:rsidR="00FD2813" w:rsidRPr="00C24D3E">
        <w:rPr>
          <w:rFonts w:eastAsiaTheme="minorEastAsia"/>
          <w:lang w:val="en-US"/>
        </w:rPr>
        <w:t>1</w:t>
      </w:r>
      <w:r w:rsidR="0079133D" w:rsidRPr="00C24D3E">
        <w:rPr>
          <w:rFonts w:eastAsiaTheme="minorEastAsia"/>
          <w:lang w:val="en-US"/>
        </w:rPr>
        <w:t>3</w:t>
      </w:r>
      <w:r w:rsidRPr="00C24D3E">
        <w:rPr>
          <w:rFonts w:eastAsiaTheme="minorEastAsia"/>
          <w:lang w:val="en-US"/>
        </w:rPr>
        <w:t xml:space="preserve"> illustrates the mean predictive performance of different models in terms of inbound length error and angle error.</w:t>
      </w:r>
      <w:r w:rsidR="001536AB" w:rsidRPr="00C24D3E">
        <w:rPr>
          <w:rFonts w:eastAsiaTheme="minorEastAsia"/>
          <w:lang w:val="en-US"/>
        </w:rPr>
        <w:t xml:space="preserve"> Table</w:t>
      </w:r>
      <w:r w:rsidRPr="00C24D3E">
        <w:rPr>
          <w:rFonts w:eastAsiaTheme="minorEastAsia"/>
          <w:lang w:val="en-US"/>
        </w:rPr>
        <w:t xml:space="preserve"> </w:t>
      </w:r>
      <w:r w:rsidR="00E15047" w:rsidRPr="00C24D3E">
        <w:rPr>
          <w:rFonts w:eastAsiaTheme="minorEastAsia"/>
          <w:lang w:val="en-US"/>
        </w:rPr>
        <w:t>1</w:t>
      </w:r>
      <w:r w:rsidR="00031596" w:rsidRPr="00C24D3E">
        <w:rPr>
          <w:rFonts w:eastAsiaTheme="minorEastAsia"/>
          <w:lang w:val="en-US"/>
        </w:rPr>
        <w:t>2</w:t>
      </w:r>
      <w:r w:rsidRPr="00C24D3E">
        <w:rPr>
          <w:rFonts w:eastAsiaTheme="minorEastAsia"/>
          <w:lang w:val="en-US"/>
        </w:rPr>
        <w:t xml:space="preserve"> shows that </w:t>
      </w:r>
      <w:r w:rsidRPr="00C24D3E">
        <w:rPr>
          <w:lang w:val="en-US"/>
        </w:rPr>
        <w:t>the bi-component model (M3) had the highest correlation coefficients for both inbound length (</w:t>
      </w:r>
      <w:r w:rsidRPr="00C24D3E">
        <w:rPr>
          <w:rFonts w:eastAsiaTheme="minorEastAsia"/>
          <w:lang w:val="en-US"/>
        </w:rPr>
        <w:t xml:space="preserve">Figure </w:t>
      </w:r>
      <w:r w:rsidR="00FD2813" w:rsidRPr="00C24D3E">
        <w:rPr>
          <w:rFonts w:eastAsiaTheme="minorEastAsia"/>
          <w:lang w:val="en-US"/>
        </w:rPr>
        <w:t>1</w:t>
      </w:r>
      <w:r w:rsidR="0079133D" w:rsidRPr="00C24D3E">
        <w:rPr>
          <w:rFonts w:eastAsiaTheme="minorEastAsia"/>
          <w:lang w:val="en-US"/>
        </w:rPr>
        <w:t>3</w:t>
      </w:r>
      <w:r w:rsidRPr="00C24D3E">
        <w:rPr>
          <w:rFonts w:eastAsiaTheme="minorEastAsia"/>
          <w:lang w:val="en-US"/>
        </w:rPr>
        <w:t>A</w:t>
      </w:r>
      <w:r w:rsidRPr="00C24D3E">
        <w:rPr>
          <w:lang w:val="en-US"/>
        </w:rPr>
        <w:t>) and angle errors (</w:t>
      </w:r>
      <w:r w:rsidRPr="00C24D3E">
        <w:rPr>
          <w:rFonts w:eastAsiaTheme="minorEastAsia"/>
          <w:lang w:val="en-US"/>
        </w:rPr>
        <w:t xml:space="preserve">Figure </w:t>
      </w:r>
      <w:r w:rsidR="00FD2813" w:rsidRPr="00C24D3E">
        <w:rPr>
          <w:rFonts w:eastAsiaTheme="minorEastAsia"/>
          <w:lang w:val="en-US"/>
        </w:rPr>
        <w:t>1</w:t>
      </w:r>
      <w:r w:rsidR="0079133D" w:rsidRPr="00C24D3E">
        <w:rPr>
          <w:rFonts w:eastAsiaTheme="minorEastAsia"/>
          <w:lang w:val="en-US"/>
        </w:rPr>
        <w:t>3</w:t>
      </w:r>
      <w:r w:rsidRPr="00C24D3E">
        <w:rPr>
          <w:rFonts w:eastAsiaTheme="minorEastAsia"/>
          <w:lang w:val="en-US"/>
        </w:rPr>
        <w:t xml:space="preserve">C) </w:t>
      </w:r>
      <w:r w:rsidRPr="00C24D3E">
        <w:rPr>
          <w:lang w:val="en-US"/>
        </w:rPr>
        <w:t>when the cross-validation included multiple response locations of each outbound path. Nevertheless, the correlation coefficients of the three models (</w:t>
      </w:r>
      <w:r w:rsidRPr="00C24D3E">
        <w:rPr>
          <w:rFonts w:eastAsiaTheme="minorEastAsia"/>
          <w:lang w:val="en-US"/>
        </w:rPr>
        <w:t xml:space="preserve">Figure </w:t>
      </w:r>
      <w:r w:rsidR="00FD2813" w:rsidRPr="00C24D3E">
        <w:rPr>
          <w:rFonts w:eastAsiaTheme="minorEastAsia"/>
          <w:lang w:val="en-US"/>
        </w:rPr>
        <w:t>1</w:t>
      </w:r>
      <w:r w:rsidR="0079133D" w:rsidRPr="00C24D3E">
        <w:rPr>
          <w:rFonts w:eastAsiaTheme="minorEastAsia"/>
          <w:lang w:val="en-US"/>
        </w:rPr>
        <w:t>3</w:t>
      </w:r>
      <w:r w:rsidRPr="00C24D3E">
        <w:rPr>
          <w:rFonts w:eastAsiaTheme="minorEastAsia"/>
          <w:lang w:val="en-US"/>
        </w:rPr>
        <w:t xml:space="preserve">B and Figure </w:t>
      </w:r>
      <w:r w:rsidR="00FD2813" w:rsidRPr="00C24D3E">
        <w:rPr>
          <w:rFonts w:eastAsiaTheme="minorEastAsia"/>
          <w:lang w:val="en-US"/>
        </w:rPr>
        <w:t>1</w:t>
      </w:r>
      <w:r w:rsidR="0079133D" w:rsidRPr="00C24D3E">
        <w:rPr>
          <w:rFonts w:eastAsiaTheme="minorEastAsia"/>
          <w:lang w:val="en-US"/>
        </w:rPr>
        <w:t>3</w:t>
      </w:r>
      <w:r w:rsidRPr="00C24D3E">
        <w:rPr>
          <w:rFonts w:eastAsiaTheme="minorEastAsia"/>
          <w:lang w:val="en-US"/>
        </w:rPr>
        <w:t>D</w:t>
      </w:r>
      <w:r w:rsidRPr="00C24D3E">
        <w:rPr>
          <w:lang w:val="en-US"/>
        </w:rPr>
        <w:t xml:space="preserve">) were comparable </w:t>
      </w:r>
      <w:r w:rsidRPr="00C24D3E">
        <w:rPr>
          <w:rFonts w:eastAsiaTheme="minorEastAsia"/>
        </w:rPr>
        <w:t>when the cross-validation only included the home</w:t>
      </w:r>
      <w:r w:rsidRPr="00C24D3E">
        <w:rPr>
          <w:lang w:val="en-US"/>
        </w:rPr>
        <w:t xml:space="preserve"> response</w:t>
      </w:r>
      <w:r w:rsidRPr="00C24D3E">
        <w:rPr>
          <w:rFonts w:eastAsiaTheme="minorEastAsia"/>
        </w:rPr>
        <w:t xml:space="preserve"> location of each outbound path.</w:t>
      </w:r>
    </w:p>
    <w:p w14:paraId="51184A77" w14:textId="547F9379" w:rsidR="009011F4" w:rsidRPr="00C24D3E" w:rsidRDefault="00075484" w:rsidP="007E12BB">
      <w:commentRangeStart w:id="93"/>
      <w:r w:rsidRPr="00C24D3E">
        <w:rPr>
          <w:rFonts w:asciiTheme="majorHAnsi" w:eastAsiaTheme="majorEastAsia" w:hAnsiTheme="majorHAnsi" w:cstheme="majorBidi"/>
          <w:noProof/>
        </w:rPr>
        <w:drawing>
          <wp:anchor distT="0" distB="0" distL="114300" distR="114300" simplePos="0" relativeHeight="251665408" behindDoc="0" locked="0" layoutInCell="1" allowOverlap="1" wp14:anchorId="28FEA004" wp14:editId="1BFE101D">
            <wp:simplePos x="0" y="0"/>
            <wp:positionH relativeFrom="column">
              <wp:posOffset>219765</wp:posOffset>
            </wp:positionH>
            <wp:positionV relativeFrom="paragraph">
              <wp:posOffset>193</wp:posOffset>
            </wp:positionV>
            <wp:extent cx="5269865" cy="5842635"/>
            <wp:effectExtent l="0" t="0" r="0"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269865" cy="5842635"/>
                    </a:xfrm>
                    <a:prstGeom prst="rect">
                      <a:avLst/>
                    </a:prstGeom>
                    <a:noFill/>
                  </pic:spPr>
                </pic:pic>
              </a:graphicData>
            </a:graphic>
            <wp14:sizeRelH relativeFrom="margin">
              <wp14:pctWidth>0</wp14:pctWidth>
            </wp14:sizeRelH>
            <wp14:sizeRelV relativeFrom="margin">
              <wp14:pctHeight>0</wp14:pctHeight>
            </wp14:sizeRelV>
          </wp:anchor>
        </w:drawing>
      </w:r>
      <w:commentRangeEnd w:id="93"/>
      <w:r w:rsidR="00F80A0C">
        <w:rPr>
          <w:rStyle w:val="CommentReference"/>
        </w:rPr>
        <w:commentReference w:id="93"/>
      </w:r>
    </w:p>
    <w:p w14:paraId="000FDDC0" w14:textId="28FB03A7" w:rsidR="00EA3338" w:rsidRPr="00C24D3E" w:rsidRDefault="004915A9" w:rsidP="00347F6C">
      <w:pPr>
        <w:spacing w:line="480" w:lineRule="auto"/>
      </w:pPr>
      <w:r w:rsidRPr="00C24D3E">
        <w:rPr>
          <w:noProof/>
        </w:rPr>
        <w:drawing>
          <wp:anchor distT="0" distB="0" distL="114300" distR="114300" simplePos="0" relativeHeight="251664384" behindDoc="0" locked="0" layoutInCell="1" allowOverlap="1" wp14:anchorId="4CB627A6" wp14:editId="377F0D18">
            <wp:simplePos x="0" y="0"/>
            <wp:positionH relativeFrom="column">
              <wp:posOffset>601014</wp:posOffset>
            </wp:positionH>
            <wp:positionV relativeFrom="paragraph">
              <wp:posOffset>0</wp:posOffset>
            </wp:positionV>
            <wp:extent cx="4564800" cy="5256000"/>
            <wp:effectExtent l="0" t="0" r="0" b="0"/>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64800" cy="5256000"/>
                    </a:xfrm>
                    <a:prstGeom prst="rect">
                      <a:avLst/>
                    </a:prstGeom>
                    <a:noFill/>
                  </pic:spPr>
                </pic:pic>
              </a:graphicData>
            </a:graphic>
            <wp14:sizeRelH relativeFrom="margin">
              <wp14:pctWidth>0</wp14:pctWidth>
            </wp14:sizeRelH>
            <wp14:sizeRelV relativeFrom="margin">
              <wp14:pctHeight>0</wp14:pctHeight>
            </wp14:sizeRelV>
          </wp:anchor>
        </w:drawing>
      </w:r>
    </w:p>
    <w:p w14:paraId="72F7C148" w14:textId="67864F07" w:rsidR="00B03B68" w:rsidRPr="00C24D3E" w:rsidRDefault="00112FB9" w:rsidP="00B03B68">
      <w:pPr>
        <w:spacing w:line="480" w:lineRule="auto"/>
        <w:rPr>
          <w:rFonts w:eastAsiaTheme="minorEastAsia"/>
          <w:lang w:val="en-US"/>
        </w:rPr>
      </w:pPr>
      <w:r w:rsidRPr="00C24D3E">
        <w:rPr>
          <w:noProof/>
        </w:rPr>
        <w:t xml:space="preserve"> </w:t>
      </w:r>
      <w:r w:rsidR="00E417A7" w:rsidRPr="00C24D3E">
        <w:rPr>
          <w:b/>
          <w:noProof/>
        </w:rPr>
        <w:t>Figure 1</w:t>
      </w:r>
      <w:r w:rsidR="0079133D" w:rsidRPr="00C24D3E">
        <w:rPr>
          <w:b/>
          <w:noProof/>
        </w:rPr>
        <w:t>3</w:t>
      </w:r>
      <w:r w:rsidR="00EA3338" w:rsidRPr="00C24D3E">
        <w:rPr>
          <w:b/>
          <w:noProof/>
        </w:rPr>
        <w:t>.</w:t>
      </w:r>
      <w:r w:rsidR="00EA3338" w:rsidRPr="00C24D3E">
        <w:rPr>
          <w:noProof/>
        </w:rPr>
        <w:t xml:space="preserve"> </w:t>
      </w:r>
      <w:r w:rsidR="0019598B" w:rsidRPr="00C24D3E">
        <w:rPr>
          <w:noProof/>
        </w:rPr>
        <w:t>The overall performance of the</w:t>
      </w:r>
      <w:r w:rsidR="00EA3338" w:rsidRPr="00C24D3E">
        <w:rPr>
          <w:noProof/>
        </w:rPr>
        <w:t xml:space="preserve"> predicted errors in inbound path length (panels A and B) and turn angle (panels C and D) as a function of the mean response errors using multiple response locations or only home response locations. The diagonal lines in red (y=x) indicate the ideal outcome that the response errors are perfectly predicted. The yellow lines indicate the regression lines. Open dots depict the individual pairs of predicted errors and mean response errors across participants, for each object</w:t>
      </w:r>
      <w:r w:rsidR="00692526" w:rsidRPr="00C24D3E">
        <w:rPr>
          <w:noProof/>
        </w:rPr>
        <w:t xml:space="preserve"> </w:t>
      </w:r>
      <w:r w:rsidR="00EA3338" w:rsidRPr="00C24D3E">
        <w:rPr>
          <w:noProof/>
        </w:rPr>
        <w:t xml:space="preserve">and each path (32 paths in total), </w:t>
      </w:r>
      <w:r w:rsidR="00B03B68" w:rsidRPr="00C24D3E">
        <w:rPr>
          <w:rFonts w:eastAsiaTheme="minorEastAsia" w:hint="eastAsia"/>
          <w:lang w:val="en-US"/>
        </w:rPr>
        <w:t>a</w:t>
      </w:r>
      <w:r w:rsidR="00B03B68" w:rsidRPr="00C24D3E">
        <w:rPr>
          <w:rFonts w:eastAsiaTheme="minorEastAsia"/>
          <w:lang w:val="en-US"/>
        </w:rPr>
        <w:t>ccording to the encoding-error model (M1), execution-error model (M2), and bi-component model (M3), respectively.</w:t>
      </w:r>
    </w:p>
    <w:p w14:paraId="2692B961" w14:textId="77777777" w:rsidR="00B03B68" w:rsidRPr="00C24D3E" w:rsidRDefault="00B03B68" w:rsidP="00B03B68">
      <w:pPr>
        <w:spacing w:line="480" w:lineRule="auto"/>
      </w:pPr>
    </w:p>
    <w:p w14:paraId="2C6162AB" w14:textId="25BEEE2E" w:rsidR="00394B2E" w:rsidRPr="00C24D3E" w:rsidRDefault="00394B2E" w:rsidP="00B03B68">
      <w:pPr>
        <w:spacing w:line="480" w:lineRule="auto"/>
        <w:jc w:val="both"/>
        <w:rPr>
          <w:b/>
          <w:bCs/>
          <w:lang w:val="en-US"/>
        </w:rPr>
      </w:pPr>
      <w:commentRangeStart w:id="94"/>
      <w:r w:rsidRPr="00C24D3E">
        <w:rPr>
          <w:b/>
          <w:bCs/>
          <w:lang w:val="en-US"/>
        </w:rPr>
        <w:t>Table 1</w:t>
      </w:r>
      <w:r w:rsidR="0097122C" w:rsidRPr="00C24D3E">
        <w:rPr>
          <w:b/>
          <w:bCs/>
          <w:lang w:val="en-US"/>
        </w:rPr>
        <w:t>2</w:t>
      </w:r>
      <w:commentRangeEnd w:id="94"/>
      <w:r w:rsidR="00F80A0C">
        <w:rPr>
          <w:rStyle w:val="CommentReference"/>
        </w:rPr>
        <w:commentReference w:id="94"/>
      </w:r>
    </w:p>
    <w:p w14:paraId="2F131742" w14:textId="77777777" w:rsidR="00394B2E" w:rsidRPr="00C24D3E" w:rsidRDefault="00394B2E" w:rsidP="00394B2E">
      <w:pPr>
        <w:spacing w:line="480" w:lineRule="auto"/>
        <w:rPr>
          <w:i/>
          <w:iCs/>
          <w:lang w:val="en-US"/>
        </w:rPr>
      </w:pPr>
      <w:r w:rsidRPr="00C24D3E">
        <w:rPr>
          <w:i/>
          <w:iCs/>
          <w:lang w:val="en-US"/>
        </w:rPr>
        <w:t>Maximum likelihood ratios (</w:t>
      </w:r>
      <m:oMath>
        <m:r>
          <w:rPr>
            <w:rFonts w:ascii="Cambria Math" w:hAnsi="Cambria Math"/>
            <w:lang w:val="en-US"/>
          </w:rPr>
          <m:t>λ</m:t>
        </m:r>
      </m:oMath>
      <w:r w:rsidRPr="00C24D3E">
        <w:rPr>
          <w:i/>
          <w:iCs/>
          <w:lang w:val="en-US"/>
        </w:rPr>
        <w:t>) for competing models (row model over column model) in predicting inbound path length errors (left) and turn angle errors (right) using multiple locations or only home response locations.</w:t>
      </w:r>
    </w:p>
    <w:tbl>
      <w:tblPr>
        <w:tblStyle w:val="TableGrid"/>
        <w:tblW w:w="10443" w:type="dxa"/>
        <w:tblInd w:w="-426" w:type="dxa"/>
        <w:tblBorders>
          <w:left w:val="none" w:sz="0" w:space="0" w:color="auto"/>
          <w:right w:val="none" w:sz="0" w:space="0" w:color="auto"/>
        </w:tblBorders>
        <w:tblLayout w:type="fixed"/>
        <w:tblLook w:val="04A0" w:firstRow="1" w:lastRow="0" w:firstColumn="1" w:lastColumn="0" w:noHBand="0" w:noVBand="1"/>
      </w:tblPr>
      <w:tblGrid>
        <w:gridCol w:w="568"/>
        <w:gridCol w:w="992"/>
        <w:gridCol w:w="851"/>
        <w:gridCol w:w="567"/>
        <w:gridCol w:w="709"/>
        <w:gridCol w:w="708"/>
        <w:gridCol w:w="851"/>
        <w:gridCol w:w="236"/>
        <w:gridCol w:w="1181"/>
        <w:gridCol w:w="95"/>
        <w:gridCol w:w="992"/>
        <w:gridCol w:w="189"/>
        <w:gridCol w:w="425"/>
        <w:gridCol w:w="95"/>
        <w:gridCol w:w="614"/>
        <w:gridCol w:w="94"/>
        <w:gridCol w:w="615"/>
        <w:gridCol w:w="94"/>
        <w:gridCol w:w="331"/>
        <w:gridCol w:w="236"/>
      </w:tblGrid>
      <w:tr w:rsidR="00C24D3E" w:rsidRPr="00C24D3E" w14:paraId="6D7597A1" w14:textId="77777777" w:rsidTr="00720676">
        <w:trPr>
          <w:trHeight w:val="425"/>
        </w:trPr>
        <w:tc>
          <w:tcPr>
            <w:tcW w:w="568" w:type="dxa"/>
            <w:vMerge w:val="restart"/>
            <w:tcBorders>
              <w:bottom w:val="nil"/>
              <w:right w:val="nil"/>
            </w:tcBorders>
            <w:vAlign w:val="bottom"/>
          </w:tcPr>
          <w:p w14:paraId="0A70105A" w14:textId="77777777" w:rsidR="00394B2E" w:rsidRPr="00C24D3E" w:rsidRDefault="00394B2E" w:rsidP="00191B27">
            <w:pPr>
              <w:jc w:val="right"/>
              <w:rPr>
                <w:lang w:val="en-US"/>
              </w:rPr>
            </w:pPr>
          </w:p>
        </w:tc>
        <w:tc>
          <w:tcPr>
            <w:tcW w:w="4678" w:type="dxa"/>
            <w:gridSpan w:val="6"/>
            <w:tcBorders>
              <w:left w:val="nil"/>
              <w:right w:val="nil"/>
            </w:tcBorders>
            <w:vAlign w:val="center"/>
          </w:tcPr>
          <w:p w14:paraId="08300A37" w14:textId="77777777" w:rsidR="00394B2E" w:rsidRPr="00C24D3E" w:rsidRDefault="00394B2E" w:rsidP="00191B27">
            <w:pPr>
              <w:jc w:val="center"/>
              <w:rPr>
                <w:lang w:val="en-US"/>
              </w:rPr>
            </w:pPr>
            <w:r w:rsidRPr="00C24D3E">
              <w:rPr>
                <w:lang w:val="en-US"/>
              </w:rPr>
              <w:t>Length errors</w:t>
            </w:r>
          </w:p>
        </w:tc>
        <w:tc>
          <w:tcPr>
            <w:tcW w:w="236" w:type="dxa"/>
            <w:tcBorders>
              <w:left w:val="nil"/>
              <w:bottom w:val="nil"/>
              <w:right w:val="nil"/>
            </w:tcBorders>
            <w:vAlign w:val="center"/>
          </w:tcPr>
          <w:p w14:paraId="36049854" w14:textId="77777777" w:rsidR="00394B2E" w:rsidRPr="00C24D3E" w:rsidRDefault="00394B2E" w:rsidP="00191B27">
            <w:pPr>
              <w:jc w:val="center"/>
              <w:rPr>
                <w:lang w:val="en-US"/>
              </w:rPr>
            </w:pPr>
          </w:p>
        </w:tc>
        <w:tc>
          <w:tcPr>
            <w:tcW w:w="4961" w:type="dxa"/>
            <w:gridSpan w:val="12"/>
            <w:tcBorders>
              <w:left w:val="nil"/>
            </w:tcBorders>
            <w:vAlign w:val="center"/>
          </w:tcPr>
          <w:p w14:paraId="695498C4" w14:textId="77777777" w:rsidR="00394B2E" w:rsidRPr="00C24D3E" w:rsidRDefault="00394B2E" w:rsidP="00191B27">
            <w:pPr>
              <w:jc w:val="center"/>
              <w:rPr>
                <w:lang w:val="en-US"/>
              </w:rPr>
            </w:pPr>
            <w:r w:rsidRPr="00C24D3E">
              <w:rPr>
                <w:lang w:val="en-US"/>
              </w:rPr>
              <w:t>Angle errors</w:t>
            </w:r>
          </w:p>
        </w:tc>
      </w:tr>
      <w:tr w:rsidR="00C24D3E" w:rsidRPr="00C24D3E" w14:paraId="23E3FA9D" w14:textId="77777777" w:rsidTr="00720676">
        <w:trPr>
          <w:trHeight w:val="73"/>
        </w:trPr>
        <w:tc>
          <w:tcPr>
            <w:tcW w:w="568" w:type="dxa"/>
            <w:vMerge/>
            <w:tcBorders>
              <w:bottom w:val="nil"/>
              <w:right w:val="nil"/>
            </w:tcBorders>
          </w:tcPr>
          <w:p w14:paraId="5346E210" w14:textId="77777777" w:rsidR="00394B2E" w:rsidRPr="00C24D3E" w:rsidRDefault="00394B2E" w:rsidP="00191B27">
            <w:pPr>
              <w:jc w:val="center"/>
              <w:rPr>
                <w:lang w:val="en-US"/>
              </w:rPr>
            </w:pPr>
          </w:p>
        </w:tc>
        <w:tc>
          <w:tcPr>
            <w:tcW w:w="2410" w:type="dxa"/>
            <w:gridSpan w:val="3"/>
            <w:tcBorders>
              <w:left w:val="nil"/>
              <w:right w:val="nil"/>
            </w:tcBorders>
          </w:tcPr>
          <w:p w14:paraId="615B7346" w14:textId="77777777" w:rsidR="00394B2E" w:rsidRPr="00C24D3E" w:rsidRDefault="00394B2E" w:rsidP="00191B27">
            <w:pPr>
              <w:jc w:val="center"/>
              <w:rPr>
                <w:lang w:val="en-US"/>
              </w:rPr>
            </w:pPr>
            <w:r w:rsidRPr="00C24D3E">
              <w:rPr>
                <w:lang w:val="en-US"/>
              </w:rPr>
              <w:t>Multiple response locations</w:t>
            </w:r>
          </w:p>
        </w:tc>
        <w:tc>
          <w:tcPr>
            <w:tcW w:w="2268" w:type="dxa"/>
            <w:gridSpan w:val="3"/>
            <w:tcBorders>
              <w:left w:val="nil"/>
              <w:right w:val="nil"/>
            </w:tcBorders>
          </w:tcPr>
          <w:p w14:paraId="0C62411D" w14:textId="77777777" w:rsidR="00394B2E" w:rsidRPr="00C24D3E" w:rsidRDefault="00394B2E" w:rsidP="00191B27">
            <w:pPr>
              <w:jc w:val="center"/>
              <w:rPr>
                <w:lang w:val="en-US"/>
              </w:rPr>
            </w:pPr>
            <w:r w:rsidRPr="00C24D3E">
              <w:rPr>
                <w:lang w:val="en-US"/>
              </w:rPr>
              <w:t>Home response locations only</w:t>
            </w:r>
          </w:p>
        </w:tc>
        <w:tc>
          <w:tcPr>
            <w:tcW w:w="236" w:type="dxa"/>
            <w:tcBorders>
              <w:top w:val="nil"/>
              <w:left w:val="nil"/>
              <w:bottom w:val="nil"/>
              <w:right w:val="nil"/>
            </w:tcBorders>
          </w:tcPr>
          <w:p w14:paraId="3068B29A" w14:textId="77777777" w:rsidR="00394B2E" w:rsidRPr="00C24D3E" w:rsidRDefault="00394B2E" w:rsidP="00191B27">
            <w:pPr>
              <w:rPr>
                <w:lang w:val="en-US"/>
              </w:rPr>
            </w:pPr>
          </w:p>
        </w:tc>
        <w:tc>
          <w:tcPr>
            <w:tcW w:w="2977" w:type="dxa"/>
            <w:gridSpan w:val="6"/>
            <w:tcBorders>
              <w:left w:val="nil"/>
              <w:right w:val="nil"/>
            </w:tcBorders>
          </w:tcPr>
          <w:p w14:paraId="3B989935" w14:textId="77777777" w:rsidR="00394B2E" w:rsidRPr="00C24D3E" w:rsidRDefault="00394B2E" w:rsidP="00191B27">
            <w:pPr>
              <w:jc w:val="center"/>
              <w:rPr>
                <w:lang w:val="en-US"/>
              </w:rPr>
            </w:pPr>
            <w:r w:rsidRPr="00C24D3E">
              <w:rPr>
                <w:lang w:val="en-US"/>
              </w:rPr>
              <w:t>Multiple response locations</w:t>
            </w:r>
          </w:p>
        </w:tc>
        <w:tc>
          <w:tcPr>
            <w:tcW w:w="1984" w:type="dxa"/>
            <w:gridSpan w:val="6"/>
            <w:tcBorders>
              <w:left w:val="nil"/>
            </w:tcBorders>
            <w:vAlign w:val="center"/>
          </w:tcPr>
          <w:p w14:paraId="683A693B" w14:textId="77777777" w:rsidR="00394B2E" w:rsidRPr="00C24D3E" w:rsidRDefault="00394B2E" w:rsidP="00191B27">
            <w:pPr>
              <w:jc w:val="center"/>
              <w:rPr>
                <w:lang w:val="en-US"/>
              </w:rPr>
            </w:pPr>
            <w:r w:rsidRPr="00C24D3E">
              <w:rPr>
                <w:lang w:val="en-US"/>
              </w:rPr>
              <w:t>Home response locations only</w:t>
            </w:r>
          </w:p>
        </w:tc>
      </w:tr>
      <w:tr w:rsidR="00C24D3E" w:rsidRPr="00C24D3E" w14:paraId="302A0213" w14:textId="77777777" w:rsidTr="00720676">
        <w:trPr>
          <w:trHeight w:hRule="exact" w:val="397"/>
        </w:trPr>
        <w:tc>
          <w:tcPr>
            <w:tcW w:w="568" w:type="dxa"/>
            <w:tcBorders>
              <w:top w:val="nil"/>
              <w:bottom w:val="single" w:sz="4" w:space="0" w:color="auto"/>
              <w:right w:val="nil"/>
            </w:tcBorders>
          </w:tcPr>
          <w:p w14:paraId="7C122E60" w14:textId="77777777" w:rsidR="00394B2E" w:rsidRPr="00C24D3E" w:rsidRDefault="00394B2E" w:rsidP="00191B27">
            <w:pPr>
              <w:rPr>
                <w:lang w:val="en-US"/>
              </w:rPr>
            </w:pPr>
            <m:oMath>
              <m:r>
                <w:rPr>
                  <w:rFonts w:ascii="Cambria Math" w:hAnsi="Cambria Math"/>
                  <w:lang w:val="en-US"/>
                </w:rPr>
                <m:t>λ</m:t>
              </m:r>
            </m:oMath>
            <w:r w:rsidRPr="00C24D3E" w:rsidDel="003F162F">
              <w:rPr>
                <w:lang w:val="en-US"/>
              </w:rPr>
              <w:t xml:space="preserve"> </w:t>
            </w:r>
          </w:p>
        </w:tc>
        <w:tc>
          <w:tcPr>
            <w:tcW w:w="992" w:type="dxa"/>
            <w:tcBorders>
              <w:left w:val="nil"/>
              <w:bottom w:val="single" w:sz="4" w:space="0" w:color="auto"/>
              <w:right w:val="nil"/>
            </w:tcBorders>
          </w:tcPr>
          <w:p w14:paraId="608A14CE" w14:textId="77777777" w:rsidR="00394B2E" w:rsidRPr="00C24D3E" w:rsidRDefault="00394B2E" w:rsidP="00191B27">
            <w:pPr>
              <w:jc w:val="center"/>
              <w:rPr>
                <w:lang w:val="en-US"/>
              </w:rPr>
            </w:pPr>
            <w:r w:rsidRPr="00C24D3E">
              <w:rPr>
                <w:lang w:val="en-US"/>
              </w:rPr>
              <w:t>M1</w:t>
            </w:r>
          </w:p>
        </w:tc>
        <w:tc>
          <w:tcPr>
            <w:tcW w:w="851" w:type="dxa"/>
            <w:tcBorders>
              <w:left w:val="nil"/>
              <w:bottom w:val="single" w:sz="4" w:space="0" w:color="auto"/>
              <w:right w:val="nil"/>
            </w:tcBorders>
          </w:tcPr>
          <w:p w14:paraId="2C4D0D76" w14:textId="77777777" w:rsidR="00394B2E" w:rsidRPr="00C24D3E" w:rsidRDefault="00394B2E" w:rsidP="00191B27">
            <w:pPr>
              <w:rPr>
                <w:lang w:val="en-US"/>
              </w:rPr>
            </w:pPr>
            <w:r w:rsidRPr="00C24D3E">
              <w:rPr>
                <w:lang w:val="en-US"/>
              </w:rPr>
              <w:t>M2</w:t>
            </w:r>
          </w:p>
        </w:tc>
        <w:tc>
          <w:tcPr>
            <w:tcW w:w="567" w:type="dxa"/>
            <w:tcBorders>
              <w:left w:val="nil"/>
              <w:bottom w:val="single" w:sz="4" w:space="0" w:color="auto"/>
              <w:right w:val="nil"/>
            </w:tcBorders>
          </w:tcPr>
          <w:p w14:paraId="230A2D8D" w14:textId="77777777" w:rsidR="00394B2E" w:rsidRPr="00C24D3E" w:rsidRDefault="00394B2E" w:rsidP="00191B27">
            <w:pPr>
              <w:rPr>
                <w:lang w:val="en-US"/>
              </w:rPr>
            </w:pPr>
            <w:r w:rsidRPr="00C24D3E">
              <w:rPr>
                <w:lang w:val="en-US"/>
              </w:rPr>
              <w:t>M3</w:t>
            </w:r>
          </w:p>
        </w:tc>
        <w:tc>
          <w:tcPr>
            <w:tcW w:w="709" w:type="dxa"/>
            <w:tcBorders>
              <w:left w:val="nil"/>
              <w:bottom w:val="single" w:sz="4" w:space="0" w:color="auto"/>
              <w:right w:val="nil"/>
            </w:tcBorders>
          </w:tcPr>
          <w:p w14:paraId="58825137" w14:textId="77777777" w:rsidR="00394B2E" w:rsidRPr="00C24D3E" w:rsidRDefault="00394B2E" w:rsidP="00191B27">
            <w:pPr>
              <w:rPr>
                <w:lang w:val="en-US"/>
              </w:rPr>
            </w:pPr>
            <w:r w:rsidRPr="00C24D3E">
              <w:rPr>
                <w:lang w:val="en-US"/>
              </w:rPr>
              <w:t xml:space="preserve"> M1</w:t>
            </w:r>
          </w:p>
        </w:tc>
        <w:tc>
          <w:tcPr>
            <w:tcW w:w="708" w:type="dxa"/>
            <w:tcBorders>
              <w:left w:val="nil"/>
              <w:bottom w:val="single" w:sz="4" w:space="0" w:color="auto"/>
              <w:right w:val="nil"/>
            </w:tcBorders>
          </w:tcPr>
          <w:p w14:paraId="1A728067" w14:textId="77777777" w:rsidR="00394B2E" w:rsidRPr="00C24D3E" w:rsidRDefault="00394B2E" w:rsidP="00191B27">
            <w:pPr>
              <w:rPr>
                <w:lang w:val="en-US"/>
              </w:rPr>
            </w:pPr>
            <w:r w:rsidRPr="00C24D3E">
              <w:rPr>
                <w:lang w:val="en-US"/>
              </w:rPr>
              <w:t>M2</w:t>
            </w:r>
          </w:p>
        </w:tc>
        <w:tc>
          <w:tcPr>
            <w:tcW w:w="851" w:type="dxa"/>
            <w:tcBorders>
              <w:left w:val="nil"/>
              <w:bottom w:val="single" w:sz="4" w:space="0" w:color="auto"/>
              <w:right w:val="nil"/>
            </w:tcBorders>
          </w:tcPr>
          <w:p w14:paraId="35B4A598" w14:textId="77777777" w:rsidR="00394B2E" w:rsidRPr="00C24D3E" w:rsidRDefault="00394B2E" w:rsidP="00191B27">
            <w:pPr>
              <w:rPr>
                <w:i/>
                <w:iCs/>
                <w:lang w:val="en-US"/>
              </w:rPr>
            </w:pPr>
            <w:r w:rsidRPr="00C24D3E">
              <w:rPr>
                <w:lang w:val="en-US"/>
              </w:rPr>
              <w:t>M3</w:t>
            </w:r>
          </w:p>
        </w:tc>
        <w:tc>
          <w:tcPr>
            <w:tcW w:w="236" w:type="dxa"/>
            <w:tcBorders>
              <w:top w:val="nil"/>
              <w:left w:val="nil"/>
              <w:bottom w:val="single" w:sz="4" w:space="0" w:color="auto"/>
              <w:right w:val="nil"/>
            </w:tcBorders>
          </w:tcPr>
          <w:p w14:paraId="6E417834" w14:textId="77777777" w:rsidR="00394B2E" w:rsidRPr="00C24D3E" w:rsidRDefault="00394B2E" w:rsidP="00191B27">
            <w:pPr>
              <w:rPr>
                <w:lang w:val="en-US"/>
              </w:rPr>
            </w:pPr>
            <w:r w:rsidRPr="00C24D3E">
              <w:rPr>
                <w:lang w:val="en-US"/>
              </w:rPr>
              <w:t xml:space="preserve">     </w:t>
            </w:r>
          </w:p>
        </w:tc>
        <w:tc>
          <w:tcPr>
            <w:tcW w:w="1276" w:type="dxa"/>
            <w:gridSpan w:val="2"/>
            <w:tcBorders>
              <w:left w:val="nil"/>
              <w:bottom w:val="single" w:sz="4" w:space="0" w:color="auto"/>
              <w:right w:val="nil"/>
            </w:tcBorders>
          </w:tcPr>
          <w:p w14:paraId="60AD67BD" w14:textId="77777777" w:rsidR="00394B2E" w:rsidRPr="00C24D3E" w:rsidRDefault="00394B2E" w:rsidP="00191B27">
            <w:pPr>
              <w:rPr>
                <w:lang w:val="en-US"/>
              </w:rPr>
            </w:pPr>
            <w:r w:rsidRPr="00C24D3E">
              <w:rPr>
                <w:lang w:val="en-US"/>
              </w:rPr>
              <w:t>M1</w:t>
            </w:r>
          </w:p>
        </w:tc>
        <w:tc>
          <w:tcPr>
            <w:tcW w:w="992" w:type="dxa"/>
            <w:tcBorders>
              <w:left w:val="nil"/>
              <w:bottom w:val="single" w:sz="4" w:space="0" w:color="auto"/>
              <w:right w:val="nil"/>
            </w:tcBorders>
          </w:tcPr>
          <w:p w14:paraId="77719972" w14:textId="77777777" w:rsidR="00394B2E" w:rsidRPr="00C24D3E" w:rsidRDefault="00394B2E" w:rsidP="000178EB">
            <w:pPr>
              <w:rPr>
                <w:lang w:val="en-US"/>
              </w:rPr>
            </w:pPr>
            <w:r w:rsidRPr="00C24D3E">
              <w:rPr>
                <w:lang w:val="en-US"/>
              </w:rPr>
              <w:t>M2</w:t>
            </w:r>
          </w:p>
        </w:tc>
        <w:tc>
          <w:tcPr>
            <w:tcW w:w="709" w:type="dxa"/>
            <w:gridSpan w:val="3"/>
            <w:tcBorders>
              <w:left w:val="nil"/>
              <w:bottom w:val="single" w:sz="4" w:space="0" w:color="auto"/>
              <w:right w:val="nil"/>
            </w:tcBorders>
          </w:tcPr>
          <w:p w14:paraId="5C1897CF" w14:textId="77777777" w:rsidR="00394B2E" w:rsidRPr="00C24D3E" w:rsidRDefault="00394B2E" w:rsidP="00191B27">
            <w:pPr>
              <w:jc w:val="right"/>
              <w:rPr>
                <w:lang w:val="en-US"/>
              </w:rPr>
            </w:pPr>
            <w:r w:rsidRPr="00C24D3E">
              <w:rPr>
                <w:lang w:val="en-US"/>
              </w:rPr>
              <w:t>M3</w:t>
            </w:r>
          </w:p>
        </w:tc>
        <w:tc>
          <w:tcPr>
            <w:tcW w:w="708" w:type="dxa"/>
            <w:gridSpan w:val="2"/>
            <w:tcBorders>
              <w:left w:val="nil"/>
              <w:bottom w:val="single" w:sz="4" w:space="0" w:color="auto"/>
              <w:right w:val="nil"/>
            </w:tcBorders>
          </w:tcPr>
          <w:p w14:paraId="3684C188" w14:textId="77777777" w:rsidR="00394B2E" w:rsidRPr="00C24D3E" w:rsidRDefault="00394B2E" w:rsidP="00191B27">
            <w:pPr>
              <w:ind w:right="120"/>
              <w:jc w:val="center"/>
              <w:rPr>
                <w:lang w:val="en-US"/>
              </w:rPr>
            </w:pPr>
            <w:r w:rsidRPr="00C24D3E">
              <w:rPr>
                <w:lang w:val="en-US"/>
              </w:rPr>
              <w:t>M1</w:t>
            </w:r>
          </w:p>
        </w:tc>
        <w:tc>
          <w:tcPr>
            <w:tcW w:w="709" w:type="dxa"/>
            <w:gridSpan w:val="2"/>
            <w:tcBorders>
              <w:left w:val="nil"/>
              <w:bottom w:val="single" w:sz="4" w:space="0" w:color="auto"/>
              <w:right w:val="nil"/>
            </w:tcBorders>
          </w:tcPr>
          <w:p w14:paraId="1E015660" w14:textId="77777777" w:rsidR="00394B2E" w:rsidRPr="00C24D3E" w:rsidRDefault="00394B2E" w:rsidP="00191B27">
            <w:pPr>
              <w:rPr>
                <w:lang w:val="en-US"/>
              </w:rPr>
            </w:pPr>
            <w:r w:rsidRPr="00C24D3E">
              <w:rPr>
                <w:lang w:val="en-US"/>
              </w:rPr>
              <w:t>M2</w:t>
            </w:r>
          </w:p>
        </w:tc>
        <w:tc>
          <w:tcPr>
            <w:tcW w:w="567" w:type="dxa"/>
            <w:gridSpan w:val="2"/>
            <w:tcBorders>
              <w:left w:val="nil"/>
              <w:bottom w:val="single" w:sz="4" w:space="0" w:color="auto"/>
            </w:tcBorders>
          </w:tcPr>
          <w:p w14:paraId="345B5DCB" w14:textId="77777777" w:rsidR="00394B2E" w:rsidRPr="00C24D3E" w:rsidRDefault="00394B2E" w:rsidP="00191B27">
            <w:pPr>
              <w:jc w:val="right"/>
              <w:rPr>
                <w:lang w:val="en-US"/>
              </w:rPr>
            </w:pPr>
            <w:r w:rsidRPr="00C24D3E">
              <w:rPr>
                <w:lang w:val="en-US"/>
              </w:rPr>
              <w:t>M3</w:t>
            </w:r>
          </w:p>
        </w:tc>
      </w:tr>
      <w:tr w:rsidR="00C24D3E" w:rsidRPr="00C24D3E" w14:paraId="159A619F" w14:textId="77777777" w:rsidTr="00720676">
        <w:trPr>
          <w:gridAfter w:val="1"/>
          <w:wAfter w:w="236" w:type="dxa"/>
          <w:trHeight w:hRule="exact" w:val="397"/>
        </w:trPr>
        <w:tc>
          <w:tcPr>
            <w:tcW w:w="568" w:type="dxa"/>
            <w:tcBorders>
              <w:bottom w:val="nil"/>
              <w:right w:val="nil"/>
            </w:tcBorders>
          </w:tcPr>
          <w:p w14:paraId="569E57C3" w14:textId="77777777" w:rsidR="00394B2E" w:rsidRPr="00C24D3E" w:rsidRDefault="00394B2E" w:rsidP="00191B27">
            <w:pPr>
              <w:rPr>
                <w:lang w:val="en-US"/>
              </w:rPr>
            </w:pPr>
            <w:r w:rsidRPr="00C24D3E">
              <w:rPr>
                <w:lang w:val="en-US"/>
              </w:rPr>
              <w:t xml:space="preserve">M1 </w:t>
            </w:r>
          </w:p>
        </w:tc>
        <w:tc>
          <w:tcPr>
            <w:tcW w:w="992" w:type="dxa"/>
            <w:tcBorders>
              <w:left w:val="nil"/>
              <w:bottom w:val="nil"/>
              <w:right w:val="nil"/>
            </w:tcBorders>
          </w:tcPr>
          <w:p w14:paraId="1399AAE9" w14:textId="77777777" w:rsidR="00394B2E" w:rsidRPr="00C24D3E" w:rsidRDefault="00394B2E" w:rsidP="00191B27">
            <w:pPr>
              <w:jc w:val="center"/>
              <w:rPr>
                <w:lang w:val="en-US"/>
              </w:rPr>
            </w:pPr>
          </w:p>
        </w:tc>
        <w:tc>
          <w:tcPr>
            <w:tcW w:w="851" w:type="dxa"/>
            <w:tcBorders>
              <w:left w:val="nil"/>
              <w:bottom w:val="nil"/>
              <w:right w:val="nil"/>
            </w:tcBorders>
          </w:tcPr>
          <w:p w14:paraId="093E62AC" w14:textId="77777777" w:rsidR="00394B2E" w:rsidRPr="00C24D3E" w:rsidRDefault="00394B2E" w:rsidP="00191B27">
            <w:pPr>
              <w:jc w:val="center"/>
              <w:rPr>
                <w:lang w:val="en-US"/>
              </w:rPr>
            </w:pPr>
          </w:p>
        </w:tc>
        <w:tc>
          <w:tcPr>
            <w:tcW w:w="567" w:type="dxa"/>
            <w:tcBorders>
              <w:left w:val="nil"/>
              <w:bottom w:val="nil"/>
              <w:right w:val="nil"/>
            </w:tcBorders>
          </w:tcPr>
          <w:p w14:paraId="395C128A" w14:textId="77777777" w:rsidR="00394B2E" w:rsidRPr="00C24D3E" w:rsidRDefault="00394B2E" w:rsidP="00191B27">
            <w:pPr>
              <w:jc w:val="center"/>
              <w:rPr>
                <w:lang w:val="en-US"/>
              </w:rPr>
            </w:pPr>
          </w:p>
        </w:tc>
        <w:tc>
          <w:tcPr>
            <w:tcW w:w="709" w:type="dxa"/>
            <w:tcBorders>
              <w:left w:val="nil"/>
              <w:bottom w:val="nil"/>
              <w:right w:val="nil"/>
            </w:tcBorders>
          </w:tcPr>
          <w:p w14:paraId="1C3FF880" w14:textId="77777777" w:rsidR="00394B2E" w:rsidRPr="00C24D3E" w:rsidRDefault="00394B2E" w:rsidP="00191B27">
            <w:pPr>
              <w:jc w:val="center"/>
              <w:rPr>
                <w:lang w:val="en-US"/>
              </w:rPr>
            </w:pPr>
          </w:p>
        </w:tc>
        <w:tc>
          <w:tcPr>
            <w:tcW w:w="708" w:type="dxa"/>
            <w:tcBorders>
              <w:left w:val="nil"/>
              <w:bottom w:val="nil"/>
              <w:right w:val="nil"/>
            </w:tcBorders>
          </w:tcPr>
          <w:p w14:paraId="5D2CFB19" w14:textId="77777777" w:rsidR="00394B2E" w:rsidRPr="00C24D3E" w:rsidRDefault="00394B2E" w:rsidP="00191B27">
            <w:pPr>
              <w:jc w:val="center"/>
              <w:rPr>
                <w:lang w:val="en-US"/>
              </w:rPr>
            </w:pPr>
          </w:p>
        </w:tc>
        <w:tc>
          <w:tcPr>
            <w:tcW w:w="851" w:type="dxa"/>
            <w:tcBorders>
              <w:left w:val="nil"/>
              <w:bottom w:val="nil"/>
              <w:right w:val="nil"/>
            </w:tcBorders>
          </w:tcPr>
          <w:p w14:paraId="21A9DB8E" w14:textId="77777777" w:rsidR="00394B2E" w:rsidRPr="00C24D3E" w:rsidRDefault="00394B2E" w:rsidP="00191B27">
            <w:pPr>
              <w:jc w:val="center"/>
              <w:rPr>
                <w:lang w:val="en-US"/>
              </w:rPr>
            </w:pPr>
          </w:p>
        </w:tc>
        <w:tc>
          <w:tcPr>
            <w:tcW w:w="1417" w:type="dxa"/>
            <w:gridSpan w:val="2"/>
            <w:tcBorders>
              <w:left w:val="nil"/>
              <w:bottom w:val="nil"/>
              <w:right w:val="nil"/>
            </w:tcBorders>
          </w:tcPr>
          <w:p w14:paraId="0C589887" w14:textId="77777777" w:rsidR="00394B2E" w:rsidRPr="00C24D3E" w:rsidRDefault="00394B2E" w:rsidP="00191B27">
            <w:pPr>
              <w:jc w:val="center"/>
              <w:rPr>
                <w:lang w:val="en-US"/>
              </w:rPr>
            </w:pPr>
          </w:p>
        </w:tc>
        <w:tc>
          <w:tcPr>
            <w:tcW w:w="1276" w:type="dxa"/>
            <w:gridSpan w:val="3"/>
            <w:tcBorders>
              <w:left w:val="nil"/>
              <w:bottom w:val="nil"/>
              <w:right w:val="nil"/>
            </w:tcBorders>
          </w:tcPr>
          <w:p w14:paraId="3DE02086" w14:textId="77777777" w:rsidR="00394B2E" w:rsidRPr="00C24D3E" w:rsidRDefault="00394B2E" w:rsidP="00191B27">
            <w:pPr>
              <w:jc w:val="center"/>
              <w:rPr>
                <w:lang w:val="en-US"/>
              </w:rPr>
            </w:pPr>
          </w:p>
        </w:tc>
        <w:tc>
          <w:tcPr>
            <w:tcW w:w="425" w:type="dxa"/>
            <w:tcBorders>
              <w:left w:val="nil"/>
              <w:bottom w:val="nil"/>
              <w:right w:val="nil"/>
            </w:tcBorders>
          </w:tcPr>
          <w:p w14:paraId="5A4C9855" w14:textId="77777777" w:rsidR="00394B2E" w:rsidRPr="00C24D3E" w:rsidRDefault="00394B2E" w:rsidP="00191B27">
            <w:pPr>
              <w:jc w:val="center"/>
              <w:rPr>
                <w:lang w:val="en-US"/>
              </w:rPr>
            </w:pPr>
          </w:p>
        </w:tc>
        <w:tc>
          <w:tcPr>
            <w:tcW w:w="709" w:type="dxa"/>
            <w:gridSpan w:val="2"/>
            <w:tcBorders>
              <w:left w:val="nil"/>
              <w:bottom w:val="nil"/>
              <w:right w:val="nil"/>
            </w:tcBorders>
          </w:tcPr>
          <w:p w14:paraId="477CE50C" w14:textId="77777777" w:rsidR="00394B2E" w:rsidRPr="00C24D3E" w:rsidRDefault="00394B2E" w:rsidP="00191B27">
            <w:pPr>
              <w:jc w:val="center"/>
              <w:rPr>
                <w:lang w:val="en-US"/>
              </w:rPr>
            </w:pPr>
          </w:p>
        </w:tc>
        <w:tc>
          <w:tcPr>
            <w:tcW w:w="709" w:type="dxa"/>
            <w:gridSpan w:val="2"/>
            <w:tcBorders>
              <w:left w:val="nil"/>
              <w:bottom w:val="nil"/>
              <w:right w:val="nil"/>
            </w:tcBorders>
          </w:tcPr>
          <w:p w14:paraId="1D6BD3FB" w14:textId="77777777" w:rsidR="00394B2E" w:rsidRPr="00C24D3E" w:rsidRDefault="00394B2E" w:rsidP="00191B27">
            <w:pPr>
              <w:jc w:val="center"/>
              <w:rPr>
                <w:lang w:val="en-US"/>
              </w:rPr>
            </w:pPr>
          </w:p>
        </w:tc>
        <w:tc>
          <w:tcPr>
            <w:tcW w:w="425" w:type="dxa"/>
            <w:gridSpan w:val="2"/>
            <w:tcBorders>
              <w:left w:val="nil"/>
              <w:bottom w:val="nil"/>
            </w:tcBorders>
          </w:tcPr>
          <w:p w14:paraId="4CAFF6C2" w14:textId="77777777" w:rsidR="00394B2E" w:rsidRPr="00C24D3E" w:rsidRDefault="00394B2E" w:rsidP="00191B27">
            <w:pPr>
              <w:jc w:val="center"/>
              <w:rPr>
                <w:lang w:val="en-US"/>
              </w:rPr>
            </w:pPr>
          </w:p>
        </w:tc>
      </w:tr>
      <w:tr w:rsidR="00C24D3E" w:rsidRPr="00C24D3E" w14:paraId="6F4CF2E9" w14:textId="77777777" w:rsidTr="00720676">
        <w:trPr>
          <w:gridAfter w:val="1"/>
          <w:wAfter w:w="236" w:type="dxa"/>
          <w:trHeight w:hRule="exact" w:val="397"/>
        </w:trPr>
        <w:tc>
          <w:tcPr>
            <w:tcW w:w="568" w:type="dxa"/>
            <w:tcBorders>
              <w:top w:val="nil"/>
              <w:bottom w:val="nil"/>
              <w:right w:val="nil"/>
            </w:tcBorders>
          </w:tcPr>
          <w:p w14:paraId="5E9FCEE0" w14:textId="77777777" w:rsidR="00394B2E" w:rsidRPr="00C24D3E" w:rsidRDefault="00394B2E" w:rsidP="00191B27">
            <w:pPr>
              <w:rPr>
                <w:lang w:val="en-US"/>
              </w:rPr>
            </w:pPr>
            <w:r w:rsidRPr="00C24D3E">
              <w:rPr>
                <w:lang w:val="en-US"/>
              </w:rPr>
              <w:t xml:space="preserve">M2 </w:t>
            </w:r>
          </w:p>
        </w:tc>
        <w:tc>
          <w:tcPr>
            <w:tcW w:w="992" w:type="dxa"/>
            <w:tcBorders>
              <w:top w:val="nil"/>
              <w:left w:val="nil"/>
              <w:bottom w:val="nil"/>
              <w:right w:val="nil"/>
            </w:tcBorders>
          </w:tcPr>
          <w:p w14:paraId="33D05778" w14:textId="4A879C34" w:rsidR="00394B2E" w:rsidRPr="00C24D3E" w:rsidRDefault="00732588" w:rsidP="00191B27">
            <w:pPr>
              <w:jc w:val="center"/>
              <w:rPr>
                <w:lang w:val="en-US"/>
              </w:rPr>
            </w:pPr>
            <w:r w:rsidRPr="00C24D3E">
              <w:rPr>
                <w:lang w:val="en-US"/>
              </w:rPr>
              <w:t>9.2</w:t>
            </w:r>
            <w:r w:rsidR="00394B2E" w:rsidRPr="00C24D3E">
              <w:rPr>
                <w:vertAlign w:val="superscript"/>
                <w:lang w:val="en-US"/>
              </w:rPr>
              <w:t xml:space="preserve"> *</w:t>
            </w:r>
          </w:p>
        </w:tc>
        <w:tc>
          <w:tcPr>
            <w:tcW w:w="851" w:type="dxa"/>
            <w:tcBorders>
              <w:top w:val="nil"/>
              <w:left w:val="nil"/>
              <w:bottom w:val="nil"/>
              <w:right w:val="nil"/>
            </w:tcBorders>
          </w:tcPr>
          <w:p w14:paraId="5AB8663E" w14:textId="77777777" w:rsidR="00394B2E" w:rsidRPr="00C24D3E" w:rsidRDefault="00394B2E" w:rsidP="00191B27">
            <w:pPr>
              <w:jc w:val="center"/>
              <w:rPr>
                <w:lang w:val="en-US"/>
              </w:rPr>
            </w:pPr>
          </w:p>
        </w:tc>
        <w:tc>
          <w:tcPr>
            <w:tcW w:w="567" w:type="dxa"/>
            <w:tcBorders>
              <w:top w:val="nil"/>
              <w:left w:val="nil"/>
              <w:bottom w:val="nil"/>
              <w:right w:val="nil"/>
            </w:tcBorders>
          </w:tcPr>
          <w:p w14:paraId="6F373595" w14:textId="77777777" w:rsidR="00394B2E" w:rsidRPr="00C24D3E" w:rsidRDefault="00394B2E" w:rsidP="00191B27">
            <w:pPr>
              <w:jc w:val="center"/>
              <w:rPr>
                <w:lang w:val="en-US"/>
              </w:rPr>
            </w:pPr>
          </w:p>
        </w:tc>
        <w:tc>
          <w:tcPr>
            <w:tcW w:w="709" w:type="dxa"/>
            <w:tcBorders>
              <w:top w:val="nil"/>
              <w:left w:val="nil"/>
              <w:bottom w:val="nil"/>
              <w:right w:val="nil"/>
            </w:tcBorders>
          </w:tcPr>
          <w:p w14:paraId="340F85E6" w14:textId="77777777" w:rsidR="00394B2E" w:rsidRPr="00C24D3E" w:rsidRDefault="00394B2E" w:rsidP="00191B27">
            <w:pPr>
              <w:jc w:val="right"/>
              <w:rPr>
                <w:lang w:val="en-US"/>
              </w:rPr>
            </w:pPr>
            <w:r w:rsidRPr="00C24D3E">
              <w:rPr>
                <w:lang w:val="en-US"/>
              </w:rPr>
              <w:t>0.5</w:t>
            </w:r>
            <w:r w:rsidRPr="00C24D3E">
              <w:rPr>
                <w:vertAlign w:val="superscript"/>
                <w:lang w:val="en-US"/>
              </w:rPr>
              <w:t>—</w:t>
            </w:r>
          </w:p>
        </w:tc>
        <w:tc>
          <w:tcPr>
            <w:tcW w:w="708" w:type="dxa"/>
            <w:tcBorders>
              <w:top w:val="nil"/>
              <w:left w:val="nil"/>
              <w:bottom w:val="nil"/>
              <w:right w:val="nil"/>
            </w:tcBorders>
          </w:tcPr>
          <w:p w14:paraId="52908A44" w14:textId="77777777" w:rsidR="00394B2E" w:rsidRPr="00C24D3E" w:rsidRDefault="00394B2E" w:rsidP="00191B27">
            <w:pPr>
              <w:jc w:val="center"/>
              <w:rPr>
                <w:lang w:val="en-US"/>
              </w:rPr>
            </w:pPr>
          </w:p>
        </w:tc>
        <w:tc>
          <w:tcPr>
            <w:tcW w:w="851" w:type="dxa"/>
            <w:tcBorders>
              <w:top w:val="nil"/>
              <w:left w:val="nil"/>
              <w:bottom w:val="nil"/>
              <w:right w:val="nil"/>
            </w:tcBorders>
          </w:tcPr>
          <w:p w14:paraId="0E153802" w14:textId="77777777" w:rsidR="00394B2E" w:rsidRPr="00C24D3E" w:rsidRDefault="00394B2E" w:rsidP="00191B27">
            <w:pPr>
              <w:jc w:val="center"/>
              <w:rPr>
                <w:lang w:val="en-US"/>
              </w:rPr>
            </w:pPr>
          </w:p>
        </w:tc>
        <w:tc>
          <w:tcPr>
            <w:tcW w:w="1417" w:type="dxa"/>
            <w:gridSpan w:val="2"/>
            <w:tcBorders>
              <w:top w:val="nil"/>
              <w:left w:val="nil"/>
              <w:bottom w:val="nil"/>
              <w:right w:val="nil"/>
            </w:tcBorders>
          </w:tcPr>
          <w:p w14:paraId="5F126E61" w14:textId="4C31A1A2" w:rsidR="00394B2E" w:rsidRPr="00C24D3E" w:rsidRDefault="00291FE1" w:rsidP="00191B27">
            <w:pPr>
              <w:rPr>
                <w:lang w:val="en-US"/>
              </w:rPr>
            </w:pPr>
            <w:r w:rsidRPr="00C24D3E">
              <w:rPr>
                <w:lang w:val="en-US"/>
              </w:rPr>
              <w:t>95.3</w:t>
            </w:r>
            <w:r w:rsidR="00394B2E" w:rsidRPr="00C24D3E">
              <w:rPr>
                <w:vertAlign w:val="superscript"/>
                <w:lang w:val="en-US"/>
              </w:rPr>
              <w:t>**</w:t>
            </w:r>
          </w:p>
        </w:tc>
        <w:tc>
          <w:tcPr>
            <w:tcW w:w="1276" w:type="dxa"/>
            <w:gridSpan w:val="3"/>
            <w:tcBorders>
              <w:top w:val="nil"/>
              <w:left w:val="nil"/>
              <w:bottom w:val="nil"/>
              <w:right w:val="nil"/>
            </w:tcBorders>
          </w:tcPr>
          <w:p w14:paraId="61216E48" w14:textId="77777777" w:rsidR="00394B2E" w:rsidRPr="00C24D3E" w:rsidRDefault="00394B2E" w:rsidP="00191B27">
            <w:pPr>
              <w:jc w:val="center"/>
              <w:rPr>
                <w:lang w:val="en-US"/>
              </w:rPr>
            </w:pPr>
          </w:p>
        </w:tc>
        <w:tc>
          <w:tcPr>
            <w:tcW w:w="425" w:type="dxa"/>
            <w:tcBorders>
              <w:top w:val="nil"/>
              <w:left w:val="nil"/>
              <w:bottom w:val="nil"/>
              <w:right w:val="nil"/>
            </w:tcBorders>
          </w:tcPr>
          <w:p w14:paraId="5A90A156" w14:textId="77777777" w:rsidR="00394B2E" w:rsidRPr="00C24D3E" w:rsidRDefault="00394B2E" w:rsidP="00191B27">
            <w:pPr>
              <w:jc w:val="center"/>
              <w:rPr>
                <w:lang w:val="en-US"/>
              </w:rPr>
            </w:pPr>
          </w:p>
        </w:tc>
        <w:tc>
          <w:tcPr>
            <w:tcW w:w="709" w:type="dxa"/>
            <w:gridSpan w:val="2"/>
            <w:tcBorders>
              <w:top w:val="nil"/>
              <w:left w:val="nil"/>
              <w:bottom w:val="nil"/>
              <w:right w:val="nil"/>
            </w:tcBorders>
          </w:tcPr>
          <w:p w14:paraId="798A50A2" w14:textId="0E9D5378" w:rsidR="00394B2E" w:rsidRPr="00C24D3E" w:rsidRDefault="00A669A2" w:rsidP="00191B27">
            <w:pPr>
              <w:jc w:val="center"/>
              <w:rPr>
                <w:lang w:val="en-US"/>
              </w:rPr>
            </w:pPr>
            <w:r w:rsidRPr="00C24D3E">
              <w:rPr>
                <w:lang w:val="en-US"/>
              </w:rPr>
              <w:t>1.2</w:t>
            </w:r>
            <w:r w:rsidR="00394B2E" w:rsidRPr="00C24D3E">
              <w:rPr>
                <w:vertAlign w:val="superscript"/>
                <w:lang w:val="en-US"/>
              </w:rPr>
              <w:t>—</w:t>
            </w:r>
          </w:p>
        </w:tc>
        <w:tc>
          <w:tcPr>
            <w:tcW w:w="709" w:type="dxa"/>
            <w:gridSpan w:val="2"/>
            <w:tcBorders>
              <w:top w:val="nil"/>
              <w:left w:val="nil"/>
              <w:bottom w:val="nil"/>
              <w:right w:val="nil"/>
            </w:tcBorders>
          </w:tcPr>
          <w:p w14:paraId="4A444260" w14:textId="77777777" w:rsidR="00394B2E" w:rsidRPr="00C24D3E" w:rsidRDefault="00394B2E" w:rsidP="00191B27">
            <w:pPr>
              <w:jc w:val="center"/>
              <w:rPr>
                <w:lang w:val="en-US"/>
              </w:rPr>
            </w:pPr>
          </w:p>
        </w:tc>
        <w:tc>
          <w:tcPr>
            <w:tcW w:w="425" w:type="dxa"/>
            <w:gridSpan w:val="2"/>
            <w:tcBorders>
              <w:top w:val="nil"/>
              <w:left w:val="nil"/>
              <w:bottom w:val="nil"/>
            </w:tcBorders>
          </w:tcPr>
          <w:p w14:paraId="37B32987" w14:textId="77777777" w:rsidR="00394B2E" w:rsidRPr="00C24D3E" w:rsidRDefault="00394B2E" w:rsidP="00191B27">
            <w:pPr>
              <w:jc w:val="center"/>
              <w:rPr>
                <w:lang w:val="en-US"/>
              </w:rPr>
            </w:pPr>
          </w:p>
        </w:tc>
      </w:tr>
      <w:tr w:rsidR="00C24D3E" w:rsidRPr="00C24D3E" w14:paraId="4CB29417" w14:textId="77777777" w:rsidTr="00720676">
        <w:trPr>
          <w:gridAfter w:val="1"/>
          <w:wAfter w:w="236" w:type="dxa"/>
          <w:trHeight w:hRule="exact" w:val="397"/>
        </w:trPr>
        <w:tc>
          <w:tcPr>
            <w:tcW w:w="568" w:type="dxa"/>
            <w:tcBorders>
              <w:top w:val="nil"/>
              <w:right w:val="nil"/>
            </w:tcBorders>
          </w:tcPr>
          <w:p w14:paraId="760FD0CC" w14:textId="77777777" w:rsidR="00394B2E" w:rsidRPr="00C24D3E" w:rsidRDefault="00394B2E" w:rsidP="00191B27">
            <w:pPr>
              <w:rPr>
                <w:lang w:val="en-US"/>
              </w:rPr>
            </w:pPr>
            <w:r w:rsidRPr="00C24D3E">
              <w:rPr>
                <w:lang w:val="en-US"/>
              </w:rPr>
              <w:t xml:space="preserve">M3 </w:t>
            </w:r>
          </w:p>
        </w:tc>
        <w:tc>
          <w:tcPr>
            <w:tcW w:w="992" w:type="dxa"/>
            <w:tcBorders>
              <w:top w:val="nil"/>
              <w:left w:val="nil"/>
              <w:right w:val="nil"/>
            </w:tcBorders>
          </w:tcPr>
          <w:p w14:paraId="57CA2190" w14:textId="10E203CC" w:rsidR="00394B2E" w:rsidRPr="00C24D3E" w:rsidRDefault="001239D4" w:rsidP="00191B27">
            <w:pPr>
              <w:jc w:val="center"/>
              <w:rPr>
                <w:lang w:val="en-US"/>
              </w:rPr>
            </w:pPr>
            <w:r w:rsidRPr="00C24D3E">
              <w:rPr>
                <w:lang w:val="en-US"/>
              </w:rPr>
              <w:t>232.2</w:t>
            </w:r>
            <w:r w:rsidR="00394B2E" w:rsidRPr="00C24D3E">
              <w:rPr>
                <w:vertAlign w:val="superscript"/>
                <w:lang w:val="en-US"/>
              </w:rPr>
              <w:t>**</w:t>
            </w:r>
          </w:p>
        </w:tc>
        <w:tc>
          <w:tcPr>
            <w:tcW w:w="851" w:type="dxa"/>
            <w:tcBorders>
              <w:top w:val="nil"/>
              <w:left w:val="nil"/>
              <w:right w:val="nil"/>
            </w:tcBorders>
          </w:tcPr>
          <w:p w14:paraId="00766A1B" w14:textId="57FF1AEC" w:rsidR="00394B2E" w:rsidRPr="00C24D3E" w:rsidRDefault="00394B2E" w:rsidP="00191B27">
            <w:pPr>
              <w:rPr>
                <w:lang w:val="en-US"/>
              </w:rPr>
            </w:pPr>
            <w:r w:rsidRPr="00C24D3E">
              <w:rPr>
                <w:lang w:val="en-US"/>
              </w:rPr>
              <w:t>2</w:t>
            </w:r>
            <w:r w:rsidR="001239D4" w:rsidRPr="00C24D3E">
              <w:rPr>
                <w:lang w:val="en-US"/>
              </w:rPr>
              <w:t>5.2</w:t>
            </w:r>
            <w:r w:rsidRPr="00C24D3E">
              <w:rPr>
                <w:vertAlign w:val="superscript"/>
                <w:lang w:val="en-US"/>
              </w:rPr>
              <w:t>**</w:t>
            </w:r>
          </w:p>
        </w:tc>
        <w:tc>
          <w:tcPr>
            <w:tcW w:w="567" w:type="dxa"/>
            <w:tcBorders>
              <w:top w:val="nil"/>
              <w:left w:val="nil"/>
              <w:right w:val="nil"/>
            </w:tcBorders>
          </w:tcPr>
          <w:p w14:paraId="59D14AA6" w14:textId="77777777" w:rsidR="00394B2E" w:rsidRPr="00C24D3E" w:rsidRDefault="00394B2E" w:rsidP="00191B27">
            <w:pPr>
              <w:jc w:val="center"/>
              <w:rPr>
                <w:lang w:val="en-US"/>
              </w:rPr>
            </w:pPr>
          </w:p>
        </w:tc>
        <w:tc>
          <w:tcPr>
            <w:tcW w:w="709" w:type="dxa"/>
            <w:tcBorders>
              <w:top w:val="nil"/>
              <w:left w:val="nil"/>
              <w:right w:val="nil"/>
            </w:tcBorders>
          </w:tcPr>
          <w:p w14:paraId="4D29AF07" w14:textId="70B8C778" w:rsidR="00394B2E" w:rsidRPr="00C24D3E" w:rsidRDefault="00394B2E" w:rsidP="00191B27">
            <w:pPr>
              <w:jc w:val="right"/>
              <w:rPr>
                <w:lang w:val="en-US"/>
              </w:rPr>
            </w:pPr>
            <w:r w:rsidRPr="00C24D3E">
              <w:rPr>
                <w:lang w:val="en-US"/>
              </w:rPr>
              <w:t>1.</w:t>
            </w:r>
            <w:r w:rsidR="005D6C80" w:rsidRPr="00C24D3E">
              <w:rPr>
                <w:lang w:val="en-US"/>
              </w:rPr>
              <w:t>3</w:t>
            </w:r>
            <w:r w:rsidRPr="00C24D3E">
              <w:rPr>
                <w:vertAlign w:val="superscript"/>
                <w:lang w:val="en-US"/>
              </w:rPr>
              <w:t>—</w:t>
            </w:r>
          </w:p>
        </w:tc>
        <w:tc>
          <w:tcPr>
            <w:tcW w:w="708" w:type="dxa"/>
            <w:tcBorders>
              <w:top w:val="nil"/>
              <w:left w:val="nil"/>
              <w:right w:val="nil"/>
            </w:tcBorders>
          </w:tcPr>
          <w:p w14:paraId="532C73FC" w14:textId="6F6F42BD" w:rsidR="00394B2E" w:rsidRPr="00C24D3E" w:rsidRDefault="004E4FF8" w:rsidP="00191B27">
            <w:pPr>
              <w:jc w:val="center"/>
              <w:rPr>
                <w:lang w:val="en-US"/>
              </w:rPr>
            </w:pPr>
            <w:r w:rsidRPr="00C24D3E">
              <w:rPr>
                <w:lang w:val="en-US"/>
              </w:rPr>
              <w:t>2.8</w:t>
            </w:r>
            <w:r w:rsidR="00394B2E" w:rsidRPr="00C24D3E">
              <w:rPr>
                <w:vertAlign w:val="superscript"/>
                <w:lang w:val="en-US"/>
              </w:rPr>
              <w:t>—</w:t>
            </w:r>
          </w:p>
        </w:tc>
        <w:tc>
          <w:tcPr>
            <w:tcW w:w="851" w:type="dxa"/>
            <w:tcBorders>
              <w:top w:val="nil"/>
              <w:left w:val="nil"/>
              <w:right w:val="nil"/>
            </w:tcBorders>
          </w:tcPr>
          <w:p w14:paraId="6B6A7F95" w14:textId="77777777" w:rsidR="00394B2E" w:rsidRPr="00C24D3E" w:rsidRDefault="00394B2E" w:rsidP="00191B27">
            <w:pPr>
              <w:jc w:val="center"/>
              <w:rPr>
                <w:lang w:val="en-US"/>
              </w:rPr>
            </w:pPr>
          </w:p>
        </w:tc>
        <w:tc>
          <w:tcPr>
            <w:tcW w:w="1417" w:type="dxa"/>
            <w:gridSpan w:val="2"/>
            <w:tcBorders>
              <w:top w:val="nil"/>
              <w:left w:val="nil"/>
              <w:right w:val="nil"/>
            </w:tcBorders>
          </w:tcPr>
          <w:p w14:paraId="6FAD6CB0" w14:textId="06C521FD" w:rsidR="00394B2E" w:rsidRPr="00C24D3E" w:rsidRDefault="00394B2E" w:rsidP="00191B27">
            <w:pPr>
              <w:jc w:val="both"/>
              <w:rPr>
                <w:lang w:val="en-US"/>
              </w:rPr>
            </w:pPr>
            <w:r w:rsidRPr="00C24D3E">
              <w:rPr>
                <w:lang w:val="en-US"/>
              </w:rPr>
              <w:t>2.</w:t>
            </w:r>
            <w:r w:rsidR="00BA35D3" w:rsidRPr="00C24D3E">
              <w:rPr>
                <w:lang w:val="en-US"/>
              </w:rPr>
              <w:t>1</w:t>
            </w:r>
            <w:r w:rsidR="00522E04" w:rsidRPr="00C24D3E">
              <w:rPr>
                <w:lang w:val="en-US"/>
              </w:rPr>
              <w:t xml:space="preserve"> </w:t>
            </w:r>
            <w:r w:rsidR="00935398" w:rsidRPr="00C24D3E">
              <w:t>× 10</w:t>
            </w:r>
            <w:r w:rsidR="00935398" w:rsidRPr="00C24D3E">
              <w:rPr>
                <w:vertAlign w:val="superscript"/>
              </w:rPr>
              <w:t>1</w:t>
            </w:r>
            <w:r w:rsidR="00522E04" w:rsidRPr="00C24D3E">
              <w:rPr>
                <w:vertAlign w:val="superscript"/>
              </w:rPr>
              <w:t>0</w:t>
            </w:r>
            <w:r w:rsidRPr="00C24D3E">
              <w:rPr>
                <w:vertAlign w:val="superscript"/>
                <w:lang w:val="en-US"/>
              </w:rPr>
              <w:t>**</w:t>
            </w:r>
          </w:p>
        </w:tc>
        <w:tc>
          <w:tcPr>
            <w:tcW w:w="1276" w:type="dxa"/>
            <w:gridSpan w:val="3"/>
            <w:tcBorders>
              <w:top w:val="nil"/>
              <w:left w:val="nil"/>
              <w:right w:val="nil"/>
            </w:tcBorders>
          </w:tcPr>
          <w:p w14:paraId="6B2F9BFD" w14:textId="1BE60C75" w:rsidR="00394B2E" w:rsidRPr="00C24D3E" w:rsidRDefault="00BA35D3" w:rsidP="00191B27">
            <w:pPr>
              <w:rPr>
                <w:lang w:val="en-US"/>
              </w:rPr>
            </w:pPr>
            <w:r w:rsidRPr="00C24D3E">
              <w:rPr>
                <w:lang w:val="en-US"/>
              </w:rPr>
              <w:t>2.2</w:t>
            </w:r>
            <w:r w:rsidR="00637744" w:rsidRPr="00C24D3E">
              <w:rPr>
                <w:lang w:val="en-US"/>
              </w:rPr>
              <w:t xml:space="preserve"> </w:t>
            </w:r>
            <w:r w:rsidR="00522E04" w:rsidRPr="00C24D3E">
              <w:t>×</w:t>
            </w:r>
            <w:r w:rsidR="00637744" w:rsidRPr="00C24D3E">
              <w:t xml:space="preserve"> </w:t>
            </w:r>
            <w:r w:rsidR="00522E04" w:rsidRPr="00C24D3E">
              <w:t>10</w:t>
            </w:r>
            <w:r w:rsidR="00667B89" w:rsidRPr="00C24D3E">
              <w:rPr>
                <w:vertAlign w:val="superscript"/>
              </w:rPr>
              <w:t>8</w:t>
            </w:r>
            <w:r w:rsidR="00394B2E" w:rsidRPr="00C24D3E">
              <w:rPr>
                <w:vertAlign w:val="superscript"/>
                <w:lang w:val="en-US"/>
              </w:rPr>
              <w:t>**</w:t>
            </w:r>
          </w:p>
        </w:tc>
        <w:tc>
          <w:tcPr>
            <w:tcW w:w="425" w:type="dxa"/>
            <w:tcBorders>
              <w:top w:val="nil"/>
              <w:left w:val="nil"/>
              <w:right w:val="nil"/>
            </w:tcBorders>
          </w:tcPr>
          <w:p w14:paraId="1C802316" w14:textId="77777777" w:rsidR="00394B2E" w:rsidRPr="00C24D3E" w:rsidRDefault="00394B2E" w:rsidP="00191B27">
            <w:pPr>
              <w:jc w:val="center"/>
              <w:rPr>
                <w:lang w:val="en-US"/>
              </w:rPr>
            </w:pPr>
          </w:p>
        </w:tc>
        <w:tc>
          <w:tcPr>
            <w:tcW w:w="709" w:type="dxa"/>
            <w:gridSpan w:val="2"/>
            <w:tcBorders>
              <w:top w:val="nil"/>
              <w:left w:val="nil"/>
              <w:right w:val="nil"/>
            </w:tcBorders>
          </w:tcPr>
          <w:p w14:paraId="7ACEC54D" w14:textId="254275A4" w:rsidR="00394B2E" w:rsidRPr="00C24D3E" w:rsidRDefault="00394B2E" w:rsidP="00191B27">
            <w:pPr>
              <w:jc w:val="center"/>
              <w:rPr>
                <w:lang w:val="en-US"/>
              </w:rPr>
            </w:pPr>
            <w:r w:rsidRPr="00C24D3E">
              <w:rPr>
                <w:lang w:val="en-US"/>
              </w:rPr>
              <w:t>1.</w:t>
            </w:r>
            <w:r w:rsidR="00BB457A" w:rsidRPr="00C24D3E">
              <w:rPr>
                <w:lang w:val="en-US"/>
              </w:rPr>
              <w:t>3</w:t>
            </w:r>
            <w:r w:rsidRPr="00C24D3E">
              <w:rPr>
                <w:vertAlign w:val="superscript"/>
                <w:lang w:val="en-US"/>
              </w:rPr>
              <w:t>—</w:t>
            </w:r>
          </w:p>
        </w:tc>
        <w:tc>
          <w:tcPr>
            <w:tcW w:w="709" w:type="dxa"/>
            <w:gridSpan w:val="2"/>
            <w:tcBorders>
              <w:top w:val="nil"/>
              <w:left w:val="nil"/>
              <w:right w:val="nil"/>
            </w:tcBorders>
          </w:tcPr>
          <w:p w14:paraId="697411A8" w14:textId="01A7CB21" w:rsidR="00394B2E" w:rsidRPr="00C24D3E" w:rsidRDefault="00394B2E" w:rsidP="00191B27">
            <w:pPr>
              <w:rPr>
                <w:lang w:val="en-US"/>
              </w:rPr>
            </w:pPr>
            <w:r w:rsidRPr="00C24D3E">
              <w:rPr>
                <w:lang w:val="en-US"/>
              </w:rPr>
              <w:t>1.</w:t>
            </w:r>
            <w:r w:rsidR="00BB457A" w:rsidRPr="00C24D3E">
              <w:rPr>
                <w:lang w:val="en-US"/>
              </w:rPr>
              <w:t>1</w:t>
            </w:r>
            <w:r w:rsidRPr="00C24D3E">
              <w:rPr>
                <w:vertAlign w:val="superscript"/>
                <w:lang w:val="en-US"/>
              </w:rPr>
              <w:t>—</w:t>
            </w:r>
          </w:p>
        </w:tc>
        <w:tc>
          <w:tcPr>
            <w:tcW w:w="425" w:type="dxa"/>
            <w:gridSpan w:val="2"/>
            <w:tcBorders>
              <w:top w:val="nil"/>
              <w:left w:val="nil"/>
            </w:tcBorders>
          </w:tcPr>
          <w:p w14:paraId="24D64F72" w14:textId="77777777" w:rsidR="00394B2E" w:rsidRPr="00C24D3E" w:rsidRDefault="00394B2E" w:rsidP="00191B27">
            <w:pPr>
              <w:jc w:val="center"/>
              <w:rPr>
                <w:lang w:val="en-US"/>
              </w:rPr>
            </w:pPr>
          </w:p>
        </w:tc>
      </w:tr>
    </w:tbl>
    <w:p w14:paraId="790E6465" w14:textId="1D286D75" w:rsidR="001B49D2" w:rsidRPr="00C24D3E" w:rsidRDefault="00394B2E" w:rsidP="00394B2E">
      <w:pPr>
        <w:spacing w:line="480" w:lineRule="auto"/>
        <w:rPr>
          <w:lang w:val="en-US"/>
        </w:rPr>
      </w:pPr>
      <w:r w:rsidRPr="00C24D3E">
        <w:rPr>
          <w:i/>
          <w:iCs/>
          <w:lang w:val="en-US"/>
        </w:rPr>
        <w:t>Note</w:t>
      </w:r>
      <w:r w:rsidRPr="00C24D3E">
        <w:rPr>
          <w:lang w:val="en-US"/>
        </w:rPr>
        <w:t xml:space="preserve">: * indicates clear evidence, i.e., LR &gt; 3 or LR &lt;1/3, and ** indicates strong evidence, i.e., LR &gt; 10 or LR &lt;1/10. </w:t>
      </w:r>
      <w:r w:rsidRPr="00C24D3E">
        <w:rPr>
          <w:vertAlign w:val="superscript"/>
          <w:lang w:val="en-US"/>
        </w:rPr>
        <w:t xml:space="preserve">— </w:t>
      </w:r>
      <w:r w:rsidRPr="00C24D3E">
        <w:rPr>
          <w:lang w:val="en-US"/>
        </w:rPr>
        <w:t>indicates no evidence (</w:t>
      </w:r>
      <w:r w:rsidRPr="00C24D3E">
        <w:rPr>
          <w:rFonts w:eastAsiaTheme="minorEastAsia"/>
          <w:lang w:val="en-US"/>
        </w:rPr>
        <w:t>Glover &amp; Dixon</w:t>
      </w:r>
      <w:r w:rsidRPr="00C24D3E">
        <w:rPr>
          <w:lang w:val="en-US"/>
        </w:rPr>
        <w:t xml:space="preserve">, 2004). </w:t>
      </w:r>
    </w:p>
    <w:p w14:paraId="28DD466B" w14:textId="77777777" w:rsidR="001B49D2" w:rsidRPr="00C24D3E" w:rsidRDefault="001B49D2" w:rsidP="00394B2E">
      <w:pPr>
        <w:spacing w:line="480" w:lineRule="auto"/>
        <w:rPr>
          <w:lang w:val="en-US"/>
        </w:rPr>
      </w:pPr>
    </w:p>
    <w:p w14:paraId="1391E957" w14:textId="77777777" w:rsidR="00E9752E" w:rsidRPr="00C24D3E" w:rsidRDefault="00E9752E" w:rsidP="00E9752E">
      <w:pPr>
        <w:keepNext/>
        <w:keepLines/>
        <w:spacing w:line="480" w:lineRule="auto"/>
        <w:outlineLvl w:val="0"/>
        <w:rPr>
          <w:rFonts w:eastAsiaTheme="majorEastAsia"/>
        </w:rPr>
      </w:pPr>
      <w:r w:rsidRPr="00C24D3E">
        <w:rPr>
          <w:rFonts w:eastAsiaTheme="majorEastAsia"/>
        </w:rPr>
        <w:t>3. Discussion</w:t>
      </w:r>
    </w:p>
    <w:p w14:paraId="5FB162D4" w14:textId="77777777" w:rsidR="00E9752E" w:rsidRPr="00C24D3E" w:rsidRDefault="00E9752E" w:rsidP="00E9752E">
      <w:pPr>
        <w:spacing w:line="480" w:lineRule="auto"/>
        <w:ind w:firstLine="720"/>
        <w:rPr>
          <w:lang w:val="en-US"/>
        </w:rPr>
      </w:pPr>
      <w:r w:rsidRPr="00C24D3E">
        <w:rPr>
          <w:lang w:val="en-US"/>
        </w:rPr>
        <w:t xml:space="preserve">The primary purpose of the current study was to identify the possible sources of the systematic biases in human path integration. We used model cross-validation to compare three plausible theoretical models (the encoding-error model, the execution-error model, and the bi-component model) in explaining the systematic errors of the inbound responses when participants only had </w:t>
      </w:r>
      <w:proofErr w:type="spellStart"/>
      <w:r w:rsidRPr="00C24D3E">
        <w:rPr>
          <w:lang w:val="en-US"/>
        </w:rPr>
        <w:t>idiothetic</w:t>
      </w:r>
      <w:proofErr w:type="spellEnd"/>
      <w:r w:rsidRPr="00C24D3E">
        <w:rPr>
          <w:lang w:val="en-US"/>
        </w:rPr>
        <w:t xml:space="preserve"> cues in the path integration conditions of Qi et al. (2021). There are two important findings. First, cross-validation modeling using all three inbound responses for each outbound path indicated that the bi-component model outperformed the encoding-error model (</w:t>
      </w:r>
      <w:r w:rsidRPr="00C24D3E">
        <w:t>Fujita et al., 1993</w:t>
      </w:r>
      <w:r w:rsidRPr="00C24D3E">
        <w:rPr>
          <w:lang w:val="en-US"/>
        </w:rPr>
        <w:t>) and the execution-error model (</w:t>
      </w:r>
      <w:proofErr w:type="spellStart"/>
      <w:r w:rsidRPr="00C24D3E">
        <w:t>Chrastil</w:t>
      </w:r>
      <w:proofErr w:type="spellEnd"/>
      <w:r w:rsidRPr="00C24D3E">
        <w:t xml:space="preserve"> &amp; Warren, 2021</w:t>
      </w:r>
      <w:r w:rsidRPr="00C24D3E">
        <w:rPr>
          <w:lang w:val="en-US"/>
        </w:rPr>
        <w:t xml:space="preserve">). This finding suggests that systematic biases in human path integration occurred in both encoding the outbound path and executing the desired inbound responses. Second, modeling using only the home response for each outbound path failed to distinguish among these three models. </w:t>
      </w:r>
    </w:p>
    <w:p w14:paraId="33295002" w14:textId="77777777" w:rsidR="00E9752E" w:rsidRPr="00C24D3E" w:rsidRDefault="00E9752E" w:rsidP="00E9752E">
      <w:pPr>
        <w:spacing w:line="480" w:lineRule="auto"/>
        <w:ind w:firstLine="720"/>
        <w:rPr>
          <w:lang w:val="en-US"/>
        </w:rPr>
      </w:pPr>
      <w:r w:rsidRPr="00C24D3E">
        <w:rPr>
          <w:lang w:val="en-US"/>
        </w:rPr>
        <w:t>To the best of our knowledge, the current study provided the first modeling evidence indicating that there are systematic biases in both encoding the outbound path (path lengths and turn angles) and in executing the desired inbound responses (path lengths and turn angles) in the triangle-completion task. The finding of both encoding and execution biases unified the encoding-error model (</w:t>
      </w:r>
      <w:r w:rsidRPr="00C24D3E">
        <w:t>Fujita et al., 1993</w:t>
      </w:r>
      <w:r w:rsidRPr="00C24D3E">
        <w:rPr>
          <w:lang w:val="en-US"/>
        </w:rPr>
        <w:t>) and the execution-error model (</w:t>
      </w:r>
      <w:proofErr w:type="spellStart"/>
      <w:r w:rsidRPr="00C24D3E">
        <w:t>Chrastil</w:t>
      </w:r>
      <w:proofErr w:type="spellEnd"/>
      <w:r w:rsidRPr="00C24D3E">
        <w:t xml:space="preserve"> &amp; Warren, 2021</w:t>
      </w:r>
      <w:r w:rsidRPr="00C24D3E">
        <w:rPr>
          <w:lang w:val="en-US"/>
        </w:rPr>
        <w:t>) into the bi-component model.</w:t>
      </w:r>
    </w:p>
    <w:p w14:paraId="52EF3345" w14:textId="77777777" w:rsidR="00E9752E" w:rsidRPr="00C24D3E" w:rsidRDefault="00E9752E" w:rsidP="00E9752E">
      <w:pPr>
        <w:spacing w:line="480" w:lineRule="auto"/>
        <w:ind w:firstLine="720"/>
        <w:rPr>
          <w:lang w:val="en-US"/>
        </w:rPr>
      </w:pPr>
      <w:r w:rsidRPr="00C24D3E">
        <w:rPr>
          <w:lang w:val="en-US"/>
        </w:rPr>
        <w:t>Although the finding of the current study appears to challenge the encoding-error model by undermining its assumption that there is no systematic bias in execution, it supports the key theoretical claims of the encoding-error model (</w:t>
      </w:r>
      <w:r w:rsidRPr="00C24D3E">
        <w:t xml:space="preserve">Fujita et al., 1993; </w:t>
      </w:r>
      <w:proofErr w:type="spellStart"/>
      <w:r w:rsidRPr="00C24D3E">
        <w:t>Klatzky</w:t>
      </w:r>
      <w:proofErr w:type="spellEnd"/>
      <w:r w:rsidRPr="00C24D3E">
        <w:t xml:space="preserve"> et al., 1999; Loomis et al., 1993; Loomis et al., 1999)</w:t>
      </w:r>
      <w:r w:rsidRPr="00C24D3E">
        <w:rPr>
          <w:lang w:val="en-US"/>
        </w:rPr>
        <w:t xml:space="preserve">. According to the encoding-error model (one version of the </w:t>
      </w:r>
      <w:proofErr w:type="spellStart"/>
      <w:r w:rsidRPr="00C24D3E">
        <w:rPr>
          <w:lang w:val="en-US"/>
        </w:rPr>
        <w:t>configural</w:t>
      </w:r>
      <w:proofErr w:type="spellEnd"/>
      <w:r w:rsidRPr="00C24D3E">
        <w:rPr>
          <w:lang w:val="en-US"/>
        </w:rPr>
        <w:t xml:space="preserve"> updating models), people encode the configuration of the outbound path by encoding the leg lengths and turn angles between legs. People calculate the inbound response based on the remembered outbound path. Therefore, the systematic biases (compression patterns) in encoding the outbound path should lead to the appearance of systematic biases in the inbound responses. </w:t>
      </w:r>
      <w:r w:rsidRPr="00C24D3E">
        <w:t xml:space="preserve">The evidence of systematic encoding errors (i.e., the encoding functions of the bi-component model) provided by the current study is consistent with these claims. Note that although Fujita et al. (1993) showed that </w:t>
      </w:r>
      <w:r w:rsidRPr="00C24D3E">
        <w:rPr>
          <w:lang w:val="en-US"/>
        </w:rPr>
        <w:t>the encoding-error model well explained the compression patterns in the inbound responses, it could not remove the possibility that the compression patterns in the inbound responses were caused solely by the systematic biases in executing the inbound responses. Thus, we believe that the current study indeed provides clearer evidence for the encoding biases by separating the encoding biases from the execution biases.</w:t>
      </w:r>
    </w:p>
    <w:p w14:paraId="3D8EB00A" w14:textId="77777777" w:rsidR="00E9752E" w:rsidRPr="00C24D3E" w:rsidRDefault="00E9752E" w:rsidP="00E9752E">
      <w:pPr>
        <w:spacing w:line="480" w:lineRule="auto"/>
        <w:ind w:firstLine="720"/>
      </w:pPr>
      <w:r w:rsidRPr="00C24D3E">
        <w:t>The current evidence of systematic execution errors is in line with the past studies (Bakker et al., 1999, 2001), which demonstrated systematic inaccuracies in simply producing specific angles. Specifically, the participants in Bakker et al. (1999) were required to produce cardinal angles (e.g., 90º, 180º, 270º) around a point under different combinations of sensory feedback. Note that in this task participants</w:t>
      </w:r>
      <w:r w:rsidRPr="00C24D3E">
        <w:rPr>
          <w:rFonts w:hint="eastAsia"/>
        </w:rPr>
        <w:t xml:space="preserve"> </w:t>
      </w:r>
      <w:r w:rsidRPr="00C24D3E">
        <w:t>did not need to encode the angles by locomotion or visually but were only informed of the angles verbally. The significant undershoot pattern in all conditions would reflect the systematic errors in execution.</w:t>
      </w:r>
    </w:p>
    <w:p w14:paraId="26043E89" w14:textId="77777777" w:rsidR="00E9752E" w:rsidRPr="00C24D3E" w:rsidRDefault="00E9752E" w:rsidP="00E9752E">
      <w:pPr>
        <w:spacing w:line="480" w:lineRule="auto"/>
        <w:ind w:firstLine="720"/>
      </w:pPr>
      <w:proofErr w:type="spellStart"/>
      <w:r w:rsidRPr="00C24D3E">
        <w:t>Chrastil</w:t>
      </w:r>
      <w:proofErr w:type="spellEnd"/>
      <w:r w:rsidRPr="00C24D3E">
        <w:t xml:space="preserve"> </w:t>
      </w:r>
      <w:r w:rsidRPr="00C24D3E">
        <w:rPr>
          <w:lang w:val="en-US"/>
        </w:rPr>
        <w:t>and</w:t>
      </w:r>
      <w:r w:rsidRPr="00C24D3E">
        <w:t xml:space="preserve"> Warren (2021) provided the first modeling evidence to indicate that there are systematic execution errors in the triangle-completion task. They separately estimated the encoding functions and the </w:t>
      </w:r>
      <w:r w:rsidRPr="00C24D3E">
        <w:rPr>
          <w:rFonts w:hint="eastAsia"/>
        </w:rPr>
        <w:t>execution</w:t>
      </w:r>
      <w:r w:rsidRPr="00C24D3E">
        <w:t xml:space="preserve"> functions from reproduction task</w:t>
      </w:r>
      <w:r w:rsidRPr="00C24D3E">
        <w:rPr>
          <w:rFonts w:hint="eastAsia"/>
        </w:rPr>
        <w:t>s</w:t>
      </w:r>
      <w:r w:rsidRPr="00C24D3E">
        <w:t xml:space="preserve"> (the simple translation and rotation tasks) by assuming that there were only encoding biases or execution biases. They argued that if people only have systematic biases in encoding but not in execution, the encoding functions estimated from the reproduction task should well explain the systematic errors in the triangle-completion task. Their modeling results showed that the discrepancy between the predicted and observed inbound responses was greater when the predicted values were only based on the encoding functions than when the predicted values were only based on the execution functions. Thus, these results suggested that there were systematic execution errors. However, it is not clear whether the encoding functions or execution functions from the simple translation and rotation tasks are the same as those functions in the triangle-completion task. </w:t>
      </w:r>
      <w:r w:rsidRPr="00C24D3E">
        <w:rPr>
          <w:lang w:val="en-US"/>
        </w:rPr>
        <w:t xml:space="preserve">The current study, using cross-validation modeling, estimated </w:t>
      </w:r>
      <w:r w:rsidRPr="00C24D3E">
        <w:rPr>
          <w:rFonts w:eastAsia="宋体"/>
          <w:lang w:val="en-US"/>
        </w:rPr>
        <w:t xml:space="preserve">encoding functions and execution functions in the </w:t>
      </w:r>
      <w:r w:rsidRPr="00C24D3E">
        <w:rPr>
          <w:lang w:val="en-US"/>
        </w:rPr>
        <w:t xml:space="preserve">triangle-completion task </w:t>
      </w:r>
      <w:r w:rsidRPr="00C24D3E">
        <w:rPr>
          <w:rFonts w:eastAsia="宋体"/>
          <w:lang w:val="en-US"/>
        </w:rPr>
        <w:t xml:space="preserve">using half of the data measured in the </w:t>
      </w:r>
      <w:r w:rsidRPr="00C24D3E">
        <w:rPr>
          <w:lang w:val="en-US"/>
        </w:rPr>
        <w:t>triangle-completion task per se</w:t>
      </w:r>
      <w:r w:rsidRPr="00C24D3E">
        <w:rPr>
          <w:rFonts w:eastAsia="宋体"/>
          <w:lang w:val="en-US"/>
        </w:rPr>
        <w:t>, instead of using other independent and simple</w:t>
      </w:r>
      <w:r w:rsidRPr="00C24D3E">
        <w:rPr>
          <w:rFonts w:eastAsia="宋体" w:hint="eastAsia"/>
          <w:lang w:val="en-US"/>
        </w:rPr>
        <w:t>r</w:t>
      </w:r>
      <w:r w:rsidRPr="00C24D3E">
        <w:rPr>
          <w:rFonts w:eastAsia="宋体"/>
          <w:lang w:val="en-US"/>
        </w:rPr>
        <w:t xml:space="preserve"> tasks (e.g., reproduction tasks in</w:t>
      </w:r>
      <w:r w:rsidRPr="00C24D3E">
        <w:t xml:space="preserve"> </w:t>
      </w:r>
      <w:proofErr w:type="spellStart"/>
      <w:r w:rsidRPr="00C24D3E">
        <w:rPr>
          <w:rFonts w:eastAsia="宋体"/>
          <w:lang w:val="en-US"/>
        </w:rPr>
        <w:t>Chrastil</w:t>
      </w:r>
      <w:proofErr w:type="spellEnd"/>
      <w:r w:rsidRPr="00C24D3E">
        <w:rPr>
          <w:rFonts w:eastAsia="宋体"/>
          <w:lang w:val="en-US"/>
        </w:rPr>
        <w:t xml:space="preserve"> &amp; Warren, 2021). Therefore, the current study avoided the issues of assuming that </w:t>
      </w:r>
      <w:r w:rsidRPr="00C24D3E">
        <w:t xml:space="preserve">the encoding functions or execution functions from the reproduction tasks are the same as those functions in the triangle-completion task. As the current study still showed that </w:t>
      </w:r>
      <w:r w:rsidRPr="00C24D3E">
        <w:rPr>
          <w:lang w:val="en-US"/>
        </w:rPr>
        <w:t>there are systematic biases in execution, separately from encoding biases,</w:t>
      </w:r>
      <w:r w:rsidRPr="00C24D3E">
        <w:t xml:space="preserve"> it </w:t>
      </w:r>
      <w:r w:rsidRPr="00C24D3E">
        <w:rPr>
          <w:lang w:val="en-US"/>
        </w:rPr>
        <w:t xml:space="preserve">provided clearer evidence for execution biases, one of the key claims of the execution-error model. </w:t>
      </w:r>
    </w:p>
    <w:p w14:paraId="0BDFCB84" w14:textId="329C40CC" w:rsidR="00E9752E" w:rsidRPr="00C24D3E" w:rsidRDefault="00E9752E" w:rsidP="00E9752E">
      <w:pPr>
        <w:spacing w:line="480" w:lineRule="auto"/>
        <w:ind w:firstLine="720"/>
      </w:pPr>
      <w:proofErr w:type="spellStart"/>
      <w:r w:rsidRPr="00C24D3E">
        <w:t>Chrastil</w:t>
      </w:r>
      <w:proofErr w:type="spellEnd"/>
      <w:r w:rsidRPr="00C24D3E">
        <w:t xml:space="preserve"> and Warren (2021) also showed that the model with both encoding functions and execution functions did not outperform the model with only execution functions. In contrast, t</w:t>
      </w:r>
      <w:r w:rsidRPr="00C24D3E">
        <w:rPr>
          <w:lang w:val="en-US"/>
        </w:rPr>
        <w:t xml:space="preserve">he current study indicated that both encoding biases and execution biases contributed to the biases in inbound responses. This discrepancy might occur because these two studies used different methods of estimating the </w:t>
      </w:r>
      <w:r w:rsidRPr="00C24D3E">
        <w:t xml:space="preserve">encoding functions and execution functions. </w:t>
      </w:r>
      <w:proofErr w:type="spellStart"/>
      <w:r w:rsidRPr="00C24D3E">
        <w:t>Chrastil</w:t>
      </w:r>
      <w:proofErr w:type="spellEnd"/>
      <w:r w:rsidRPr="00C24D3E">
        <w:t xml:space="preserve"> and Warren (2021) estimated the encoding functions and the execution functions from reproduction tasks by assuming that there were only encoding biases or execution biases. They then used these encoding and execution functions in the model with both encoding and execution biases. However, the best parameters of encoding functions in the model with both biases may differ from the best parameters of encoding functions in the model with only encoding biases. Similarly, the best parameters of execution functions in the model with both biases may differ from the best parameters of execution functions in the model with only execution biases. By contrast, the current study estimated the encoding functions and the execution functions for the bi-component model independently rather than simply borrowing the encoding functions estimated for the encoding-error model and the execution functions estimated for the execution-error </w:t>
      </w:r>
      <w:r w:rsidR="003029AD" w:rsidRPr="00C24D3E">
        <w:t>model. As shown in Table</w:t>
      </w:r>
      <w:r w:rsidR="001947F9" w:rsidRPr="00C24D3E">
        <w:t>s</w:t>
      </w:r>
      <w:r w:rsidR="003029AD" w:rsidRPr="00C24D3E">
        <w:t xml:space="preserve"> 1 and 2</w:t>
      </w:r>
      <w:r w:rsidRPr="00C24D3E">
        <w:t xml:space="preserve">, the parameters of encoding functions in the encoding-error model (M1) differ from the parameters of encoding functions in the bi-component model (M3). The parameters of execution functions in the execution-error model (M2) also differ from the parameters of execution functions in the bi-component model (M3). </w:t>
      </w:r>
    </w:p>
    <w:p w14:paraId="238F2DD8" w14:textId="29D95E7A" w:rsidR="00E9752E" w:rsidRPr="00C24D3E" w:rsidRDefault="00E9752E" w:rsidP="00E9752E">
      <w:pPr>
        <w:spacing w:line="480" w:lineRule="auto"/>
        <w:ind w:firstLine="720"/>
      </w:pPr>
      <w:r w:rsidRPr="00C24D3E">
        <w:t>The finding that the bi-component model was the best is not attributed to more free parameters of the bi-component model than the other two models. In model validation, as the models were validated using the other halves of the data (test subsamples), the numbers of free parameters were the same for all three models. The likelihood ratio still showed the superiority of the</w:t>
      </w:r>
      <w:r w:rsidR="003029AD" w:rsidRPr="00C24D3E">
        <w:t xml:space="preserve"> bi-component model (see Table 3</w:t>
      </w:r>
      <w:r w:rsidRPr="00C24D3E">
        <w:t>, left sub-table for multiple response locations). Furthermore, the findings of cross-validation modeling using the simulated response locations (multiple response locations) clearly indicated that if the true model was the encoding-error model (M1) or the execution-error model (M2), the bi-component model (M3) never outperformed the true model when the simulated locations were created using fixed values of parameters (Figure 6, upper panel) and seldom outperformed the true model when the simulated locations were created using varie</w:t>
      </w:r>
      <w:r w:rsidR="00C661E7" w:rsidRPr="00C24D3E">
        <w:t>d values of parameters (Figure 1</w:t>
      </w:r>
      <w:r w:rsidR="004C46E6" w:rsidRPr="00C24D3E">
        <w:t>1</w:t>
      </w:r>
      <w:r w:rsidRPr="00C24D3E">
        <w:t xml:space="preserve">, upper panel). </w:t>
      </w:r>
    </w:p>
    <w:p w14:paraId="46DE755C" w14:textId="3DDD34D9" w:rsidR="00E9752E" w:rsidRPr="00C24D3E" w:rsidRDefault="00E9752E" w:rsidP="00E9752E">
      <w:pPr>
        <w:spacing w:line="480" w:lineRule="auto"/>
        <w:ind w:firstLine="720"/>
      </w:pPr>
      <w:r w:rsidRPr="00C24D3E">
        <w:t xml:space="preserve">In addition to using cross-validation, using multiple inbound responses for each outbound path is also critical to differentiate the bi-component model from the other two models. Different from the typical triangle-completion task with only one inbound response (i.e., the homing vector) for each outbound path, </w:t>
      </w:r>
      <w:r w:rsidRPr="00C24D3E">
        <w:rPr>
          <w:lang w:val="en-US"/>
        </w:rPr>
        <w:t xml:space="preserve">the triangle-completion task used in Qi et al. (2021) required </w:t>
      </w:r>
      <w:r w:rsidRPr="00C24D3E">
        <w:t>participants to indicate three learned locations (including the home location) during the response phase. Previous studies indicated that one inbound response may not be able to recover participants’ encoded positions and headings at the endpoint of the outbound path (e.g., Mou &amp; Zhang, 2014). As one inbound response can be caused by many possible encoded position</w:t>
      </w:r>
      <w:r w:rsidRPr="00C24D3E">
        <w:rPr>
          <w:rFonts w:hint="eastAsia"/>
        </w:rPr>
        <w:t>s</w:t>
      </w:r>
      <w:r w:rsidRPr="00C24D3E">
        <w:t xml:space="preserve"> and headings at the endpoint of the outbound path, this implies that the errors in the inbound response can be attributed to the encoding biases alone, the execution biases alone, or the combination of both. In contrast, multiple inbound responses (multiple target locations) for each outbound path can recover the participants’ encoded positions and headings at the endpoint of the outbound path (e.g., Mou &amp; Zhang, 2014; Qi et al., 2021; Zhang et al., 2020). Thus, we conjectured that the encoding functions and the execution functions can be separated by a cross-validation algorithm using multiple inbound responses (multiple target locations) for each outbound path. These insights were confirmed by the modeling results based on the empirical data of Qi et al. (2021) (see Tables 3 and 4) and based on the simulated data (see Figures 6 </w:t>
      </w:r>
      <w:r w:rsidR="00B205E4" w:rsidRPr="00C24D3E">
        <w:t>and 1</w:t>
      </w:r>
      <w:r w:rsidR="004C46E6" w:rsidRPr="00C24D3E">
        <w:t>1</w:t>
      </w:r>
      <w:r w:rsidR="00B205E4" w:rsidRPr="00C24D3E">
        <w:t xml:space="preserve"> </w:t>
      </w:r>
      <w:r w:rsidR="00E847E2" w:rsidRPr="00C24D3E">
        <w:t>and also Tables S</w:t>
      </w:r>
      <w:r w:rsidR="00371E5B" w:rsidRPr="00C24D3E">
        <w:t>4</w:t>
      </w:r>
      <w:r w:rsidRPr="00C24D3E">
        <w:t xml:space="preserve"> and S</w:t>
      </w:r>
      <w:r w:rsidR="00371E5B" w:rsidRPr="00C24D3E">
        <w:t>11</w:t>
      </w:r>
      <w:r w:rsidR="00E847E2" w:rsidRPr="00C24D3E">
        <w:t>)</w:t>
      </w:r>
      <w:r w:rsidRPr="00C24D3E">
        <w:t xml:space="preserve">. </w:t>
      </w:r>
    </w:p>
    <w:p w14:paraId="5F49259C" w14:textId="0134C62F" w:rsidR="00E9752E" w:rsidRPr="00C24D3E" w:rsidRDefault="00E9752E" w:rsidP="00E9752E">
      <w:pPr>
        <w:spacing w:line="480" w:lineRule="auto"/>
        <w:ind w:firstLine="720"/>
      </w:pPr>
      <w:r w:rsidRPr="00C24D3E">
        <w:t xml:space="preserve">One may argue that the different discrimination abilities of the algorithms using multiple response locations and using home response locations alone might be attributed to the number of data points. The number in the former was three times that in the latter. According to </w:t>
      </w:r>
      <w:r w:rsidRPr="00C24D3E">
        <w:rPr>
          <w:lang w:val="en-US"/>
        </w:rPr>
        <w:t>Formulas 12 and 1</w:t>
      </w:r>
      <w:r w:rsidR="00884DCE" w:rsidRPr="00C24D3E">
        <w:rPr>
          <w:lang w:val="en-US"/>
        </w:rPr>
        <w:t>5</w:t>
      </w:r>
      <w:r w:rsidRPr="00C24D3E">
        <w:rPr>
          <w:lang w:val="en-US"/>
        </w:rPr>
        <w:t xml:space="preserve">, the likelihood ratio is the proportion of </w:t>
      </w:r>
      <w:proofErr w:type="spellStart"/>
      <w:r w:rsidRPr="00C24D3E">
        <w:rPr>
          <w:lang w:val="en-US"/>
        </w:rPr>
        <w:t>x</w:t>
      </w:r>
      <w:r w:rsidRPr="00C24D3E">
        <w:rPr>
          <w:vertAlign w:val="superscript"/>
          <w:lang w:val="en-US"/>
        </w:rPr>
        <w:t>n</w:t>
      </w:r>
      <w:proofErr w:type="spellEnd"/>
      <w:r w:rsidRPr="00C24D3E">
        <w:rPr>
          <w:lang w:val="en-US"/>
        </w:rPr>
        <w:t xml:space="preserve"> (x is the ratio of RMSE, n is the data number). To address this issue, we calculated </w:t>
      </w:r>
      <m:oMath>
        <m:rad>
          <m:radPr>
            <m:ctrlPr>
              <w:rPr>
                <w:rFonts w:ascii="Cambria Math" w:hAnsi="Cambria Math"/>
                <w:i/>
                <w:lang w:val="en-US"/>
              </w:rPr>
            </m:ctrlPr>
          </m:radPr>
          <m:deg>
            <m:r>
              <w:rPr>
                <w:rFonts w:ascii="Cambria Math" w:hAnsi="Cambria Math"/>
                <w:lang w:val="en-US"/>
              </w:rPr>
              <m:t>3</m:t>
            </m:r>
          </m:deg>
          <m:e>
            <m:r>
              <w:rPr>
                <w:rFonts w:ascii="Cambria Math" w:hAnsi="Cambria Math"/>
                <w:lang w:val="en-US"/>
              </w:rPr>
              <m:t>LR</m:t>
            </m:r>
          </m:e>
        </m:rad>
      </m:oMath>
      <w:r w:rsidRPr="00C24D3E">
        <w:rPr>
          <w:lang w:val="en-US"/>
        </w:rPr>
        <w:t xml:space="preserve"> for the LRs of M3 over M1 (LR</w:t>
      </w:r>
      <w:r w:rsidRPr="00C24D3E">
        <w:rPr>
          <w:vertAlign w:val="subscript"/>
          <w:lang w:val="en-US"/>
        </w:rPr>
        <w:t>31</w:t>
      </w:r>
      <w:r w:rsidRPr="00C24D3E">
        <w:rPr>
          <w:lang w:val="en-US"/>
        </w:rPr>
        <w:t>) and M2 (LR</w:t>
      </w:r>
      <w:r w:rsidRPr="00C24D3E">
        <w:rPr>
          <w:vertAlign w:val="subscript"/>
          <w:lang w:val="en-US"/>
        </w:rPr>
        <w:t>32</w:t>
      </w:r>
      <w:r w:rsidRPr="00C24D3E">
        <w:rPr>
          <w:lang w:val="en-US"/>
        </w:rPr>
        <w:t>) in model validation using multiple</w:t>
      </w:r>
      <w:r w:rsidR="000C5811" w:rsidRPr="00C24D3E">
        <w:rPr>
          <w:lang w:val="en-US"/>
        </w:rPr>
        <w:t xml:space="preserve"> response locations (see Table 3</w:t>
      </w:r>
      <w:r w:rsidRPr="00C24D3E">
        <w:rPr>
          <w:lang w:val="en-US"/>
        </w:rPr>
        <w:t xml:space="preserve"> left, LR</w:t>
      </w:r>
      <w:r w:rsidRPr="00C24D3E">
        <w:rPr>
          <w:vertAlign w:val="subscript"/>
          <w:lang w:val="en-US"/>
        </w:rPr>
        <w:t>31</w:t>
      </w:r>
      <w:r w:rsidRPr="00C24D3E">
        <w:rPr>
          <w:lang w:val="en-US"/>
        </w:rPr>
        <w:t xml:space="preserve"> = 1.28</w:t>
      </w:r>
      <w:r w:rsidR="00C64054" w:rsidRPr="00C24D3E">
        <w:rPr>
          <w:lang w:val="en-US"/>
        </w:rPr>
        <w:t xml:space="preserve"> </w:t>
      </w:r>
      <w:r w:rsidR="00C64054" w:rsidRPr="00C24D3E">
        <w:t>× 10</w:t>
      </w:r>
      <w:r w:rsidR="00C64054" w:rsidRPr="00C24D3E">
        <w:rPr>
          <w:vertAlign w:val="superscript"/>
        </w:rPr>
        <w:t>20</w:t>
      </w:r>
      <w:r w:rsidRPr="00C24D3E">
        <w:rPr>
          <w:rFonts w:ascii="Cambria Math" w:hAnsi="Cambria Math"/>
          <w:vertAlign w:val="superscript"/>
          <w:lang w:val="en-US"/>
        </w:rPr>
        <w:t xml:space="preserve"> </w:t>
      </w:r>
      <w:r w:rsidRPr="00C24D3E">
        <w:rPr>
          <w:lang w:val="en-US"/>
        </w:rPr>
        <w:t>and LR</w:t>
      </w:r>
      <w:r w:rsidRPr="00C24D3E">
        <w:rPr>
          <w:vertAlign w:val="subscript"/>
          <w:lang w:val="en-US"/>
        </w:rPr>
        <w:t>32</w:t>
      </w:r>
      <w:r w:rsidRPr="00C24D3E">
        <w:rPr>
          <w:lang w:val="en-US"/>
        </w:rPr>
        <w:t xml:space="preserve"> = 1.02</w:t>
      </w:r>
      <w:r w:rsidR="00C64054" w:rsidRPr="00C24D3E">
        <w:rPr>
          <w:lang w:val="en-US"/>
        </w:rPr>
        <w:t xml:space="preserve"> </w:t>
      </w:r>
      <w:r w:rsidR="00C64054" w:rsidRPr="00C24D3E">
        <w:t>× 10</w:t>
      </w:r>
      <w:r w:rsidR="00C64054" w:rsidRPr="00C24D3E">
        <w:rPr>
          <w:vertAlign w:val="superscript"/>
        </w:rPr>
        <w:t>11</w:t>
      </w:r>
      <w:r w:rsidRPr="00C24D3E">
        <w:rPr>
          <w:lang w:val="en-US"/>
        </w:rPr>
        <w:t>). The results were 5.04</w:t>
      </w:r>
      <w:r w:rsidR="00A3069E" w:rsidRPr="00C24D3E">
        <w:rPr>
          <w:lang w:val="en-US"/>
        </w:rPr>
        <w:t xml:space="preserve"> </w:t>
      </w:r>
      <w:r w:rsidR="00A3069E" w:rsidRPr="00C24D3E">
        <w:t>× 10</w:t>
      </w:r>
      <w:r w:rsidR="00A3069E" w:rsidRPr="00C24D3E">
        <w:rPr>
          <w:vertAlign w:val="superscript"/>
        </w:rPr>
        <w:t>6</w:t>
      </w:r>
      <w:r w:rsidRPr="00C24D3E">
        <w:rPr>
          <w:lang w:val="en-US"/>
        </w:rPr>
        <w:t xml:space="preserve"> and 4672.33, which still showed strong evidence favoring M3. Therefore, the evidence of favoring M3 using </w:t>
      </w:r>
      <w:r w:rsidRPr="00C24D3E">
        <w:t>multiple response locations and the lack of evidence of favoring M3 only using home response locations should not be attributed to the different number of data points.</w:t>
      </w:r>
    </w:p>
    <w:p w14:paraId="1434ADB0" w14:textId="012696A3" w:rsidR="00E9752E" w:rsidRPr="00C24D3E" w:rsidRDefault="00E9752E" w:rsidP="00E9752E">
      <w:pPr>
        <w:spacing w:line="480" w:lineRule="auto"/>
        <w:ind w:firstLine="720"/>
      </w:pPr>
      <w:r w:rsidRPr="00C24D3E">
        <w:rPr>
          <w:lang w:val="en-US"/>
        </w:rPr>
        <w:t xml:space="preserve">The current study supported the bi-component model, </w:t>
      </w:r>
      <w:r w:rsidRPr="00C24D3E">
        <w:t>which considers linear functions to represent the working mechanisms of both encoding and execution processes, on the basis of previous research (</w:t>
      </w:r>
      <w:proofErr w:type="spellStart"/>
      <w:r w:rsidRPr="00C24D3E">
        <w:t>Chrastil</w:t>
      </w:r>
      <w:proofErr w:type="spellEnd"/>
      <w:r w:rsidRPr="00C24D3E">
        <w:t xml:space="preserve"> &amp; Warren, 2014; 2021; Fujita et al., 1993; Loomis et al., 1993). However, we do not claim that there would be an immutable set of parameters for the current model across all</w:t>
      </w:r>
      <w:r w:rsidRPr="00C24D3E">
        <w:rPr>
          <w:rFonts w:hint="eastAsia"/>
        </w:rPr>
        <w:t xml:space="preserve"> </w:t>
      </w:r>
      <w:r w:rsidRPr="00C24D3E">
        <w:t xml:space="preserve">pathways and contexts. </w:t>
      </w:r>
      <w:proofErr w:type="spellStart"/>
      <w:r w:rsidRPr="00C24D3E">
        <w:t>Klatzky</w:t>
      </w:r>
      <w:proofErr w:type="spellEnd"/>
      <w:r w:rsidRPr="00C24D3E">
        <w:t xml:space="preserve"> et al. (1999) reflected that the parameters of the encoding functions based on the encoding-error model varied with the values of the outbound path (e.g., the path lengths of 1-3m or 4-6m). In addition, we admit that the encoding functions could also vary as </w:t>
      </w:r>
      <w:proofErr w:type="spellStart"/>
      <w:r w:rsidRPr="00C24D3E">
        <w:rPr>
          <w:lang w:val="en-US"/>
        </w:rPr>
        <w:t>Harootonian</w:t>
      </w:r>
      <w:proofErr w:type="spellEnd"/>
      <w:r w:rsidRPr="00C24D3E">
        <w:rPr>
          <w:lang w:val="en-US"/>
        </w:rPr>
        <w:t xml:space="preserve"> et al. (2020) showed that encoding functions of turn angles could be removed from their version of </w:t>
      </w:r>
      <w:r w:rsidR="00692526" w:rsidRPr="00C24D3E">
        <w:rPr>
          <w:lang w:val="en-US"/>
        </w:rPr>
        <w:t xml:space="preserve">the </w:t>
      </w:r>
      <w:r w:rsidRPr="00C24D3E">
        <w:rPr>
          <w:lang w:val="en-US"/>
        </w:rPr>
        <w:t>encoding-error model when participants walked much longer paths.</w:t>
      </w:r>
    </w:p>
    <w:p w14:paraId="43F7EE83" w14:textId="77777777" w:rsidR="00E9752E" w:rsidRPr="00C24D3E" w:rsidRDefault="00E9752E" w:rsidP="00E9752E">
      <w:pPr>
        <w:spacing w:line="480" w:lineRule="auto"/>
        <w:ind w:firstLine="720"/>
      </w:pPr>
      <w:r w:rsidRPr="00C24D3E">
        <w:t>Additional studies are needed to examine the applicability of the bi-component model under various conditions, such as path integration on more complex paths, since</w:t>
      </w:r>
      <w:r w:rsidRPr="00C24D3E">
        <w:rPr>
          <w:rFonts w:eastAsia="宋体"/>
        </w:rPr>
        <w:t xml:space="preserve"> navigators may adopt different navigational strategies depending on the complexity of the </w:t>
      </w:r>
      <w:r w:rsidRPr="00C24D3E">
        <w:rPr>
          <w:rFonts w:eastAsia="宋体" w:hint="eastAsia"/>
        </w:rPr>
        <w:t>path</w:t>
      </w:r>
      <w:r w:rsidRPr="00C24D3E">
        <w:rPr>
          <w:rFonts w:eastAsia="宋体"/>
        </w:rPr>
        <w:t xml:space="preserve"> </w:t>
      </w:r>
      <w:r w:rsidRPr="00C24D3E">
        <w:t>(</w:t>
      </w:r>
      <w:proofErr w:type="spellStart"/>
      <w:r w:rsidRPr="00C24D3E">
        <w:t>Klatzky</w:t>
      </w:r>
      <w:proofErr w:type="spellEnd"/>
      <w:r w:rsidRPr="00C24D3E">
        <w:t xml:space="preserve"> et al., 1990; Wiener et al., 2011; Wiener &amp; </w:t>
      </w:r>
      <w:proofErr w:type="spellStart"/>
      <w:r w:rsidRPr="00C24D3E">
        <w:t>Mallot</w:t>
      </w:r>
      <w:proofErr w:type="spellEnd"/>
      <w:r w:rsidRPr="00C24D3E">
        <w:t>, 2006)</w:t>
      </w:r>
      <w:r w:rsidRPr="00C24D3E">
        <w:rPr>
          <w:rFonts w:eastAsia="宋体"/>
        </w:rPr>
        <w:t xml:space="preserve">. On simple pathways, navigators are more likely to remember the path configuration, and calculate the vector to go home only when needed (that is, an </w:t>
      </w:r>
      <w:r w:rsidRPr="00C24D3E">
        <w:rPr>
          <w:rFonts w:eastAsia="宋体"/>
          <w:i/>
          <w:iCs/>
        </w:rPr>
        <w:t xml:space="preserve">offline </w:t>
      </w:r>
      <w:r w:rsidRPr="00C24D3E">
        <w:rPr>
          <w:rFonts w:eastAsia="宋体"/>
        </w:rPr>
        <w:t xml:space="preserve">process), which is a </w:t>
      </w:r>
      <w:proofErr w:type="spellStart"/>
      <w:r w:rsidRPr="00C24D3E">
        <w:rPr>
          <w:rFonts w:eastAsia="宋体"/>
          <w:i/>
          <w:iCs/>
        </w:rPr>
        <w:t>configural</w:t>
      </w:r>
      <w:proofErr w:type="spellEnd"/>
      <w:r w:rsidRPr="00C24D3E">
        <w:rPr>
          <w:rFonts w:eastAsia="宋体"/>
        </w:rPr>
        <w:t xml:space="preserve"> strategy; On complex pathways, however, storing the presentation of the path configuration is challenging for navigators, and they tend to switch to continuously updating the homing vector (that is, an </w:t>
      </w:r>
      <w:r w:rsidRPr="00C24D3E">
        <w:rPr>
          <w:rFonts w:eastAsia="宋体"/>
          <w:i/>
          <w:iCs/>
        </w:rPr>
        <w:t xml:space="preserve">online </w:t>
      </w:r>
      <w:r w:rsidRPr="00C24D3E">
        <w:rPr>
          <w:rFonts w:eastAsia="宋体"/>
        </w:rPr>
        <w:t xml:space="preserve">process), which is a </w:t>
      </w:r>
      <w:r w:rsidRPr="00C24D3E">
        <w:rPr>
          <w:rFonts w:eastAsia="宋体"/>
          <w:i/>
          <w:iCs/>
        </w:rPr>
        <w:t xml:space="preserve">continuous </w:t>
      </w:r>
      <w:r w:rsidRPr="00C24D3E">
        <w:rPr>
          <w:rFonts w:eastAsia="宋体"/>
        </w:rPr>
        <w:t xml:space="preserve">strategy. </w:t>
      </w:r>
      <w:r w:rsidRPr="00C24D3E">
        <w:t xml:space="preserve">Wiener and </w:t>
      </w:r>
      <w:proofErr w:type="spellStart"/>
      <w:r w:rsidRPr="00C24D3E">
        <w:t>Mallot</w:t>
      </w:r>
      <w:proofErr w:type="spellEnd"/>
      <w:r w:rsidRPr="00C24D3E">
        <w:t xml:space="preserve"> (2006) demonstrated that participants pointed homeward even faster and more accurately as path complexity increased while maintaining the overall </w:t>
      </w:r>
      <w:r w:rsidRPr="00C24D3E">
        <w:rPr>
          <w:rFonts w:hint="eastAsia"/>
        </w:rPr>
        <w:t>p</w:t>
      </w:r>
      <w:r w:rsidRPr="00C24D3E">
        <w:t xml:space="preserve">ath length, turn angle, and turning direction constant. In addition, an outbound path with path crossover might also be hard to encode the configuration (Fujita et al., 1993; </w:t>
      </w:r>
      <w:proofErr w:type="spellStart"/>
      <w:r w:rsidRPr="00C24D3E">
        <w:t>Klatzky</w:t>
      </w:r>
      <w:proofErr w:type="spellEnd"/>
      <w:r w:rsidRPr="00C24D3E">
        <w:t xml:space="preserve"> et al., 1990). However, Yamamoto et al. (2014) found that the presence of path crossover in traveled paths caused little impact on path integration </w:t>
      </w:r>
      <w:r w:rsidRPr="00C24D3E">
        <w:rPr>
          <w:rFonts w:hint="eastAsia"/>
        </w:rPr>
        <w:t>performance</w:t>
      </w:r>
      <w:r w:rsidRPr="00C24D3E">
        <w:t>. Future studies may test the bi-component model using outbound paths with more turns and path crossover.</w:t>
      </w:r>
    </w:p>
    <w:p w14:paraId="1985EC90" w14:textId="39315271" w:rsidR="00E9752E" w:rsidRPr="00C24D3E" w:rsidRDefault="00E9752E" w:rsidP="00E9752E">
      <w:pPr>
        <w:spacing w:line="480" w:lineRule="auto"/>
        <w:ind w:firstLine="720"/>
      </w:pPr>
      <w:r w:rsidRPr="00C24D3E">
        <w:t>We acknowledge that the current study examined the sources of systematic biases in homing when participants pointed to the targets including the home object. In other studies, which tackled similar research questions (</w:t>
      </w:r>
      <w:proofErr w:type="spellStart"/>
      <w:r w:rsidR="00A36131" w:rsidRPr="00C24D3E">
        <w:t>Chrastil</w:t>
      </w:r>
      <w:proofErr w:type="spellEnd"/>
      <w:r w:rsidR="00A36131" w:rsidRPr="00C24D3E">
        <w:t xml:space="preserve"> &amp; Warren,</w:t>
      </w:r>
      <w:r w:rsidR="007E1AAD" w:rsidRPr="00C24D3E">
        <w:t xml:space="preserve"> 2021; Fujita et al., 1993</w:t>
      </w:r>
      <w:r w:rsidR="009F122D" w:rsidRPr="00C24D3E">
        <w:t xml:space="preserve">; </w:t>
      </w:r>
      <w:proofErr w:type="spellStart"/>
      <w:r w:rsidR="009F122D" w:rsidRPr="00C24D3E">
        <w:t>Harootonian</w:t>
      </w:r>
      <w:proofErr w:type="spellEnd"/>
      <w:r w:rsidR="009F122D" w:rsidRPr="00C24D3E">
        <w:t xml:space="preserve"> et al., 2020</w:t>
      </w:r>
      <w:r w:rsidRPr="00C24D3E">
        <w:t>), participants physically walked back home. We do not believe that this method discrepancy should undermine the conclusion of the current study</w:t>
      </w:r>
      <w:r w:rsidR="00AF2168">
        <w:t xml:space="preserve"> </w:t>
      </w:r>
      <w:r w:rsidR="00AF2168" w:rsidRPr="003119BD">
        <w:rPr>
          <w:color w:val="FF0000"/>
        </w:rPr>
        <w:t xml:space="preserve">because of the following </w:t>
      </w:r>
      <w:r w:rsidR="00B44066" w:rsidRPr="003119BD">
        <w:rPr>
          <w:color w:val="FF0000"/>
        </w:rPr>
        <w:t>evidence</w:t>
      </w:r>
      <w:r w:rsidRPr="003119BD">
        <w:rPr>
          <w:color w:val="FF0000"/>
        </w:rPr>
        <w:t>.</w:t>
      </w:r>
      <w:r w:rsidRPr="00C24D3E">
        <w:t xml:space="preserve"> First of all, although not as often as walking to the origin, pointing to the origin was still often used in the history of studying </w:t>
      </w:r>
      <w:r w:rsidR="00CF676C" w:rsidRPr="00C24D3E">
        <w:t xml:space="preserve">human </w:t>
      </w:r>
      <w:r w:rsidRPr="00C24D3E">
        <w:t xml:space="preserve">path integration. In a review chapter </w:t>
      </w:r>
      <w:r w:rsidR="002235ED" w:rsidRPr="00C24D3E">
        <w:t>on</w:t>
      </w:r>
      <w:r w:rsidRPr="00C24D3E">
        <w:t xml:space="preserve"> human path integration, Loomis and his colleagues wrote </w:t>
      </w:r>
      <w:r w:rsidRPr="00C24D3E">
        <w:rPr>
          <w:rFonts w:hint="eastAsia"/>
        </w:rPr>
        <w:t>“</w:t>
      </w:r>
      <w:r w:rsidRPr="00C24D3E">
        <w:t xml:space="preserve">Other variants of path completion have had the subject indicate only the direction of the origin from the </w:t>
      </w:r>
      <w:proofErr w:type="spellStart"/>
      <w:r w:rsidRPr="00C24D3E">
        <w:t>dropoff</w:t>
      </w:r>
      <w:proofErr w:type="spellEnd"/>
      <w:r w:rsidRPr="00C24D3E">
        <w:t xml:space="preserve"> point, typically by pointing to it using a protractor (e.g., Able &amp; </w:t>
      </w:r>
      <w:proofErr w:type="spellStart"/>
      <w:r w:rsidRPr="00C24D3E">
        <w:t>Gergits</w:t>
      </w:r>
      <w:proofErr w:type="spellEnd"/>
      <w:r w:rsidR="003C4955" w:rsidRPr="00C24D3E">
        <w:t>,</w:t>
      </w:r>
      <w:r w:rsidRPr="00C24D3E">
        <w:t xml:space="preserve"> 1985; Adler &amp; </w:t>
      </w:r>
      <w:proofErr w:type="spellStart"/>
      <w:r w:rsidRPr="00C24D3E">
        <w:t>Pelkie</w:t>
      </w:r>
      <w:proofErr w:type="spellEnd"/>
      <w:r w:rsidR="003C4955" w:rsidRPr="00C24D3E">
        <w:t>,</w:t>
      </w:r>
      <w:r w:rsidRPr="00C24D3E">
        <w:t xml:space="preserve"> 1985; Baker</w:t>
      </w:r>
      <w:r w:rsidR="003C4955" w:rsidRPr="00C24D3E">
        <w:t>,</w:t>
      </w:r>
      <w:r w:rsidRPr="00C24D3E">
        <w:t xml:space="preserve"> 1985; Gould</w:t>
      </w:r>
      <w:r w:rsidR="003C4955" w:rsidRPr="00C24D3E">
        <w:t xml:space="preserve">, 1985; </w:t>
      </w:r>
      <w:proofErr w:type="spellStart"/>
      <w:r w:rsidR="003C4955" w:rsidRPr="00C24D3E">
        <w:t>Klatzky</w:t>
      </w:r>
      <w:proofErr w:type="spellEnd"/>
      <w:r w:rsidR="003C4955" w:rsidRPr="00C24D3E">
        <w:t xml:space="preserve"> et al., </w:t>
      </w:r>
      <w:r w:rsidRPr="00C24D3E">
        <w:t xml:space="preserve">1998; </w:t>
      </w:r>
      <w:proofErr w:type="spellStart"/>
      <w:r w:rsidRPr="00C24D3E">
        <w:t>Rieser</w:t>
      </w:r>
      <w:proofErr w:type="spellEnd"/>
      <w:r w:rsidRPr="00C24D3E">
        <w:t xml:space="preserve"> &amp; </w:t>
      </w:r>
      <w:proofErr w:type="spellStart"/>
      <w:r w:rsidRPr="00C24D3E">
        <w:t>Frymire</w:t>
      </w:r>
      <w:proofErr w:type="spellEnd"/>
      <w:r w:rsidR="003C4955" w:rsidRPr="00C24D3E">
        <w:t>,</w:t>
      </w:r>
      <w:r w:rsidRPr="00C24D3E">
        <w:t xml:space="preserve"> 1995; </w:t>
      </w:r>
      <w:proofErr w:type="spellStart"/>
      <w:r w:rsidRPr="00C24D3E">
        <w:t>Sadalla</w:t>
      </w:r>
      <w:proofErr w:type="spellEnd"/>
      <w:r w:rsidRPr="00C24D3E">
        <w:t xml:space="preserve"> &amp; Montello</w:t>
      </w:r>
      <w:r w:rsidR="003C4955" w:rsidRPr="00C24D3E">
        <w:t xml:space="preserve">, </w:t>
      </w:r>
      <w:r w:rsidRPr="00C24D3E">
        <w:t xml:space="preserve">1989; </w:t>
      </w:r>
      <w:proofErr w:type="spellStart"/>
      <w:r w:rsidRPr="00C24D3E">
        <w:t>Sholl</w:t>
      </w:r>
      <w:proofErr w:type="spellEnd"/>
      <w:r w:rsidR="003C4955" w:rsidRPr="00C24D3E">
        <w:t>,</w:t>
      </w:r>
      <w:r w:rsidRPr="00C24D3E">
        <w:t xml:space="preserve"> 1989).”  (Loomis et al., 1999, p. 134).  </w:t>
      </w:r>
      <w:r w:rsidR="00073EAB" w:rsidRPr="003119BD">
        <w:rPr>
          <w:color w:val="FF0000"/>
        </w:rPr>
        <w:t>Hence, pointing</w:t>
      </w:r>
      <w:r w:rsidR="0088000E">
        <w:rPr>
          <w:color w:val="FF0000"/>
        </w:rPr>
        <w:t>,</w:t>
      </w:r>
      <w:r w:rsidR="00073EAB" w:rsidRPr="003119BD">
        <w:rPr>
          <w:color w:val="FF0000"/>
        </w:rPr>
        <w:t xml:space="preserve"> </w:t>
      </w:r>
      <w:r w:rsidR="0088000E">
        <w:rPr>
          <w:color w:val="FF0000"/>
        </w:rPr>
        <w:t>in addition to</w:t>
      </w:r>
      <w:r w:rsidR="0088000E" w:rsidRPr="003119BD">
        <w:rPr>
          <w:color w:val="FF0000"/>
        </w:rPr>
        <w:t xml:space="preserve"> </w:t>
      </w:r>
      <w:r w:rsidR="00073EAB" w:rsidRPr="003119BD">
        <w:rPr>
          <w:color w:val="FF0000"/>
        </w:rPr>
        <w:t>walking</w:t>
      </w:r>
      <w:r w:rsidR="0088000E">
        <w:rPr>
          <w:color w:val="FF0000"/>
        </w:rPr>
        <w:t>,</w:t>
      </w:r>
      <w:r w:rsidR="00073EAB" w:rsidRPr="003119BD">
        <w:rPr>
          <w:color w:val="FF0000"/>
        </w:rPr>
        <w:t xml:space="preserve"> can be used </w:t>
      </w:r>
      <w:r w:rsidR="009C1935">
        <w:rPr>
          <w:color w:val="FF0000"/>
        </w:rPr>
        <w:t xml:space="preserve">to </w:t>
      </w:r>
      <w:r w:rsidR="00073EAB" w:rsidRPr="003119BD">
        <w:rPr>
          <w:color w:val="FF0000"/>
        </w:rPr>
        <w:t>study path integration</w:t>
      </w:r>
      <w:r w:rsidR="003119BD" w:rsidRPr="003119BD">
        <w:rPr>
          <w:color w:val="FF0000"/>
        </w:rPr>
        <w:t>.</w:t>
      </w:r>
    </w:p>
    <w:p w14:paraId="0E07995D" w14:textId="06C89FA3" w:rsidR="009F4B45" w:rsidRPr="003119BD" w:rsidRDefault="00E9752E" w:rsidP="00E9752E">
      <w:pPr>
        <w:spacing w:line="480" w:lineRule="auto"/>
        <w:ind w:firstLine="720"/>
        <w:rPr>
          <w:color w:val="FF0000"/>
        </w:rPr>
      </w:pPr>
      <w:r w:rsidRPr="00073EAB">
        <w:t>Second</w:t>
      </w:r>
      <w:r w:rsidRPr="00C24D3E">
        <w:t xml:space="preserve">, to our best knowledge, there is no study showing that walking and pointing to the origin led to different conclusions about human </w:t>
      </w:r>
      <w:r w:rsidR="00CF676C" w:rsidRPr="00C24D3E">
        <w:t>navigation</w:t>
      </w:r>
      <w:r w:rsidRPr="00C24D3E">
        <w:t xml:space="preserve">. Rather, </w:t>
      </w:r>
      <w:bookmarkStart w:id="95" w:name="_Hlk108691121"/>
      <w:r w:rsidRPr="00C24D3E">
        <w:t xml:space="preserve">studies </w:t>
      </w:r>
      <w:r w:rsidR="00CF5596" w:rsidRPr="00C24D3E">
        <w:t xml:space="preserve">using </w:t>
      </w:r>
      <w:r w:rsidR="00502CE9" w:rsidRPr="00C24D3E">
        <w:t>either pointing or walking</w:t>
      </w:r>
      <w:r w:rsidRPr="00C24D3E">
        <w:t xml:space="preserve"> showed the same results. </w:t>
      </w:r>
      <w:bookmarkEnd w:id="95"/>
      <w:proofErr w:type="spellStart"/>
      <w:r w:rsidRPr="00C24D3E">
        <w:t>Tcheang</w:t>
      </w:r>
      <w:proofErr w:type="spellEnd"/>
      <w:r w:rsidRPr="00C24D3E">
        <w:t xml:space="preserve"> et al. (2011) showed that participants after adapt</w:t>
      </w:r>
      <w:r w:rsidR="002235ED" w:rsidRPr="00C24D3E">
        <w:t>ing</w:t>
      </w:r>
      <w:r w:rsidRPr="00C24D3E">
        <w:t xml:space="preserve"> to a smaller vision-locomotion gain (i.e., visual cues indicated </w:t>
      </w:r>
      <w:r w:rsidR="002235ED" w:rsidRPr="00C24D3E">
        <w:t xml:space="preserve">a </w:t>
      </w:r>
      <w:r w:rsidRPr="00C24D3E">
        <w:t xml:space="preserve">smaller turn angle than did locomotion), overestimated the inbound turn angle in the following triangle completion task without vision. This result indicated that participants underestimated the turn angle in the outbound path because of the smaller gain. Du et al. (2020) replicated this result although participants in </w:t>
      </w:r>
      <w:proofErr w:type="spellStart"/>
      <w:r w:rsidRPr="00C24D3E">
        <w:t>Tcheang</w:t>
      </w:r>
      <w:proofErr w:type="spellEnd"/>
      <w:r w:rsidRPr="00C24D3E">
        <w:t xml:space="preserve"> et al. (2011) walk</w:t>
      </w:r>
      <w:r w:rsidR="002235ED" w:rsidRPr="00C24D3E">
        <w:t>ed</w:t>
      </w:r>
      <w:r w:rsidRPr="00C24D3E">
        <w:t xml:space="preserve"> to the origin while participants in Du et al. (2020) pointed to the origin. Hence, underestimating the turn angle in the outbound path led to overestimating the inbound turn angle regardless of </w:t>
      </w:r>
      <w:r w:rsidR="00CF676C" w:rsidRPr="00C24D3E">
        <w:t>whether the response methods were</w:t>
      </w:r>
      <w:r w:rsidRPr="00C24D3E">
        <w:t xml:space="preserve"> walking or pointing. </w:t>
      </w:r>
      <w:r w:rsidR="00073EAB" w:rsidRPr="003119BD">
        <w:rPr>
          <w:color w:val="FF0000"/>
        </w:rPr>
        <w:t>Thus, pointing</w:t>
      </w:r>
      <w:r w:rsidR="0088000E">
        <w:rPr>
          <w:color w:val="FF0000"/>
        </w:rPr>
        <w:t>, in addition to</w:t>
      </w:r>
      <w:r w:rsidR="00073EAB" w:rsidRPr="003119BD">
        <w:rPr>
          <w:color w:val="FF0000"/>
        </w:rPr>
        <w:t xml:space="preserve"> walking</w:t>
      </w:r>
      <w:r w:rsidR="0088000E">
        <w:rPr>
          <w:color w:val="FF0000"/>
        </w:rPr>
        <w:t>,</w:t>
      </w:r>
      <w:r w:rsidR="00073EAB" w:rsidRPr="003119BD">
        <w:rPr>
          <w:color w:val="FF0000"/>
        </w:rPr>
        <w:t xml:space="preserve"> can examine the biases of encoding the outbound path.</w:t>
      </w:r>
    </w:p>
    <w:p w14:paraId="41D1030A" w14:textId="4BB8B020" w:rsidR="00E9752E" w:rsidRPr="003119BD" w:rsidRDefault="00073EAB" w:rsidP="00103CDF">
      <w:pPr>
        <w:spacing w:line="480" w:lineRule="auto"/>
        <w:ind w:firstLine="720"/>
        <w:rPr>
          <w:color w:val="FF0000"/>
        </w:rPr>
      </w:pPr>
      <w:r w:rsidRPr="003119BD">
        <w:rPr>
          <w:color w:val="FF0000"/>
        </w:rPr>
        <w:t>Can pointing</w:t>
      </w:r>
      <w:r w:rsidR="0088000E">
        <w:rPr>
          <w:color w:val="FF0000"/>
        </w:rPr>
        <w:t>,</w:t>
      </w:r>
      <w:r w:rsidRPr="003119BD">
        <w:rPr>
          <w:color w:val="FF0000"/>
        </w:rPr>
        <w:t xml:space="preserve"> </w:t>
      </w:r>
      <w:r w:rsidR="0088000E">
        <w:rPr>
          <w:color w:val="FF0000"/>
        </w:rPr>
        <w:t xml:space="preserve">in addition to </w:t>
      </w:r>
      <w:r w:rsidRPr="003119BD">
        <w:rPr>
          <w:color w:val="FF0000"/>
        </w:rPr>
        <w:t>walking</w:t>
      </w:r>
      <w:r w:rsidR="0088000E">
        <w:rPr>
          <w:color w:val="FF0000"/>
        </w:rPr>
        <w:t>,</w:t>
      </w:r>
      <w:r w:rsidRPr="003119BD">
        <w:rPr>
          <w:color w:val="FF0000"/>
        </w:rPr>
        <w:t xml:space="preserve"> be used to examine the biases of executing the </w:t>
      </w:r>
      <w:r w:rsidR="00CF5C20">
        <w:rPr>
          <w:color w:val="FF0000"/>
        </w:rPr>
        <w:t>desired</w:t>
      </w:r>
      <w:r w:rsidRPr="003119BD">
        <w:rPr>
          <w:color w:val="FF0000"/>
        </w:rPr>
        <w:t xml:space="preserve"> inbound path? Walking </w:t>
      </w:r>
      <w:r w:rsidR="002630C2" w:rsidRPr="003119BD">
        <w:rPr>
          <w:color w:val="FF0000"/>
        </w:rPr>
        <w:t xml:space="preserve">(including walking </w:t>
      </w:r>
      <w:r w:rsidR="00CF5C20">
        <w:rPr>
          <w:color w:val="FF0000"/>
        </w:rPr>
        <w:t xml:space="preserve">forward </w:t>
      </w:r>
      <w:r w:rsidR="002630C2" w:rsidRPr="003119BD">
        <w:rPr>
          <w:color w:val="FF0000"/>
        </w:rPr>
        <w:t>and turning</w:t>
      </w:r>
      <w:r w:rsidR="00CF5C20">
        <w:rPr>
          <w:color w:val="FF0000"/>
        </w:rPr>
        <w:t xml:space="preserve"> </w:t>
      </w:r>
      <w:r w:rsidR="00F64AA5">
        <w:rPr>
          <w:color w:val="FF0000"/>
        </w:rPr>
        <w:t xml:space="preserve">the </w:t>
      </w:r>
      <w:r w:rsidR="00CF5C20">
        <w:rPr>
          <w:color w:val="FF0000"/>
        </w:rPr>
        <w:t>body</w:t>
      </w:r>
      <w:r w:rsidR="002630C2" w:rsidRPr="003119BD">
        <w:rPr>
          <w:color w:val="FF0000"/>
        </w:rPr>
        <w:t xml:space="preserve">) </w:t>
      </w:r>
      <w:r w:rsidRPr="003119BD">
        <w:rPr>
          <w:color w:val="FF0000"/>
        </w:rPr>
        <w:t xml:space="preserve">and pointing appear to be </w:t>
      </w:r>
      <w:r w:rsidR="002630C2" w:rsidRPr="003119BD">
        <w:rPr>
          <w:color w:val="FF0000"/>
        </w:rPr>
        <w:t xml:space="preserve">two </w:t>
      </w:r>
      <w:r w:rsidRPr="003119BD">
        <w:rPr>
          <w:color w:val="FF0000"/>
        </w:rPr>
        <w:t xml:space="preserve">different kinds of actions. </w:t>
      </w:r>
      <w:r w:rsidR="002630C2" w:rsidRPr="003119BD">
        <w:rPr>
          <w:color w:val="FF0000"/>
        </w:rPr>
        <w:t xml:space="preserve">While walking is gradual (e.g., step by step), pointing seems </w:t>
      </w:r>
      <w:r w:rsidR="0088000E">
        <w:rPr>
          <w:color w:val="FF0000"/>
        </w:rPr>
        <w:t xml:space="preserve">more </w:t>
      </w:r>
      <w:r w:rsidR="002630C2" w:rsidRPr="003119BD">
        <w:rPr>
          <w:color w:val="FF0000"/>
        </w:rPr>
        <w:t xml:space="preserve">immediate. </w:t>
      </w:r>
      <w:r w:rsidR="0088000E">
        <w:rPr>
          <w:color w:val="FF0000"/>
        </w:rPr>
        <w:t xml:space="preserve">One may assume that execution biases occur in gradual actions but not in immediate actions. Following this assumption, one may </w:t>
      </w:r>
      <w:r w:rsidR="00103CDF" w:rsidRPr="003119BD">
        <w:rPr>
          <w:color w:val="FF0000"/>
        </w:rPr>
        <w:t xml:space="preserve">speculate that </w:t>
      </w:r>
      <w:r w:rsidR="00712782" w:rsidRPr="003119BD">
        <w:rPr>
          <w:color w:val="FF0000"/>
        </w:rPr>
        <w:t xml:space="preserve">pointing </w:t>
      </w:r>
      <w:r w:rsidR="0088000E">
        <w:rPr>
          <w:color w:val="FF0000"/>
        </w:rPr>
        <w:t>has</w:t>
      </w:r>
      <w:r w:rsidR="00712782" w:rsidRPr="003119BD">
        <w:rPr>
          <w:color w:val="FF0000"/>
        </w:rPr>
        <w:t xml:space="preserve"> very minimal execution errors. This </w:t>
      </w:r>
      <w:r w:rsidR="00103CDF" w:rsidRPr="003119BD">
        <w:rPr>
          <w:color w:val="FF0000"/>
        </w:rPr>
        <w:t>speculation sounds</w:t>
      </w:r>
      <w:r w:rsidR="00712782" w:rsidRPr="003119BD">
        <w:rPr>
          <w:color w:val="FF0000"/>
        </w:rPr>
        <w:t xml:space="preserve"> reasonable</w:t>
      </w:r>
      <w:r w:rsidR="00103CDF" w:rsidRPr="003119BD">
        <w:rPr>
          <w:color w:val="FF0000"/>
        </w:rPr>
        <w:t xml:space="preserve"> but is</w:t>
      </w:r>
      <w:r w:rsidR="00712782" w:rsidRPr="003119BD">
        <w:rPr>
          <w:color w:val="FF0000"/>
        </w:rPr>
        <w:t xml:space="preserve"> inconsistent with the findings of the current study. </w:t>
      </w:r>
      <w:r w:rsidR="00712782">
        <w:t>T</w:t>
      </w:r>
      <w:r w:rsidR="00E9752E" w:rsidRPr="00C24D3E">
        <w:t xml:space="preserve">he current study demonstrated the compression patterns </w:t>
      </w:r>
      <w:r w:rsidR="009C1935" w:rsidRPr="00103CDF">
        <w:rPr>
          <w:color w:val="FF0000"/>
        </w:rPr>
        <w:t xml:space="preserve">(slope </w:t>
      </w:r>
      <w:r w:rsidR="009C1935">
        <w:rPr>
          <w:color w:val="FF0000"/>
        </w:rPr>
        <w:t xml:space="preserve">is </w:t>
      </w:r>
      <w:r w:rsidR="009C1935" w:rsidRPr="00103CDF">
        <w:rPr>
          <w:color w:val="FF0000"/>
        </w:rPr>
        <w:t xml:space="preserve">smaller than 1 and intercept </w:t>
      </w:r>
      <w:r w:rsidR="009C1935">
        <w:rPr>
          <w:color w:val="FF0000"/>
        </w:rPr>
        <w:t xml:space="preserve">is </w:t>
      </w:r>
      <w:r w:rsidR="009C1935" w:rsidRPr="00103CDF">
        <w:rPr>
          <w:color w:val="FF0000"/>
        </w:rPr>
        <w:t>larger than 0</w:t>
      </w:r>
      <w:r w:rsidR="009C1935" w:rsidRPr="003119BD">
        <w:rPr>
          <w:color w:val="FF0000"/>
        </w:rPr>
        <w:t>)</w:t>
      </w:r>
      <w:r w:rsidR="009C1935">
        <w:rPr>
          <w:color w:val="FF0000"/>
        </w:rPr>
        <w:t xml:space="preserve"> </w:t>
      </w:r>
      <w:r w:rsidR="00E9752E" w:rsidRPr="00C24D3E">
        <w:t>in both inbound path length and inbound turn angle on the group level and in</w:t>
      </w:r>
      <w:r w:rsidR="000240D7" w:rsidRPr="00C24D3E">
        <w:t>dividual levels (Figures 3 and 9</w:t>
      </w:r>
      <w:r w:rsidR="00E9752E" w:rsidRPr="00C24D3E">
        <w:t xml:space="preserve">). </w:t>
      </w:r>
      <w:r w:rsidR="00103CDF" w:rsidRPr="00103CDF">
        <w:rPr>
          <w:color w:val="FF0000"/>
        </w:rPr>
        <w:t>Furthermore</w:t>
      </w:r>
      <w:r w:rsidR="009F4B45" w:rsidRPr="003119BD">
        <w:rPr>
          <w:color w:val="FF0000"/>
        </w:rPr>
        <w:t xml:space="preserve">, </w:t>
      </w:r>
      <w:r w:rsidR="00E059AC" w:rsidRPr="003119BD">
        <w:rPr>
          <w:color w:val="FF0000"/>
        </w:rPr>
        <w:t>the best model (</w:t>
      </w:r>
      <w:r w:rsidR="009C1935">
        <w:rPr>
          <w:color w:val="FF0000"/>
        </w:rPr>
        <w:t xml:space="preserve">i.e. the </w:t>
      </w:r>
      <w:r w:rsidR="00E059AC" w:rsidRPr="003119BD">
        <w:rPr>
          <w:color w:val="FF0000"/>
        </w:rPr>
        <w:t xml:space="preserve">bi-component model) clearly showed </w:t>
      </w:r>
      <w:r w:rsidR="00712782" w:rsidRPr="003119BD">
        <w:rPr>
          <w:color w:val="FF0000"/>
        </w:rPr>
        <w:t>the compression pattern</w:t>
      </w:r>
      <w:r w:rsidR="00103CDF" w:rsidRPr="00103CDF">
        <w:rPr>
          <w:color w:val="FF0000"/>
        </w:rPr>
        <w:t xml:space="preserve"> </w:t>
      </w:r>
      <w:r w:rsidR="00712782" w:rsidRPr="003119BD">
        <w:rPr>
          <w:color w:val="FF0000"/>
        </w:rPr>
        <w:t>in the</w:t>
      </w:r>
      <w:r w:rsidR="00E059AC" w:rsidRPr="003119BD">
        <w:rPr>
          <w:color w:val="FF0000"/>
        </w:rPr>
        <w:t xml:space="preserve"> execution function</w:t>
      </w:r>
      <w:r w:rsidR="00712782" w:rsidRPr="003119BD">
        <w:rPr>
          <w:color w:val="FF0000"/>
        </w:rPr>
        <w:t>s for both length</w:t>
      </w:r>
      <w:r w:rsidR="0027659F" w:rsidRPr="003119BD">
        <w:rPr>
          <w:color w:val="FF0000"/>
        </w:rPr>
        <w:t xml:space="preserve"> </w:t>
      </w:r>
      <w:r w:rsidR="009C1935" w:rsidRPr="003119BD">
        <w:rPr>
          <w:color w:val="FF0000"/>
        </w:rPr>
        <w:t>(</w:t>
      </w:r>
      <m:oMath>
        <m:sSubSup>
          <m:sSubSupPr>
            <m:ctrlPr>
              <w:rPr>
                <w:rFonts w:ascii="Cambria Math" w:hAnsi="Cambria Math"/>
                <w:i/>
                <w:color w:val="FF0000"/>
              </w:rPr>
            </m:ctrlPr>
          </m:sSubSupPr>
          <m:e>
            <m:r>
              <w:rPr>
                <w:rFonts w:ascii="Cambria Math" w:hAnsi="Cambria Math"/>
                <w:color w:val="FF0000"/>
              </w:rPr>
              <m:t>θ</m:t>
            </m:r>
          </m:e>
          <m:sub>
            <m:r>
              <w:rPr>
                <w:rFonts w:ascii="Cambria Math" w:hAnsi="Cambria Math"/>
                <w:color w:val="FF0000"/>
              </w:rPr>
              <m:t>L_s</m:t>
            </m:r>
          </m:sub>
          <m:sup>
            <m:r>
              <w:rPr>
                <w:rFonts w:ascii="Cambria Math" w:hAnsi="Cambria Math"/>
                <w:color w:val="FF0000"/>
              </w:rPr>
              <m:t>exe</m:t>
            </m:r>
          </m:sup>
        </m:sSubSup>
      </m:oMath>
      <w:r w:rsidR="009C1935" w:rsidRPr="003119BD">
        <w:rPr>
          <w:color w:val="FF0000"/>
        </w:rPr>
        <w:t xml:space="preserve"> = 0.69</w:t>
      </w:r>
      <w:r w:rsidR="00F64AA5">
        <w:rPr>
          <w:color w:val="FF0000"/>
        </w:rPr>
        <w:t xml:space="preserve"> </w:t>
      </w:r>
      <w:r w:rsidR="00F64AA5">
        <w:rPr>
          <w:rFonts w:hint="eastAsia"/>
          <w:color w:val="FF0000"/>
        </w:rPr>
        <w:t>and</w:t>
      </w:r>
      <w:r w:rsidR="009C1935" w:rsidRPr="003119BD">
        <w:rPr>
          <w:color w:val="FF0000"/>
        </w:rPr>
        <w:t xml:space="preserve"> </w:t>
      </w:r>
      <m:oMath>
        <m:sSubSup>
          <m:sSubSupPr>
            <m:ctrlPr>
              <w:rPr>
                <w:rFonts w:ascii="Cambria Math" w:hAnsi="Cambria Math"/>
                <w:i/>
                <w:color w:val="FF0000"/>
              </w:rPr>
            </m:ctrlPr>
          </m:sSubSupPr>
          <m:e>
            <m:r>
              <w:rPr>
                <w:rFonts w:ascii="Cambria Math" w:hAnsi="Cambria Math"/>
                <w:color w:val="FF0000"/>
              </w:rPr>
              <m:t>θ</m:t>
            </m:r>
          </m:e>
          <m:sub>
            <m:r>
              <w:rPr>
                <w:rFonts w:ascii="Cambria Math" w:hAnsi="Cambria Math"/>
                <w:color w:val="FF0000"/>
              </w:rPr>
              <m:t>L_i</m:t>
            </m:r>
          </m:sub>
          <m:sup>
            <m:r>
              <w:rPr>
                <w:rFonts w:ascii="Cambria Math" w:hAnsi="Cambria Math"/>
                <w:color w:val="FF0000"/>
              </w:rPr>
              <m:t>exe</m:t>
            </m:r>
          </m:sup>
        </m:sSubSup>
      </m:oMath>
      <w:r w:rsidR="009C1935" w:rsidRPr="003119BD">
        <w:rPr>
          <w:color w:val="FF0000"/>
        </w:rPr>
        <w:t xml:space="preserve"> = 1.10</w:t>
      </w:r>
      <w:r w:rsidR="009C1935">
        <w:rPr>
          <w:color w:val="FF0000"/>
        </w:rPr>
        <w:t xml:space="preserve">) </w:t>
      </w:r>
      <w:r w:rsidR="0027659F" w:rsidRPr="003119BD">
        <w:rPr>
          <w:color w:val="FF0000"/>
        </w:rPr>
        <w:t>and angle</w:t>
      </w:r>
      <w:r w:rsidR="009C1935">
        <w:rPr>
          <w:color w:val="FF0000"/>
        </w:rPr>
        <w:t xml:space="preserve"> (</w:t>
      </w:r>
      <m:oMath>
        <m:sSubSup>
          <m:sSubSupPr>
            <m:ctrlPr>
              <w:rPr>
                <w:rFonts w:ascii="Cambria Math" w:hAnsi="Cambria Math"/>
                <w:i/>
                <w:color w:val="FF0000"/>
              </w:rPr>
            </m:ctrlPr>
          </m:sSubSupPr>
          <m:e>
            <m:r>
              <w:rPr>
                <w:rFonts w:ascii="Cambria Math" w:hAnsi="Cambria Math"/>
                <w:color w:val="FF0000"/>
              </w:rPr>
              <m:t>θ</m:t>
            </m:r>
          </m:e>
          <m:sub>
            <m:r>
              <w:rPr>
                <w:rFonts w:ascii="Cambria Math" w:hAnsi="Cambria Math"/>
                <w:color w:val="FF0000"/>
              </w:rPr>
              <m:t>A_s</m:t>
            </m:r>
          </m:sub>
          <m:sup>
            <m:r>
              <w:rPr>
                <w:rFonts w:ascii="Cambria Math" w:hAnsi="Cambria Math"/>
                <w:color w:val="FF0000"/>
              </w:rPr>
              <m:t>exe</m:t>
            </m:r>
          </m:sup>
        </m:sSubSup>
      </m:oMath>
      <w:r w:rsidR="0027659F" w:rsidRPr="003119BD">
        <w:rPr>
          <w:color w:val="FF0000"/>
        </w:rPr>
        <w:t xml:space="preserve"> = 0.82 a</w:t>
      </w:r>
      <w:proofErr w:type="spellStart"/>
      <w:r w:rsidR="0027659F" w:rsidRPr="003119BD">
        <w:rPr>
          <w:color w:val="FF0000"/>
        </w:rPr>
        <w:t>nd</w:t>
      </w:r>
      <w:proofErr w:type="spellEnd"/>
      <w:r w:rsidR="0027659F" w:rsidRPr="003119BD">
        <w:rPr>
          <w:color w:val="FF0000"/>
        </w:rPr>
        <w:t xml:space="preserve"> </w:t>
      </w:r>
      <m:oMath>
        <m:sSubSup>
          <m:sSubSupPr>
            <m:ctrlPr>
              <w:rPr>
                <w:rFonts w:ascii="Cambria Math" w:hAnsi="Cambria Math"/>
                <w:i/>
                <w:color w:val="FF0000"/>
              </w:rPr>
            </m:ctrlPr>
          </m:sSubSupPr>
          <m:e>
            <m:r>
              <w:rPr>
                <w:rFonts w:ascii="Cambria Math" w:hAnsi="Cambria Math"/>
                <w:color w:val="FF0000"/>
              </w:rPr>
              <m:t>θ</m:t>
            </m:r>
          </m:e>
          <m:sub>
            <m:r>
              <w:rPr>
                <w:rFonts w:ascii="Cambria Math" w:hAnsi="Cambria Math"/>
                <w:color w:val="FF0000"/>
              </w:rPr>
              <m:t>A_i</m:t>
            </m:r>
          </m:sub>
          <m:sup>
            <m:r>
              <w:rPr>
                <w:rFonts w:ascii="Cambria Math" w:hAnsi="Cambria Math"/>
                <w:color w:val="FF0000"/>
              </w:rPr>
              <m:t>exe</m:t>
            </m:r>
          </m:sup>
        </m:sSubSup>
      </m:oMath>
      <w:r w:rsidR="0027659F" w:rsidRPr="003119BD">
        <w:rPr>
          <w:color w:val="FF0000"/>
        </w:rPr>
        <w:t xml:space="preserve"> = 34.21</w:t>
      </w:r>
      <w:r w:rsidR="00103CDF" w:rsidRPr="00103CDF">
        <w:rPr>
          <w:color w:val="FF0000"/>
        </w:rPr>
        <w:t>)</w:t>
      </w:r>
      <w:r w:rsidR="0027659F" w:rsidRPr="003119BD">
        <w:rPr>
          <w:color w:val="FF0000"/>
        </w:rPr>
        <w:t xml:space="preserve"> </w:t>
      </w:r>
      <w:r w:rsidR="00103CDF" w:rsidRPr="00103CDF">
        <w:rPr>
          <w:color w:val="FF0000"/>
        </w:rPr>
        <w:t>(</w:t>
      </w:r>
      <w:r w:rsidR="00103CDF" w:rsidRPr="003119BD">
        <w:rPr>
          <w:color w:val="FF0000"/>
        </w:rPr>
        <w:t xml:space="preserve">see </w:t>
      </w:r>
      <w:r w:rsidR="00712782" w:rsidRPr="003119BD">
        <w:rPr>
          <w:color w:val="FF0000"/>
        </w:rPr>
        <w:t>Table 1 for M3 using multiple locations).</w:t>
      </w:r>
      <w:r w:rsidR="00E059AC" w:rsidRPr="003119BD">
        <w:rPr>
          <w:color w:val="FF0000"/>
        </w:rPr>
        <w:t xml:space="preserve"> </w:t>
      </w:r>
      <w:r w:rsidR="008D240E" w:rsidRPr="003119BD">
        <w:rPr>
          <w:color w:val="FF0000"/>
        </w:rPr>
        <w:t xml:space="preserve">Therefore, pointing can reflect the execution biases. </w:t>
      </w:r>
      <w:r w:rsidR="00E9752E" w:rsidRPr="00C24D3E">
        <w:t>Hence, there is no reason to believe that the compression patterns in inbound pointing responses in the current study w</w:t>
      </w:r>
      <w:r w:rsidR="00D40AAE" w:rsidRPr="00C24D3E">
        <w:t>ere</w:t>
      </w:r>
      <w:r w:rsidR="00E9752E" w:rsidRPr="00C24D3E">
        <w:t xml:space="preserve"> caused by a mechanism different from that caused the compression patterns in inbound walking responses.</w:t>
      </w:r>
    </w:p>
    <w:p w14:paraId="0A6E6F5A" w14:textId="71FA0012" w:rsidR="00E9752E" w:rsidRPr="00C24D3E" w:rsidRDefault="00E9752E" w:rsidP="00E9752E">
      <w:pPr>
        <w:spacing w:line="480" w:lineRule="auto"/>
        <w:ind w:firstLine="720"/>
      </w:pPr>
      <w:r w:rsidRPr="00C24D3E">
        <w:t xml:space="preserve">We speculated that one of the reasons why pointing to the origin was less used than walking to the origin in the research of human path integration is that in real environments, pointing may generally only indicate the direction of the origin whereas walking can indicate both direction and distance of the origin. However, nowadays in immersive virtual environments, participants could point to the exact location of the home with a virtual stick </w:t>
      </w:r>
      <w:r w:rsidR="00A33FDE" w:rsidRPr="00C24D3E">
        <w:t xml:space="preserve">in a </w:t>
      </w:r>
      <w:r w:rsidR="001E4E55" w:rsidRPr="00C24D3E">
        <w:t>relatively</w:t>
      </w:r>
      <w:r w:rsidR="00A33FDE" w:rsidRPr="00C24D3E">
        <w:t xml:space="preserve"> small environment </w:t>
      </w:r>
      <w:r w:rsidRPr="00C24D3E">
        <w:t>(</w:t>
      </w:r>
      <w:r w:rsidR="00A33FDE" w:rsidRPr="00C24D3E">
        <w:t>e.g., up to 6m in Qi et al. (2021), see Figure S1 in the current paper</w:t>
      </w:r>
      <w:r w:rsidRPr="00C24D3E">
        <w:t xml:space="preserve">). </w:t>
      </w:r>
      <w:r w:rsidR="00A33FDE" w:rsidRPr="00C24D3E">
        <w:t>W</w:t>
      </w:r>
      <w:r w:rsidRPr="00C24D3E">
        <w:t xml:space="preserve">e argue that pointing is </w:t>
      </w:r>
      <w:r w:rsidR="003202E2" w:rsidRPr="00C24D3E">
        <w:t xml:space="preserve">a </w:t>
      </w:r>
      <w:r w:rsidRPr="00C24D3E">
        <w:t>more effective way to study human path integration. First, it is fast to collect participants’ pointing response</w:t>
      </w:r>
      <w:r w:rsidR="003202E2" w:rsidRPr="00C24D3E">
        <w:t>s</w:t>
      </w:r>
      <w:r w:rsidRPr="00C24D3E">
        <w:t xml:space="preserve"> than walking response</w:t>
      </w:r>
      <w:r w:rsidR="003202E2" w:rsidRPr="00C24D3E">
        <w:t>s</w:t>
      </w:r>
      <w:r w:rsidRPr="00C24D3E">
        <w:t>. Sec</w:t>
      </w:r>
      <w:r w:rsidR="00A33FDE" w:rsidRPr="00C24D3E">
        <w:t>ond, there are</w:t>
      </w:r>
      <w:r w:rsidRPr="00C24D3E">
        <w:t xml:space="preserve"> fewer safety issues or space requirements to collect participants’ pointing response</w:t>
      </w:r>
      <w:r w:rsidR="003202E2" w:rsidRPr="00C24D3E">
        <w:t>s</w:t>
      </w:r>
      <w:r w:rsidRPr="00C24D3E">
        <w:t xml:space="preserve"> than walking response</w:t>
      </w:r>
      <w:r w:rsidR="003202E2" w:rsidRPr="00C24D3E">
        <w:t>s</w:t>
      </w:r>
      <w:r w:rsidRPr="00C24D3E">
        <w:t xml:space="preserve">. Last, it is possible to collect several inbound pointing responses for a single outbound path, which is important as the current study showed that </w:t>
      </w:r>
      <w:r w:rsidR="003202E2" w:rsidRPr="00C24D3E">
        <w:t xml:space="preserve">the </w:t>
      </w:r>
      <w:r w:rsidRPr="00C24D3E">
        <w:t xml:space="preserve">algorithm using </w:t>
      </w:r>
      <w:r w:rsidR="00A33FDE" w:rsidRPr="00C24D3E">
        <w:t xml:space="preserve">multiple responses could differentiate models but the algorithm using </w:t>
      </w:r>
      <w:r w:rsidRPr="00C24D3E">
        <w:t xml:space="preserve">homing only </w:t>
      </w:r>
      <w:r w:rsidR="00A33FDE" w:rsidRPr="00C24D3E">
        <w:t>could not</w:t>
      </w:r>
      <w:r w:rsidRPr="00C24D3E">
        <w:t xml:space="preserve"> differentiate models. </w:t>
      </w:r>
    </w:p>
    <w:p w14:paraId="49B28592" w14:textId="3C2939FB" w:rsidR="00E9752E" w:rsidRPr="00C24D3E" w:rsidRDefault="00E9752E" w:rsidP="00E9752E">
      <w:pPr>
        <w:spacing w:line="480" w:lineRule="auto"/>
        <w:ind w:firstLine="720"/>
      </w:pPr>
      <w:bookmarkStart w:id="96" w:name="_Hlk108702080"/>
      <w:r w:rsidRPr="00C24D3E">
        <w:t>Participants in the current study pointed to three objects after each outbound path, which provided a unique opportunity to differentiate model</w:t>
      </w:r>
      <w:r w:rsidR="003202E2" w:rsidRPr="00C24D3E">
        <w:t>s</w:t>
      </w:r>
      <w:r w:rsidRPr="00C24D3E">
        <w:t>. However, one may be wondering whether the task of pointing to multiple objects invoke</w:t>
      </w:r>
      <w:r w:rsidR="003202E2" w:rsidRPr="00C24D3E">
        <w:t>s</w:t>
      </w:r>
      <w:r w:rsidRPr="00C24D3E">
        <w:t xml:space="preserve"> spatial updating mechanisms different from that used in pointing to the home location only. When people keep track of three objects during locomotion, they might only be able to update self-to-object vectors and have no extra resource</w:t>
      </w:r>
      <w:r w:rsidR="003202E2" w:rsidRPr="00C24D3E">
        <w:t>s</w:t>
      </w:r>
      <w:r w:rsidRPr="00C24D3E">
        <w:t xml:space="preserve"> to update the path configuration at the same time. In contrast, when people only keep track of the home location, they might have enough resources to update both the self-to-object vector and path configuration. Hence, participants pointing to three objects in the current study might have been less likely to have </w:t>
      </w:r>
      <w:proofErr w:type="spellStart"/>
      <w:r w:rsidRPr="00C24D3E">
        <w:t>configual</w:t>
      </w:r>
      <w:proofErr w:type="spellEnd"/>
      <w:r w:rsidRPr="00C24D3E">
        <w:t xml:space="preserve"> updating than those who only had </w:t>
      </w:r>
      <w:r w:rsidR="00770E04" w:rsidRPr="00C24D3E">
        <w:t xml:space="preserve">a </w:t>
      </w:r>
      <w:r w:rsidRPr="00C24D3E">
        <w:t>homing response in the typical homing studies (</w:t>
      </w:r>
      <w:r w:rsidR="00703CB9" w:rsidRPr="00C24D3E">
        <w:t>Kearns et al., 2002</w:t>
      </w:r>
      <w:r w:rsidR="00672981" w:rsidRPr="00C24D3E">
        <w:t xml:space="preserve">; </w:t>
      </w:r>
      <w:proofErr w:type="spellStart"/>
      <w:r w:rsidR="00672981" w:rsidRPr="00C24D3E">
        <w:t>Klatzky</w:t>
      </w:r>
      <w:proofErr w:type="spellEnd"/>
      <w:r w:rsidR="00672981" w:rsidRPr="00C24D3E">
        <w:t xml:space="preserve"> et al., 1999). </w:t>
      </w:r>
      <w:r w:rsidRPr="00C24D3E">
        <w:t>We appreciated this concern but argued that this concern had been addressed by the learning procedure in the paradigm of pointing to multiple objects</w:t>
      </w:r>
      <w:r w:rsidR="00A33FDE" w:rsidRPr="00C24D3E">
        <w:t xml:space="preserve"> used in the current study</w:t>
      </w:r>
      <w:r w:rsidRPr="00C24D3E">
        <w:t>.</w:t>
      </w:r>
    </w:p>
    <w:p w14:paraId="60BAFC84" w14:textId="134B6116" w:rsidR="00E9752E" w:rsidRPr="00C24D3E" w:rsidRDefault="00E9752E" w:rsidP="00E9752E">
      <w:pPr>
        <w:spacing w:line="480" w:lineRule="auto"/>
        <w:ind w:firstLine="720"/>
      </w:pPr>
      <w:r w:rsidRPr="00C24D3E">
        <w:t>Mou and Zhang (2014), when originally introducing the paradigm of pointing to multiple objects in the inbound phase, acknowledged and addressed the issue of different memory loads in the paradigms of pointing to multiple objects and pointing to the origin only. They wrote “participants were allowed enough time to learn the directions of five objects accurately (see details in Experiment 1 for the evidence). When participants replaced the objects, they used a visible virtual stick to indicate the positions without any time pressure to ensure that they executed their response</w:t>
      </w:r>
      <w:r w:rsidR="006761B7" w:rsidRPr="00C24D3E">
        <w:t>s</w:t>
      </w:r>
      <w:r w:rsidRPr="00C24D3E">
        <w:t xml:space="preserve"> as accurately as possible.” (Mou &amp; Zhang, 2014, p.557).  Zhang et al. (2020) directly compared the paradigm of pointing to multiple objects with the paradigm of pointing to the home location when they investigate</w:t>
      </w:r>
      <w:r w:rsidR="006761B7" w:rsidRPr="00C24D3E">
        <w:t>d</w:t>
      </w:r>
      <w:r w:rsidRPr="00C24D3E">
        <w:t xml:space="preserve"> whether the Bayesian cue combination occurred prior to or during homing. Their results in experiments 1 and 2 showed </w:t>
      </w:r>
      <w:r w:rsidR="009C3D89" w:rsidRPr="00C24D3E">
        <w:t>the same</w:t>
      </w:r>
      <w:r w:rsidRPr="00C24D3E">
        <w:t xml:space="preserve"> results, that is no Bayesian cue combination in homing when the </w:t>
      </w:r>
      <w:r w:rsidR="009C3D89" w:rsidRPr="00C24D3E">
        <w:t>second</w:t>
      </w:r>
      <w:r w:rsidRPr="00C24D3E">
        <w:t xml:space="preserve"> leg of the outbound path was much longer than the first leg of the outbound path. Furthermore, Lu et al. (2020) showed that online/offline spatial updating (analogue to continuous/</w:t>
      </w:r>
      <w:proofErr w:type="spellStart"/>
      <w:r w:rsidRPr="00C24D3E">
        <w:t>configural</w:t>
      </w:r>
      <w:proofErr w:type="spellEnd"/>
      <w:r w:rsidRPr="00C24D3E">
        <w:t xml:space="preserve"> updating) was not only determined by the number of objects to update during locomotion but also by the fidelity of spatial memory. When the same objects were placed at the same locations across all updating trials, participants appeared to use offline spatial updating regardless of the number of objects to update. </w:t>
      </w:r>
    </w:p>
    <w:p w14:paraId="007642ED" w14:textId="4BE903FB" w:rsidR="00E9752E" w:rsidRPr="00C24D3E" w:rsidRDefault="00E9752E" w:rsidP="00E9752E">
      <w:pPr>
        <w:spacing w:line="480" w:lineRule="auto"/>
        <w:ind w:firstLine="720"/>
      </w:pPr>
      <w:r w:rsidRPr="00C24D3E">
        <w:t>Therefore, as long as participants had well</w:t>
      </w:r>
      <w:r w:rsidR="003A4926" w:rsidRPr="00C24D3E">
        <w:t>-</w:t>
      </w:r>
      <w:r w:rsidRPr="00C24D3E">
        <w:t xml:space="preserve">learned target locations before </w:t>
      </w:r>
      <w:r w:rsidR="00A33FDE" w:rsidRPr="00C24D3E">
        <w:t xml:space="preserve">walking </w:t>
      </w:r>
      <w:r w:rsidRPr="00C24D3E">
        <w:t>the outbound path in the paradigm of pointing to multiple objects, they used the updating mechanisms similar to participants in the typical homing paradigm. Participants in the current study (i.e.</w:t>
      </w:r>
      <w:r w:rsidR="00AA4742" w:rsidRPr="00C24D3E">
        <w:t>,</w:t>
      </w:r>
      <w:r w:rsidRPr="00C24D3E">
        <w:t xml:space="preserve"> Qi et al</w:t>
      </w:r>
      <w:r w:rsidR="007D42BB" w:rsidRPr="00C24D3E">
        <w:t>.</w:t>
      </w:r>
      <w:r w:rsidRPr="00C24D3E">
        <w:t xml:space="preserve">, 2021) had enough time to learn the three object locations. Furthermore, they saw the non-home objects at the same locations across all outbound paths so they should have learned </w:t>
      </w:r>
      <w:r w:rsidR="003A4926" w:rsidRPr="00C24D3E">
        <w:t xml:space="preserve">the </w:t>
      </w:r>
      <w:r w:rsidRPr="00C24D3E">
        <w:t xml:space="preserve">locations of objects very well. As a result, in addition to execution biases, the current study showed encoding biases, suggesting that participants in the current study still used </w:t>
      </w:r>
      <w:proofErr w:type="spellStart"/>
      <w:r w:rsidRPr="00C24D3E">
        <w:t>configural</w:t>
      </w:r>
      <w:proofErr w:type="spellEnd"/>
      <w:r w:rsidRPr="00C24D3E">
        <w:t xml:space="preserve"> updating.</w:t>
      </w:r>
      <w:bookmarkEnd w:id="96"/>
    </w:p>
    <w:p w14:paraId="53F231F2" w14:textId="76D92B7C" w:rsidR="00E9752E" w:rsidRPr="00C24D3E" w:rsidRDefault="00E9752E" w:rsidP="00E9752E">
      <w:pPr>
        <w:spacing w:line="480" w:lineRule="auto"/>
        <w:ind w:firstLine="720"/>
        <w:rPr>
          <w:rFonts w:eastAsia="宋体"/>
        </w:rPr>
      </w:pPr>
      <w:r w:rsidRPr="00C24D3E">
        <w:t xml:space="preserve">One potential limitation of the current model is presuming minimal systematic integration errors, as with previously proposed models </w:t>
      </w:r>
      <w:r w:rsidR="009A2D05" w:rsidRPr="00C24D3E">
        <w:t xml:space="preserve">of path integration </w:t>
      </w:r>
      <w:r w:rsidRPr="00C24D3E">
        <w:t>(</w:t>
      </w:r>
      <w:proofErr w:type="spellStart"/>
      <w:r w:rsidRPr="00C24D3E">
        <w:t>Benhamou</w:t>
      </w:r>
      <w:proofErr w:type="spellEnd"/>
      <w:r w:rsidRPr="00C24D3E">
        <w:t xml:space="preserve"> &amp; </w:t>
      </w:r>
      <w:proofErr w:type="spellStart"/>
      <w:r w:rsidRPr="00C24D3E">
        <w:rPr>
          <w:lang w:val="en-US"/>
        </w:rPr>
        <w:t>Séguinot</w:t>
      </w:r>
      <w:proofErr w:type="spellEnd"/>
      <w:r w:rsidRPr="00C24D3E">
        <w:rPr>
          <w:lang w:val="en-US"/>
        </w:rPr>
        <w:t xml:space="preserve">, </w:t>
      </w:r>
      <w:r w:rsidRPr="00C24D3E">
        <w:t xml:space="preserve">1995; </w:t>
      </w:r>
      <w:proofErr w:type="spellStart"/>
      <w:r w:rsidRPr="00C24D3E">
        <w:t>Chrastil</w:t>
      </w:r>
      <w:proofErr w:type="spellEnd"/>
      <w:r w:rsidRPr="00C24D3E">
        <w:t xml:space="preserve"> &amp; Warren, 2021; Fujita et al., 1993; </w:t>
      </w:r>
      <w:proofErr w:type="spellStart"/>
      <w:r w:rsidRPr="00C24D3E">
        <w:t>Harootonian</w:t>
      </w:r>
      <w:proofErr w:type="spellEnd"/>
      <w:r w:rsidRPr="00C24D3E">
        <w:t xml:space="preserve"> et al., 2020)</w:t>
      </w:r>
      <w:r w:rsidRPr="00C24D3E">
        <w:rPr>
          <w:rFonts w:eastAsia="宋体"/>
        </w:rPr>
        <w:t>. The integration errors emerge from computing the desired inbound response</w:t>
      </w:r>
      <w:r w:rsidR="009A2D05" w:rsidRPr="00C24D3E">
        <w:rPr>
          <w:rFonts w:eastAsia="宋体"/>
        </w:rPr>
        <w:t>s</w:t>
      </w:r>
      <w:r w:rsidRPr="00C24D3E">
        <w:rPr>
          <w:rFonts w:eastAsia="宋体"/>
        </w:rPr>
        <w:t xml:space="preserve"> based on the internalized representation of the traversed path. In addition to cognitive maps, humans also </w:t>
      </w:r>
      <w:r w:rsidRPr="00C24D3E">
        <w:rPr>
          <w:rFonts w:eastAsia="宋体" w:hint="eastAsia"/>
        </w:rPr>
        <w:t>build</w:t>
      </w:r>
      <w:r w:rsidRPr="00C24D3E">
        <w:rPr>
          <w:rFonts w:eastAsia="宋体"/>
        </w:rPr>
        <w:t xml:space="preserve"> labeled graphs (Warren, 2019; Warren et al., 2017), and the difference between these two may reflect the involvement of integration error</w:t>
      </w:r>
      <w:r w:rsidRPr="00C24D3E">
        <w:rPr>
          <w:rFonts w:eastAsia="宋体" w:hint="eastAsia"/>
        </w:rPr>
        <w:t>s</w:t>
      </w:r>
      <w:r w:rsidRPr="00C24D3E">
        <w:rPr>
          <w:rFonts w:eastAsia="宋体"/>
        </w:rPr>
        <w:t>. O</w:t>
      </w:r>
      <w:r w:rsidRPr="00C24D3E">
        <w:rPr>
          <w:rFonts w:eastAsia="宋体" w:hint="eastAsia"/>
        </w:rPr>
        <w:t>ne</w:t>
      </w:r>
      <w:r w:rsidRPr="00C24D3E">
        <w:rPr>
          <w:rFonts w:eastAsia="宋体"/>
        </w:rPr>
        <w:t xml:space="preserve"> conjecture is that as the complexity of the outgoing path increases, the integration error</w:t>
      </w:r>
      <w:r w:rsidR="00725778" w:rsidRPr="00C24D3E">
        <w:rPr>
          <w:rFonts w:eastAsia="宋体"/>
        </w:rPr>
        <w:t>s</w:t>
      </w:r>
      <w:r w:rsidRPr="00C24D3E">
        <w:rPr>
          <w:rFonts w:eastAsia="宋体"/>
        </w:rPr>
        <w:t xml:space="preserve"> will subsequently surge (if one keeps using the </w:t>
      </w:r>
      <w:proofErr w:type="spellStart"/>
      <w:r w:rsidRPr="00C24D3E">
        <w:rPr>
          <w:rFonts w:eastAsia="宋体"/>
          <w:i/>
          <w:iCs/>
        </w:rPr>
        <w:t>configural</w:t>
      </w:r>
      <w:proofErr w:type="spellEnd"/>
      <w:r w:rsidRPr="00C24D3E">
        <w:rPr>
          <w:rFonts w:eastAsia="宋体"/>
        </w:rPr>
        <w:t xml:space="preserve"> navigation strategy). Future modeling studies may consider some possible systematic biases in the integration errors instead of assuming that there were random integration errors.</w:t>
      </w:r>
    </w:p>
    <w:p w14:paraId="0D73056F" w14:textId="77777777" w:rsidR="00E9752E" w:rsidRPr="00C24D3E" w:rsidRDefault="00E9752E" w:rsidP="00E9752E">
      <w:pPr>
        <w:spacing w:line="480" w:lineRule="auto"/>
        <w:rPr>
          <w:rFonts w:eastAsia="宋体"/>
          <w:b/>
          <w:bCs/>
        </w:rPr>
      </w:pPr>
      <w:r w:rsidRPr="00C24D3E">
        <w:rPr>
          <w:rFonts w:eastAsia="宋体"/>
          <w:b/>
          <w:bCs/>
        </w:rPr>
        <w:t>5. Conclusions</w:t>
      </w:r>
    </w:p>
    <w:p w14:paraId="10A41D36" w14:textId="77777777" w:rsidR="00E9752E" w:rsidRPr="00C24D3E" w:rsidRDefault="00E9752E" w:rsidP="00E9752E">
      <w:pPr>
        <w:spacing w:line="480" w:lineRule="auto"/>
        <w:ind w:firstLine="720"/>
        <w:rPr>
          <w:rFonts w:eastAsia="宋体"/>
        </w:rPr>
      </w:pPr>
      <w:r w:rsidRPr="00C24D3E">
        <w:t xml:space="preserve">The results of modeling, using multiple inbound responses for each outbound path, support a bi-component model that incorporates both systematic biases in encoding the outbound path and executing the desired inbound responses to account for the systematic errors (regression to mean pattern) in the inbound responses. In addition, the results of modeling using only the home response for each outbound path could not dissociate the bi-component model from the encode-error model and the execution-error model. </w:t>
      </w:r>
      <w:r w:rsidRPr="00C24D3E">
        <w:rPr>
          <w:rFonts w:eastAsia="宋体"/>
        </w:rPr>
        <w:t xml:space="preserve">Our findings reconcile </w:t>
      </w:r>
      <w:r w:rsidRPr="00C24D3E">
        <w:t>the execution-error model with the encoding-error model of human path integration. Furthermore, the current study demonstrates that cross-validation modeling using multiple inbound responses for each outbound path can be a powerful tool to understand human path integration.</w:t>
      </w:r>
    </w:p>
    <w:p w14:paraId="58810BA7" w14:textId="2A943611" w:rsidR="00E9752E" w:rsidRPr="00C24D3E" w:rsidRDefault="00E9752E" w:rsidP="00E9752E">
      <w:pPr>
        <w:rPr>
          <w:b/>
          <w:shd w:val="clear" w:color="auto" w:fill="FFFFFF"/>
        </w:rPr>
      </w:pPr>
      <w:r w:rsidRPr="00C24D3E">
        <w:rPr>
          <w:b/>
          <w:shd w:val="clear" w:color="auto" w:fill="FFFFFF"/>
        </w:rPr>
        <w:br w:type="page"/>
      </w:r>
    </w:p>
    <w:p w14:paraId="36E7170B" w14:textId="77777777" w:rsidR="00A019B5" w:rsidRPr="00C24D3E" w:rsidRDefault="00A019B5" w:rsidP="00A019B5">
      <w:pPr>
        <w:spacing w:line="480" w:lineRule="auto"/>
        <w:jc w:val="center"/>
        <w:rPr>
          <w:b/>
          <w:shd w:val="clear" w:color="auto" w:fill="FFFFFF"/>
        </w:rPr>
      </w:pPr>
      <w:r w:rsidRPr="00C24D3E">
        <w:rPr>
          <w:b/>
          <w:shd w:val="clear" w:color="auto" w:fill="FFFFFF"/>
        </w:rPr>
        <w:t>Acknowledgments</w:t>
      </w:r>
    </w:p>
    <w:p w14:paraId="672B54B8" w14:textId="5A6BC09C" w:rsidR="00A019B5" w:rsidRPr="00C24D3E" w:rsidRDefault="00A019B5" w:rsidP="007E12BB">
      <w:pPr>
        <w:spacing w:line="480" w:lineRule="auto"/>
        <w:ind w:firstLine="720"/>
        <w:rPr>
          <w:b/>
          <w:shd w:val="clear" w:color="auto" w:fill="FFFFFF"/>
        </w:rPr>
      </w:pPr>
      <w:r w:rsidRPr="00C24D3E">
        <w:rPr>
          <w:shd w:val="clear" w:color="auto" w:fill="FFFFFF"/>
        </w:rPr>
        <w:t>This work was funded by the Natural Sciences and Engineering Research Council of Canada to Weimin Mou.</w:t>
      </w:r>
    </w:p>
    <w:p w14:paraId="160D228F" w14:textId="77777777" w:rsidR="00A019B5" w:rsidRPr="00C24D3E" w:rsidRDefault="00A019B5" w:rsidP="00E9354A">
      <w:pPr>
        <w:spacing w:line="480" w:lineRule="auto"/>
        <w:rPr>
          <w:shd w:val="clear" w:color="auto" w:fill="FFFFFF"/>
        </w:rPr>
      </w:pPr>
    </w:p>
    <w:p w14:paraId="71F91EFA" w14:textId="77777777" w:rsidR="00A019B5" w:rsidRPr="00C24D3E" w:rsidRDefault="00A019B5" w:rsidP="00E9354A">
      <w:pPr>
        <w:spacing w:line="480" w:lineRule="auto"/>
        <w:rPr>
          <w:shd w:val="clear" w:color="auto" w:fill="FFFFFF"/>
        </w:rPr>
      </w:pPr>
    </w:p>
    <w:p w14:paraId="3A9A60A2" w14:textId="77777777" w:rsidR="00A019B5" w:rsidRPr="00C24D3E" w:rsidRDefault="00A019B5" w:rsidP="00E9354A">
      <w:pPr>
        <w:spacing w:line="480" w:lineRule="auto"/>
        <w:rPr>
          <w:shd w:val="clear" w:color="auto" w:fill="FFFFFF"/>
        </w:rPr>
      </w:pPr>
    </w:p>
    <w:p w14:paraId="1E4A4F61" w14:textId="77777777" w:rsidR="00A019B5" w:rsidRPr="00C24D3E" w:rsidRDefault="00A019B5" w:rsidP="00E9354A">
      <w:pPr>
        <w:spacing w:line="480" w:lineRule="auto"/>
        <w:rPr>
          <w:shd w:val="clear" w:color="auto" w:fill="FFFFFF"/>
        </w:rPr>
      </w:pPr>
    </w:p>
    <w:p w14:paraId="06EC3ABB" w14:textId="77777777" w:rsidR="00A019B5" w:rsidRPr="00C24D3E" w:rsidRDefault="00A019B5" w:rsidP="00E9354A">
      <w:pPr>
        <w:spacing w:line="480" w:lineRule="auto"/>
        <w:rPr>
          <w:shd w:val="clear" w:color="auto" w:fill="FFFFFF"/>
        </w:rPr>
      </w:pPr>
    </w:p>
    <w:p w14:paraId="132229B3" w14:textId="77777777" w:rsidR="00A019B5" w:rsidRPr="00C24D3E" w:rsidRDefault="00A019B5" w:rsidP="00E9354A">
      <w:pPr>
        <w:spacing w:line="480" w:lineRule="auto"/>
        <w:rPr>
          <w:shd w:val="clear" w:color="auto" w:fill="FFFFFF"/>
        </w:rPr>
      </w:pPr>
    </w:p>
    <w:p w14:paraId="3425E3AC" w14:textId="77777777" w:rsidR="00A019B5" w:rsidRPr="00C24D3E" w:rsidRDefault="00A019B5" w:rsidP="00E9354A">
      <w:pPr>
        <w:spacing w:line="480" w:lineRule="auto"/>
        <w:rPr>
          <w:shd w:val="clear" w:color="auto" w:fill="FFFFFF"/>
        </w:rPr>
      </w:pPr>
    </w:p>
    <w:p w14:paraId="1259FCBA" w14:textId="77777777" w:rsidR="00A019B5" w:rsidRPr="00C24D3E" w:rsidRDefault="00A019B5" w:rsidP="00E9354A">
      <w:pPr>
        <w:spacing w:line="480" w:lineRule="auto"/>
        <w:rPr>
          <w:shd w:val="clear" w:color="auto" w:fill="FFFFFF"/>
        </w:rPr>
      </w:pPr>
    </w:p>
    <w:p w14:paraId="76609B49" w14:textId="77777777" w:rsidR="00A019B5" w:rsidRPr="00C24D3E" w:rsidRDefault="00A019B5" w:rsidP="00E9354A">
      <w:pPr>
        <w:spacing w:line="480" w:lineRule="auto"/>
        <w:rPr>
          <w:shd w:val="clear" w:color="auto" w:fill="FFFFFF"/>
        </w:rPr>
      </w:pPr>
    </w:p>
    <w:p w14:paraId="1031310A" w14:textId="77777777" w:rsidR="00A019B5" w:rsidRPr="00C24D3E" w:rsidRDefault="00A019B5" w:rsidP="00E9354A">
      <w:pPr>
        <w:spacing w:line="480" w:lineRule="auto"/>
        <w:rPr>
          <w:shd w:val="clear" w:color="auto" w:fill="FFFFFF"/>
        </w:rPr>
      </w:pPr>
    </w:p>
    <w:p w14:paraId="552A666D" w14:textId="77777777" w:rsidR="00A019B5" w:rsidRPr="00C24D3E" w:rsidRDefault="00A019B5" w:rsidP="00E9354A">
      <w:pPr>
        <w:spacing w:line="480" w:lineRule="auto"/>
        <w:rPr>
          <w:shd w:val="clear" w:color="auto" w:fill="FFFFFF"/>
        </w:rPr>
      </w:pPr>
    </w:p>
    <w:p w14:paraId="3733177B" w14:textId="77777777" w:rsidR="00A019B5" w:rsidRPr="00C24D3E" w:rsidRDefault="00A019B5" w:rsidP="00E9354A">
      <w:pPr>
        <w:spacing w:line="480" w:lineRule="auto"/>
        <w:rPr>
          <w:shd w:val="clear" w:color="auto" w:fill="FFFFFF"/>
        </w:rPr>
      </w:pPr>
    </w:p>
    <w:p w14:paraId="1F76CEDB" w14:textId="77777777" w:rsidR="00A019B5" w:rsidRPr="00C24D3E" w:rsidRDefault="00A019B5" w:rsidP="00E9354A">
      <w:pPr>
        <w:spacing w:line="480" w:lineRule="auto"/>
        <w:rPr>
          <w:shd w:val="clear" w:color="auto" w:fill="FFFFFF"/>
        </w:rPr>
      </w:pPr>
    </w:p>
    <w:p w14:paraId="75597755" w14:textId="77777777" w:rsidR="00A019B5" w:rsidRPr="00C24D3E" w:rsidRDefault="00A019B5" w:rsidP="00E9354A">
      <w:pPr>
        <w:spacing w:line="480" w:lineRule="auto"/>
        <w:rPr>
          <w:shd w:val="clear" w:color="auto" w:fill="FFFFFF"/>
        </w:rPr>
      </w:pPr>
    </w:p>
    <w:p w14:paraId="0BE5FB9F" w14:textId="77777777" w:rsidR="00A019B5" w:rsidRPr="00C24D3E" w:rsidRDefault="00A019B5" w:rsidP="00E9354A">
      <w:pPr>
        <w:spacing w:line="480" w:lineRule="auto"/>
        <w:rPr>
          <w:shd w:val="clear" w:color="auto" w:fill="FFFFFF"/>
        </w:rPr>
      </w:pPr>
    </w:p>
    <w:p w14:paraId="25B62962" w14:textId="77777777" w:rsidR="00A019B5" w:rsidRPr="00C24D3E" w:rsidRDefault="00A019B5" w:rsidP="00E9354A">
      <w:pPr>
        <w:spacing w:line="480" w:lineRule="auto"/>
        <w:rPr>
          <w:shd w:val="clear" w:color="auto" w:fill="FFFFFF"/>
        </w:rPr>
      </w:pPr>
    </w:p>
    <w:p w14:paraId="1837CDB3" w14:textId="77777777" w:rsidR="00A019B5" w:rsidRPr="00C24D3E" w:rsidRDefault="00A019B5" w:rsidP="00E9354A">
      <w:pPr>
        <w:spacing w:line="480" w:lineRule="auto"/>
        <w:rPr>
          <w:shd w:val="clear" w:color="auto" w:fill="FFFFFF"/>
        </w:rPr>
      </w:pPr>
    </w:p>
    <w:p w14:paraId="1B06F715" w14:textId="77777777" w:rsidR="00A019B5" w:rsidRPr="00C24D3E" w:rsidRDefault="00A019B5" w:rsidP="008B2056">
      <w:pPr>
        <w:spacing w:line="480" w:lineRule="auto"/>
        <w:rPr>
          <w:shd w:val="clear" w:color="auto" w:fill="FFFFFF"/>
        </w:rPr>
      </w:pPr>
    </w:p>
    <w:p w14:paraId="30DA4AD1" w14:textId="77777777" w:rsidR="00A019B5" w:rsidRPr="00C24D3E" w:rsidRDefault="00A019B5" w:rsidP="008B2056">
      <w:pPr>
        <w:spacing w:line="480" w:lineRule="auto"/>
        <w:rPr>
          <w:shd w:val="clear" w:color="auto" w:fill="FFFFFF"/>
        </w:rPr>
      </w:pPr>
    </w:p>
    <w:p w14:paraId="3AC2EB79" w14:textId="77777777" w:rsidR="00722B02" w:rsidRPr="00C24D3E" w:rsidRDefault="00722B02" w:rsidP="008B2056">
      <w:pPr>
        <w:spacing w:line="480" w:lineRule="auto"/>
        <w:rPr>
          <w:shd w:val="clear" w:color="auto" w:fill="FFFFFF"/>
        </w:rPr>
      </w:pPr>
    </w:p>
    <w:p w14:paraId="6488235B" w14:textId="1546533F" w:rsidR="00056E5F" w:rsidRPr="00C24D3E" w:rsidRDefault="00056E5F" w:rsidP="00056E5F">
      <w:pPr>
        <w:spacing w:line="480" w:lineRule="auto"/>
        <w:jc w:val="center"/>
        <w:outlineLvl w:val="0"/>
        <w:rPr>
          <w:b/>
          <w:shd w:val="clear" w:color="auto" w:fill="FFFFFF"/>
        </w:rPr>
      </w:pPr>
      <w:r w:rsidRPr="00C24D3E">
        <w:rPr>
          <w:b/>
          <w:shd w:val="clear" w:color="auto" w:fill="FFFFFF"/>
        </w:rPr>
        <w:t>References</w:t>
      </w:r>
    </w:p>
    <w:p w14:paraId="2E867B24" w14:textId="79E87CBA" w:rsidR="006B2CD7" w:rsidRPr="00C24D3E" w:rsidRDefault="006B2CD7" w:rsidP="006B2CD7">
      <w:pPr>
        <w:spacing w:line="480" w:lineRule="auto"/>
        <w:ind w:left="720" w:hanging="720"/>
        <w:rPr>
          <w:lang w:val="en-US"/>
        </w:rPr>
      </w:pPr>
      <w:proofErr w:type="spellStart"/>
      <w:r w:rsidRPr="00C24D3E">
        <w:rPr>
          <w:lang w:val="en-US"/>
        </w:rPr>
        <w:t>Akaike</w:t>
      </w:r>
      <w:proofErr w:type="spellEnd"/>
      <w:r w:rsidRPr="00C24D3E">
        <w:rPr>
          <w:lang w:val="en-US"/>
        </w:rPr>
        <w:t xml:space="preserve">, H. (1973). Information theory and an extension of the maximum likelihood principle. In B. N. </w:t>
      </w:r>
      <w:proofErr w:type="spellStart"/>
      <w:r w:rsidRPr="00C24D3E">
        <w:rPr>
          <w:lang w:val="en-US"/>
        </w:rPr>
        <w:t>Petrov</w:t>
      </w:r>
      <w:proofErr w:type="spellEnd"/>
      <w:r w:rsidRPr="00C24D3E">
        <w:rPr>
          <w:lang w:val="en-US"/>
        </w:rPr>
        <w:t xml:space="preserve"> &amp; F. </w:t>
      </w:r>
      <w:proofErr w:type="spellStart"/>
      <w:r w:rsidRPr="00C24D3E">
        <w:rPr>
          <w:lang w:val="en-US"/>
        </w:rPr>
        <w:t>Caski</w:t>
      </w:r>
      <w:proofErr w:type="spellEnd"/>
      <w:r w:rsidRPr="00C24D3E">
        <w:rPr>
          <w:lang w:val="en-US"/>
        </w:rPr>
        <w:t xml:space="preserve"> (Eds.), </w:t>
      </w:r>
      <w:r w:rsidRPr="00C24D3E">
        <w:rPr>
          <w:i/>
          <w:iCs/>
          <w:lang w:val="en-US"/>
        </w:rPr>
        <w:t>Second international symposium on information theory</w:t>
      </w:r>
      <w:r w:rsidRPr="00C24D3E">
        <w:rPr>
          <w:lang w:val="en-US"/>
        </w:rPr>
        <w:t xml:space="preserve"> (pp. 267-281). Budapest: </w:t>
      </w:r>
      <w:proofErr w:type="spellStart"/>
      <w:r w:rsidRPr="00C24D3E">
        <w:rPr>
          <w:lang w:val="en-US"/>
        </w:rPr>
        <w:t>Akademiai</w:t>
      </w:r>
      <w:proofErr w:type="spellEnd"/>
      <w:r w:rsidRPr="00C24D3E">
        <w:rPr>
          <w:lang w:val="en-US"/>
        </w:rPr>
        <w:t xml:space="preserve"> </w:t>
      </w:r>
      <w:proofErr w:type="spellStart"/>
      <w:r w:rsidRPr="00C24D3E">
        <w:rPr>
          <w:lang w:val="en-US"/>
        </w:rPr>
        <w:t>Kiado</w:t>
      </w:r>
      <w:proofErr w:type="spellEnd"/>
      <w:r w:rsidRPr="00C24D3E">
        <w:rPr>
          <w:lang w:val="en-US"/>
        </w:rPr>
        <w:t>.</w:t>
      </w:r>
      <w:r w:rsidRPr="00C24D3E">
        <w:t xml:space="preserve"> </w:t>
      </w:r>
    </w:p>
    <w:p w14:paraId="2C3CBB9A" w14:textId="731F5334" w:rsidR="00D21623" w:rsidRPr="00C24D3E" w:rsidRDefault="00D21623" w:rsidP="00056E5F">
      <w:pPr>
        <w:spacing w:line="480" w:lineRule="auto"/>
        <w:ind w:left="720" w:hanging="720"/>
        <w:rPr>
          <w:lang w:val="en-US"/>
        </w:rPr>
      </w:pPr>
      <w:proofErr w:type="spellStart"/>
      <w:r w:rsidRPr="00C24D3E">
        <w:rPr>
          <w:lang w:val="en-US"/>
        </w:rPr>
        <w:t>Alpaydm</w:t>
      </w:r>
      <w:proofErr w:type="spellEnd"/>
      <w:r w:rsidRPr="00C24D3E">
        <w:rPr>
          <w:lang w:val="en-US"/>
        </w:rPr>
        <w:t xml:space="preserve">, E. (1999). Combined 5× 2 cv F test for comparing supervised classification learning algorithms. </w:t>
      </w:r>
      <w:r w:rsidRPr="00C24D3E">
        <w:rPr>
          <w:i/>
          <w:iCs/>
          <w:lang w:val="en-US"/>
        </w:rPr>
        <w:t xml:space="preserve">Neural </w:t>
      </w:r>
      <w:r w:rsidR="00CD742D" w:rsidRPr="00C24D3E">
        <w:rPr>
          <w:i/>
          <w:iCs/>
          <w:lang w:val="en-US"/>
        </w:rPr>
        <w:t>C</w:t>
      </w:r>
      <w:r w:rsidRPr="00C24D3E">
        <w:rPr>
          <w:i/>
          <w:iCs/>
          <w:lang w:val="en-US"/>
        </w:rPr>
        <w:t>omputation</w:t>
      </w:r>
      <w:r w:rsidRPr="00C24D3E">
        <w:rPr>
          <w:lang w:val="en-US"/>
        </w:rPr>
        <w:t xml:space="preserve">, </w:t>
      </w:r>
      <w:r w:rsidRPr="00C24D3E">
        <w:rPr>
          <w:i/>
          <w:iCs/>
          <w:lang w:val="en-US"/>
        </w:rPr>
        <w:t>11</w:t>
      </w:r>
      <w:r w:rsidRPr="00C24D3E">
        <w:rPr>
          <w:lang w:val="en-US"/>
        </w:rPr>
        <w:t xml:space="preserve">(8), </w:t>
      </w:r>
      <w:r w:rsidRPr="00C24D3E">
        <w:rPr>
          <w:i/>
          <w:iCs/>
          <w:lang w:val="en-US"/>
        </w:rPr>
        <w:t>1885-1892</w:t>
      </w:r>
      <w:r w:rsidRPr="00C24D3E">
        <w:rPr>
          <w:lang w:val="en-US"/>
        </w:rPr>
        <w:t>.</w:t>
      </w:r>
    </w:p>
    <w:p w14:paraId="5A6A38D0" w14:textId="062DCCBF" w:rsidR="00517610" w:rsidRPr="00C24D3E" w:rsidRDefault="00517610" w:rsidP="00517610">
      <w:pPr>
        <w:spacing w:line="480" w:lineRule="auto"/>
        <w:ind w:left="720" w:hanging="720"/>
        <w:rPr>
          <w:lang w:val="en-US"/>
        </w:rPr>
      </w:pPr>
      <w:proofErr w:type="spellStart"/>
      <w:r w:rsidRPr="00C24D3E">
        <w:rPr>
          <w:lang w:val="en-US"/>
        </w:rPr>
        <w:t>Arlot</w:t>
      </w:r>
      <w:proofErr w:type="spellEnd"/>
      <w:r w:rsidRPr="00C24D3E">
        <w:rPr>
          <w:lang w:val="en-US"/>
        </w:rPr>
        <w:t xml:space="preserve">, S., &amp; </w:t>
      </w:r>
      <w:proofErr w:type="spellStart"/>
      <w:r w:rsidRPr="00C24D3E">
        <w:rPr>
          <w:lang w:val="en-US"/>
        </w:rPr>
        <w:t>Celisse</w:t>
      </w:r>
      <w:proofErr w:type="spellEnd"/>
      <w:r w:rsidRPr="00C24D3E">
        <w:rPr>
          <w:lang w:val="en-US"/>
        </w:rPr>
        <w:t xml:space="preserve">, A. (2010). A survey of cross-validation procedures for model selection. </w:t>
      </w:r>
      <w:r w:rsidRPr="00C24D3E">
        <w:rPr>
          <w:i/>
          <w:iCs/>
          <w:lang w:val="en-US"/>
        </w:rPr>
        <w:t xml:space="preserve">Statistics </w:t>
      </w:r>
      <w:r w:rsidR="00CD742D" w:rsidRPr="00C24D3E">
        <w:rPr>
          <w:i/>
          <w:iCs/>
          <w:lang w:val="en-US"/>
        </w:rPr>
        <w:t>S</w:t>
      </w:r>
      <w:r w:rsidRPr="00C24D3E">
        <w:rPr>
          <w:i/>
          <w:iCs/>
          <w:lang w:val="en-US"/>
        </w:rPr>
        <w:t>urveys, 4</w:t>
      </w:r>
      <w:r w:rsidRPr="00C24D3E">
        <w:rPr>
          <w:lang w:val="en-US"/>
        </w:rPr>
        <w:t>, 40-79.</w:t>
      </w:r>
    </w:p>
    <w:p w14:paraId="77CF049C" w14:textId="4891AC8D" w:rsidR="009E5958" w:rsidRPr="00C24D3E" w:rsidRDefault="009E5958" w:rsidP="00056E5F">
      <w:pPr>
        <w:spacing w:line="480" w:lineRule="auto"/>
        <w:ind w:left="720" w:hanging="720"/>
        <w:rPr>
          <w:lang w:val="en-US"/>
        </w:rPr>
      </w:pPr>
      <w:r w:rsidRPr="00C24D3E">
        <w:rPr>
          <w:lang w:val="en-US"/>
        </w:rPr>
        <w:t xml:space="preserve">Bakker, N. H., </w:t>
      </w:r>
      <w:proofErr w:type="spellStart"/>
      <w:r w:rsidRPr="00C24D3E">
        <w:rPr>
          <w:lang w:val="en-US"/>
        </w:rPr>
        <w:t>Werkhoven</w:t>
      </w:r>
      <w:proofErr w:type="spellEnd"/>
      <w:r w:rsidRPr="00C24D3E">
        <w:rPr>
          <w:lang w:val="en-US"/>
        </w:rPr>
        <w:t xml:space="preserve">, P. J., &amp; </w:t>
      </w:r>
      <w:proofErr w:type="spellStart"/>
      <w:r w:rsidRPr="00C24D3E">
        <w:rPr>
          <w:lang w:val="en-US"/>
        </w:rPr>
        <w:t>Passenier</w:t>
      </w:r>
      <w:proofErr w:type="spellEnd"/>
      <w:r w:rsidRPr="00C24D3E">
        <w:rPr>
          <w:lang w:val="en-US"/>
        </w:rPr>
        <w:t xml:space="preserve">, P. O. (1999). The effects of proprioceptive and visual feedback on geographical orientation in virtual environments. </w:t>
      </w:r>
      <w:r w:rsidRPr="00C24D3E">
        <w:rPr>
          <w:i/>
          <w:iCs/>
          <w:lang w:val="en-US"/>
        </w:rPr>
        <w:t xml:space="preserve">Presence: </w:t>
      </w:r>
      <w:proofErr w:type="spellStart"/>
      <w:r w:rsidRPr="00C24D3E">
        <w:rPr>
          <w:i/>
          <w:iCs/>
          <w:lang w:val="en-US"/>
        </w:rPr>
        <w:t>Teleoperators</w:t>
      </w:r>
      <w:proofErr w:type="spellEnd"/>
      <w:r w:rsidRPr="00C24D3E">
        <w:rPr>
          <w:i/>
          <w:iCs/>
          <w:lang w:val="en-US"/>
        </w:rPr>
        <w:t xml:space="preserve"> &amp; Virtual Environments, 8</w:t>
      </w:r>
      <w:r w:rsidRPr="00C24D3E">
        <w:rPr>
          <w:lang w:val="en-US"/>
        </w:rPr>
        <w:t>(1), 36-53.</w:t>
      </w:r>
    </w:p>
    <w:p w14:paraId="50684CDE" w14:textId="3949D5E4" w:rsidR="009E5958" w:rsidRPr="00C24D3E" w:rsidRDefault="009E5958" w:rsidP="00056E5F">
      <w:pPr>
        <w:spacing w:line="480" w:lineRule="auto"/>
        <w:ind w:left="720" w:hanging="720"/>
        <w:rPr>
          <w:lang w:val="en-US"/>
        </w:rPr>
      </w:pPr>
      <w:r w:rsidRPr="00C24D3E">
        <w:rPr>
          <w:lang w:val="en-US"/>
        </w:rPr>
        <w:t xml:space="preserve">Bakker, N. H., </w:t>
      </w:r>
      <w:proofErr w:type="spellStart"/>
      <w:r w:rsidRPr="00C24D3E">
        <w:rPr>
          <w:lang w:val="en-US"/>
        </w:rPr>
        <w:t>Werkhoven</w:t>
      </w:r>
      <w:proofErr w:type="spellEnd"/>
      <w:r w:rsidRPr="00C24D3E">
        <w:rPr>
          <w:lang w:val="en-US"/>
        </w:rPr>
        <w:t xml:space="preserve">, P. J., &amp; </w:t>
      </w:r>
      <w:proofErr w:type="spellStart"/>
      <w:r w:rsidRPr="00C24D3E">
        <w:rPr>
          <w:lang w:val="en-US"/>
        </w:rPr>
        <w:t>Passenier</w:t>
      </w:r>
      <w:proofErr w:type="spellEnd"/>
      <w:r w:rsidRPr="00C24D3E">
        <w:rPr>
          <w:lang w:val="en-US"/>
        </w:rPr>
        <w:t xml:space="preserve">, P. O. (2001). Calibrating visual path integration in VEs. </w:t>
      </w:r>
      <w:r w:rsidRPr="00C24D3E">
        <w:rPr>
          <w:i/>
          <w:iCs/>
          <w:lang w:val="en-US"/>
        </w:rPr>
        <w:t>Presence, 10</w:t>
      </w:r>
      <w:r w:rsidRPr="00C24D3E">
        <w:rPr>
          <w:lang w:val="en-US"/>
        </w:rPr>
        <w:t>(2), 216-224.</w:t>
      </w:r>
    </w:p>
    <w:p w14:paraId="609F7088" w14:textId="78698F8A" w:rsidR="00F57B00" w:rsidRPr="00C24D3E" w:rsidRDefault="00F57B00" w:rsidP="00056E5F">
      <w:pPr>
        <w:spacing w:line="480" w:lineRule="auto"/>
        <w:ind w:left="720" w:hanging="720"/>
        <w:rPr>
          <w:lang w:val="en-US"/>
        </w:rPr>
      </w:pPr>
      <w:proofErr w:type="spellStart"/>
      <w:r w:rsidRPr="00C24D3E">
        <w:rPr>
          <w:lang w:val="en-US"/>
        </w:rPr>
        <w:t>Benhamou</w:t>
      </w:r>
      <w:proofErr w:type="spellEnd"/>
      <w:r w:rsidRPr="00C24D3E">
        <w:rPr>
          <w:lang w:val="en-US"/>
        </w:rPr>
        <w:t xml:space="preserve">, S., &amp; </w:t>
      </w:r>
      <w:proofErr w:type="spellStart"/>
      <w:r w:rsidRPr="00C24D3E">
        <w:rPr>
          <w:lang w:val="en-US"/>
        </w:rPr>
        <w:t>Séguinot</w:t>
      </w:r>
      <w:proofErr w:type="spellEnd"/>
      <w:r w:rsidRPr="00C24D3E">
        <w:rPr>
          <w:lang w:val="en-US"/>
        </w:rPr>
        <w:t xml:space="preserve">, V. (1995). How to find one's way in the labyrinth of path integration models. </w:t>
      </w:r>
      <w:r w:rsidRPr="00C24D3E">
        <w:rPr>
          <w:i/>
          <w:iCs/>
          <w:lang w:val="en-US"/>
        </w:rPr>
        <w:t>Journal of Theoretical Biology, 174</w:t>
      </w:r>
      <w:r w:rsidRPr="00C24D3E">
        <w:rPr>
          <w:lang w:val="en-US"/>
        </w:rPr>
        <w:t>(4), 463-466.</w:t>
      </w:r>
    </w:p>
    <w:p w14:paraId="4B17C514" w14:textId="2EDD62AC" w:rsidR="00915CCD" w:rsidRPr="00C24D3E" w:rsidRDefault="00915CCD" w:rsidP="00056E5F">
      <w:pPr>
        <w:spacing w:line="480" w:lineRule="auto"/>
        <w:ind w:left="720" w:hanging="720"/>
        <w:rPr>
          <w:lang w:val="en-US"/>
        </w:rPr>
      </w:pPr>
      <w:proofErr w:type="spellStart"/>
      <w:r w:rsidRPr="00C24D3E">
        <w:rPr>
          <w:lang w:val="en-US"/>
        </w:rPr>
        <w:t>Chrastil</w:t>
      </w:r>
      <w:proofErr w:type="spellEnd"/>
      <w:r w:rsidRPr="00C24D3E">
        <w:rPr>
          <w:lang w:val="en-US"/>
        </w:rPr>
        <w:t xml:space="preserve">, E. R., &amp; Warren, W. H. (2014). Does the human odometer use an extrinsic or intrinsic </w:t>
      </w:r>
      <w:proofErr w:type="gramStart"/>
      <w:r w:rsidRPr="00C24D3E">
        <w:rPr>
          <w:lang w:val="en-US"/>
        </w:rPr>
        <w:t>metric?.</w:t>
      </w:r>
      <w:proofErr w:type="gramEnd"/>
      <w:r w:rsidRPr="00C24D3E">
        <w:rPr>
          <w:lang w:val="en-US"/>
        </w:rPr>
        <w:t xml:space="preserve"> </w:t>
      </w:r>
      <w:r w:rsidRPr="00C24D3E">
        <w:rPr>
          <w:i/>
          <w:iCs/>
          <w:lang w:val="en-US"/>
        </w:rPr>
        <w:t>Attention, Perception, &amp; Psychophysics, 76</w:t>
      </w:r>
      <w:r w:rsidRPr="00C24D3E">
        <w:rPr>
          <w:lang w:val="en-US"/>
        </w:rPr>
        <w:t>(1), 230-246.</w:t>
      </w:r>
    </w:p>
    <w:p w14:paraId="3D9FCE02" w14:textId="777B16A3" w:rsidR="004B6DEB" w:rsidRPr="00C24D3E" w:rsidRDefault="004B6DEB" w:rsidP="00056E5F">
      <w:pPr>
        <w:spacing w:line="480" w:lineRule="auto"/>
        <w:ind w:left="720" w:hanging="720"/>
        <w:rPr>
          <w:lang w:val="en-US"/>
        </w:rPr>
      </w:pPr>
      <w:proofErr w:type="spellStart"/>
      <w:r w:rsidRPr="00C24D3E">
        <w:rPr>
          <w:lang w:val="en-US"/>
        </w:rPr>
        <w:t>Chrastil</w:t>
      </w:r>
      <w:proofErr w:type="spellEnd"/>
      <w:r w:rsidRPr="00C24D3E">
        <w:rPr>
          <w:lang w:val="en-US"/>
        </w:rPr>
        <w:t xml:space="preserve">, E. R., &amp; Warren, W. H. (2017). Rotational error in path integration: </w:t>
      </w:r>
      <w:r w:rsidR="00E7640D" w:rsidRPr="00C24D3E">
        <w:rPr>
          <w:lang w:val="en-US"/>
        </w:rPr>
        <w:t>E</w:t>
      </w:r>
      <w:r w:rsidRPr="00C24D3E">
        <w:rPr>
          <w:lang w:val="en-US"/>
        </w:rPr>
        <w:t xml:space="preserve">ncoding and execution errors in angle reproduction. </w:t>
      </w:r>
      <w:r w:rsidRPr="00C24D3E">
        <w:rPr>
          <w:i/>
          <w:iCs/>
          <w:lang w:val="en-US"/>
        </w:rPr>
        <w:t xml:space="preserve">Experimental </w:t>
      </w:r>
      <w:r w:rsidR="00CD742D" w:rsidRPr="00C24D3E">
        <w:rPr>
          <w:i/>
          <w:iCs/>
          <w:lang w:val="en-US"/>
        </w:rPr>
        <w:t>B</w:t>
      </w:r>
      <w:r w:rsidRPr="00C24D3E">
        <w:rPr>
          <w:i/>
          <w:iCs/>
          <w:lang w:val="en-US"/>
        </w:rPr>
        <w:t xml:space="preserve">rain </w:t>
      </w:r>
      <w:r w:rsidR="00CD742D" w:rsidRPr="00C24D3E">
        <w:rPr>
          <w:i/>
          <w:iCs/>
          <w:lang w:val="en-US"/>
        </w:rPr>
        <w:t>R</w:t>
      </w:r>
      <w:r w:rsidRPr="00C24D3E">
        <w:rPr>
          <w:i/>
          <w:iCs/>
          <w:lang w:val="en-US"/>
        </w:rPr>
        <w:t>esearch, 235</w:t>
      </w:r>
      <w:r w:rsidRPr="00C24D3E">
        <w:rPr>
          <w:lang w:val="en-US"/>
        </w:rPr>
        <w:t>(6), 1885-1897.</w:t>
      </w:r>
    </w:p>
    <w:p w14:paraId="08786C8E" w14:textId="4F2AB06D" w:rsidR="009A5D12" w:rsidRPr="00C24D3E" w:rsidRDefault="009A5D12" w:rsidP="009A5D12">
      <w:pPr>
        <w:spacing w:line="480" w:lineRule="auto"/>
        <w:ind w:left="720" w:hanging="720"/>
        <w:rPr>
          <w:lang w:val="en-US"/>
        </w:rPr>
      </w:pPr>
      <w:proofErr w:type="spellStart"/>
      <w:r w:rsidRPr="00C24D3E">
        <w:rPr>
          <w:lang w:val="en-US"/>
        </w:rPr>
        <w:t>Chrastil</w:t>
      </w:r>
      <w:proofErr w:type="spellEnd"/>
      <w:r w:rsidRPr="00C24D3E">
        <w:rPr>
          <w:lang w:val="en-US"/>
        </w:rPr>
        <w:t xml:space="preserve">, E. R., &amp; Warren, W. H. (2021). Executing the homebound path is a major source of error in homing by path integration. </w:t>
      </w:r>
      <w:r w:rsidRPr="00C24D3E">
        <w:rPr>
          <w:i/>
          <w:iCs/>
          <w:lang w:val="en-US"/>
        </w:rPr>
        <w:t>Journal of Experimental Psychology: Human Perception and Performance, 47</w:t>
      </w:r>
      <w:r w:rsidRPr="00C24D3E">
        <w:rPr>
          <w:lang w:val="en-US"/>
        </w:rPr>
        <w:t>(1), 13</w:t>
      </w:r>
      <w:r w:rsidR="0037487D" w:rsidRPr="00C24D3E">
        <w:rPr>
          <w:lang w:val="en-US"/>
        </w:rPr>
        <w:t>-35</w:t>
      </w:r>
      <w:r w:rsidRPr="00C24D3E">
        <w:rPr>
          <w:lang w:val="en-US"/>
        </w:rPr>
        <w:t>.</w:t>
      </w:r>
    </w:p>
    <w:p w14:paraId="49E5ECBB" w14:textId="4820657F" w:rsidR="00577BB5" w:rsidRPr="00C24D3E" w:rsidRDefault="00577BB5" w:rsidP="00056E5F">
      <w:pPr>
        <w:spacing w:line="480" w:lineRule="auto"/>
        <w:ind w:left="720" w:hanging="720"/>
        <w:rPr>
          <w:lang w:val="en-US"/>
        </w:rPr>
      </w:pPr>
      <w:proofErr w:type="spellStart"/>
      <w:r w:rsidRPr="00C24D3E">
        <w:rPr>
          <w:lang w:val="en-US"/>
        </w:rPr>
        <w:t>Collett</w:t>
      </w:r>
      <w:proofErr w:type="spellEnd"/>
      <w:r w:rsidRPr="00C24D3E">
        <w:rPr>
          <w:lang w:val="en-US"/>
        </w:rPr>
        <w:t xml:space="preserve">, M., &amp; </w:t>
      </w:r>
      <w:proofErr w:type="spellStart"/>
      <w:r w:rsidRPr="00C24D3E">
        <w:rPr>
          <w:lang w:val="en-US"/>
        </w:rPr>
        <w:t>Collett</w:t>
      </w:r>
      <w:proofErr w:type="spellEnd"/>
      <w:r w:rsidRPr="00C24D3E">
        <w:rPr>
          <w:lang w:val="en-US"/>
        </w:rPr>
        <w:t xml:space="preserve">, T. S. (2000). How do insects use path integration for their </w:t>
      </w:r>
      <w:proofErr w:type="gramStart"/>
      <w:r w:rsidRPr="00C24D3E">
        <w:rPr>
          <w:lang w:val="en-US"/>
        </w:rPr>
        <w:t>navigation?.</w:t>
      </w:r>
      <w:proofErr w:type="gramEnd"/>
      <w:r w:rsidRPr="00C24D3E">
        <w:rPr>
          <w:lang w:val="en-US"/>
        </w:rPr>
        <w:t xml:space="preserve"> </w:t>
      </w:r>
      <w:r w:rsidRPr="00C24D3E">
        <w:rPr>
          <w:i/>
          <w:iCs/>
          <w:lang w:val="en-US"/>
        </w:rPr>
        <w:t xml:space="preserve">Biological </w:t>
      </w:r>
      <w:r w:rsidR="00CD742D" w:rsidRPr="00C24D3E">
        <w:rPr>
          <w:i/>
          <w:iCs/>
          <w:lang w:val="en-US"/>
        </w:rPr>
        <w:t>C</w:t>
      </w:r>
      <w:r w:rsidRPr="00C24D3E">
        <w:rPr>
          <w:i/>
          <w:iCs/>
          <w:lang w:val="en-US"/>
        </w:rPr>
        <w:t>ybernetics, 83</w:t>
      </w:r>
      <w:r w:rsidRPr="00C24D3E">
        <w:rPr>
          <w:lang w:val="en-US"/>
        </w:rPr>
        <w:t>(3), 245-259.</w:t>
      </w:r>
    </w:p>
    <w:p w14:paraId="1A126F59" w14:textId="086D1A97" w:rsidR="006E4AB9" w:rsidRPr="00C24D3E" w:rsidRDefault="006E4AB9" w:rsidP="00056E5F">
      <w:pPr>
        <w:spacing w:line="480" w:lineRule="auto"/>
        <w:ind w:left="720" w:hanging="720"/>
        <w:rPr>
          <w:lang w:val="en-US"/>
        </w:rPr>
      </w:pPr>
      <w:proofErr w:type="spellStart"/>
      <w:r w:rsidRPr="00C24D3E">
        <w:rPr>
          <w:lang w:val="en-US"/>
        </w:rPr>
        <w:t>Dietterich</w:t>
      </w:r>
      <w:proofErr w:type="spellEnd"/>
      <w:r w:rsidRPr="00C24D3E">
        <w:rPr>
          <w:lang w:val="en-US"/>
        </w:rPr>
        <w:t xml:space="preserve">, T. G. (1998). Approximate statistical tests for comparing supervised classification learning algorithms. </w:t>
      </w:r>
      <w:r w:rsidRPr="00C24D3E">
        <w:rPr>
          <w:i/>
          <w:iCs/>
          <w:lang w:val="en-US"/>
        </w:rPr>
        <w:t xml:space="preserve">Neural </w:t>
      </w:r>
      <w:r w:rsidR="00CD742D" w:rsidRPr="00C24D3E">
        <w:rPr>
          <w:i/>
          <w:iCs/>
          <w:lang w:val="en-US"/>
        </w:rPr>
        <w:t>C</w:t>
      </w:r>
      <w:r w:rsidRPr="00C24D3E">
        <w:rPr>
          <w:i/>
          <w:iCs/>
          <w:lang w:val="en-US"/>
        </w:rPr>
        <w:t>omputation, 10</w:t>
      </w:r>
      <w:r w:rsidRPr="00C24D3E">
        <w:rPr>
          <w:lang w:val="en-US"/>
        </w:rPr>
        <w:t>(7), 1895-1923.</w:t>
      </w:r>
    </w:p>
    <w:p w14:paraId="5CA1B82B" w14:textId="227EDD26" w:rsidR="0046024B" w:rsidRPr="00C24D3E" w:rsidRDefault="0046024B" w:rsidP="00056E5F">
      <w:pPr>
        <w:spacing w:line="480" w:lineRule="auto"/>
        <w:ind w:left="720" w:hanging="720"/>
        <w:rPr>
          <w:lang w:val="en-US"/>
        </w:rPr>
      </w:pPr>
      <w:r w:rsidRPr="00C24D3E">
        <w:rPr>
          <w:lang w:val="en-US"/>
        </w:rPr>
        <w:t xml:space="preserve">Du, Y., Mou, W., &amp; Zhang, L. (2020). Unidirectional influence of vision on locomotion in multimodal spatial representations acquired from navigation. </w:t>
      </w:r>
      <w:r w:rsidRPr="00C24D3E">
        <w:rPr>
          <w:i/>
          <w:lang w:val="en-US"/>
        </w:rPr>
        <w:t>Psychological Research, 84</w:t>
      </w:r>
      <w:r w:rsidRPr="00C24D3E">
        <w:rPr>
          <w:lang w:val="en-US"/>
        </w:rPr>
        <w:t>(5), 1284-1303.</w:t>
      </w:r>
    </w:p>
    <w:p w14:paraId="22731E60" w14:textId="217F38DD" w:rsidR="00153C30" w:rsidRPr="00C24D3E" w:rsidRDefault="00153C30" w:rsidP="00056E5F">
      <w:pPr>
        <w:spacing w:line="480" w:lineRule="auto"/>
        <w:ind w:left="720" w:hanging="720"/>
        <w:rPr>
          <w:lang w:val="en-US"/>
        </w:rPr>
      </w:pPr>
      <w:r w:rsidRPr="00C24D3E">
        <w:rPr>
          <w:lang w:val="en-US"/>
        </w:rPr>
        <w:t xml:space="preserve">Etienne, A. S., &amp; Jeffery, K. J. (2004). Path integration in mammals. </w:t>
      </w:r>
      <w:r w:rsidRPr="00C24D3E">
        <w:rPr>
          <w:i/>
          <w:iCs/>
          <w:lang w:val="en-US"/>
        </w:rPr>
        <w:t>Hippocampus, 14</w:t>
      </w:r>
      <w:r w:rsidRPr="00C24D3E">
        <w:rPr>
          <w:lang w:val="en-US"/>
        </w:rPr>
        <w:t>(2), 180-192.</w:t>
      </w:r>
    </w:p>
    <w:p w14:paraId="28B54ACE" w14:textId="1B5F2CAD" w:rsidR="00153C30" w:rsidRPr="00C24D3E" w:rsidRDefault="00153C30" w:rsidP="00056E5F">
      <w:pPr>
        <w:spacing w:line="480" w:lineRule="auto"/>
        <w:ind w:left="720" w:hanging="720"/>
        <w:rPr>
          <w:lang w:val="en-US"/>
        </w:rPr>
      </w:pPr>
      <w:r w:rsidRPr="00C24D3E">
        <w:rPr>
          <w:lang w:val="en-US"/>
        </w:rPr>
        <w:t xml:space="preserve">Etienne, A. S., Maurer, R., &amp; </w:t>
      </w:r>
      <w:proofErr w:type="spellStart"/>
      <w:r w:rsidRPr="00C24D3E">
        <w:rPr>
          <w:lang w:val="en-US"/>
        </w:rPr>
        <w:t>Séguinot</w:t>
      </w:r>
      <w:proofErr w:type="spellEnd"/>
      <w:r w:rsidRPr="00C24D3E">
        <w:rPr>
          <w:lang w:val="en-US"/>
        </w:rPr>
        <w:t xml:space="preserve">, V. (1996). Path integration in mammals and its interaction with visual landmarks. </w:t>
      </w:r>
      <w:r w:rsidRPr="00C24D3E">
        <w:rPr>
          <w:i/>
          <w:iCs/>
          <w:lang w:val="en-US"/>
        </w:rPr>
        <w:t xml:space="preserve">The Journal of </w:t>
      </w:r>
      <w:r w:rsidR="00CD742D" w:rsidRPr="00C24D3E">
        <w:rPr>
          <w:i/>
          <w:iCs/>
          <w:lang w:val="en-US"/>
        </w:rPr>
        <w:t>E</w:t>
      </w:r>
      <w:r w:rsidRPr="00C24D3E">
        <w:rPr>
          <w:i/>
          <w:iCs/>
          <w:lang w:val="en-US"/>
        </w:rPr>
        <w:t xml:space="preserve">xperimental </w:t>
      </w:r>
      <w:r w:rsidR="00CD742D" w:rsidRPr="00C24D3E">
        <w:rPr>
          <w:i/>
          <w:iCs/>
          <w:lang w:val="en-US"/>
        </w:rPr>
        <w:t>B</w:t>
      </w:r>
      <w:r w:rsidRPr="00C24D3E">
        <w:rPr>
          <w:i/>
          <w:iCs/>
          <w:lang w:val="en-US"/>
        </w:rPr>
        <w:t>iology, 199</w:t>
      </w:r>
      <w:r w:rsidRPr="00C24D3E">
        <w:rPr>
          <w:lang w:val="en-US"/>
        </w:rPr>
        <w:t>(1), 201-209.</w:t>
      </w:r>
    </w:p>
    <w:p w14:paraId="1B255401" w14:textId="127B492C" w:rsidR="003A19F0" w:rsidRPr="00C24D3E" w:rsidRDefault="003A19F0" w:rsidP="00056E5F">
      <w:pPr>
        <w:spacing w:line="480" w:lineRule="auto"/>
        <w:ind w:left="720" w:hanging="720"/>
        <w:rPr>
          <w:lang w:val="en-US"/>
        </w:rPr>
      </w:pPr>
      <w:bookmarkStart w:id="97" w:name="OLE_LINK34"/>
      <w:bookmarkStart w:id="98" w:name="OLE_LINK35"/>
      <w:r w:rsidRPr="00C24D3E">
        <w:rPr>
          <w:lang w:val="en-US"/>
        </w:rPr>
        <w:t>Fujita</w:t>
      </w:r>
      <w:bookmarkEnd w:id="97"/>
      <w:bookmarkEnd w:id="98"/>
      <w:r w:rsidRPr="00C24D3E">
        <w:rPr>
          <w:lang w:val="en-US"/>
        </w:rPr>
        <w:t xml:space="preserve">, N., </w:t>
      </w:r>
      <w:proofErr w:type="spellStart"/>
      <w:r w:rsidRPr="00C24D3E">
        <w:rPr>
          <w:lang w:val="en-US"/>
        </w:rPr>
        <w:t>Klatzky</w:t>
      </w:r>
      <w:proofErr w:type="spellEnd"/>
      <w:r w:rsidRPr="00C24D3E">
        <w:rPr>
          <w:lang w:val="en-US"/>
        </w:rPr>
        <w:t xml:space="preserve">, R. L., Loomis, J. M., &amp; </w:t>
      </w:r>
      <w:proofErr w:type="spellStart"/>
      <w:r w:rsidRPr="00C24D3E">
        <w:rPr>
          <w:lang w:val="en-US"/>
        </w:rPr>
        <w:t>Golledge</w:t>
      </w:r>
      <w:proofErr w:type="spellEnd"/>
      <w:r w:rsidRPr="00C24D3E">
        <w:rPr>
          <w:lang w:val="en-US"/>
        </w:rPr>
        <w:t xml:space="preserve">, R. G. (1993). The encoding‐error model of pathway completion without vision. </w:t>
      </w:r>
      <w:r w:rsidRPr="00C24D3E">
        <w:rPr>
          <w:i/>
          <w:iCs/>
          <w:lang w:val="en-US"/>
        </w:rPr>
        <w:t>Geographical Analysis, 25</w:t>
      </w:r>
      <w:r w:rsidRPr="00C24D3E">
        <w:rPr>
          <w:lang w:val="en-US"/>
        </w:rPr>
        <w:t>(4), 295-314.</w:t>
      </w:r>
    </w:p>
    <w:p w14:paraId="486ACB51" w14:textId="1337484C" w:rsidR="007A69A6" w:rsidRPr="00C24D3E" w:rsidRDefault="007A69A6" w:rsidP="007A69A6">
      <w:pPr>
        <w:spacing w:line="480" w:lineRule="auto"/>
        <w:ind w:left="720" w:hanging="720"/>
        <w:rPr>
          <w:lang w:val="en-US"/>
        </w:rPr>
      </w:pPr>
      <w:proofErr w:type="spellStart"/>
      <w:r w:rsidRPr="00C24D3E">
        <w:rPr>
          <w:lang w:val="en-US"/>
        </w:rPr>
        <w:t>Gallistel</w:t>
      </w:r>
      <w:proofErr w:type="spellEnd"/>
      <w:r w:rsidRPr="00C24D3E">
        <w:rPr>
          <w:lang w:val="en-US"/>
        </w:rPr>
        <w:t xml:space="preserve">, C. R. (1990). </w:t>
      </w:r>
      <w:r w:rsidRPr="00C24D3E">
        <w:rPr>
          <w:i/>
          <w:iCs/>
          <w:lang w:val="en-US"/>
        </w:rPr>
        <w:t>The organization of learning</w:t>
      </w:r>
      <w:r w:rsidRPr="00C24D3E">
        <w:rPr>
          <w:lang w:val="en-US"/>
        </w:rPr>
        <w:t>. Cambridge, MA: MIT Press.</w:t>
      </w:r>
    </w:p>
    <w:p w14:paraId="66527E21" w14:textId="417819FC" w:rsidR="00977FCC" w:rsidRPr="00C24D3E" w:rsidRDefault="00977FCC" w:rsidP="00056E5F">
      <w:pPr>
        <w:spacing w:line="480" w:lineRule="auto"/>
        <w:ind w:left="720" w:hanging="720"/>
        <w:rPr>
          <w:lang w:val="en-US"/>
        </w:rPr>
      </w:pPr>
      <w:r w:rsidRPr="00C24D3E">
        <w:rPr>
          <w:lang w:val="en-US"/>
        </w:rPr>
        <w:t xml:space="preserve">Glover, S., &amp; Dixon, P. (2004). Likelihood ratios: A simple and flexible statistic for empirical psychologists. </w:t>
      </w:r>
      <w:proofErr w:type="spellStart"/>
      <w:r w:rsidRPr="00C24D3E">
        <w:rPr>
          <w:i/>
          <w:iCs/>
          <w:lang w:val="en-US"/>
        </w:rPr>
        <w:t>Psychonomic</w:t>
      </w:r>
      <w:proofErr w:type="spellEnd"/>
      <w:r w:rsidRPr="00C24D3E">
        <w:rPr>
          <w:i/>
          <w:iCs/>
          <w:lang w:val="en-US"/>
        </w:rPr>
        <w:t xml:space="preserve"> Bulletin &amp; Review, 11</w:t>
      </w:r>
      <w:r w:rsidRPr="00C24D3E">
        <w:rPr>
          <w:lang w:val="en-US"/>
        </w:rPr>
        <w:t>(5), 791-806.</w:t>
      </w:r>
    </w:p>
    <w:p w14:paraId="3789C2B9" w14:textId="04084DDF" w:rsidR="00D61E17" w:rsidRPr="00C24D3E" w:rsidRDefault="00D61E17" w:rsidP="00056E5F">
      <w:pPr>
        <w:spacing w:line="480" w:lineRule="auto"/>
        <w:ind w:left="720" w:hanging="720"/>
        <w:rPr>
          <w:lang w:val="en-US"/>
        </w:rPr>
      </w:pPr>
      <w:proofErr w:type="spellStart"/>
      <w:r w:rsidRPr="00C24D3E">
        <w:rPr>
          <w:lang w:val="en-US"/>
        </w:rPr>
        <w:t>Harootonian</w:t>
      </w:r>
      <w:proofErr w:type="spellEnd"/>
      <w:r w:rsidRPr="00C24D3E">
        <w:rPr>
          <w:lang w:val="en-US"/>
        </w:rPr>
        <w:t>, S. K., Ekstrom, A. D., &amp; Wilson, R. C. (2022). Combination and competition between path integration and landmark navigation in the estimat</w:t>
      </w:r>
      <w:r w:rsidR="007401A0" w:rsidRPr="00C24D3E">
        <w:rPr>
          <w:lang w:val="en-US"/>
        </w:rPr>
        <w:t xml:space="preserve">ion of heading direction. </w:t>
      </w:r>
      <w:proofErr w:type="spellStart"/>
      <w:r w:rsidR="007401A0" w:rsidRPr="00C24D3E">
        <w:rPr>
          <w:i/>
          <w:lang w:val="en-US"/>
        </w:rPr>
        <w:t>PLoS</w:t>
      </w:r>
      <w:proofErr w:type="spellEnd"/>
      <w:r w:rsidR="007401A0" w:rsidRPr="00C24D3E">
        <w:rPr>
          <w:i/>
          <w:lang w:val="en-US"/>
        </w:rPr>
        <w:t xml:space="preserve"> Computational B</w:t>
      </w:r>
      <w:r w:rsidRPr="00C24D3E">
        <w:rPr>
          <w:i/>
          <w:lang w:val="en-US"/>
        </w:rPr>
        <w:t>iology, 18</w:t>
      </w:r>
      <w:r w:rsidRPr="00C24D3E">
        <w:rPr>
          <w:lang w:val="en-US"/>
        </w:rPr>
        <w:t>(2), e1009222.</w:t>
      </w:r>
    </w:p>
    <w:p w14:paraId="6B49EF53" w14:textId="1F93A59C" w:rsidR="004B6DEB" w:rsidRPr="00C24D3E" w:rsidRDefault="004B6DEB" w:rsidP="00056E5F">
      <w:pPr>
        <w:spacing w:line="480" w:lineRule="auto"/>
        <w:ind w:left="720" w:hanging="720"/>
        <w:rPr>
          <w:lang w:val="en-US"/>
        </w:rPr>
      </w:pPr>
      <w:proofErr w:type="spellStart"/>
      <w:r w:rsidRPr="00C24D3E">
        <w:rPr>
          <w:lang w:val="en-US"/>
        </w:rPr>
        <w:t>Harootonian</w:t>
      </w:r>
      <w:proofErr w:type="spellEnd"/>
      <w:r w:rsidRPr="00C24D3E">
        <w:rPr>
          <w:lang w:val="en-US"/>
        </w:rPr>
        <w:t xml:space="preserve">, S. K., Wilson, R. C., </w:t>
      </w:r>
      <w:proofErr w:type="spellStart"/>
      <w:r w:rsidRPr="00C24D3E">
        <w:rPr>
          <w:lang w:val="en-US"/>
        </w:rPr>
        <w:t>Hejtmánek</w:t>
      </w:r>
      <w:proofErr w:type="spellEnd"/>
      <w:r w:rsidRPr="00C24D3E">
        <w:rPr>
          <w:lang w:val="en-US"/>
        </w:rPr>
        <w:t xml:space="preserve">, L., </w:t>
      </w:r>
      <w:proofErr w:type="spellStart"/>
      <w:r w:rsidRPr="00C24D3E">
        <w:rPr>
          <w:lang w:val="en-US"/>
        </w:rPr>
        <w:t>Ziskin</w:t>
      </w:r>
      <w:proofErr w:type="spellEnd"/>
      <w:r w:rsidRPr="00C24D3E">
        <w:rPr>
          <w:lang w:val="en-US"/>
        </w:rPr>
        <w:t xml:space="preserve">, E. M., &amp; Ekstrom, A. D. (2020). Path integration in large-scale space and with novel geometries: Comparing vector addition and encoding-error models. </w:t>
      </w:r>
      <w:proofErr w:type="spellStart"/>
      <w:r w:rsidRPr="00C24D3E">
        <w:rPr>
          <w:i/>
          <w:iCs/>
          <w:lang w:val="en-US"/>
        </w:rPr>
        <w:t>PLoS</w:t>
      </w:r>
      <w:proofErr w:type="spellEnd"/>
      <w:r w:rsidRPr="00C24D3E">
        <w:rPr>
          <w:i/>
          <w:iCs/>
          <w:lang w:val="en-US"/>
        </w:rPr>
        <w:t xml:space="preserve"> </w:t>
      </w:r>
      <w:r w:rsidR="00DC14F8" w:rsidRPr="00C24D3E">
        <w:rPr>
          <w:i/>
          <w:iCs/>
          <w:lang w:val="en-US"/>
        </w:rPr>
        <w:t>C</w:t>
      </w:r>
      <w:r w:rsidRPr="00C24D3E">
        <w:rPr>
          <w:i/>
          <w:iCs/>
          <w:lang w:val="en-US"/>
        </w:rPr>
        <w:t xml:space="preserve">omputational </w:t>
      </w:r>
      <w:r w:rsidR="00DC14F8" w:rsidRPr="00C24D3E">
        <w:rPr>
          <w:i/>
          <w:iCs/>
          <w:lang w:val="en-US"/>
        </w:rPr>
        <w:t>B</w:t>
      </w:r>
      <w:r w:rsidRPr="00C24D3E">
        <w:rPr>
          <w:i/>
          <w:iCs/>
          <w:lang w:val="en-US"/>
        </w:rPr>
        <w:t>iology, 16</w:t>
      </w:r>
      <w:r w:rsidRPr="00C24D3E">
        <w:rPr>
          <w:lang w:val="en-US"/>
        </w:rPr>
        <w:t>(5), e1007489.</w:t>
      </w:r>
    </w:p>
    <w:p w14:paraId="0E625DBE" w14:textId="178E0C7B" w:rsidR="00FC1216" w:rsidRPr="00C24D3E" w:rsidRDefault="00FC1216" w:rsidP="00056E5F">
      <w:pPr>
        <w:spacing w:line="480" w:lineRule="auto"/>
        <w:ind w:left="720" w:hanging="720"/>
        <w:rPr>
          <w:lang w:val="en-US"/>
        </w:rPr>
      </w:pPr>
      <w:r w:rsidRPr="00C24D3E">
        <w:rPr>
          <w:lang w:val="en-US"/>
        </w:rPr>
        <w:t xml:space="preserve">He, Q., &amp; McNamara, T. P. (2018). Spatial updating strategy affects the reference frame in path integration. </w:t>
      </w:r>
      <w:proofErr w:type="spellStart"/>
      <w:r w:rsidRPr="00C24D3E">
        <w:rPr>
          <w:i/>
          <w:iCs/>
          <w:lang w:val="en-US"/>
        </w:rPr>
        <w:t>Psychonomic</w:t>
      </w:r>
      <w:proofErr w:type="spellEnd"/>
      <w:r w:rsidRPr="00C24D3E">
        <w:rPr>
          <w:i/>
          <w:iCs/>
          <w:lang w:val="en-US"/>
        </w:rPr>
        <w:t xml:space="preserve"> Bulletin &amp; Review, 25</w:t>
      </w:r>
      <w:r w:rsidRPr="00C24D3E">
        <w:rPr>
          <w:lang w:val="en-US"/>
        </w:rPr>
        <w:t>(3), 1073-1079.</w:t>
      </w:r>
    </w:p>
    <w:p w14:paraId="3F818F2B" w14:textId="3DB680BD" w:rsidR="00652CF0" w:rsidRPr="00C24D3E" w:rsidRDefault="00652CF0" w:rsidP="00056E5F">
      <w:pPr>
        <w:spacing w:line="480" w:lineRule="auto"/>
        <w:ind w:left="720" w:hanging="720"/>
        <w:rPr>
          <w:lang w:val="en-US"/>
        </w:rPr>
      </w:pPr>
      <w:proofErr w:type="spellStart"/>
      <w:r w:rsidRPr="00C24D3E">
        <w:rPr>
          <w:lang w:val="en-US"/>
        </w:rPr>
        <w:t>Huttenlocher</w:t>
      </w:r>
      <w:proofErr w:type="spellEnd"/>
      <w:r w:rsidRPr="00C24D3E">
        <w:rPr>
          <w:lang w:val="en-US"/>
        </w:rPr>
        <w:t xml:space="preserve">, J., Hedges, L. V., &amp; Duncan, S. (1991). Categories and particulars: </w:t>
      </w:r>
      <w:r w:rsidR="00660EBE" w:rsidRPr="00C24D3E">
        <w:rPr>
          <w:lang w:val="en-US"/>
        </w:rPr>
        <w:t>P</w:t>
      </w:r>
      <w:r w:rsidRPr="00C24D3E">
        <w:rPr>
          <w:lang w:val="en-US"/>
        </w:rPr>
        <w:t xml:space="preserve">rototype effects in estimating spatial location. </w:t>
      </w:r>
      <w:r w:rsidRPr="00C24D3E">
        <w:rPr>
          <w:i/>
          <w:lang w:val="en-US"/>
        </w:rPr>
        <w:t>Psychological Review, 98</w:t>
      </w:r>
      <w:r w:rsidRPr="00C24D3E">
        <w:rPr>
          <w:lang w:val="en-US"/>
        </w:rPr>
        <w:t>(3), 352</w:t>
      </w:r>
      <w:r w:rsidR="0037487D" w:rsidRPr="00C24D3E">
        <w:rPr>
          <w:lang w:val="en-US"/>
        </w:rPr>
        <w:t>-376</w:t>
      </w:r>
      <w:r w:rsidRPr="00C24D3E">
        <w:rPr>
          <w:lang w:val="en-US"/>
        </w:rPr>
        <w:t>.</w:t>
      </w:r>
    </w:p>
    <w:p w14:paraId="7831E795" w14:textId="4A0C9958" w:rsidR="00846F63" w:rsidRPr="00C24D3E" w:rsidRDefault="00846F63" w:rsidP="00056E5F">
      <w:pPr>
        <w:spacing w:line="480" w:lineRule="auto"/>
        <w:ind w:left="720" w:hanging="720"/>
        <w:rPr>
          <w:lang w:val="en-US"/>
        </w:rPr>
      </w:pPr>
      <w:r w:rsidRPr="00C24D3E">
        <w:rPr>
          <w:lang w:val="en-US"/>
        </w:rPr>
        <w:t xml:space="preserve">Jacobs, L. F., &amp; Schenk, F. (2003). Unpacking the cognitive map: </w:t>
      </w:r>
      <w:r w:rsidR="002B675E" w:rsidRPr="00C24D3E">
        <w:rPr>
          <w:lang w:val="en-US"/>
        </w:rPr>
        <w:t>T</w:t>
      </w:r>
      <w:r w:rsidRPr="00C24D3E">
        <w:rPr>
          <w:lang w:val="en-US"/>
        </w:rPr>
        <w:t xml:space="preserve">he parallel map theory of hippocampal function. </w:t>
      </w:r>
      <w:r w:rsidRPr="00C24D3E">
        <w:rPr>
          <w:i/>
          <w:iCs/>
          <w:lang w:val="en-US"/>
        </w:rPr>
        <w:t xml:space="preserve">Psychological </w:t>
      </w:r>
      <w:r w:rsidR="00CD742D" w:rsidRPr="00C24D3E">
        <w:rPr>
          <w:i/>
          <w:iCs/>
          <w:lang w:val="en-US"/>
        </w:rPr>
        <w:t>R</w:t>
      </w:r>
      <w:r w:rsidRPr="00C24D3E">
        <w:rPr>
          <w:i/>
          <w:iCs/>
          <w:lang w:val="en-US"/>
        </w:rPr>
        <w:t>eview, 110</w:t>
      </w:r>
      <w:r w:rsidRPr="00C24D3E">
        <w:rPr>
          <w:lang w:val="en-US"/>
        </w:rPr>
        <w:t>(2), 285</w:t>
      </w:r>
      <w:r w:rsidR="0037487D" w:rsidRPr="00C24D3E">
        <w:rPr>
          <w:lang w:val="en-US"/>
        </w:rPr>
        <w:t>-315</w:t>
      </w:r>
      <w:r w:rsidRPr="00C24D3E">
        <w:rPr>
          <w:lang w:val="en-US"/>
        </w:rPr>
        <w:t>.</w:t>
      </w:r>
    </w:p>
    <w:p w14:paraId="1E3696D0" w14:textId="3BE72D77" w:rsidR="00E2726E" w:rsidRPr="00C24D3E" w:rsidRDefault="00E2726E" w:rsidP="00056E5F">
      <w:pPr>
        <w:spacing w:line="480" w:lineRule="auto"/>
        <w:ind w:left="720" w:hanging="720"/>
        <w:rPr>
          <w:lang w:val="en-US"/>
        </w:rPr>
      </w:pPr>
      <w:r w:rsidRPr="00C24D3E">
        <w:rPr>
          <w:lang w:val="en-US"/>
        </w:rPr>
        <w:t xml:space="preserve">Jordan, M. I. (2003). </w:t>
      </w:r>
      <w:r w:rsidRPr="00C24D3E">
        <w:rPr>
          <w:i/>
          <w:iCs/>
          <w:lang w:val="en-US"/>
        </w:rPr>
        <w:t>An Introduction to Probabilistic Graphical Models.</w:t>
      </w:r>
      <w:r w:rsidRPr="00C24D3E">
        <w:rPr>
          <w:lang w:val="en-US"/>
        </w:rPr>
        <w:t xml:space="preserve"> </w:t>
      </w:r>
      <w:r w:rsidR="009C0A5F" w:rsidRPr="00C24D3E">
        <w:rPr>
          <w:lang w:val="en-US"/>
        </w:rPr>
        <w:t>Chapter 13</w:t>
      </w:r>
      <w:r w:rsidR="00310878" w:rsidRPr="00C24D3E">
        <w:rPr>
          <w:lang w:val="en-US"/>
        </w:rPr>
        <w:t xml:space="preserve">, Unpublished manuscript. </w:t>
      </w:r>
      <w:r w:rsidR="00C74918" w:rsidRPr="00C24D3E">
        <w:rPr>
          <w:lang w:val="en-US"/>
        </w:rPr>
        <w:t xml:space="preserve">Department of Statistics, </w:t>
      </w:r>
      <w:r w:rsidRPr="00C24D3E">
        <w:rPr>
          <w:lang w:val="en-US"/>
        </w:rPr>
        <w:t>University of California.</w:t>
      </w:r>
      <w:r w:rsidR="00651363" w:rsidRPr="00C24D3E">
        <w:t xml:space="preserve"> </w:t>
      </w:r>
      <w:r w:rsidR="00651363" w:rsidRPr="00C24D3E">
        <w:rPr>
          <w:lang w:val="en-US"/>
        </w:rPr>
        <w:t>https://people.eecs.berkeley.edu/~jordan/prelims/chapter13.pdf</w:t>
      </w:r>
    </w:p>
    <w:p w14:paraId="2826E020" w14:textId="62EDF715" w:rsidR="008C70FD" w:rsidRPr="00C24D3E" w:rsidRDefault="008C70FD" w:rsidP="00056E5F">
      <w:pPr>
        <w:spacing w:line="480" w:lineRule="auto"/>
        <w:ind w:left="720" w:hanging="720"/>
        <w:rPr>
          <w:lang w:val="en-US"/>
        </w:rPr>
      </w:pPr>
      <w:r w:rsidRPr="00C24D3E">
        <w:rPr>
          <w:lang w:val="en-US"/>
        </w:rPr>
        <w:t xml:space="preserve">Kearns, M. J., Warren, W. H., </w:t>
      </w:r>
      <w:proofErr w:type="spellStart"/>
      <w:r w:rsidRPr="00C24D3E">
        <w:rPr>
          <w:lang w:val="en-US"/>
        </w:rPr>
        <w:t>Duchon</w:t>
      </w:r>
      <w:proofErr w:type="spellEnd"/>
      <w:r w:rsidRPr="00C24D3E">
        <w:rPr>
          <w:lang w:val="en-US"/>
        </w:rPr>
        <w:t xml:space="preserve">, A. P., &amp; </w:t>
      </w:r>
      <w:proofErr w:type="spellStart"/>
      <w:r w:rsidRPr="00C24D3E">
        <w:rPr>
          <w:lang w:val="en-US"/>
        </w:rPr>
        <w:t>Tarr</w:t>
      </w:r>
      <w:proofErr w:type="spellEnd"/>
      <w:r w:rsidRPr="00C24D3E">
        <w:rPr>
          <w:lang w:val="en-US"/>
        </w:rPr>
        <w:t xml:space="preserve">, M. J. (2002). Path integration from optic flow and body senses in a homing task. </w:t>
      </w:r>
      <w:r w:rsidRPr="00C24D3E">
        <w:rPr>
          <w:i/>
          <w:iCs/>
          <w:lang w:val="en-US"/>
        </w:rPr>
        <w:t>Perception, 31</w:t>
      </w:r>
      <w:r w:rsidRPr="00C24D3E">
        <w:rPr>
          <w:lang w:val="en-US"/>
        </w:rPr>
        <w:t>(3), 349-374.</w:t>
      </w:r>
    </w:p>
    <w:p w14:paraId="5E2CB90B" w14:textId="69C327C1" w:rsidR="007E5E89" w:rsidRPr="00C24D3E" w:rsidRDefault="007E5E89" w:rsidP="00056E5F">
      <w:pPr>
        <w:spacing w:line="480" w:lineRule="auto"/>
        <w:ind w:left="720" w:hanging="720"/>
        <w:rPr>
          <w:lang w:val="en-US"/>
        </w:rPr>
      </w:pPr>
      <w:r w:rsidRPr="00C24D3E">
        <w:rPr>
          <w:lang w:val="en-US"/>
        </w:rPr>
        <w:t xml:space="preserve">Kelly, J. W., McNamara, T. P., </w:t>
      </w:r>
      <w:proofErr w:type="spellStart"/>
      <w:r w:rsidRPr="00C24D3E">
        <w:rPr>
          <w:lang w:val="en-US"/>
        </w:rPr>
        <w:t>Bodenheimer</w:t>
      </w:r>
      <w:proofErr w:type="spellEnd"/>
      <w:r w:rsidRPr="00C24D3E">
        <w:rPr>
          <w:lang w:val="en-US"/>
        </w:rPr>
        <w:t xml:space="preserve">, B., </w:t>
      </w:r>
      <w:proofErr w:type="spellStart"/>
      <w:r w:rsidRPr="00C24D3E">
        <w:rPr>
          <w:lang w:val="en-US"/>
        </w:rPr>
        <w:t>Carr</w:t>
      </w:r>
      <w:proofErr w:type="spellEnd"/>
      <w:r w:rsidRPr="00C24D3E">
        <w:rPr>
          <w:lang w:val="en-US"/>
        </w:rPr>
        <w:t xml:space="preserve">, T. H., &amp; </w:t>
      </w:r>
      <w:proofErr w:type="spellStart"/>
      <w:r w:rsidRPr="00C24D3E">
        <w:rPr>
          <w:lang w:val="en-US"/>
        </w:rPr>
        <w:t>Rieser</w:t>
      </w:r>
      <w:proofErr w:type="spellEnd"/>
      <w:r w:rsidRPr="00C24D3E">
        <w:rPr>
          <w:lang w:val="en-US"/>
        </w:rPr>
        <w:t xml:space="preserve">, J. J. (2008). The shape of human navigation: How environmental geometry is used in maintenance of spatial orientation. </w:t>
      </w:r>
      <w:r w:rsidRPr="00C24D3E">
        <w:rPr>
          <w:i/>
          <w:iCs/>
          <w:lang w:val="en-US"/>
        </w:rPr>
        <w:t>Cognition, 109</w:t>
      </w:r>
      <w:r w:rsidRPr="00C24D3E">
        <w:rPr>
          <w:lang w:val="en-US"/>
        </w:rPr>
        <w:t>(2), 281-286.</w:t>
      </w:r>
    </w:p>
    <w:p w14:paraId="6F0FBA0F" w14:textId="66B2C432" w:rsidR="008C70FD" w:rsidRPr="00C24D3E" w:rsidRDefault="008C70FD" w:rsidP="00056E5F">
      <w:pPr>
        <w:spacing w:line="480" w:lineRule="auto"/>
        <w:ind w:left="720" w:hanging="720"/>
        <w:rPr>
          <w:lang w:val="en-US"/>
        </w:rPr>
      </w:pPr>
      <w:proofErr w:type="spellStart"/>
      <w:r w:rsidRPr="00C24D3E">
        <w:rPr>
          <w:lang w:val="en-US"/>
        </w:rPr>
        <w:t>Klatzky</w:t>
      </w:r>
      <w:proofErr w:type="spellEnd"/>
      <w:r w:rsidRPr="00C24D3E">
        <w:rPr>
          <w:lang w:val="en-US"/>
        </w:rPr>
        <w:t xml:space="preserve">, R. L., Beall, A. C., Loomis, J. M., </w:t>
      </w:r>
      <w:proofErr w:type="spellStart"/>
      <w:r w:rsidRPr="00C24D3E">
        <w:rPr>
          <w:lang w:val="en-US"/>
        </w:rPr>
        <w:t>Golledge</w:t>
      </w:r>
      <w:proofErr w:type="spellEnd"/>
      <w:r w:rsidRPr="00C24D3E">
        <w:rPr>
          <w:lang w:val="en-US"/>
        </w:rPr>
        <w:t xml:space="preserve">, R. G., &amp; </w:t>
      </w:r>
      <w:proofErr w:type="spellStart"/>
      <w:r w:rsidRPr="00C24D3E">
        <w:rPr>
          <w:lang w:val="en-US"/>
        </w:rPr>
        <w:t>Philbeck</w:t>
      </w:r>
      <w:proofErr w:type="spellEnd"/>
      <w:r w:rsidRPr="00C24D3E">
        <w:rPr>
          <w:lang w:val="en-US"/>
        </w:rPr>
        <w:t xml:space="preserve">, J. W. (1999). Human navigation ability: Tests of the encoding-error model of path integration. </w:t>
      </w:r>
      <w:r w:rsidRPr="00C24D3E">
        <w:rPr>
          <w:i/>
          <w:iCs/>
          <w:lang w:val="en-US"/>
        </w:rPr>
        <w:t>Spatial Cognition and Computation, 1</w:t>
      </w:r>
      <w:r w:rsidRPr="00C24D3E">
        <w:rPr>
          <w:lang w:val="en-US"/>
        </w:rPr>
        <w:t>(1), 31-65.</w:t>
      </w:r>
    </w:p>
    <w:p w14:paraId="42342321" w14:textId="7BC36825" w:rsidR="00153C30" w:rsidRPr="00C24D3E" w:rsidRDefault="00153C30" w:rsidP="00056E5F">
      <w:pPr>
        <w:spacing w:line="480" w:lineRule="auto"/>
        <w:ind w:left="720" w:hanging="720"/>
        <w:rPr>
          <w:lang w:val="en-US"/>
        </w:rPr>
      </w:pPr>
      <w:proofErr w:type="spellStart"/>
      <w:r w:rsidRPr="00C24D3E">
        <w:rPr>
          <w:lang w:val="en-US"/>
        </w:rPr>
        <w:t>Klatzky</w:t>
      </w:r>
      <w:proofErr w:type="spellEnd"/>
      <w:r w:rsidRPr="00C24D3E">
        <w:rPr>
          <w:lang w:val="en-US"/>
        </w:rPr>
        <w:t xml:space="preserve">, R. L., Loomis, J. M., Beall, A. C., Chance, S. S., &amp; </w:t>
      </w:r>
      <w:proofErr w:type="spellStart"/>
      <w:r w:rsidRPr="00C24D3E">
        <w:rPr>
          <w:lang w:val="en-US"/>
        </w:rPr>
        <w:t>Golledge</w:t>
      </w:r>
      <w:proofErr w:type="spellEnd"/>
      <w:r w:rsidRPr="00C24D3E">
        <w:rPr>
          <w:lang w:val="en-US"/>
        </w:rPr>
        <w:t xml:space="preserve">, R. G. (1998). Spatial updating of self-position and orientation during real, imagined, and virtual locomotion. </w:t>
      </w:r>
      <w:r w:rsidRPr="00C24D3E">
        <w:rPr>
          <w:i/>
          <w:iCs/>
          <w:lang w:val="en-US"/>
        </w:rPr>
        <w:t xml:space="preserve">Psychological </w:t>
      </w:r>
      <w:r w:rsidR="00ED3F6A" w:rsidRPr="00C24D3E">
        <w:rPr>
          <w:i/>
          <w:iCs/>
          <w:lang w:val="en-US"/>
        </w:rPr>
        <w:t>S</w:t>
      </w:r>
      <w:r w:rsidRPr="00C24D3E">
        <w:rPr>
          <w:i/>
          <w:iCs/>
          <w:lang w:val="en-US"/>
        </w:rPr>
        <w:t>cience, 9</w:t>
      </w:r>
      <w:r w:rsidRPr="00C24D3E">
        <w:rPr>
          <w:lang w:val="en-US"/>
        </w:rPr>
        <w:t>(4), 293-298.</w:t>
      </w:r>
    </w:p>
    <w:p w14:paraId="127F3DC5" w14:textId="47FD2192" w:rsidR="0005198E" w:rsidRPr="00C24D3E" w:rsidRDefault="0005198E" w:rsidP="0005198E">
      <w:pPr>
        <w:spacing w:line="480" w:lineRule="auto"/>
        <w:ind w:left="720" w:hanging="720"/>
        <w:rPr>
          <w:lang w:val="en-US"/>
        </w:rPr>
      </w:pPr>
      <w:proofErr w:type="spellStart"/>
      <w:r w:rsidRPr="00C24D3E">
        <w:rPr>
          <w:lang w:val="en-US"/>
        </w:rPr>
        <w:t>Klatzky</w:t>
      </w:r>
      <w:proofErr w:type="spellEnd"/>
      <w:r w:rsidRPr="00C24D3E">
        <w:rPr>
          <w:lang w:val="en-US"/>
        </w:rPr>
        <w:t xml:space="preserve">, R. L., Loomis, J. M., </w:t>
      </w:r>
      <w:proofErr w:type="spellStart"/>
      <w:r w:rsidRPr="00C24D3E">
        <w:rPr>
          <w:lang w:val="en-US"/>
        </w:rPr>
        <w:t>Golledge</w:t>
      </w:r>
      <w:proofErr w:type="spellEnd"/>
      <w:r w:rsidRPr="00C24D3E">
        <w:rPr>
          <w:lang w:val="en-US"/>
        </w:rPr>
        <w:t xml:space="preserve">, R. G., </w:t>
      </w:r>
      <w:proofErr w:type="spellStart"/>
      <w:r w:rsidRPr="00C24D3E">
        <w:rPr>
          <w:lang w:val="en-US"/>
        </w:rPr>
        <w:t>Cicinelli</w:t>
      </w:r>
      <w:proofErr w:type="spellEnd"/>
      <w:r w:rsidRPr="00C24D3E">
        <w:rPr>
          <w:lang w:val="en-US"/>
        </w:rPr>
        <w:t xml:space="preserve">, J. G., Doherty, S., &amp; Pellegrino, J. W. (1990). Acquisition of route and survey knowledge in the absence of vision. </w:t>
      </w:r>
      <w:r w:rsidRPr="00C24D3E">
        <w:rPr>
          <w:i/>
          <w:iCs/>
          <w:lang w:val="en-US"/>
        </w:rPr>
        <w:t>Journal of Motor Behavior, 22</w:t>
      </w:r>
      <w:r w:rsidRPr="00C24D3E">
        <w:rPr>
          <w:lang w:val="en-US"/>
        </w:rPr>
        <w:t>(1), 19-43.</w:t>
      </w:r>
    </w:p>
    <w:p w14:paraId="3DAAD0FE" w14:textId="4B0214B7" w:rsidR="00722048" w:rsidRPr="00C24D3E" w:rsidRDefault="00722048" w:rsidP="00056E5F">
      <w:pPr>
        <w:spacing w:line="480" w:lineRule="auto"/>
        <w:ind w:left="720" w:hanging="720"/>
        <w:rPr>
          <w:lang w:val="en-US"/>
        </w:rPr>
      </w:pPr>
      <w:r w:rsidRPr="00C24D3E">
        <w:rPr>
          <w:lang w:val="en-US"/>
        </w:rPr>
        <w:t xml:space="preserve">Loomis, J. M., </w:t>
      </w:r>
      <w:proofErr w:type="spellStart"/>
      <w:r w:rsidRPr="00C24D3E">
        <w:rPr>
          <w:lang w:val="en-US"/>
        </w:rPr>
        <w:t>Klatzky</w:t>
      </w:r>
      <w:proofErr w:type="spellEnd"/>
      <w:r w:rsidRPr="00C24D3E">
        <w:rPr>
          <w:lang w:val="en-US"/>
        </w:rPr>
        <w:t xml:space="preserve">, R. L., </w:t>
      </w:r>
      <w:proofErr w:type="spellStart"/>
      <w:r w:rsidRPr="00C24D3E">
        <w:rPr>
          <w:lang w:val="en-US"/>
        </w:rPr>
        <w:t>Golledge</w:t>
      </w:r>
      <w:proofErr w:type="spellEnd"/>
      <w:r w:rsidRPr="00C24D3E">
        <w:rPr>
          <w:lang w:val="en-US"/>
        </w:rPr>
        <w:t xml:space="preserve">, R. G., </w:t>
      </w:r>
      <w:proofErr w:type="spellStart"/>
      <w:r w:rsidRPr="00C24D3E">
        <w:rPr>
          <w:lang w:val="en-US"/>
        </w:rPr>
        <w:t>Cicinelli</w:t>
      </w:r>
      <w:proofErr w:type="spellEnd"/>
      <w:r w:rsidRPr="00C24D3E">
        <w:rPr>
          <w:lang w:val="en-US"/>
        </w:rPr>
        <w:t xml:space="preserve">, J. G., Pellegrino, J. W., &amp; Fry, P. A. (1993). Nonvisual navigation by blind and sighted: </w:t>
      </w:r>
      <w:r w:rsidR="00E7640D" w:rsidRPr="00C24D3E">
        <w:rPr>
          <w:lang w:val="en-US"/>
        </w:rPr>
        <w:t>A</w:t>
      </w:r>
      <w:r w:rsidRPr="00C24D3E">
        <w:rPr>
          <w:lang w:val="en-US"/>
        </w:rPr>
        <w:t xml:space="preserve">ssessment of path integration ability. </w:t>
      </w:r>
      <w:r w:rsidRPr="00C24D3E">
        <w:rPr>
          <w:i/>
          <w:iCs/>
          <w:lang w:val="en-US"/>
        </w:rPr>
        <w:t>Journal of Experimental Psychology: General, 122</w:t>
      </w:r>
      <w:r w:rsidRPr="00C24D3E">
        <w:rPr>
          <w:lang w:val="en-US"/>
        </w:rPr>
        <w:t>(1), 73</w:t>
      </w:r>
      <w:r w:rsidR="005771B7" w:rsidRPr="00C24D3E">
        <w:rPr>
          <w:lang w:val="en-US"/>
        </w:rPr>
        <w:t>-91</w:t>
      </w:r>
      <w:r w:rsidRPr="00C24D3E">
        <w:rPr>
          <w:lang w:val="en-US"/>
        </w:rPr>
        <w:t>.</w:t>
      </w:r>
    </w:p>
    <w:p w14:paraId="44CF55E1" w14:textId="1B4FD3B4" w:rsidR="00977FCC" w:rsidRPr="00C24D3E" w:rsidRDefault="00577BB5" w:rsidP="00056E5F">
      <w:pPr>
        <w:spacing w:line="480" w:lineRule="auto"/>
        <w:ind w:left="720" w:hanging="720"/>
        <w:rPr>
          <w:lang w:val="en-US"/>
        </w:rPr>
      </w:pPr>
      <w:r w:rsidRPr="00C24D3E">
        <w:rPr>
          <w:lang w:val="en-US"/>
        </w:rPr>
        <w:t xml:space="preserve">Loomis, J. M., </w:t>
      </w:r>
      <w:proofErr w:type="spellStart"/>
      <w:r w:rsidRPr="00C24D3E">
        <w:rPr>
          <w:lang w:val="en-US"/>
        </w:rPr>
        <w:t>Klatzky</w:t>
      </w:r>
      <w:proofErr w:type="spellEnd"/>
      <w:r w:rsidRPr="00C24D3E">
        <w:rPr>
          <w:lang w:val="en-US"/>
        </w:rPr>
        <w:t xml:space="preserve">, R. L., </w:t>
      </w:r>
      <w:proofErr w:type="spellStart"/>
      <w:r w:rsidRPr="00C24D3E">
        <w:rPr>
          <w:lang w:val="en-US"/>
        </w:rPr>
        <w:t>Golledge</w:t>
      </w:r>
      <w:proofErr w:type="spellEnd"/>
      <w:r w:rsidRPr="00C24D3E">
        <w:rPr>
          <w:lang w:val="en-US"/>
        </w:rPr>
        <w:t xml:space="preserve">, R. G., &amp; </w:t>
      </w:r>
      <w:proofErr w:type="spellStart"/>
      <w:r w:rsidRPr="00C24D3E">
        <w:rPr>
          <w:lang w:val="en-US"/>
        </w:rPr>
        <w:t>Philbeck</w:t>
      </w:r>
      <w:proofErr w:type="spellEnd"/>
      <w:r w:rsidRPr="00C24D3E">
        <w:rPr>
          <w:lang w:val="en-US"/>
        </w:rPr>
        <w:t xml:space="preserve">, J. W. (1999). Human navigation by path integration. </w:t>
      </w:r>
      <w:r w:rsidRPr="00C24D3E">
        <w:rPr>
          <w:i/>
          <w:iCs/>
          <w:lang w:val="en-US"/>
        </w:rPr>
        <w:t xml:space="preserve">Wayfinding behavior: Cognitive </w:t>
      </w:r>
      <w:r w:rsidR="00CD742D" w:rsidRPr="00C24D3E">
        <w:rPr>
          <w:i/>
          <w:iCs/>
          <w:lang w:val="en-US"/>
        </w:rPr>
        <w:t>M</w:t>
      </w:r>
      <w:r w:rsidRPr="00C24D3E">
        <w:rPr>
          <w:i/>
          <w:iCs/>
          <w:lang w:val="en-US"/>
        </w:rPr>
        <w:t xml:space="preserve">apping and </w:t>
      </w:r>
      <w:r w:rsidR="00CD742D" w:rsidRPr="00C24D3E">
        <w:rPr>
          <w:i/>
          <w:iCs/>
          <w:lang w:val="en-US"/>
        </w:rPr>
        <w:t>O</w:t>
      </w:r>
      <w:r w:rsidRPr="00C24D3E">
        <w:rPr>
          <w:i/>
          <w:iCs/>
          <w:lang w:val="en-US"/>
        </w:rPr>
        <w:t xml:space="preserve">ther </w:t>
      </w:r>
      <w:r w:rsidR="00CD742D" w:rsidRPr="00C24D3E">
        <w:rPr>
          <w:i/>
          <w:iCs/>
          <w:lang w:val="en-US"/>
        </w:rPr>
        <w:t>S</w:t>
      </w:r>
      <w:r w:rsidRPr="00C24D3E">
        <w:rPr>
          <w:i/>
          <w:iCs/>
          <w:lang w:val="en-US"/>
        </w:rPr>
        <w:t xml:space="preserve">patial </w:t>
      </w:r>
      <w:r w:rsidR="00CD742D" w:rsidRPr="00C24D3E">
        <w:rPr>
          <w:i/>
          <w:iCs/>
          <w:lang w:val="en-US"/>
        </w:rPr>
        <w:t>P</w:t>
      </w:r>
      <w:r w:rsidRPr="00C24D3E">
        <w:rPr>
          <w:i/>
          <w:iCs/>
          <w:lang w:val="en-US"/>
        </w:rPr>
        <w:t>rocesses</w:t>
      </w:r>
      <w:r w:rsidRPr="00C24D3E">
        <w:rPr>
          <w:lang w:val="en-US"/>
        </w:rPr>
        <w:t>, 125-151.</w:t>
      </w:r>
    </w:p>
    <w:p w14:paraId="60794EFF" w14:textId="7AAD3BBA" w:rsidR="007C5E5A" w:rsidRPr="00C24D3E" w:rsidRDefault="007C5E5A" w:rsidP="00056E5F">
      <w:pPr>
        <w:spacing w:line="480" w:lineRule="auto"/>
        <w:ind w:left="720" w:hanging="720"/>
        <w:rPr>
          <w:lang w:val="en-US"/>
        </w:rPr>
      </w:pPr>
      <w:r w:rsidRPr="00C24D3E">
        <w:rPr>
          <w:lang w:val="fr-CA"/>
        </w:rPr>
        <w:t xml:space="preserve">Lu, R., Yu, C., Li, Z., Mou, W., &amp; Li, Z. (2020). </w:t>
      </w:r>
      <w:r w:rsidRPr="00C24D3E">
        <w:rPr>
          <w:lang w:val="en-US"/>
        </w:rPr>
        <w:t xml:space="preserve">Set size effects in spatial updating are independent of the online/offline updating strategy. </w:t>
      </w:r>
      <w:r w:rsidRPr="00C24D3E">
        <w:rPr>
          <w:i/>
          <w:lang w:val="en-US"/>
        </w:rPr>
        <w:t>Journal of Experimental Psychology: Human Perception and Performance, 46</w:t>
      </w:r>
      <w:r w:rsidRPr="00C24D3E">
        <w:rPr>
          <w:lang w:val="en-US"/>
        </w:rPr>
        <w:t>(9), 901-911.</w:t>
      </w:r>
    </w:p>
    <w:p w14:paraId="261F552B" w14:textId="7FEDB738" w:rsidR="00ED21B6" w:rsidRPr="00C24D3E" w:rsidRDefault="00ED21B6" w:rsidP="00056E5F">
      <w:pPr>
        <w:spacing w:line="480" w:lineRule="auto"/>
        <w:ind w:left="720" w:hanging="720"/>
        <w:rPr>
          <w:lang w:val="en-US"/>
        </w:rPr>
      </w:pPr>
      <w:r w:rsidRPr="00C24D3E">
        <w:rPr>
          <w:lang w:val="en-US"/>
        </w:rPr>
        <w:t xml:space="preserve">May, M., &amp; </w:t>
      </w:r>
      <w:proofErr w:type="spellStart"/>
      <w:r w:rsidRPr="00C24D3E">
        <w:rPr>
          <w:lang w:val="en-US"/>
        </w:rPr>
        <w:t>Klatzky</w:t>
      </w:r>
      <w:proofErr w:type="spellEnd"/>
      <w:r w:rsidRPr="00C24D3E">
        <w:rPr>
          <w:lang w:val="en-US"/>
        </w:rPr>
        <w:t>, R. L. (2000). Path integration while ignoring irrelevant movement</w:t>
      </w:r>
      <w:r w:rsidRPr="00C24D3E">
        <w:rPr>
          <w:i/>
          <w:iCs/>
          <w:lang w:val="en-US"/>
        </w:rPr>
        <w:t>. Journal of Experimental Psychology: Learning, Memory, and Cognition, 26</w:t>
      </w:r>
      <w:r w:rsidRPr="00C24D3E">
        <w:rPr>
          <w:lang w:val="en-US"/>
        </w:rPr>
        <w:t>, 169–186.</w:t>
      </w:r>
    </w:p>
    <w:p w14:paraId="5D9AE2EB" w14:textId="7E8D1836" w:rsidR="00D86722" w:rsidRPr="00C24D3E" w:rsidRDefault="00D86722" w:rsidP="00056E5F">
      <w:pPr>
        <w:spacing w:line="480" w:lineRule="auto"/>
        <w:ind w:left="720" w:hanging="720"/>
        <w:rPr>
          <w:lang w:val="en-US"/>
        </w:rPr>
      </w:pPr>
      <w:r w:rsidRPr="00C24D3E">
        <w:rPr>
          <w:lang w:val="en-US"/>
        </w:rPr>
        <w:t xml:space="preserve">McNamara, T. P., &amp; Chen, X. (2021). Bayesian decision theory and navigation. </w:t>
      </w:r>
      <w:proofErr w:type="spellStart"/>
      <w:r w:rsidRPr="00C24D3E">
        <w:rPr>
          <w:i/>
          <w:lang w:val="en-US"/>
        </w:rPr>
        <w:t>Psychonomic</w:t>
      </w:r>
      <w:proofErr w:type="spellEnd"/>
      <w:r w:rsidRPr="00C24D3E">
        <w:rPr>
          <w:i/>
          <w:lang w:val="en-US"/>
        </w:rPr>
        <w:t xml:space="preserve"> Bulletin &amp; Review</w:t>
      </w:r>
      <w:r w:rsidRPr="00C24D3E">
        <w:rPr>
          <w:lang w:val="en-US"/>
        </w:rPr>
        <w:t>, 1-32.</w:t>
      </w:r>
    </w:p>
    <w:p w14:paraId="784F4A78" w14:textId="411E4231" w:rsidR="00050F29" w:rsidRPr="00C24D3E" w:rsidRDefault="00050F29" w:rsidP="00577BB5">
      <w:pPr>
        <w:spacing w:line="480" w:lineRule="auto"/>
        <w:ind w:left="720" w:hanging="720"/>
        <w:rPr>
          <w:lang w:val="en-US"/>
        </w:rPr>
      </w:pPr>
      <w:proofErr w:type="spellStart"/>
      <w:r w:rsidRPr="00C24D3E">
        <w:rPr>
          <w:lang w:val="en-US"/>
        </w:rPr>
        <w:t>Mittelstaedt</w:t>
      </w:r>
      <w:proofErr w:type="spellEnd"/>
      <w:r w:rsidRPr="00C24D3E">
        <w:rPr>
          <w:lang w:val="en-US"/>
        </w:rPr>
        <w:t xml:space="preserve">, H., &amp; </w:t>
      </w:r>
      <w:proofErr w:type="spellStart"/>
      <w:r w:rsidRPr="00C24D3E">
        <w:rPr>
          <w:lang w:val="en-US"/>
        </w:rPr>
        <w:t>Mittelstaedt</w:t>
      </w:r>
      <w:proofErr w:type="spellEnd"/>
      <w:r w:rsidRPr="00C24D3E">
        <w:rPr>
          <w:lang w:val="en-US"/>
        </w:rPr>
        <w:t xml:space="preserve">, M. L. (1982). Homing by path integration </w:t>
      </w:r>
      <w:proofErr w:type="gramStart"/>
      <w:r w:rsidRPr="00C24D3E">
        <w:rPr>
          <w:lang w:val="en-US"/>
        </w:rPr>
        <w:t>In</w:t>
      </w:r>
      <w:proofErr w:type="gramEnd"/>
      <w:r w:rsidRPr="00C24D3E">
        <w:rPr>
          <w:lang w:val="en-US"/>
        </w:rPr>
        <w:t xml:space="preserve"> F. </w:t>
      </w:r>
      <w:proofErr w:type="spellStart"/>
      <w:r w:rsidRPr="00C24D3E">
        <w:rPr>
          <w:lang w:val="en-US"/>
        </w:rPr>
        <w:t>Papi</w:t>
      </w:r>
      <w:proofErr w:type="spellEnd"/>
      <w:r w:rsidRPr="00C24D3E">
        <w:rPr>
          <w:lang w:val="en-US"/>
        </w:rPr>
        <w:t xml:space="preserve"> &amp; H. G. </w:t>
      </w:r>
      <w:proofErr w:type="spellStart"/>
      <w:r w:rsidRPr="00C24D3E">
        <w:rPr>
          <w:lang w:val="en-US"/>
        </w:rPr>
        <w:t>Wallraff</w:t>
      </w:r>
      <w:proofErr w:type="spellEnd"/>
      <w:r w:rsidRPr="00C24D3E">
        <w:rPr>
          <w:lang w:val="en-US"/>
        </w:rPr>
        <w:t xml:space="preserve"> (Eds.), </w:t>
      </w:r>
      <w:r w:rsidRPr="00C24D3E">
        <w:rPr>
          <w:i/>
          <w:iCs/>
          <w:lang w:val="en-US"/>
        </w:rPr>
        <w:t>Avian navigation</w:t>
      </w:r>
      <w:r w:rsidRPr="00C24D3E">
        <w:rPr>
          <w:lang w:val="en-US"/>
        </w:rPr>
        <w:t xml:space="preserve"> (pp. 290–297). Berlin, Germany: Springer-</w:t>
      </w:r>
      <w:proofErr w:type="spellStart"/>
      <w:r w:rsidRPr="00C24D3E">
        <w:rPr>
          <w:lang w:val="en-US"/>
        </w:rPr>
        <w:t>Verlag</w:t>
      </w:r>
      <w:proofErr w:type="spellEnd"/>
      <w:r w:rsidRPr="00C24D3E">
        <w:rPr>
          <w:lang w:val="en-US"/>
        </w:rPr>
        <w:t xml:space="preserve">. </w:t>
      </w:r>
    </w:p>
    <w:p w14:paraId="537BB344" w14:textId="13BA9769" w:rsidR="00E7640D" w:rsidRPr="00C24D3E" w:rsidRDefault="00E7640D" w:rsidP="00577BB5">
      <w:pPr>
        <w:spacing w:line="480" w:lineRule="auto"/>
        <w:ind w:left="720" w:hanging="720"/>
        <w:rPr>
          <w:lang w:val="en-US"/>
        </w:rPr>
      </w:pPr>
      <w:proofErr w:type="spellStart"/>
      <w:r w:rsidRPr="00C24D3E">
        <w:rPr>
          <w:lang w:val="en-US"/>
        </w:rPr>
        <w:t>Mittelstaedt</w:t>
      </w:r>
      <w:proofErr w:type="spellEnd"/>
      <w:r w:rsidRPr="00C24D3E">
        <w:rPr>
          <w:lang w:val="en-US"/>
        </w:rPr>
        <w:t xml:space="preserve">, M. L., &amp; </w:t>
      </w:r>
      <w:proofErr w:type="spellStart"/>
      <w:r w:rsidRPr="00C24D3E">
        <w:rPr>
          <w:lang w:val="en-US"/>
        </w:rPr>
        <w:t>Mittelstaedt</w:t>
      </w:r>
      <w:proofErr w:type="spellEnd"/>
      <w:r w:rsidRPr="00C24D3E">
        <w:rPr>
          <w:lang w:val="en-US"/>
        </w:rPr>
        <w:t xml:space="preserve">, H. (1980). Homing by path integration in a mammal. </w:t>
      </w:r>
      <w:r w:rsidRPr="00C24D3E">
        <w:rPr>
          <w:i/>
          <w:iCs/>
          <w:lang w:val="en-US"/>
        </w:rPr>
        <w:t xml:space="preserve">Die </w:t>
      </w:r>
      <w:proofErr w:type="spellStart"/>
      <w:r w:rsidRPr="00C24D3E">
        <w:rPr>
          <w:i/>
          <w:iCs/>
          <w:lang w:val="en-US"/>
        </w:rPr>
        <w:t>Naturwissenschaften</w:t>
      </w:r>
      <w:proofErr w:type="spellEnd"/>
      <w:r w:rsidRPr="00C24D3E">
        <w:rPr>
          <w:i/>
          <w:iCs/>
          <w:lang w:val="en-US"/>
        </w:rPr>
        <w:t>, 67</w:t>
      </w:r>
      <w:r w:rsidRPr="00C24D3E">
        <w:rPr>
          <w:lang w:val="en-US"/>
        </w:rPr>
        <w:t>(11), 566-567.</w:t>
      </w:r>
    </w:p>
    <w:p w14:paraId="663DE330" w14:textId="737AB274" w:rsidR="00536538" w:rsidRPr="00C24D3E" w:rsidRDefault="00536538" w:rsidP="00577BB5">
      <w:pPr>
        <w:spacing w:line="480" w:lineRule="auto"/>
        <w:ind w:left="720" w:hanging="720"/>
        <w:rPr>
          <w:lang w:val="en-US"/>
        </w:rPr>
      </w:pPr>
      <w:r w:rsidRPr="00C24D3E">
        <w:rPr>
          <w:lang w:val="en-US"/>
        </w:rPr>
        <w:t xml:space="preserve">Mou, W., &amp; Zhang, L. (2014). Dissociating position and heading estimations: Rotated visual orientation cues perceived after walking reset headings but not positions. </w:t>
      </w:r>
      <w:r w:rsidRPr="00C24D3E">
        <w:rPr>
          <w:i/>
          <w:iCs/>
          <w:lang w:val="en-US"/>
        </w:rPr>
        <w:t>Cognition, 133</w:t>
      </w:r>
      <w:r w:rsidRPr="00C24D3E">
        <w:rPr>
          <w:lang w:val="en-US"/>
        </w:rPr>
        <w:t>(3), 553-571.</w:t>
      </w:r>
    </w:p>
    <w:p w14:paraId="16FF214A" w14:textId="16DF93AC" w:rsidR="00577BB5" w:rsidRPr="00C24D3E" w:rsidRDefault="00577BB5" w:rsidP="00577BB5">
      <w:pPr>
        <w:spacing w:line="480" w:lineRule="auto"/>
        <w:ind w:left="720" w:hanging="720"/>
        <w:rPr>
          <w:lang w:val="en-US"/>
        </w:rPr>
      </w:pPr>
      <w:r w:rsidRPr="00C24D3E">
        <w:rPr>
          <w:lang w:val="en-US"/>
        </w:rPr>
        <w:t xml:space="preserve">Müller, M., &amp; </w:t>
      </w:r>
      <w:proofErr w:type="spellStart"/>
      <w:r w:rsidRPr="00C24D3E">
        <w:rPr>
          <w:lang w:val="en-US"/>
        </w:rPr>
        <w:t>Wehner</w:t>
      </w:r>
      <w:proofErr w:type="spellEnd"/>
      <w:r w:rsidRPr="00C24D3E">
        <w:rPr>
          <w:lang w:val="en-US"/>
        </w:rPr>
        <w:t xml:space="preserve">, R. (1988). Path integration in desert ants, </w:t>
      </w:r>
      <w:proofErr w:type="spellStart"/>
      <w:r w:rsidRPr="00C24D3E">
        <w:rPr>
          <w:lang w:val="en-US"/>
        </w:rPr>
        <w:t>Cataglyphis</w:t>
      </w:r>
      <w:proofErr w:type="spellEnd"/>
      <w:r w:rsidRPr="00C24D3E">
        <w:rPr>
          <w:lang w:val="en-US"/>
        </w:rPr>
        <w:t xml:space="preserve"> </w:t>
      </w:r>
      <w:proofErr w:type="spellStart"/>
      <w:r w:rsidRPr="00C24D3E">
        <w:rPr>
          <w:lang w:val="en-US"/>
        </w:rPr>
        <w:t>fortis</w:t>
      </w:r>
      <w:proofErr w:type="spellEnd"/>
      <w:r w:rsidRPr="00C24D3E">
        <w:rPr>
          <w:lang w:val="en-US"/>
        </w:rPr>
        <w:t xml:space="preserve">. </w:t>
      </w:r>
      <w:r w:rsidRPr="00C24D3E">
        <w:rPr>
          <w:i/>
          <w:iCs/>
          <w:lang w:val="en-US"/>
        </w:rPr>
        <w:t>Proceedings of the National Academy of Sciences, 85</w:t>
      </w:r>
      <w:r w:rsidRPr="00C24D3E">
        <w:rPr>
          <w:lang w:val="en-US"/>
        </w:rPr>
        <w:t>(14), 5287-5290.</w:t>
      </w:r>
    </w:p>
    <w:p w14:paraId="1A30E6A8" w14:textId="491644A6" w:rsidR="002067EB" w:rsidRPr="00C24D3E" w:rsidRDefault="002067EB" w:rsidP="00577BB5">
      <w:pPr>
        <w:spacing w:line="480" w:lineRule="auto"/>
        <w:ind w:left="720" w:hanging="720"/>
        <w:rPr>
          <w:lang w:val="en-US"/>
        </w:rPr>
      </w:pPr>
      <w:proofErr w:type="spellStart"/>
      <w:r w:rsidRPr="00C24D3E">
        <w:rPr>
          <w:lang w:val="en-US"/>
        </w:rPr>
        <w:t>Péruch</w:t>
      </w:r>
      <w:proofErr w:type="spellEnd"/>
      <w:r w:rsidRPr="00C24D3E">
        <w:rPr>
          <w:lang w:val="en-US"/>
        </w:rPr>
        <w:t xml:space="preserve">, P., May, M., &amp; </w:t>
      </w:r>
      <w:proofErr w:type="spellStart"/>
      <w:r w:rsidRPr="00C24D3E">
        <w:rPr>
          <w:lang w:val="en-US"/>
        </w:rPr>
        <w:t>Wartenberg</w:t>
      </w:r>
      <w:proofErr w:type="spellEnd"/>
      <w:r w:rsidRPr="00C24D3E">
        <w:rPr>
          <w:lang w:val="en-US"/>
        </w:rPr>
        <w:t xml:space="preserve">, F. (1997). Homing in virtual environments: Effects of field of view and path layout. </w:t>
      </w:r>
      <w:r w:rsidRPr="00C24D3E">
        <w:rPr>
          <w:i/>
          <w:iCs/>
          <w:lang w:val="en-US"/>
        </w:rPr>
        <w:t>Perception, 26</w:t>
      </w:r>
      <w:r w:rsidRPr="00C24D3E">
        <w:rPr>
          <w:lang w:val="en-US"/>
        </w:rPr>
        <w:t>(3), 301-311.</w:t>
      </w:r>
    </w:p>
    <w:p w14:paraId="7654745C" w14:textId="30B3DB85" w:rsidR="005827D0" w:rsidRPr="00C24D3E" w:rsidRDefault="005827D0" w:rsidP="00577BB5">
      <w:pPr>
        <w:spacing w:line="480" w:lineRule="auto"/>
        <w:ind w:left="720" w:hanging="720"/>
        <w:rPr>
          <w:lang w:val="en-US"/>
        </w:rPr>
      </w:pPr>
      <w:proofErr w:type="spellStart"/>
      <w:r w:rsidRPr="00C24D3E">
        <w:rPr>
          <w:lang w:val="en-US"/>
        </w:rPr>
        <w:t>Petzschner</w:t>
      </w:r>
      <w:proofErr w:type="spellEnd"/>
      <w:r w:rsidRPr="00C24D3E">
        <w:rPr>
          <w:lang w:val="en-US"/>
        </w:rPr>
        <w:t xml:space="preserve">, F. H., &amp; </w:t>
      </w:r>
      <w:proofErr w:type="spellStart"/>
      <w:r w:rsidRPr="00C24D3E">
        <w:rPr>
          <w:lang w:val="en-US"/>
        </w:rPr>
        <w:t>Glasauer</w:t>
      </w:r>
      <w:proofErr w:type="spellEnd"/>
      <w:r w:rsidRPr="00C24D3E">
        <w:rPr>
          <w:lang w:val="en-US"/>
        </w:rPr>
        <w:t xml:space="preserve">, S. (2011). Iterative Bayesian estimation as an explanation for range and regression effects: </w:t>
      </w:r>
      <w:r w:rsidR="00660EBE" w:rsidRPr="00C24D3E">
        <w:rPr>
          <w:lang w:val="en-US"/>
        </w:rPr>
        <w:t>A</w:t>
      </w:r>
      <w:r w:rsidRPr="00C24D3E">
        <w:rPr>
          <w:lang w:val="en-US"/>
        </w:rPr>
        <w:t xml:space="preserve"> study on human path integration. </w:t>
      </w:r>
      <w:r w:rsidRPr="00C24D3E">
        <w:rPr>
          <w:i/>
          <w:lang w:val="en-US"/>
        </w:rPr>
        <w:t>Journal of Neuroscience, 31</w:t>
      </w:r>
      <w:r w:rsidRPr="00C24D3E">
        <w:rPr>
          <w:lang w:val="en-US"/>
        </w:rPr>
        <w:t>(47), 17220-17229.</w:t>
      </w:r>
    </w:p>
    <w:p w14:paraId="780B7681" w14:textId="66FC8195" w:rsidR="007E77E9" w:rsidRPr="00C24D3E" w:rsidRDefault="007E77E9" w:rsidP="00577BB5">
      <w:pPr>
        <w:spacing w:line="480" w:lineRule="auto"/>
        <w:ind w:left="720" w:hanging="720"/>
        <w:rPr>
          <w:lang w:val="en-US"/>
        </w:rPr>
      </w:pPr>
      <w:r w:rsidRPr="00C24D3E">
        <w:rPr>
          <w:lang w:val="en-US"/>
        </w:rPr>
        <w:t xml:space="preserve">Qi, Y., Mou, W., &amp; Lei, X. (2021). Cue combination in goal-oriented navigation. </w:t>
      </w:r>
      <w:r w:rsidRPr="00C24D3E">
        <w:rPr>
          <w:i/>
          <w:iCs/>
          <w:lang w:val="en-US"/>
        </w:rPr>
        <w:t>Quarterly Journal of Experimental Psychology, 74</w:t>
      </w:r>
      <w:r w:rsidRPr="00C24D3E">
        <w:rPr>
          <w:lang w:val="en-US"/>
        </w:rPr>
        <w:t>(11), 1981-2001.</w:t>
      </w:r>
    </w:p>
    <w:p w14:paraId="0967E034" w14:textId="59C705FB" w:rsidR="00810986" w:rsidRPr="00C24D3E" w:rsidRDefault="00810986" w:rsidP="00810986">
      <w:pPr>
        <w:spacing w:line="480" w:lineRule="auto"/>
        <w:ind w:left="720" w:hanging="720"/>
        <w:rPr>
          <w:lang w:val="en-US"/>
        </w:rPr>
      </w:pPr>
      <w:proofErr w:type="spellStart"/>
      <w:r w:rsidRPr="00C24D3E">
        <w:rPr>
          <w:lang w:val="en-US"/>
        </w:rPr>
        <w:t>Raschka</w:t>
      </w:r>
      <w:proofErr w:type="spellEnd"/>
      <w:r w:rsidRPr="00C24D3E">
        <w:rPr>
          <w:lang w:val="en-US"/>
        </w:rPr>
        <w:t xml:space="preserve">, S. (2018). </w:t>
      </w:r>
      <w:proofErr w:type="spellStart"/>
      <w:r w:rsidRPr="00C24D3E">
        <w:rPr>
          <w:lang w:val="en-US"/>
        </w:rPr>
        <w:t>MLxtend</w:t>
      </w:r>
      <w:proofErr w:type="spellEnd"/>
      <w:r w:rsidRPr="00C24D3E">
        <w:rPr>
          <w:lang w:val="en-US"/>
        </w:rPr>
        <w:t xml:space="preserve">: Providing machine learning and data science utilities and extensions to Python’s scientific computing stack. </w:t>
      </w:r>
      <w:r w:rsidRPr="00C24D3E">
        <w:rPr>
          <w:i/>
          <w:iCs/>
          <w:lang w:val="en-US"/>
        </w:rPr>
        <w:t xml:space="preserve">Journal of </w:t>
      </w:r>
      <w:r w:rsidR="00CD742D" w:rsidRPr="00C24D3E">
        <w:rPr>
          <w:i/>
          <w:iCs/>
          <w:lang w:val="en-US"/>
        </w:rPr>
        <w:t>O</w:t>
      </w:r>
      <w:r w:rsidRPr="00C24D3E">
        <w:rPr>
          <w:i/>
          <w:iCs/>
          <w:lang w:val="en-US"/>
        </w:rPr>
        <w:t xml:space="preserve">pen </w:t>
      </w:r>
      <w:r w:rsidR="00CD742D" w:rsidRPr="00C24D3E">
        <w:rPr>
          <w:i/>
          <w:iCs/>
          <w:lang w:val="en-US"/>
        </w:rPr>
        <w:t>S</w:t>
      </w:r>
      <w:r w:rsidRPr="00C24D3E">
        <w:rPr>
          <w:i/>
          <w:iCs/>
          <w:lang w:val="en-US"/>
        </w:rPr>
        <w:t xml:space="preserve">ource </w:t>
      </w:r>
      <w:r w:rsidR="00CD742D" w:rsidRPr="00C24D3E">
        <w:rPr>
          <w:i/>
          <w:iCs/>
          <w:lang w:val="en-US"/>
        </w:rPr>
        <w:t>S</w:t>
      </w:r>
      <w:r w:rsidRPr="00C24D3E">
        <w:rPr>
          <w:i/>
          <w:iCs/>
          <w:lang w:val="en-US"/>
        </w:rPr>
        <w:t>oftware, 3</w:t>
      </w:r>
      <w:r w:rsidRPr="00C24D3E">
        <w:rPr>
          <w:lang w:val="en-US"/>
        </w:rPr>
        <w:t>(24), 638.</w:t>
      </w:r>
    </w:p>
    <w:p w14:paraId="460D0978" w14:textId="7D58BC71" w:rsidR="00810986" w:rsidRPr="00C24D3E" w:rsidRDefault="00810986" w:rsidP="00810986">
      <w:pPr>
        <w:spacing w:line="480" w:lineRule="auto"/>
        <w:ind w:left="720" w:hanging="720"/>
        <w:rPr>
          <w:lang w:val="en-US"/>
        </w:rPr>
      </w:pPr>
      <w:proofErr w:type="spellStart"/>
      <w:r w:rsidRPr="00C24D3E">
        <w:rPr>
          <w:lang w:val="en-US"/>
        </w:rPr>
        <w:t>Refaeilzadeh</w:t>
      </w:r>
      <w:proofErr w:type="spellEnd"/>
      <w:r w:rsidRPr="00C24D3E">
        <w:rPr>
          <w:lang w:val="en-US"/>
        </w:rPr>
        <w:t xml:space="preserve">, P., Tang, L., &amp; Liu, H. (2009). Cross-validation. </w:t>
      </w:r>
      <w:r w:rsidRPr="00C24D3E">
        <w:rPr>
          <w:i/>
          <w:iCs/>
          <w:lang w:val="en-US"/>
        </w:rPr>
        <w:t xml:space="preserve">Encyclopedia of </w:t>
      </w:r>
      <w:r w:rsidR="008C3A1A" w:rsidRPr="00C24D3E">
        <w:rPr>
          <w:i/>
          <w:iCs/>
          <w:lang w:val="en-US"/>
        </w:rPr>
        <w:t>D</w:t>
      </w:r>
      <w:r w:rsidRPr="00C24D3E">
        <w:rPr>
          <w:i/>
          <w:iCs/>
          <w:lang w:val="en-US"/>
        </w:rPr>
        <w:t xml:space="preserve">atabase </w:t>
      </w:r>
      <w:r w:rsidR="008C3A1A" w:rsidRPr="00C24D3E">
        <w:rPr>
          <w:i/>
          <w:iCs/>
          <w:lang w:val="en-US"/>
        </w:rPr>
        <w:t>S</w:t>
      </w:r>
      <w:r w:rsidRPr="00C24D3E">
        <w:rPr>
          <w:i/>
          <w:iCs/>
          <w:lang w:val="en-US"/>
        </w:rPr>
        <w:t>ystems, 5</w:t>
      </w:r>
      <w:r w:rsidRPr="00C24D3E">
        <w:rPr>
          <w:lang w:val="en-US"/>
        </w:rPr>
        <w:t>, 532-538.</w:t>
      </w:r>
    </w:p>
    <w:p w14:paraId="0163ECF8" w14:textId="3B4EC238" w:rsidR="00551F3C" w:rsidRPr="00C24D3E" w:rsidRDefault="00551F3C" w:rsidP="00056E5F">
      <w:pPr>
        <w:spacing w:line="480" w:lineRule="auto"/>
        <w:ind w:left="720" w:hanging="720"/>
      </w:pPr>
      <w:proofErr w:type="spellStart"/>
      <w:r w:rsidRPr="00C24D3E">
        <w:t>Rieser</w:t>
      </w:r>
      <w:proofErr w:type="spellEnd"/>
      <w:r w:rsidRPr="00C24D3E">
        <w:t xml:space="preserve">, J. J., Ashmead, D. H., </w:t>
      </w:r>
      <w:proofErr w:type="spellStart"/>
      <w:r w:rsidRPr="00C24D3E">
        <w:t>Talor</w:t>
      </w:r>
      <w:proofErr w:type="spellEnd"/>
      <w:r w:rsidRPr="00C24D3E">
        <w:t xml:space="preserve">, C. R., &amp; </w:t>
      </w:r>
      <w:proofErr w:type="spellStart"/>
      <w:r w:rsidRPr="00C24D3E">
        <w:t>Youngquist</w:t>
      </w:r>
      <w:proofErr w:type="spellEnd"/>
      <w:r w:rsidRPr="00C24D3E">
        <w:t xml:space="preserve">, G. A. (1990). Visual perception and the guidance of locomotion without vision to previously seen targets. </w:t>
      </w:r>
      <w:r w:rsidRPr="00C24D3E">
        <w:rPr>
          <w:i/>
          <w:iCs/>
          <w:lang w:val="en-US"/>
        </w:rPr>
        <w:t>Perception, 19</w:t>
      </w:r>
      <w:r w:rsidRPr="00C24D3E">
        <w:t>(5), 675-689.</w:t>
      </w:r>
    </w:p>
    <w:p w14:paraId="577DA573" w14:textId="47E9D93B" w:rsidR="00551F3C" w:rsidRPr="00C24D3E" w:rsidRDefault="00551F3C" w:rsidP="00056E5F">
      <w:pPr>
        <w:spacing w:line="480" w:lineRule="auto"/>
        <w:ind w:left="720" w:hanging="720"/>
      </w:pPr>
      <w:proofErr w:type="spellStart"/>
      <w:r w:rsidRPr="00C24D3E">
        <w:t>Rieser</w:t>
      </w:r>
      <w:proofErr w:type="spellEnd"/>
      <w:r w:rsidRPr="00C24D3E">
        <w:t xml:space="preserve">, J. J., Pick, H. L., Ashmead, D. H., &amp; </w:t>
      </w:r>
      <w:proofErr w:type="spellStart"/>
      <w:r w:rsidRPr="00C24D3E">
        <w:t>Garing</w:t>
      </w:r>
      <w:proofErr w:type="spellEnd"/>
      <w:r w:rsidRPr="00C24D3E">
        <w:t xml:space="preserve">, A. E. (1995). Calibration of human locomotion and models of perceptual-motor organization. </w:t>
      </w:r>
      <w:r w:rsidRPr="00C24D3E">
        <w:rPr>
          <w:i/>
          <w:iCs/>
          <w:lang w:val="en-US"/>
        </w:rPr>
        <w:t>Journal of Experimental Psychology: Human Perception and Performance, 21</w:t>
      </w:r>
      <w:r w:rsidRPr="00C24D3E">
        <w:t>(3), 480</w:t>
      </w:r>
      <w:r w:rsidR="005771B7" w:rsidRPr="00C24D3E">
        <w:t>-497</w:t>
      </w:r>
      <w:r w:rsidRPr="00C24D3E">
        <w:t>.</w:t>
      </w:r>
    </w:p>
    <w:p w14:paraId="24762181" w14:textId="63E67343" w:rsidR="00517610" w:rsidRPr="00C24D3E" w:rsidRDefault="00517610" w:rsidP="00517610">
      <w:pPr>
        <w:spacing w:line="480" w:lineRule="auto"/>
        <w:ind w:left="720" w:hanging="720"/>
      </w:pPr>
      <w:proofErr w:type="spellStart"/>
      <w:r w:rsidRPr="00C24D3E">
        <w:t>Rieser</w:t>
      </w:r>
      <w:proofErr w:type="spellEnd"/>
      <w:r w:rsidRPr="00C24D3E">
        <w:t xml:space="preserve">, J. J., &amp; Rider, E. A. (1991). Young children's spatial orientation with respect to multiple targets when walking without vision. </w:t>
      </w:r>
      <w:r w:rsidRPr="00C24D3E">
        <w:rPr>
          <w:i/>
          <w:iCs/>
        </w:rPr>
        <w:t>Developmental Psychology</w:t>
      </w:r>
      <w:r w:rsidRPr="00C24D3E">
        <w:t xml:space="preserve">, </w:t>
      </w:r>
      <w:r w:rsidRPr="00C24D3E">
        <w:rPr>
          <w:i/>
          <w:iCs/>
        </w:rPr>
        <w:t>27</w:t>
      </w:r>
      <w:r w:rsidRPr="00C24D3E">
        <w:t>(1), 97</w:t>
      </w:r>
      <w:r w:rsidR="005771B7" w:rsidRPr="00C24D3E">
        <w:t>-107</w:t>
      </w:r>
      <w:r w:rsidRPr="00C24D3E">
        <w:t>.</w:t>
      </w:r>
    </w:p>
    <w:p w14:paraId="0E8A9C52" w14:textId="7331CC16" w:rsidR="00B3548E" w:rsidRPr="00C24D3E" w:rsidRDefault="00B3548E" w:rsidP="00B3548E">
      <w:pPr>
        <w:spacing w:line="480" w:lineRule="auto"/>
        <w:ind w:left="720" w:hanging="720"/>
      </w:pPr>
      <w:r w:rsidRPr="00C24D3E">
        <w:t xml:space="preserve">Saint Paul, U. V. (1982). Do geese use path integration for walking home? In F. </w:t>
      </w:r>
      <w:proofErr w:type="spellStart"/>
      <w:r w:rsidRPr="00C24D3E">
        <w:t>Papi</w:t>
      </w:r>
      <w:proofErr w:type="spellEnd"/>
      <w:r w:rsidRPr="00C24D3E">
        <w:t xml:space="preserve">, &amp; H. G. </w:t>
      </w:r>
      <w:proofErr w:type="spellStart"/>
      <w:r w:rsidRPr="00C24D3E">
        <w:t>Wallraff</w:t>
      </w:r>
      <w:proofErr w:type="spellEnd"/>
      <w:r w:rsidRPr="00C24D3E">
        <w:t xml:space="preserve"> (Eds.), </w:t>
      </w:r>
      <w:r w:rsidRPr="00C24D3E">
        <w:rPr>
          <w:i/>
          <w:iCs/>
        </w:rPr>
        <w:t>Avian navigation</w:t>
      </w:r>
      <w:r w:rsidRPr="00C24D3E">
        <w:t xml:space="preserve"> (pp. 298–307). New York: Springer.</w:t>
      </w:r>
    </w:p>
    <w:p w14:paraId="586F6665" w14:textId="0C90EA95" w:rsidR="00B426DF" w:rsidRPr="00C24D3E" w:rsidRDefault="00B426DF" w:rsidP="00B3548E">
      <w:pPr>
        <w:spacing w:line="480" w:lineRule="auto"/>
        <w:ind w:left="720" w:hanging="720"/>
      </w:pPr>
      <w:r w:rsidRPr="00C24D3E">
        <w:t xml:space="preserve">Schwarz, G. (1978). Estimating the dimension of a model. </w:t>
      </w:r>
      <w:r w:rsidRPr="00C24D3E">
        <w:rPr>
          <w:i/>
        </w:rPr>
        <w:t>The Annals of Statistics</w:t>
      </w:r>
      <w:r w:rsidRPr="00C24D3E">
        <w:t>, 461-464.</w:t>
      </w:r>
    </w:p>
    <w:p w14:paraId="2E83FB85" w14:textId="49BF2B1F" w:rsidR="00C168AD" w:rsidRPr="00C24D3E" w:rsidRDefault="00C168AD" w:rsidP="00B3548E">
      <w:pPr>
        <w:spacing w:line="480" w:lineRule="auto"/>
        <w:ind w:left="720" w:hanging="720"/>
        <w:rPr>
          <w:lang w:val="fr-CA"/>
        </w:rPr>
      </w:pPr>
      <w:r w:rsidRPr="00C24D3E">
        <w:t xml:space="preserve">Stevens, S. S., &amp; </w:t>
      </w:r>
      <w:proofErr w:type="spellStart"/>
      <w:r w:rsidRPr="00C24D3E">
        <w:t>Greenbaum</w:t>
      </w:r>
      <w:proofErr w:type="spellEnd"/>
      <w:r w:rsidRPr="00C24D3E">
        <w:t xml:space="preserve">, H. B. (1966). </w:t>
      </w:r>
      <w:proofErr w:type="spellStart"/>
      <w:r w:rsidRPr="00C24D3E">
        <w:rPr>
          <w:lang w:val="fr-CA"/>
        </w:rPr>
        <w:t>Regression</w:t>
      </w:r>
      <w:proofErr w:type="spellEnd"/>
      <w:r w:rsidRPr="00C24D3E">
        <w:rPr>
          <w:lang w:val="fr-CA"/>
        </w:rPr>
        <w:t xml:space="preserve"> </w:t>
      </w:r>
      <w:proofErr w:type="spellStart"/>
      <w:r w:rsidRPr="00C24D3E">
        <w:rPr>
          <w:lang w:val="fr-CA"/>
        </w:rPr>
        <w:t>effect</w:t>
      </w:r>
      <w:proofErr w:type="spellEnd"/>
      <w:r w:rsidRPr="00C24D3E">
        <w:rPr>
          <w:lang w:val="fr-CA"/>
        </w:rPr>
        <w:t xml:space="preserve"> in </w:t>
      </w:r>
      <w:proofErr w:type="spellStart"/>
      <w:r w:rsidRPr="00C24D3E">
        <w:rPr>
          <w:lang w:val="fr-CA"/>
        </w:rPr>
        <w:t>psychophysical</w:t>
      </w:r>
      <w:proofErr w:type="spellEnd"/>
      <w:r w:rsidRPr="00C24D3E">
        <w:rPr>
          <w:lang w:val="fr-CA"/>
        </w:rPr>
        <w:t xml:space="preserve"> </w:t>
      </w:r>
      <w:proofErr w:type="spellStart"/>
      <w:r w:rsidRPr="00C24D3E">
        <w:rPr>
          <w:lang w:val="fr-CA"/>
        </w:rPr>
        <w:t>judgment</w:t>
      </w:r>
      <w:proofErr w:type="spellEnd"/>
      <w:r w:rsidRPr="00C24D3E">
        <w:rPr>
          <w:lang w:val="fr-CA"/>
        </w:rPr>
        <w:t xml:space="preserve">. </w:t>
      </w:r>
      <w:r w:rsidRPr="00C24D3E">
        <w:rPr>
          <w:i/>
          <w:lang w:val="fr-CA"/>
        </w:rPr>
        <w:t xml:space="preserve">Perception &amp; </w:t>
      </w:r>
      <w:proofErr w:type="spellStart"/>
      <w:r w:rsidRPr="00C24D3E">
        <w:rPr>
          <w:i/>
          <w:lang w:val="fr-CA"/>
        </w:rPr>
        <w:t>Psychophysics</w:t>
      </w:r>
      <w:proofErr w:type="spellEnd"/>
      <w:r w:rsidRPr="00C24D3E">
        <w:rPr>
          <w:i/>
          <w:lang w:val="fr-CA"/>
        </w:rPr>
        <w:t>, 1</w:t>
      </w:r>
      <w:r w:rsidRPr="00C24D3E">
        <w:rPr>
          <w:lang w:val="fr-CA"/>
        </w:rPr>
        <w:t>(5), 439-446.</w:t>
      </w:r>
    </w:p>
    <w:p w14:paraId="1C5F97D2" w14:textId="0C48F1CA" w:rsidR="00B62AAA" w:rsidRPr="00BF1FE6" w:rsidRDefault="00B62AAA" w:rsidP="00566145">
      <w:pPr>
        <w:autoSpaceDE w:val="0"/>
        <w:autoSpaceDN w:val="0"/>
        <w:adjustRightInd w:val="0"/>
        <w:spacing w:line="480" w:lineRule="auto"/>
        <w:ind w:left="720" w:hanging="720"/>
        <w:rPr>
          <w:lang w:val="fr-CA"/>
        </w:rPr>
      </w:pPr>
      <w:proofErr w:type="spellStart"/>
      <w:r w:rsidRPr="00C24D3E">
        <w:rPr>
          <w:lang w:val="fr-CA"/>
        </w:rPr>
        <w:t>Taboga</w:t>
      </w:r>
      <w:proofErr w:type="spellEnd"/>
      <w:r w:rsidRPr="00C24D3E">
        <w:rPr>
          <w:lang w:val="fr-CA"/>
        </w:rPr>
        <w:t>, Marco (</w:t>
      </w:r>
      <w:proofErr w:type="spellStart"/>
      <w:r w:rsidRPr="00C24D3E">
        <w:rPr>
          <w:lang w:val="fr-CA"/>
        </w:rPr>
        <w:t>n.d</w:t>
      </w:r>
      <w:proofErr w:type="spellEnd"/>
      <w:r w:rsidRPr="00C24D3E">
        <w:rPr>
          <w:lang w:val="fr-CA"/>
        </w:rPr>
        <w:t>.).</w:t>
      </w:r>
      <w:r w:rsidRPr="00C24D3E" w:rsidDel="00B62AAA">
        <w:rPr>
          <w:lang w:val="fr-CA"/>
        </w:rPr>
        <w:t xml:space="preserve"> </w:t>
      </w:r>
      <w:proofErr w:type="spellStart"/>
      <w:r w:rsidRPr="00C24D3E">
        <w:rPr>
          <w:i/>
          <w:iCs/>
          <w:lang w:val="fr-CA"/>
        </w:rPr>
        <w:t>Multivariate</w:t>
      </w:r>
      <w:proofErr w:type="spellEnd"/>
      <w:r w:rsidRPr="00C24D3E">
        <w:rPr>
          <w:i/>
          <w:iCs/>
          <w:lang w:val="fr-CA"/>
        </w:rPr>
        <w:t xml:space="preserve"> normal distribution - Maximum </w:t>
      </w:r>
      <w:proofErr w:type="spellStart"/>
      <w:r w:rsidRPr="00C24D3E">
        <w:rPr>
          <w:i/>
          <w:iCs/>
          <w:lang w:val="fr-CA"/>
        </w:rPr>
        <w:t>Likelihood</w:t>
      </w:r>
      <w:proofErr w:type="spellEnd"/>
      <w:r w:rsidRPr="00C24D3E">
        <w:rPr>
          <w:i/>
          <w:iCs/>
          <w:lang w:val="fr-CA"/>
        </w:rPr>
        <w:t xml:space="preserve"> Estimation</w:t>
      </w:r>
      <w:r w:rsidR="00D36F0A" w:rsidRPr="00C24D3E">
        <w:rPr>
          <w:lang w:val="fr-CA"/>
        </w:rPr>
        <w:t>.</w:t>
      </w:r>
      <w:r w:rsidRPr="00C24D3E">
        <w:rPr>
          <w:lang w:val="fr-CA"/>
        </w:rPr>
        <w:t xml:space="preserve"> </w:t>
      </w:r>
      <w:proofErr w:type="spellStart"/>
      <w:r w:rsidR="00D36F0A" w:rsidRPr="00BF1FE6">
        <w:rPr>
          <w:lang w:val="fr-CA"/>
        </w:rPr>
        <w:t>StatLect</w:t>
      </w:r>
      <w:proofErr w:type="spellEnd"/>
      <w:r w:rsidRPr="00BF1FE6">
        <w:rPr>
          <w:lang w:val="fr-CA"/>
        </w:rPr>
        <w:t xml:space="preserve">. </w:t>
      </w:r>
      <w:r w:rsidR="00772987" w:rsidRPr="00BF1FE6">
        <w:rPr>
          <w:lang w:val="fr-CA"/>
        </w:rPr>
        <w:t>https://www.statlect.com/fundamentals-of-statistics/multivariate-normal-distribution-maximum-likelihood.</w:t>
      </w:r>
    </w:p>
    <w:p w14:paraId="5A17189B" w14:textId="69D57AB7" w:rsidR="007F1914" w:rsidRPr="00C24D3E" w:rsidRDefault="007F1914" w:rsidP="00566145">
      <w:pPr>
        <w:autoSpaceDE w:val="0"/>
        <w:autoSpaceDN w:val="0"/>
        <w:adjustRightInd w:val="0"/>
        <w:spacing w:line="480" w:lineRule="auto"/>
        <w:ind w:left="720" w:hanging="720"/>
        <w:rPr>
          <w:lang w:val="en-US"/>
        </w:rPr>
      </w:pPr>
      <w:proofErr w:type="spellStart"/>
      <w:r w:rsidRPr="00C24D3E">
        <w:rPr>
          <w:lang w:val="en-US"/>
        </w:rPr>
        <w:t>Teghtsoonian</w:t>
      </w:r>
      <w:proofErr w:type="spellEnd"/>
      <w:r w:rsidRPr="00C24D3E">
        <w:rPr>
          <w:lang w:val="en-US"/>
        </w:rPr>
        <w:t xml:space="preserve">, R., &amp; </w:t>
      </w:r>
      <w:proofErr w:type="spellStart"/>
      <w:r w:rsidRPr="00C24D3E">
        <w:rPr>
          <w:lang w:val="en-US"/>
        </w:rPr>
        <w:t>Teghtsoonian</w:t>
      </w:r>
      <w:proofErr w:type="spellEnd"/>
      <w:r w:rsidRPr="00C24D3E">
        <w:rPr>
          <w:lang w:val="en-US"/>
        </w:rPr>
        <w:t xml:space="preserve">, M. (1978). Range and regression effects in magnitude scaling. </w:t>
      </w:r>
      <w:r w:rsidRPr="00C24D3E">
        <w:rPr>
          <w:i/>
          <w:lang w:val="en-US"/>
        </w:rPr>
        <w:t>Perception &amp; Psychophysics, 24</w:t>
      </w:r>
      <w:r w:rsidRPr="00C24D3E">
        <w:rPr>
          <w:lang w:val="en-US"/>
        </w:rPr>
        <w:t>(4), 305-314.</w:t>
      </w:r>
    </w:p>
    <w:p w14:paraId="52F334E6" w14:textId="7BFFF0F5" w:rsidR="00F97788" w:rsidRPr="00C24D3E" w:rsidRDefault="00F97788" w:rsidP="00566145">
      <w:pPr>
        <w:autoSpaceDE w:val="0"/>
        <w:autoSpaceDN w:val="0"/>
        <w:adjustRightInd w:val="0"/>
        <w:spacing w:line="480" w:lineRule="auto"/>
        <w:ind w:left="720" w:hanging="720"/>
        <w:rPr>
          <w:lang w:val="en-US"/>
        </w:rPr>
      </w:pPr>
      <w:proofErr w:type="spellStart"/>
      <w:r w:rsidRPr="00C24D3E">
        <w:rPr>
          <w:lang w:val="en-US"/>
        </w:rPr>
        <w:t>Tcheang</w:t>
      </w:r>
      <w:proofErr w:type="spellEnd"/>
      <w:r w:rsidRPr="00C24D3E">
        <w:rPr>
          <w:lang w:val="en-US"/>
        </w:rPr>
        <w:t xml:space="preserve">, L., </w:t>
      </w:r>
      <w:proofErr w:type="spellStart"/>
      <w:r w:rsidRPr="00C24D3E">
        <w:rPr>
          <w:lang w:val="en-US"/>
        </w:rPr>
        <w:t>Bülthoff</w:t>
      </w:r>
      <w:proofErr w:type="spellEnd"/>
      <w:r w:rsidRPr="00C24D3E">
        <w:rPr>
          <w:lang w:val="en-US"/>
        </w:rPr>
        <w:t xml:space="preserve">, H. H., &amp; Burgess, N. (2011). Visual influence on path integration in darkness indicates a multimodal representation of large-scale space. </w:t>
      </w:r>
      <w:r w:rsidRPr="00C24D3E">
        <w:rPr>
          <w:i/>
          <w:lang w:val="en-US"/>
        </w:rPr>
        <w:t>Proceedings of the National Academy of Sciences, 108</w:t>
      </w:r>
      <w:r w:rsidRPr="00C24D3E">
        <w:rPr>
          <w:lang w:val="en-US"/>
        </w:rPr>
        <w:t>(3), 1152-1157.</w:t>
      </w:r>
    </w:p>
    <w:p w14:paraId="350992A5" w14:textId="2B8CBA63" w:rsidR="00240474" w:rsidRPr="00C24D3E" w:rsidRDefault="00240474" w:rsidP="00240474">
      <w:pPr>
        <w:autoSpaceDE w:val="0"/>
        <w:autoSpaceDN w:val="0"/>
        <w:adjustRightInd w:val="0"/>
        <w:spacing w:line="480" w:lineRule="auto"/>
        <w:ind w:left="720" w:hanging="720"/>
        <w:rPr>
          <w:lang w:val="en-US"/>
        </w:rPr>
      </w:pPr>
      <w:r w:rsidRPr="00C24D3E">
        <w:rPr>
          <w:lang w:val="en-US"/>
        </w:rPr>
        <w:t xml:space="preserve">Wang, R. F. (2016). Building a cognitive map by assembling multiple path integration systems. </w:t>
      </w:r>
      <w:proofErr w:type="spellStart"/>
      <w:r w:rsidRPr="00C24D3E">
        <w:rPr>
          <w:i/>
          <w:iCs/>
          <w:lang w:val="en-US"/>
        </w:rPr>
        <w:t>Psychonomic</w:t>
      </w:r>
      <w:proofErr w:type="spellEnd"/>
      <w:r w:rsidRPr="00C24D3E">
        <w:rPr>
          <w:i/>
          <w:iCs/>
          <w:lang w:val="en-US"/>
        </w:rPr>
        <w:t xml:space="preserve"> Bulletin &amp; Review, 23</w:t>
      </w:r>
      <w:r w:rsidRPr="00C24D3E">
        <w:rPr>
          <w:lang w:val="en-US"/>
        </w:rPr>
        <w:t>(3), 692-702.</w:t>
      </w:r>
    </w:p>
    <w:p w14:paraId="54832296" w14:textId="11127C66" w:rsidR="00E13EC6" w:rsidRPr="00C24D3E" w:rsidRDefault="00E13EC6" w:rsidP="00240474">
      <w:pPr>
        <w:autoSpaceDE w:val="0"/>
        <w:autoSpaceDN w:val="0"/>
        <w:adjustRightInd w:val="0"/>
        <w:spacing w:line="480" w:lineRule="auto"/>
        <w:ind w:left="720" w:hanging="720"/>
        <w:rPr>
          <w:lang w:val="en-US"/>
        </w:rPr>
      </w:pPr>
      <w:r w:rsidRPr="00C24D3E">
        <w:rPr>
          <w:lang w:val="en-US"/>
        </w:rPr>
        <w:t xml:space="preserve">Warren, W. H. (2019). </w:t>
      </w:r>
      <w:proofErr w:type="spellStart"/>
      <w:r w:rsidRPr="00C24D3E">
        <w:rPr>
          <w:lang w:val="en-US"/>
        </w:rPr>
        <w:t>Non-euclidean</w:t>
      </w:r>
      <w:proofErr w:type="spellEnd"/>
      <w:r w:rsidRPr="00C24D3E">
        <w:rPr>
          <w:lang w:val="en-US"/>
        </w:rPr>
        <w:t xml:space="preserve"> navigation. </w:t>
      </w:r>
      <w:r w:rsidRPr="00C24D3E">
        <w:rPr>
          <w:i/>
          <w:iCs/>
          <w:lang w:val="en-US"/>
        </w:rPr>
        <w:t>Journal of Experimental Biology, 222</w:t>
      </w:r>
      <w:r w:rsidR="00CD742D" w:rsidRPr="00C24D3E">
        <w:rPr>
          <w:lang w:val="en-US"/>
        </w:rPr>
        <w:t>(jeb187917), 1–10.</w:t>
      </w:r>
    </w:p>
    <w:p w14:paraId="25E2D9EB" w14:textId="128A08E0" w:rsidR="00240474" w:rsidRPr="00C24D3E" w:rsidRDefault="00240474" w:rsidP="00240474">
      <w:pPr>
        <w:autoSpaceDE w:val="0"/>
        <w:autoSpaceDN w:val="0"/>
        <w:adjustRightInd w:val="0"/>
        <w:spacing w:line="480" w:lineRule="auto"/>
        <w:ind w:left="720" w:hanging="720"/>
        <w:rPr>
          <w:lang w:val="en-US"/>
        </w:rPr>
      </w:pPr>
      <w:r w:rsidRPr="00C24D3E">
        <w:rPr>
          <w:lang w:val="en-US"/>
        </w:rPr>
        <w:t xml:space="preserve">Warren, W. H., Rothman, D. B., </w:t>
      </w:r>
      <w:proofErr w:type="spellStart"/>
      <w:r w:rsidRPr="00C24D3E">
        <w:rPr>
          <w:lang w:val="en-US"/>
        </w:rPr>
        <w:t>Schnapp</w:t>
      </w:r>
      <w:proofErr w:type="spellEnd"/>
      <w:r w:rsidRPr="00C24D3E">
        <w:rPr>
          <w:lang w:val="en-US"/>
        </w:rPr>
        <w:t xml:space="preserve">, B. H., &amp; Ericson, J. D. (2017). Wormholes in virtual space: From cognitive maps to cognitive graphs. </w:t>
      </w:r>
      <w:r w:rsidRPr="00C24D3E">
        <w:rPr>
          <w:i/>
          <w:iCs/>
          <w:lang w:val="en-US"/>
        </w:rPr>
        <w:t>Cognition, 166</w:t>
      </w:r>
      <w:r w:rsidRPr="00C24D3E">
        <w:rPr>
          <w:lang w:val="en-US"/>
        </w:rPr>
        <w:t>, 152-163.</w:t>
      </w:r>
    </w:p>
    <w:p w14:paraId="56883742" w14:textId="11F49690" w:rsidR="00632F83" w:rsidRPr="00C24D3E" w:rsidRDefault="00632F83" w:rsidP="00632F83">
      <w:pPr>
        <w:spacing w:line="480" w:lineRule="auto"/>
        <w:ind w:left="720" w:hanging="720"/>
        <w:rPr>
          <w:lang w:val="en-US"/>
        </w:rPr>
      </w:pPr>
      <w:proofErr w:type="spellStart"/>
      <w:r w:rsidRPr="00C24D3E">
        <w:rPr>
          <w:lang w:val="en-US"/>
        </w:rPr>
        <w:t>Wartenberg</w:t>
      </w:r>
      <w:proofErr w:type="spellEnd"/>
      <w:r w:rsidRPr="00C24D3E">
        <w:rPr>
          <w:lang w:val="en-US"/>
        </w:rPr>
        <w:t xml:space="preserve">, F., May, M., &amp; </w:t>
      </w:r>
      <w:proofErr w:type="spellStart"/>
      <w:r w:rsidRPr="00C24D3E">
        <w:rPr>
          <w:lang w:val="en-US"/>
        </w:rPr>
        <w:t>Péruch</w:t>
      </w:r>
      <w:proofErr w:type="spellEnd"/>
      <w:r w:rsidRPr="00C24D3E">
        <w:rPr>
          <w:lang w:val="en-US"/>
        </w:rPr>
        <w:t xml:space="preserve">, P. (1998). Spatial orientation in virtual environments: Background considerations and experiments. In C. </w:t>
      </w:r>
      <w:proofErr w:type="spellStart"/>
      <w:r w:rsidRPr="00C24D3E">
        <w:rPr>
          <w:lang w:val="en-US"/>
        </w:rPr>
        <w:t>Freska</w:t>
      </w:r>
      <w:proofErr w:type="spellEnd"/>
      <w:r w:rsidRPr="00C24D3E">
        <w:rPr>
          <w:lang w:val="en-US"/>
        </w:rPr>
        <w:t xml:space="preserve">, C. </w:t>
      </w:r>
      <w:proofErr w:type="spellStart"/>
      <w:r w:rsidRPr="00C24D3E">
        <w:rPr>
          <w:lang w:val="en-US"/>
        </w:rPr>
        <w:t>Habel</w:t>
      </w:r>
      <w:proofErr w:type="spellEnd"/>
      <w:r w:rsidRPr="00C24D3E">
        <w:rPr>
          <w:lang w:val="en-US"/>
        </w:rPr>
        <w:t xml:space="preserve"> &amp; K. F. </w:t>
      </w:r>
      <w:proofErr w:type="spellStart"/>
      <w:r w:rsidRPr="00C24D3E">
        <w:rPr>
          <w:lang w:val="en-US"/>
        </w:rPr>
        <w:t>Wender</w:t>
      </w:r>
      <w:proofErr w:type="spellEnd"/>
      <w:r w:rsidRPr="00C24D3E">
        <w:rPr>
          <w:lang w:val="en-US"/>
        </w:rPr>
        <w:t xml:space="preserve"> (Eds.), </w:t>
      </w:r>
      <w:r w:rsidRPr="00C24D3E">
        <w:rPr>
          <w:i/>
          <w:iCs/>
          <w:lang w:val="en-US"/>
        </w:rPr>
        <w:t>Spatial cognition</w:t>
      </w:r>
      <w:r w:rsidRPr="00C24D3E">
        <w:rPr>
          <w:lang w:val="en-US"/>
        </w:rPr>
        <w:t xml:space="preserve"> (pp. 469-489). Berlin: Springer.</w:t>
      </w:r>
    </w:p>
    <w:p w14:paraId="36832F6A" w14:textId="227D585A" w:rsidR="00D941C7" w:rsidRPr="00C24D3E" w:rsidRDefault="00D941C7" w:rsidP="00D941C7">
      <w:pPr>
        <w:spacing w:line="480" w:lineRule="auto"/>
        <w:ind w:left="720" w:hanging="720"/>
      </w:pPr>
      <w:proofErr w:type="spellStart"/>
      <w:r w:rsidRPr="00C24D3E">
        <w:rPr>
          <w:lang w:val="en-US"/>
        </w:rPr>
        <w:t>Wehner</w:t>
      </w:r>
      <w:proofErr w:type="spellEnd"/>
      <w:r w:rsidRPr="00C24D3E">
        <w:rPr>
          <w:lang w:val="en-US"/>
        </w:rPr>
        <w:t xml:space="preserve">, R., Michel, B., &amp; </w:t>
      </w:r>
      <w:proofErr w:type="spellStart"/>
      <w:r w:rsidRPr="00C24D3E">
        <w:rPr>
          <w:lang w:val="en-US"/>
        </w:rPr>
        <w:t>Antonsen</w:t>
      </w:r>
      <w:proofErr w:type="spellEnd"/>
      <w:r w:rsidRPr="00C24D3E">
        <w:rPr>
          <w:lang w:val="en-US"/>
        </w:rPr>
        <w:t xml:space="preserve">, P. (1996). Visual navigation in insects: </w:t>
      </w:r>
      <w:r w:rsidR="00F41409" w:rsidRPr="00C24D3E">
        <w:rPr>
          <w:lang w:val="en-US"/>
        </w:rPr>
        <w:t>C</w:t>
      </w:r>
      <w:r w:rsidRPr="00C24D3E">
        <w:rPr>
          <w:lang w:val="en-US"/>
        </w:rPr>
        <w:t xml:space="preserve">oupling of egocentric and geocentric information. </w:t>
      </w:r>
      <w:r w:rsidRPr="00C24D3E">
        <w:rPr>
          <w:i/>
          <w:iCs/>
          <w:lang w:val="en-US"/>
        </w:rPr>
        <w:t xml:space="preserve">The Journal of </w:t>
      </w:r>
      <w:r w:rsidR="00CD742D" w:rsidRPr="00C24D3E">
        <w:rPr>
          <w:i/>
          <w:iCs/>
          <w:lang w:val="en-US"/>
        </w:rPr>
        <w:t>E</w:t>
      </w:r>
      <w:r w:rsidRPr="00C24D3E">
        <w:rPr>
          <w:i/>
          <w:iCs/>
          <w:lang w:val="en-US"/>
        </w:rPr>
        <w:t xml:space="preserve">xperimental </w:t>
      </w:r>
      <w:r w:rsidR="00CD742D" w:rsidRPr="00C24D3E">
        <w:rPr>
          <w:i/>
          <w:iCs/>
          <w:lang w:val="en-US"/>
        </w:rPr>
        <w:t>B</w:t>
      </w:r>
      <w:r w:rsidRPr="00C24D3E">
        <w:rPr>
          <w:i/>
          <w:iCs/>
          <w:lang w:val="en-US"/>
        </w:rPr>
        <w:t>iology</w:t>
      </w:r>
      <w:r w:rsidRPr="00C24D3E">
        <w:rPr>
          <w:lang w:val="en-US"/>
        </w:rPr>
        <w:t xml:space="preserve">, </w:t>
      </w:r>
      <w:r w:rsidRPr="00C24D3E">
        <w:rPr>
          <w:i/>
          <w:iCs/>
          <w:lang w:val="en-US"/>
        </w:rPr>
        <w:t>199</w:t>
      </w:r>
      <w:r w:rsidRPr="00C24D3E">
        <w:rPr>
          <w:lang w:val="en-US"/>
        </w:rPr>
        <w:t>(1), 129-140.</w:t>
      </w:r>
    </w:p>
    <w:p w14:paraId="3C5729DB" w14:textId="5170807E" w:rsidR="00E905EE" w:rsidRPr="00C24D3E" w:rsidRDefault="00E905EE" w:rsidP="00E705AF">
      <w:pPr>
        <w:spacing w:line="480" w:lineRule="auto"/>
        <w:ind w:left="720" w:hanging="720"/>
      </w:pPr>
      <w:r w:rsidRPr="00C24D3E">
        <w:t xml:space="preserve">Wiener, J. M., </w:t>
      </w:r>
      <w:proofErr w:type="spellStart"/>
      <w:r w:rsidRPr="00C24D3E">
        <w:t>Berthoz</w:t>
      </w:r>
      <w:proofErr w:type="spellEnd"/>
      <w:r w:rsidRPr="00C24D3E">
        <w:t xml:space="preserve">, A., &amp; </w:t>
      </w:r>
      <w:proofErr w:type="spellStart"/>
      <w:r w:rsidRPr="00C24D3E">
        <w:t>Wolbers</w:t>
      </w:r>
      <w:proofErr w:type="spellEnd"/>
      <w:r w:rsidRPr="00C24D3E">
        <w:t xml:space="preserve">, T. (2011). Dissociable cognitive mechanisms underlying human path integration. </w:t>
      </w:r>
      <w:r w:rsidRPr="00C24D3E">
        <w:rPr>
          <w:i/>
          <w:iCs/>
        </w:rPr>
        <w:t xml:space="preserve">Experimental </w:t>
      </w:r>
      <w:r w:rsidR="00CD742D" w:rsidRPr="00C24D3E">
        <w:rPr>
          <w:i/>
          <w:iCs/>
        </w:rPr>
        <w:t>B</w:t>
      </w:r>
      <w:r w:rsidRPr="00C24D3E">
        <w:rPr>
          <w:i/>
          <w:iCs/>
        </w:rPr>
        <w:t xml:space="preserve">rain </w:t>
      </w:r>
      <w:r w:rsidR="00CD742D" w:rsidRPr="00C24D3E">
        <w:rPr>
          <w:i/>
          <w:iCs/>
        </w:rPr>
        <w:t>R</w:t>
      </w:r>
      <w:r w:rsidRPr="00C24D3E">
        <w:rPr>
          <w:i/>
          <w:iCs/>
        </w:rPr>
        <w:t>esearch, 208</w:t>
      </w:r>
      <w:r w:rsidRPr="00C24D3E">
        <w:t>(1), 61-71.</w:t>
      </w:r>
    </w:p>
    <w:p w14:paraId="4F55DA8A" w14:textId="2D586FA7" w:rsidR="00653A39" w:rsidRPr="00C24D3E" w:rsidRDefault="00653A39" w:rsidP="00E705AF">
      <w:pPr>
        <w:spacing w:line="480" w:lineRule="auto"/>
        <w:ind w:left="720" w:hanging="720"/>
      </w:pPr>
      <w:r w:rsidRPr="00C24D3E">
        <w:t xml:space="preserve">Wiener, J. M., &amp; </w:t>
      </w:r>
      <w:proofErr w:type="spellStart"/>
      <w:r w:rsidRPr="00C24D3E">
        <w:t>Mallot</w:t>
      </w:r>
      <w:proofErr w:type="spellEnd"/>
      <w:r w:rsidRPr="00C24D3E">
        <w:t xml:space="preserve">, H. A. (2006). Path complexity does not impair visual path integration. </w:t>
      </w:r>
      <w:r w:rsidRPr="00C24D3E">
        <w:rPr>
          <w:i/>
          <w:iCs/>
        </w:rPr>
        <w:t xml:space="preserve">Spatial </w:t>
      </w:r>
      <w:r w:rsidR="00CD742D" w:rsidRPr="00C24D3E">
        <w:rPr>
          <w:i/>
          <w:iCs/>
        </w:rPr>
        <w:t>C</w:t>
      </w:r>
      <w:r w:rsidRPr="00C24D3E">
        <w:rPr>
          <w:i/>
          <w:iCs/>
        </w:rPr>
        <w:t xml:space="preserve">ognition and </w:t>
      </w:r>
      <w:r w:rsidR="00CD742D" w:rsidRPr="00C24D3E">
        <w:rPr>
          <w:i/>
          <w:iCs/>
        </w:rPr>
        <w:t>C</w:t>
      </w:r>
      <w:r w:rsidRPr="00C24D3E">
        <w:rPr>
          <w:i/>
          <w:iCs/>
        </w:rPr>
        <w:t>omputation, 6</w:t>
      </w:r>
      <w:r w:rsidRPr="00C24D3E">
        <w:t>(4), 333-346.</w:t>
      </w:r>
    </w:p>
    <w:p w14:paraId="0AA30D3A" w14:textId="6F84ADDA" w:rsidR="00E705AF" w:rsidRPr="00C24D3E" w:rsidRDefault="00E705AF" w:rsidP="00E705AF">
      <w:pPr>
        <w:spacing w:line="480" w:lineRule="auto"/>
        <w:ind w:left="720" w:hanging="720"/>
      </w:pPr>
      <w:r w:rsidRPr="00C24D3E">
        <w:t xml:space="preserve">Yamamoto, N., </w:t>
      </w:r>
      <w:proofErr w:type="spellStart"/>
      <w:r w:rsidRPr="00C24D3E">
        <w:t>Meléndez</w:t>
      </w:r>
      <w:proofErr w:type="spellEnd"/>
      <w:r w:rsidRPr="00C24D3E">
        <w:t xml:space="preserve">, J. A., &amp; Menzies, D. T. (2014). Homing by path integration when a locomotion trajectory crosses itself. </w:t>
      </w:r>
      <w:r w:rsidRPr="00C24D3E">
        <w:rPr>
          <w:i/>
          <w:iCs/>
        </w:rPr>
        <w:t>Perception, 43</w:t>
      </w:r>
      <w:r w:rsidRPr="00C24D3E">
        <w:t>(10), 1049-1060.</w:t>
      </w:r>
    </w:p>
    <w:p w14:paraId="500E6EBE" w14:textId="433E8A55" w:rsidR="00810986" w:rsidRPr="00C24D3E" w:rsidRDefault="00810986" w:rsidP="00E705AF">
      <w:pPr>
        <w:spacing w:line="480" w:lineRule="auto"/>
        <w:ind w:left="720" w:hanging="720"/>
      </w:pPr>
      <w:r w:rsidRPr="00C24D3E">
        <w:t xml:space="preserve">Zhang, L., &amp; Mou, W. (2017). Piloting systems reset path integration systems during position estimation. </w:t>
      </w:r>
      <w:r w:rsidRPr="00C24D3E">
        <w:rPr>
          <w:i/>
          <w:iCs/>
        </w:rPr>
        <w:t>Journal of Experimental Psychology: Learning, Memory, and Cognition, 43</w:t>
      </w:r>
      <w:r w:rsidRPr="00C24D3E">
        <w:t>(3), 472</w:t>
      </w:r>
      <w:r w:rsidR="005771B7" w:rsidRPr="00C24D3E">
        <w:t>-491</w:t>
      </w:r>
      <w:r w:rsidRPr="00C24D3E">
        <w:t>.</w:t>
      </w:r>
    </w:p>
    <w:p w14:paraId="764CB991" w14:textId="1458DCA6" w:rsidR="009A5D12" w:rsidRPr="00C24D3E" w:rsidRDefault="009A5D12" w:rsidP="00E705AF">
      <w:pPr>
        <w:spacing w:line="480" w:lineRule="auto"/>
        <w:ind w:left="720" w:hanging="720"/>
      </w:pPr>
      <w:r w:rsidRPr="00C24D3E">
        <w:t xml:space="preserve">Zhang, L., Mou, W., Lei, X., &amp; Du, Y. (2020). Cue combination used to update the navigator’s self-localization, not the home location. </w:t>
      </w:r>
      <w:r w:rsidRPr="00C24D3E">
        <w:rPr>
          <w:i/>
          <w:iCs/>
        </w:rPr>
        <w:t>Journal of Experimental Psychology: Learning, Memory, and Cognition, 46</w:t>
      </w:r>
      <w:r w:rsidRPr="00C24D3E">
        <w:t>(12), 2314</w:t>
      </w:r>
      <w:r w:rsidR="0037487D" w:rsidRPr="00C24D3E">
        <w:t>-2339</w:t>
      </w:r>
      <w:r w:rsidRPr="00C24D3E">
        <w:t>.</w:t>
      </w:r>
    </w:p>
    <w:sectPr w:rsidR="009A5D12" w:rsidRPr="00C24D3E" w:rsidSect="00215D38">
      <w:headerReference w:type="even" r:id="rId31"/>
      <w:headerReference w:type="default" r:id="rId32"/>
      <w:pgSz w:w="12240" w:h="15840"/>
      <w:pgMar w:top="1440" w:right="1440" w:bottom="1440" w:left="1440" w:header="708" w:footer="708" w:gutter="0"/>
      <w:lnNumType w:countBy="1"/>
      <w:cols w:space="708"/>
      <w:docGrid w:linePitch="360"/>
    </w:sectPr>
  </w:body>
</w:document>
</file>

<file path=word/comments.xml><?xml version="1.0" encoding="utf-8"?>
<w:comment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6" w:author="wmou@ualberta.ca" w:date="2022-09-23T14:45:00Z" w:initials="w">
    <w:p w14:paraId="0F37BDA9" w14:textId="77777777" w:rsidR="00D9107E" w:rsidRDefault="00D9107E" w:rsidP="00D9107E">
      <w:pPr>
        <w:rPr>
          <w:color w:val="000000" w:themeColor="text1"/>
        </w:rPr>
      </w:pPr>
      <w:r>
        <w:rPr>
          <w:rStyle w:val="CommentReference"/>
        </w:rPr>
        <w:annotationRef/>
      </w:r>
      <w:r w:rsidRPr="002534D0">
        <w:rPr>
          <w:color w:val="000000" w:themeColor="text1"/>
        </w:rPr>
        <w:t>Figure 3</w:t>
      </w:r>
      <w:r w:rsidRPr="002534D0">
        <w:rPr>
          <w:color w:val="000000" w:themeColor="text1"/>
        </w:rPr>
        <w:br/>
        <w:t>Step 1 (Step1TestingRawData20220118.m)</w:t>
      </w:r>
    </w:p>
    <w:p w14:paraId="6873C2C0" w14:textId="77777777" w:rsidR="00D9107E" w:rsidRPr="002534D0" w:rsidRDefault="00D9107E" w:rsidP="00D9107E">
      <w:pPr>
        <w:pStyle w:val="ListParagraph"/>
        <w:numPr>
          <w:ilvl w:val="0"/>
          <w:numId w:val="2"/>
        </w:numPr>
        <w:spacing w:after="160" w:line="259" w:lineRule="auto"/>
        <w:rPr>
          <w:color w:val="000000" w:themeColor="text1"/>
        </w:rPr>
      </w:pPr>
      <w:r w:rsidRPr="002534D0">
        <w:rPr>
          <w:color w:val="000000" w:themeColor="text1"/>
        </w:rPr>
        <w:t>We depict the raw data points showing the response values as a function of correct values for the inbound turn angle and inbound path length, respectively.</w:t>
      </w:r>
    </w:p>
    <w:p w14:paraId="3C032F18" w14:textId="77777777" w:rsidR="00D9107E" w:rsidRPr="000E77FF" w:rsidRDefault="00D9107E" w:rsidP="00D9107E">
      <w:pPr>
        <w:rPr>
          <w:color w:val="000000" w:themeColor="text1"/>
          <w:lang w:val="en-US"/>
        </w:rPr>
      </w:pPr>
    </w:p>
    <w:p w14:paraId="61328269" w14:textId="77777777" w:rsidR="00D9107E" w:rsidRPr="002534D0" w:rsidRDefault="00D9107E" w:rsidP="00D9107E">
      <w:pPr>
        <w:ind w:firstLine="283"/>
        <w:rPr>
          <w:color w:val="000000" w:themeColor="text1"/>
        </w:rPr>
      </w:pPr>
      <w:r w:rsidRPr="002534D0">
        <w:rPr>
          <w:color w:val="000000" w:themeColor="text1"/>
        </w:rPr>
        <w:t>Input: 'PIobjectsYafeiOnly.xlsx', sheet 1, which has 896 rows (28 participants × 4 experiments × 8 paths). Each row has</w:t>
      </w:r>
      <w:r>
        <w:rPr>
          <w:color w:val="000000" w:themeColor="text1"/>
        </w:rPr>
        <w:t xml:space="preserve"> the</w:t>
      </w:r>
      <w:r w:rsidRPr="002534D0">
        <w:rPr>
          <w:color w:val="000000" w:themeColor="text1"/>
        </w:rPr>
        <w:t xml:space="preserve"> correct and response locations for three targets.</w:t>
      </w:r>
    </w:p>
    <w:p w14:paraId="69C1D60D" w14:textId="77777777" w:rsidR="00D9107E" w:rsidRPr="002534D0" w:rsidRDefault="00D9107E" w:rsidP="00D9107E">
      <w:pPr>
        <w:ind w:left="283"/>
        <w:rPr>
          <w:color w:val="000000" w:themeColor="text1"/>
        </w:rPr>
      </w:pPr>
      <w:r w:rsidRPr="002534D0">
        <w:rPr>
          <w:color w:val="000000" w:themeColor="text1"/>
        </w:rPr>
        <w:t xml:space="preserve">Output: Figure 3A and 3B in the </w:t>
      </w:r>
      <w:bookmarkStart w:id="17" w:name="OLE_LINK50"/>
      <w:bookmarkStart w:id="18" w:name="OLE_LINK51"/>
      <w:r w:rsidRPr="002534D0">
        <w:rPr>
          <w:color w:val="000000" w:themeColor="text1"/>
        </w:rPr>
        <w:t>manuscript</w:t>
      </w:r>
      <w:bookmarkEnd w:id="17"/>
      <w:bookmarkEnd w:id="18"/>
      <w:r w:rsidRPr="002534D0">
        <w:rPr>
          <w:color w:val="000000" w:themeColor="text1"/>
        </w:rPr>
        <w:t>. Each figure has all paths (896) by 3 targets = 2688 dots.</w:t>
      </w:r>
    </w:p>
    <w:p w14:paraId="3D26A1BC" w14:textId="77777777" w:rsidR="00D9107E" w:rsidRDefault="00D9107E">
      <w:pPr>
        <w:pStyle w:val="CommentText"/>
      </w:pPr>
    </w:p>
    <w:p w14:paraId="6C9D1B46" w14:textId="7DF50A75" w:rsidR="00D9107E" w:rsidRDefault="00D9107E">
      <w:pPr>
        <w:pStyle w:val="CommentText"/>
      </w:pPr>
      <w:proofErr w:type="spellStart"/>
      <w:r>
        <w:t>Matlab</w:t>
      </w:r>
      <w:proofErr w:type="spellEnd"/>
      <w:r>
        <w:t xml:space="preserve"> output Figure 1 and 2</w:t>
      </w:r>
    </w:p>
  </w:comment>
  <w:comment w:id="42" w:author="wmou@ualberta.ca" w:date="2022-09-29T15:09:00Z" w:initials="w">
    <w:p w14:paraId="41EF4E5B" w14:textId="2329E047" w:rsidR="00C000E2" w:rsidRPr="002534D0" w:rsidRDefault="00C000E2" w:rsidP="00C000E2">
      <w:pPr>
        <w:rPr>
          <w:color w:val="000000" w:themeColor="text1"/>
        </w:rPr>
      </w:pPr>
      <w:r>
        <w:rPr>
          <w:rStyle w:val="CommentReference"/>
        </w:rPr>
        <w:annotationRef/>
      </w:r>
      <w:r w:rsidRPr="002534D0">
        <w:rPr>
          <w:color w:val="000000" w:themeColor="text1"/>
        </w:rPr>
        <w:t>Step 2</w:t>
      </w:r>
      <w:r w:rsidR="00554F1F">
        <w:rPr>
          <w:color w:val="000000" w:themeColor="text1"/>
        </w:rPr>
        <w:t xml:space="preserve"> cross-validation</w:t>
      </w:r>
      <w:r w:rsidRPr="002534D0">
        <w:rPr>
          <w:color w:val="000000" w:themeColor="text1"/>
        </w:rPr>
        <w:t xml:space="preserve"> (Step2ModelTraingValidatingMultiObject20220118.m)</w:t>
      </w:r>
    </w:p>
    <w:p w14:paraId="149DD167" w14:textId="77777777" w:rsidR="00C000E2" w:rsidRPr="002534D0" w:rsidRDefault="00C000E2" w:rsidP="00C000E2">
      <w:pPr>
        <w:rPr>
          <w:color w:val="000000" w:themeColor="text1"/>
        </w:rPr>
      </w:pPr>
      <w:r w:rsidRPr="002534D0">
        <w:rPr>
          <w:color w:val="000000" w:themeColor="text1"/>
        </w:rPr>
        <w:tab/>
        <w:t>Input: 'Split52yafeiOnly.xls', sheets (training1 testing1 etc.). Each sheet has half size (896/2 = 498 rows) of the data of sheet 1 in PIobjectsYafeiOnly.xlsx.</w:t>
      </w:r>
    </w:p>
    <w:p w14:paraId="057715D1" w14:textId="77777777" w:rsidR="00C000E2" w:rsidRPr="002534D0" w:rsidRDefault="00C000E2" w:rsidP="00C000E2">
      <w:pPr>
        <w:rPr>
          <w:color w:val="000000" w:themeColor="text1"/>
        </w:rPr>
      </w:pPr>
      <w:r w:rsidRPr="002534D0">
        <w:rPr>
          <w:color w:val="000000" w:themeColor="text1"/>
        </w:rPr>
        <w:tab/>
        <w:t xml:space="preserve">Output: 5 files for using multiple locations, e.g., YafeiOnlyoutput_obj_500_01221.m; </w:t>
      </w:r>
    </w:p>
    <w:p w14:paraId="448CABA6" w14:textId="77777777" w:rsidR="00C000E2" w:rsidRPr="002534D0" w:rsidRDefault="00C000E2" w:rsidP="00C000E2">
      <w:pPr>
        <w:rPr>
          <w:color w:val="000000" w:themeColor="text1"/>
        </w:rPr>
      </w:pPr>
      <w:r w:rsidRPr="002534D0">
        <w:rPr>
          <w:color w:val="000000" w:themeColor="text1"/>
        </w:rPr>
        <w:tab/>
      </w:r>
      <w:r w:rsidRPr="002534D0">
        <w:rPr>
          <w:color w:val="000000" w:themeColor="text1"/>
        </w:rPr>
        <w:tab/>
        <w:t xml:space="preserve">  5 files for using home-only locations, e.g., YafeiOnlyoutput_obj_500_021.m; </w:t>
      </w:r>
    </w:p>
    <w:p w14:paraId="570F817D" w14:textId="77777777" w:rsidR="00C000E2" w:rsidRDefault="00C000E2">
      <w:pPr>
        <w:pStyle w:val="CommentText"/>
      </w:pPr>
    </w:p>
    <w:p w14:paraId="6AB5DCBB" w14:textId="77777777" w:rsidR="00C84BC5" w:rsidRDefault="00C84BC5" w:rsidP="00C84BC5">
      <w:pPr>
        <w:ind w:firstLine="720"/>
        <w:rPr>
          <w:color w:val="000000" w:themeColor="text1"/>
        </w:rPr>
      </w:pPr>
      <w:r w:rsidRPr="005A711D">
        <w:rPr>
          <w:color w:val="000000" w:themeColor="text1"/>
        </w:rPr>
        <w:t>Step4getSummary20220121</w:t>
      </w:r>
      <w:r w:rsidRPr="002534D0">
        <w:rPr>
          <w:color w:val="000000" w:themeColor="text1"/>
        </w:rPr>
        <w:t>.m</w:t>
      </w:r>
      <w:r w:rsidRPr="00FC0B72">
        <w:rPr>
          <w:color w:val="000000" w:themeColor="text1"/>
        </w:rPr>
        <w:t xml:space="preserve"> </w:t>
      </w:r>
    </w:p>
    <w:p w14:paraId="5DE1D0CB" w14:textId="77777777" w:rsidR="00C84BC5" w:rsidRPr="002534D0" w:rsidRDefault="00C84BC5" w:rsidP="00C84BC5">
      <w:pPr>
        <w:ind w:firstLine="720"/>
        <w:rPr>
          <w:color w:val="000000" w:themeColor="text1"/>
        </w:rPr>
      </w:pPr>
      <w:r w:rsidRPr="00FC0B72">
        <w:rPr>
          <w:color w:val="000000" w:themeColor="text1"/>
        </w:rPr>
        <w:t xml:space="preserve">Input: five files </w:t>
      </w:r>
      <w:r>
        <w:rPr>
          <w:color w:val="000000" w:themeColor="text1"/>
        </w:rPr>
        <w:t>for each algorithm</w:t>
      </w:r>
      <w:r w:rsidRPr="00FC0B72">
        <w:rPr>
          <w:color w:val="000000" w:themeColor="text1"/>
        </w:rPr>
        <w:t xml:space="preserve"> (</w:t>
      </w:r>
      <w:proofErr w:type="gramStart"/>
      <w:r w:rsidRPr="00FC0B72">
        <w:rPr>
          <w:color w:val="000000" w:themeColor="text1"/>
        </w:rPr>
        <w:t>e.g.,YafeiOnlyoutput_obj_500_01221.mat</w:t>
      </w:r>
      <w:proofErr w:type="gramEnd"/>
      <w:r w:rsidRPr="00FC0B72">
        <w:rPr>
          <w:color w:val="000000" w:themeColor="text1"/>
        </w:rPr>
        <w:t xml:space="preserve"> for using three locations)</w:t>
      </w:r>
    </w:p>
    <w:p w14:paraId="3B13D3F0" w14:textId="77777777" w:rsidR="00C84BC5" w:rsidRDefault="00C84BC5" w:rsidP="00C84BC5">
      <w:pPr>
        <w:ind w:firstLine="720"/>
      </w:pPr>
      <w:r>
        <w:t xml:space="preserve">Output: </w:t>
      </w:r>
    </w:p>
    <w:p w14:paraId="02B67003" w14:textId="77777777" w:rsidR="00C84BC5" w:rsidRDefault="00C84BC5" w:rsidP="00C84BC5">
      <w:pPr>
        <w:ind w:firstLine="720"/>
      </w:pPr>
      <w:r>
        <w:t xml:space="preserve">Table 1-2: the averaged fitting parameters for each model (e.g., mx1 for the encoding-error model), the models’ performance in fitting (Table 1) and validation (Table 2) </w:t>
      </w:r>
      <w:r w:rsidRPr="00FC0B72">
        <w:t>[</w:t>
      </w:r>
      <w:r>
        <w:t xml:space="preserve">e.g., </w:t>
      </w:r>
      <w:proofErr w:type="spellStart"/>
      <w:r w:rsidRPr="00FC0B72">
        <w:t>mTr</w:t>
      </w:r>
      <w:proofErr w:type="spellEnd"/>
      <w:r>
        <w:t xml:space="preserve">, </w:t>
      </w:r>
      <w:r w:rsidRPr="00FC0B72">
        <w:t>m,</w:t>
      </w:r>
      <w:r>
        <w:t xml:space="preserve"> </w:t>
      </w:r>
      <w:proofErr w:type="spellStart"/>
      <w:r>
        <w:t>mlogLTr</w:t>
      </w:r>
      <w:proofErr w:type="spellEnd"/>
      <w:r>
        <w:t xml:space="preserve">, </w:t>
      </w:r>
      <w:proofErr w:type="spellStart"/>
      <w:r>
        <w:t>mlogL</w:t>
      </w:r>
      <w:proofErr w:type="spellEnd"/>
      <w:r>
        <w:t xml:space="preserve">, </w:t>
      </w:r>
      <w:proofErr w:type="spellStart"/>
      <w:r w:rsidRPr="00FC0B72">
        <w:t>partRsq</w:t>
      </w:r>
      <w:r>
        <w:t>Tr</w:t>
      </w:r>
      <w:proofErr w:type="spellEnd"/>
      <w:r>
        <w:t xml:space="preserve">, </w:t>
      </w:r>
      <w:proofErr w:type="spellStart"/>
      <w:r w:rsidRPr="00FC0B72">
        <w:t>partRsq</w:t>
      </w:r>
      <w:proofErr w:type="spellEnd"/>
      <w:r w:rsidRPr="00FC0B72">
        <w:t>]</w:t>
      </w:r>
    </w:p>
    <w:p w14:paraId="2BF3E40E" w14:textId="77777777" w:rsidR="00C84BC5" w:rsidRPr="002534D0" w:rsidRDefault="00C84BC5" w:rsidP="00C84BC5">
      <w:pPr>
        <w:ind w:firstLine="720"/>
        <w:rPr>
          <w:color w:val="000000" w:themeColor="text1"/>
        </w:rPr>
      </w:pPr>
      <w:r w:rsidRPr="002534D0">
        <w:rPr>
          <w:color w:val="000000" w:themeColor="text1"/>
        </w:rPr>
        <w:t xml:space="preserve">e.g., get </w:t>
      </w:r>
      <w:proofErr w:type="spellStart"/>
      <w:r w:rsidRPr="002534D0">
        <w:rPr>
          <w:color w:val="000000" w:themeColor="text1"/>
        </w:rPr>
        <w:t>mse</w:t>
      </w:r>
      <w:proofErr w:type="spellEnd"/>
      <w:r w:rsidRPr="002534D0">
        <w:rPr>
          <w:color w:val="000000" w:themeColor="text1"/>
        </w:rPr>
        <w:t xml:space="preserve"> of one fold’s result and calculate </w:t>
      </w:r>
      <w:proofErr w:type="spellStart"/>
      <w:r w:rsidRPr="002534D0">
        <w:rPr>
          <w:color w:val="000000" w:themeColor="text1"/>
        </w:rPr>
        <w:t>rmse</w:t>
      </w:r>
      <w:proofErr w:type="spellEnd"/>
      <w:r w:rsidRPr="002534D0">
        <w:rPr>
          <w:color w:val="000000" w:themeColor="text1"/>
        </w:rPr>
        <w:t xml:space="preserve"> and then get averaged value of the two folds from the same cross-validation, and then get the averaged value of the five times cross-validation</w:t>
      </w:r>
      <w:r>
        <w:rPr>
          <w:color w:val="000000" w:themeColor="text1"/>
        </w:rPr>
        <w:t>.</w:t>
      </w:r>
    </w:p>
    <w:p w14:paraId="239E8393" w14:textId="0C7A9E17" w:rsidR="00C84BC5" w:rsidRDefault="00C84BC5">
      <w:pPr>
        <w:pStyle w:val="CommentText"/>
      </w:pPr>
    </w:p>
  </w:comment>
  <w:comment w:id="45" w:author="wmou@ualberta.ca" w:date="2022-09-29T15:19:00Z" w:initials="w">
    <w:p w14:paraId="54796925" w14:textId="2EC30F53" w:rsidR="00C84BC5" w:rsidRDefault="00C84BC5">
      <w:pPr>
        <w:pStyle w:val="CommentText"/>
      </w:pPr>
      <w:r>
        <w:rPr>
          <w:rStyle w:val="CommentReference"/>
        </w:rPr>
        <w:annotationRef/>
      </w:r>
      <w:r>
        <w:t xml:space="preserve">Mx1 in output of </w:t>
      </w:r>
      <w:proofErr w:type="spellStart"/>
      <w:r>
        <w:t>matlab</w:t>
      </w:r>
      <w:proofErr w:type="spellEnd"/>
    </w:p>
    <w:p w14:paraId="19AF0E01" w14:textId="77777777" w:rsidR="00C84BC5" w:rsidRDefault="00C84BC5">
      <w:pPr>
        <w:pStyle w:val="CommentText"/>
      </w:pPr>
      <w:r>
        <w:t>Mx2</w:t>
      </w:r>
    </w:p>
    <w:p w14:paraId="35DB46E5" w14:textId="6FDF8D38" w:rsidR="00C84BC5" w:rsidRPr="00F362B1" w:rsidRDefault="00C84BC5">
      <w:pPr>
        <w:pStyle w:val="CommentText"/>
      </w:pPr>
      <w:r w:rsidRPr="00F362B1">
        <w:t>Mx3</w:t>
      </w:r>
    </w:p>
    <w:p w14:paraId="6E399A3F" w14:textId="143202E6" w:rsidR="0085672D" w:rsidRPr="00F362B1" w:rsidRDefault="0085672D">
      <w:pPr>
        <w:pStyle w:val="CommentText"/>
      </w:pPr>
    </w:p>
    <w:p w14:paraId="5DA5EA59" w14:textId="34E1A111" w:rsidR="0085672D" w:rsidRDefault="0085672D">
      <w:pPr>
        <w:pStyle w:val="CommentText"/>
      </w:pPr>
      <w:r w:rsidRPr="0085672D">
        <w:t xml:space="preserve">Step14 can also </w:t>
      </w:r>
      <w:proofErr w:type="gramStart"/>
      <w:r w:rsidRPr="0085672D">
        <w:t>create  this</w:t>
      </w:r>
      <w:proofErr w:type="gramEnd"/>
      <w:r w:rsidRPr="0085672D">
        <w:t xml:space="preserve"> result, see results</w:t>
      </w:r>
      <w:r>
        <w:t>/</w:t>
      </w:r>
      <w:r w:rsidRPr="0085672D">
        <w:t>LocModelperformanceOutputresidualLocationPID01221.mat</w:t>
      </w:r>
      <w:r w:rsidR="00F362B1">
        <w:t xml:space="preserve"> for multiple objects</w:t>
      </w:r>
    </w:p>
    <w:p w14:paraId="4EECC63E" w14:textId="4D11F61D" w:rsidR="00F362B1" w:rsidRDefault="00F362B1">
      <w:pPr>
        <w:pStyle w:val="CommentText"/>
      </w:pPr>
    </w:p>
    <w:p w14:paraId="451B947F" w14:textId="0C3B9E9E" w:rsidR="00F362B1" w:rsidRDefault="00F362B1">
      <w:pPr>
        <w:pStyle w:val="CommentText"/>
      </w:pPr>
      <w:r w:rsidRPr="0085672D">
        <w:t>results</w:t>
      </w:r>
      <w:r>
        <w:t>/</w:t>
      </w:r>
      <w:r w:rsidRPr="0085672D">
        <w:t>LocModelperform</w:t>
      </w:r>
      <w:r>
        <w:t>anceOutputresidualLocationPID0</w:t>
      </w:r>
      <w:r w:rsidRPr="0085672D">
        <w:t>21.mat</w:t>
      </w:r>
      <w:r>
        <w:t xml:space="preserve"> home</w:t>
      </w:r>
      <w:r>
        <w:t xml:space="preserve"> </w:t>
      </w:r>
      <w:r>
        <w:t>only</w:t>
      </w:r>
    </w:p>
    <w:p w14:paraId="6D8F5151" w14:textId="77777777" w:rsidR="00F362B1" w:rsidRPr="0085672D" w:rsidRDefault="00F362B1">
      <w:pPr>
        <w:pStyle w:val="CommentText"/>
      </w:pPr>
    </w:p>
  </w:comment>
  <w:comment w:id="46" w:author="wmou@ualberta.ca" w:date="2022-09-29T15:20:00Z" w:initials="w">
    <w:p w14:paraId="761EA007" w14:textId="75ECA2B7" w:rsidR="00C84BC5" w:rsidRPr="00F362B1" w:rsidRDefault="00C84BC5">
      <w:pPr>
        <w:pStyle w:val="CommentText"/>
      </w:pPr>
      <w:r>
        <w:rPr>
          <w:rStyle w:val="CommentReference"/>
        </w:rPr>
        <w:annotationRef/>
      </w:r>
      <w:proofErr w:type="spellStart"/>
      <w:r w:rsidRPr="00F362B1">
        <w:t>mTr</w:t>
      </w:r>
      <w:proofErr w:type="spellEnd"/>
    </w:p>
  </w:comment>
  <w:comment w:id="47" w:author="wmou@ualberta.ca" w:date="2022-09-29T15:21:00Z" w:initials="w">
    <w:p w14:paraId="4978BE4E" w14:textId="4C1AF5C1" w:rsidR="00C84BC5" w:rsidRPr="00F362B1" w:rsidRDefault="00C84BC5">
      <w:pPr>
        <w:pStyle w:val="CommentText"/>
      </w:pPr>
      <w:r>
        <w:rPr>
          <w:rStyle w:val="CommentReference"/>
        </w:rPr>
        <w:annotationRef/>
      </w:r>
      <w:proofErr w:type="spellStart"/>
      <w:r w:rsidRPr="00F362B1">
        <w:t>mlogLTr</w:t>
      </w:r>
      <w:proofErr w:type="spellEnd"/>
    </w:p>
  </w:comment>
  <w:comment w:id="48" w:author="wmou@ualberta.ca" w:date="2022-09-29T15:21:00Z" w:initials="w">
    <w:p w14:paraId="13C2C8D4" w14:textId="7A6644AE" w:rsidR="00C84BC5" w:rsidRPr="00F362B1" w:rsidRDefault="00C84BC5">
      <w:pPr>
        <w:pStyle w:val="CommentText"/>
      </w:pPr>
      <w:r>
        <w:rPr>
          <w:rStyle w:val="CommentReference"/>
        </w:rPr>
        <w:annotationRef/>
      </w:r>
      <w:proofErr w:type="spellStart"/>
      <w:r w:rsidRPr="00F362B1">
        <w:t>partRsqTr</w:t>
      </w:r>
      <w:proofErr w:type="spellEnd"/>
    </w:p>
  </w:comment>
  <w:comment w:id="50" w:author="wmou@ualberta.ca" w:date="2022-09-29T15:22:00Z" w:initials="w">
    <w:p w14:paraId="13E63B19" w14:textId="77777777" w:rsidR="00F80A0C" w:rsidRDefault="00C84BC5">
      <w:pPr>
        <w:pStyle w:val="CommentText"/>
      </w:pPr>
      <w:r>
        <w:rPr>
          <w:rStyle w:val="CommentReference"/>
        </w:rPr>
        <w:annotationRef/>
      </w:r>
      <w:r w:rsidR="00F80A0C" w:rsidRPr="00F80A0C">
        <w:t xml:space="preserve">see previous comment in Table 1. </w:t>
      </w:r>
    </w:p>
    <w:p w14:paraId="37F73F04" w14:textId="5AF569BC" w:rsidR="00C84BC5" w:rsidRPr="00F80A0C" w:rsidRDefault="00C84BC5">
      <w:pPr>
        <w:pStyle w:val="CommentText"/>
      </w:pPr>
      <w:r w:rsidRPr="00F80A0C">
        <w:t>m</w:t>
      </w:r>
    </w:p>
  </w:comment>
  <w:comment w:id="51" w:author="wmou@ualberta.ca" w:date="2022-09-29T15:22:00Z" w:initials="w">
    <w:p w14:paraId="59EB7226" w14:textId="435DB2F9" w:rsidR="00C84BC5" w:rsidRPr="00F362B1" w:rsidRDefault="00C84BC5">
      <w:pPr>
        <w:pStyle w:val="CommentText"/>
      </w:pPr>
      <w:r>
        <w:rPr>
          <w:rStyle w:val="CommentReference"/>
        </w:rPr>
        <w:annotationRef/>
      </w:r>
      <w:proofErr w:type="spellStart"/>
      <w:r w:rsidRPr="00F362B1">
        <w:t>mlogL</w:t>
      </w:r>
      <w:proofErr w:type="spellEnd"/>
    </w:p>
  </w:comment>
  <w:comment w:id="52" w:author="wmou@ualberta.ca" w:date="2022-09-29T15:23:00Z" w:initials="w">
    <w:p w14:paraId="1BCE37B5" w14:textId="5870978F" w:rsidR="00C84BC5" w:rsidRDefault="00C84BC5">
      <w:pPr>
        <w:pStyle w:val="CommentText"/>
      </w:pPr>
      <w:r>
        <w:rPr>
          <w:rStyle w:val="CommentReference"/>
        </w:rPr>
        <w:annotationRef/>
      </w:r>
      <w:proofErr w:type="spellStart"/>
      <w:r>
        <w:t>partRsq</w:t>
      </w:r>
      <w:proofErr w:type="spellEnd"/>
      <w:r>
        <w:t xml:space="preserve"> only for M1, M2, M3</w:t>
      </w:r>
    </w:p>
  </w:comment>
  <w:comment w:id="55" w:author="wmou@ualberta.ca" w:date="2022-09-29T15:26:00Z" w:initials="w">
    <w:p w14:paraId="18C6ACA8" w14:textId="34E379A8" w:rsidR="00C84BC5" w:rsidRDefault="00C84BC5" w:rsidP="00C84BC5">
      <w:pPr>
        <w:pStyle w:val="CommentText"/>
        <w:rPr>
          <w:lang w:val="en-US"/>
        </w:rPr>
      </w:pPr>
      <w:r>
        <w:rPr>
          <w:rStyle w:val="CommentReference"/>
        </w:rPr>
        <w:annotationRef/>
      </w:r>
      <w:r>
        <w:rPr>
          <w:lang w:val="en-US"/>
        </w:rPr>
        <w:t xml:space="preserve">use </w:t>
      </w:r>
      <w:proofErr w:type="spellStart"/>
      <w:r>
        <w:rPr>
          <w:lang w:val="en-US"/>
        </w:rPr>
        <w:t>MaxLogL</w:t>
      </w:r>
      <w:proofErr w:type="spellEnd"/>
      <w:r>
        <w:rPr>
          <w:lang w:val="en-US"/>
        </w:rPr>
        <w:t xml:space="preserve"> in table 2</w:t>
      </w:r>
    </w:p>
    <w:p w14:paraId="4FFA33BD" w14:textId="04A71469" w:rsidR="00C84BC5" w:rsidRPr="00C84BC5" w:rsidRDefault="00C84BC5" w:rsidP="00C84BC5">
      <w:pPr>
        <w:pStyle w:val="CommentText"/>
        <w:rPr>
          <w:lang w:val="en-US"/>
        </w:rPr>
      </w:pPr>
      <w:r w:rsidRPr="00C84BC5">
        <w:rPr>
          <w:lang w:val="en-US"/>
        </w:rPr>
        <w:t xml:space="preserve">&gt;&gt; </w:t>
      </w:r>
      <w:proofErr w:type="spellStart"/>
      <w:proofErr w:type="gramStart"/>
      <w:r w:rsidRPr="00C84BC5">
        <w:rPr>
          <w:lang w:val="en-US"/>
        </w:rPr>
        <w:t>exp</w:t>
      </w:r>
      <w:proofErr w:type="spellEnd"/>
      <w:r w:rsidRPr="00C84BC5">
        <w:rPr>
          <w:lang w:val="en-US"/>
        </w:rPr>
        <w:t>(</w:t>
      </w:r>
      <w:proofErr w:type="gramEnd"/>
      <w:r w:rsidRPr="00C84BC5">
        <w:rPr>
          <w:lang w:val="en-US"/>
        </w:rPr>
        <w:t>-5889.9-(-5961.9))</w:t>
      </w:r>
    </w:p>
    <w:p w14:paraId="4C9FBE37" w14:textId="77777777" w:rsidR="00C84BC5" w:rsidRPr="00C84BC5" w:rsidRDefault="00C84BC5" w:rsidP="00C84BC5">
      <w:pPr>
        <w:pStyle w:val="CommentText"/>
        <w:rPr>
          <w:lang w:val="en-US"/>
        </w:rPr>
      </w:pPr>
    </w:p>
    <w:p w14:paraId="275114AE" w14:textId="77777777" w:rsidR="00C84BC5" w:rsidRPr="00C84BC5" w:rsidRDefault="00C84BC5" w:rsidP="00C84BC5">
      <w:pPr>
        <w:pStyle w:val="CommentText"/>
        <w:rPr>
          <w:lang w:val="en-US"/>
        </w:rPr>
      </w:pPr>
      <w:proofErr w:type="spellStart"/>
      <w:r w:rsidRPr="00C84BC5">
        <w:rPr>
          <w:lang w:val="en-US"/>
        </w:rPr>
        <w:t>ans</w:t>
      </w:r>
      <w:proofErr w:type="spellEnd"/>
      <w:r w:rsidRPr="00C84BC5">
        <w:rPr>
          <w:lang w:val="en-US"/>
        </w:rPr>
        <w:t xml:space="preserve"> =</w:t>
      </w:r>
    </w:p>
    <w:p w14:paraId="6C9322BC" w14:textId="77777777" w:rsidR="00C84BC5" w:rsidRPr="00C84BC5" w:rsidRDefault="00C84BC5" w:rsidP="00C84BC5">
      <w:pPr>
        <w:pStyle w:val="CommentText"/>
        <w:rPr>
          <w:lang w:val="en-US"/>
        </w:rPr>
      </w:pPr>
    </w:p>
    <w:p w14:paraId="52925775" w14:textId="63A88A18" w:rsidR="00C84BC5" w:rsidRDefault="00C84BC5" w:rsidP="00C84BC5">
      <w:pPr>
        <w:pStyle w:val="CommentText"/>
      </w:pPr>
      <w:r w:rsidRPr="00C84BC5">
        <w:rPr>
          <w:lang w:val="en-US"/>
        </w:rPr>
        <w:t xml:space="preserve">   1.8587e+31</w:t>
      </w:r>
    </w:p>
  </w:comment>
  <w:comment w:id="64" w:author="wmou@ualberta.ca" w:date="2022-09-29T15:31:00Z" w:initials="w">
    <w:p w14:paraId="25A4F8F0" w14:textId="31CA64ED" w:rsidR="00C84BC5" w:rsidRDefault="00C84BC5">
      <w:pPr>
        <w:pStyle w:val="CommentText"/>
      </w:pPr>
      <w:r>
        <w:rPr>
          <w:rStyle w:val="CommentReference"/>
        </w:rPr>
        <w:annotationRef/>
      </w:r>
      <w:r>
        <w:t>Also see the output of step 4</w:t>
      </w:r>
      <w:r w:rsidR="00554F1F">
        <w:t xml:space="preserve"> see comment for Table 1</w:t>
      </w:r>
    </w:p>
    <w:p w14:paraId="64F737CF" w14:textId="77777777" w:rsidR="00C84BC5" w:rsidRDefault="00C84BC5">
      <w:pPr>
        <w:pStyle w:val="CommentText"/>
      </w:pPr>
      <w:r>
        <w:t xml:space="preserve">The number is </w:t>
      </w:r>
      <w:proofErr w:type="spellStart"/>
      <w:r>
        <w:t>dRMSE</w:t>
      </w:r>
      <w:proofErr w:type="spellEnd"/>
      <w:r>
        <w:t xml:space="preserve">, significant level can see </w:t>
      </w:r>
    </w:p>
    <w:p w14:paraId="25BEBBAC" w14:textId="77777777" w:rsidR="00C84BC5" w:rsidRDefault="00C84BC5">
      <w:pPr>
        <w:pStyle w:val="CommentText"/>
      </w:pPr>
      <w:r>
        <w:t>pF which has six pairwise comparison (</w:t>
      </w:r>
      <w:r w:rsidRPr="00C84BC5">
        <w:t>0.000947089347894337</w:t>
      </w:r>
      <w:r w:rsidRPr="00C84BC5">
        <w:tab/>
        <w:t>0.000622159481175055</w:t>
      </w:r>
      <w:r w:rsidRPr="00C84BC5">
        <w:tab/>
        <w:t>0.000909826619388432</w:t>
      </w:r>
      <w:r w:rsidRPr="00C84BC5">
        <w:tab/>
        <w:t>0.650429884058980</w:t>
      </w:r>
      <w:r w:rsidRPr="00C84BC5">
        <w:tab/>
      </w:r>
    </w:p>
    <w:p w14:paraId="265C8343" w14:textId="343D10EA" w:rsidR="00C84BC5" w:rsidRDefault="00C84BC5">
      <w:pPr>
        <w:pStyle w:val="CommentText"/>
      </w:pPr>
      <w:r w:rsidRPr="00C84BC5">
        <w:t>0.0596783634906541</w:t>
      </w:r>
      <w:r w:rsidRPr="00C84BC5">
        <w:tab/>
        <w:t>0.319587694112451</w:t>
      </w:r>
      <w:r>
        <w:t>)</w:t>
      </w:r>
    </w:p>
  </w:comment>
  <w:comment w:id="65" w:author="wmou@ualberta.ca" w:date="2022-09-29T15:37:00Z" w:initials="w">
    <w:p w14:paraId="626161BF" w14:textId="77777777" w:rsidR="00C84BC5" w:rsidRDefault="00C84BC5" w:rsidP="00C84BC5">
      <w:pPr>
        <w:pStyle w:val="CommentText"/>
      </w:pPr>
      <w:r>
        <w:rPr>
          <w:rStyle w:val="CommentReference"/>
        </w:rPr>
        <w:annotationRef/>
      </w:r>
      <w:r>
        <w:t xml:space="preserve">From table2 </w:t>
      </w:r>
    </w:p>
    <w:p w14:paraId="23FC051C" w14:textId="1D2FD25A" w:rsidR="00C84BC5" w:rsidRDefault="00C84BC5" w:rsidP="00C84BC5">
      <w:pPr>
        <w:pStyle w:val="CommentText"/>
      </w:pPr>
      <w:r>
        <w:t>M0 3.178</w:t>
      </w:r>
    </w:p>
    <w:p w14:paraId="18D0AACD" w14:textId="58739794" w:rsidR="00C84BC5" w:rsidRDefault="00C84BC5" w:rsidP="00C84BC5">
      <w:pPr>
        <w:pStyle w:val="CommentText"/>
      </w:pPr>
      <w:r>
        <w:t xml:space="preserve">M1 3.085 </w:t>
      </w:r>
    </w:p>
  </w:comment>
  <w:comment w:id="66" w:author="wmou@ualberta.ca" w:date="2022-09-29T16:27:00Z" w:initials="w">
    <w:p w14:paraId="78B1BD4E" w14:textId="77777777" w:rsidR="00C84BC5" w:rsidRDefault="00C84BC5">
      <w:pPr>
        <w:pStyle w:val="CommentText"/>
      </w:pPr>
      <w:r>
        <w:rPr>
          <w:rStyle w:val="CommentReference"/>
        </w:rPr>
        <w:annotationRef/>
      </w:r>
      <w:r>
        <w:t>Run step13 using one object or three objects</w:t>
      </w:r>
    </w:p>
    <w:p w14:paraId="1C027F28" w14:textId="77777777" w:rsidR="00C84BC5" w:rsidRDefault="00C84BC5">
      <w:pPr>
        <w:pStyle w:val="CommentText"/>
      </w:pPr>
    </w:p>
    <w:p w14:paraId="73F54BD2" w14:textId="1408ABC9" w:rsidR="00C84BC5" w:rsidRDefault="00C84BC5">
      <w:pPr>
        <w:pStyle w:val="CommentText"/>
      </w:pPr>
      <w:r>
        <w:t xml:space="preserve">There will be two excel files created with all sheet (e.g. </w:t>
      </w:r>
      <w:r w:rsidRPr="00C84BC5">
        <w:t>residualLocationPID01221.xls</w:t>
      </w:r>
      <w:r>
        <w:t xml:space="preserve"> residualLocationPID0</w:t>
      </w:r>
      <w:r w:rsidRPr="00C84BC5">
        <w:t>21.xls</w:t>
      </w:r>
      <w:r>
        <w:t>)</w:t>
      </w:r>
    </w:p>
    <w:p w14:paraId="6F67E6B1" w14:textId="77777777" w:rsidR="00C84BC5" w:rsidRDefault="00C84BC5">
      <w:pPr>
        <w:pStyle w:val="CommentText"/>
      </w:pPr>
    </w:p>
    <w:p w14:paraId="6E744DE1" w14:textId="77777777" w:rsidR="00C84BC5" w:rsidRDefault="00C84BC5">
      <w:pPr>
        <w:pStyle w:val="CommentText"/>
      </w:pPr>
      <w:r>
        <w:t>Run step 14 using one object or three objects (step 14 uses the all sheet from the previous step)</w:t>
      </w:r>
    </w:p>
    <w:p w14:paraId="5E26650B" w14:textId="77777777" w:rsidR="00C84BC5" w:rsidRDefault="00C84BC5">
      <w:pPr>
        <w:pStyle w:val="CommentText"/>
      </w:pPr>
    </w:p>
    <w:p w14:paraId="60E1BE0E" w14:textId="4A30E74A" w:rsidR="00C84BC5" w:rsidRDefault="00C84BC5">
      <w:pPr>
        <w:pStyle w:val="CommentText"/>
      </w:pPr>
      <w:r>
        <w:t xml:space="preserve">Make sure there is a results folder having been created manually to store </w:t>
      </w:r>
      <w:proofErr w:type="gramStart"/>
      <w:r>
        <w:t>the some</w:t>
      </w:r>
      <w:proofErr w:type="gramEnd"/>
      <w:r>
        <w:t xml:space="preserve"> outputs of step 14</w:t>
      </w:r>
    </w:p>
    <w:p w14:paraId="40D545CD" w14:textId="7F970D2F" w:rsidR="00C84BC5" w:rsidRDefault="00C84BC5">
      <w:pPr>
        <w:pStyle w:val="CommentText"/>
      </w:pPr>
    </w:p>
  </w:comment>
  <w:comment w:id="67" w:author="wmou@ualberta.ca" w:date="2022-09-29T16:38:00Z" w:initials="w">
    <w:p w14:paraId="040A6B4C" w14:textId="77777777" w:rsidR="00C84BC5" w:rsidRDefault="00C84BC5">
      <w:pPr>
        <w:pStyle w:val="CommentText"/>
      </w:pPr>
      <w:r>
        <w:rPr>
          <w:rStyle w:val="CommentReference"/>
        </w:rPr>
        <w:annotationRef/>
      </w:r>
      <w:r w:rsidRPr="00C84BC5">
        <w:t>locresidualLocationPID021.fig</w:t>
      </w:r>
    </w:p>
    <w:p w14:paraId="5EF4DC76" w14:textId="77777777" w:rsidR="00C84BC5" w:rsidRDefault="00C84BC5">
      <w:pPr>
        <w:pStyle w:val="CommentText"/>
      </w:pPr>
    </w:p>
    <w:p w14:paraId="79EC2928" w14:textId="77777777" w:rsidR="00C84BC5" w:rsidRDefault="00C84BC5">
      <w:pPr>
        <w:pStyle w:val="CommentText"/>
      </w:pPr>
      <w:r w:rsidRPr="00C84BC5">
        <w:t>locresidualLocationPID0</w:t>
      </w:r>
      <w:r>
        <w:t>12</w:t>
      </w:r>
      <w:r w:rsidRPr="00C84BC5">
        <w:t>21.fig</w:t>
      </w:r>
    </w:p>
    <w:p w14:paraId="1D8FDEBC" w14:textId="77777777" w:rsidR="00C84BC5" w:rsidRDefault="00C84BC5">
      <w:pPr>
        <w:pStyle w:val="CommentText"/>
      </w:pPr>
    </w:p>
    <w:p w14:paraId="4C4F8015" w14:textId="59F5888B" w:rsidR="00C84BC5" w:rsidRDefault="00C84BC5">
      <w:pPr>
        <w:pStyle w:val="CommentText"/>
      </w:pPr>
      <w:r>
        <w:t>inside of the folder of results</w:t>
      </w:r>
    </w:p>
  </w:comment>
  <w:comment w:id="71" w:author="wmou@ualberta.ca" w:date="2022-10-06T17:00:00Z" w:initials="w">
    <w:p w14:paraId="1F48BA8C" w14:textId="77777777" w:rsidR="008230E0" w:rsidRDefault="008230E0" w:rsidP="008230E0">
      <w:pPr>
        <w:pStyle w:val="CommentText"/>
      </w:pPr>
      <w:r>
        <w:rPr>
          <w:rStyle w:val="CommentReference"/>
        </w:rPr>
        <w:annotationRef/>
      </w:r>
      <w:r>
        <w:rPr>
          <w:rStyle w:val="CommentReference"/>
        </w:rPr>
        <w:annotationRef/>
      </w:r>
      <w:r>
        <w:t xml:space="preserve">For each of six folders (3 model by 2 target) e.g. </w:t>
      </w:r>
    </w:p>
    <w:p w14:paraId="44294654" w14:textId="1756D8E1" w:rsidR="008230E0" w:rsidRDefault="008230E0" w:rsidP="008230E0">
      <w:pPr>
        <w:pStyle w:val="CommentText"/>
      </w:pPr>
      <w:r>
        <w:t>Simulation with fixed</w:t>
      </w:r>
      <w:r w:rsidRPr="00CF0FB2">
        <w:t xml:space="preserve"> parameters\m122</w:t>
      </w:r>
    </w:p>
    <w:p w14:paraId="79CAEB3A" w14:textId="103AFF62" w:rsidR="00554F1F" w:rsidRDefault="00554F1F" w:rsidP="008230E0">
      <w:pPr>
        <w:pStyle w:val="CommentText"/>
      </w:pPr>
    </w:p>
    <w:p w14:paraId="42640E3F" w14:textId="2E446E78" w:rsidR="00554F1F" w:rsidRDefault="00554F1F" w:rsidP="00554F1F">
      <w:pPr>
        <w:pStyle w:val="CommentText"/>
        <w:numPr>
          <w:ilvl w:val="0"/>
          <w:numId w:val="3"/>
        </w:numPr>
      </w:pPr>
      <w:r>
        <w:t xml:space="preserve">We run </w:t>
      </w:r>
      <w:r w:rsidRPr="00554F1F">
        <w:t>Step2SimCVMultipTimes20220124M1_3obj.m</w:t>
      </w:r>
      <w:r>
        <w:t xml:space="preserve"> to create cross-validation output for 100 simulated data.</w:t>
      </w:r>
    </w:p>
    <w:p w14:paraId="1072149A" w14:textId="63B8EDBF" w:rsidR="00554F1F" w:rsidRDefault="00554F1F" w:rsidP="008230E0">
      <w:pPr>
        <w:pStyle w:val="CommentText"/>
      </w:pPr>
    </w:p>
    <w:p w14:paraId="4885AF26" w14:textId="77777777" w:rsidR="00554F1F" w:rsidRDefault="00554F1F" w:rsidP="008230E0">
      <w:pPr>
        <w:pStyle w:val="CommentText"/>
      </w:pPr>
    </w:p>
    <w:p w14:paraId="7E7BEA91" w14:textId="6F1AC42E" w:rsidR="008230E0" w:rsidRDefault="008230E0" w:rsidP="00554F1F">
      <w:pPr>
        <w:pStyle w:val="CommentText"/>
        <w:numPr>
          <w:ilvl w:val="0"/>
          <w:numId w:val="3"/>
        </w:numPr>
      </w:pPr>
      <w:r>
        <w:t xml:space="preserve">Run </w:t>
      </w:r>
      <w:r w:rsidRPr="00CF0FB2">
        <w:t>getSummarySimCVMultipTimes20220627.m</w:t>
      </w:r>
    </w:p>
    <w:p w14:paraId="0DE71B17" w14:textId="49E93D2A" w:rsidR="008230E0" w:rsidRDefault="008230E0" w:rsidP="008230E0">
      <w:pPr>
        <w:pStyle w:val="CommentText"/>
      </w:pPr>
    </w:p>
    <w:p w14:paraId="13DC572B" w14:textId="532E54F0" w:rsidR="008230E0" w:rsidRDefault="00554F1F" w:rsidP="008230E0">
      <w:pPr>
        <w:pStyle w:val="CommentText"/>
      </w:pPr>
      <w:r>
        <w:t xml:space="preserve">Save the </w:t>
      </w:r>
      <w:proofErr w:type="spellStart"/>
      <w:r>
        <w:t>countMinclearEvidence</w:t>
      </w:r>
      <w:proofErr w:type="spellEnd"/>
      <w:r>
        <w:t xml:space="preserve"> </w:t>
      </w:r>
      <w:r w:rsidR="008230E0">
        <w:t xml:space="preserve">To </w:t>
      </w:r>
    </w:p>
    <w:p w14:paraId="72E2A5A6" w14:textId="7155B016" w:rsidR="008230E0" w:rsidRDefault="008230E0" w:rsidP="008230E0">
      <w:pPr>
        <w:pStyle w:val="CommentText"/>
      </w:pPr>
      <w:r w:rsidRPr="008230E0">
        <w:t>confustionMatrix.xlsx</w:t>
      </w:r>
      <w:r>
        <w:t xml:space="preserve"> in the folder of Simulation with fixed</w:t>
      </w:r>
      <w:r w:rsidRPr="00CF0FB2">
        <w:t xml:space="preserve"> parameters</w:t>
      </w:r>
    </w:p>
    <w:p w14:paraId="7F513526" w14:textId="6369104E" w:rsidR="008230E0" w:rsidRDefault="008230E0" w:rsidP="008230E0">
      <w:pPr>
        <w:pStyle w:val="CommentText"/>
      </w:pPr>
    </w:p>
    <w:p w14:paraId="238834EC" w14:textId="3238EDF0" w:rsidR="008230E0" w:rsidRDefault="008230E0" w:rsidP="00554F1F">
      <w:pPr>
        <w:pStyle w:val="CommentText"/>
        <w:numPr>
          <w:ilvl w:val="0"/>
          <w:numId w:val="3"/>
        </w:numPr>
      </w:pPr>
      <w:r>
        <w:t xml:space="preserve">Then use </w:t>
      </w:r>
      <w:proofErr w:type="spellStart"/>
      <w:r w:rsidRPr="008230E0">
        <w:t>confusionMatrix.m</w:t>
      </w:r>
      <w:proofErr w:type="spellEnd"/>
      <w:r>
        <w:t xml:space="preserve"> in the folder of Simulation with fixed</w:t>
      </w:r>
      <w:r w:rsidRPr="00CF0FB2">
        <w:t xml:space="preserve"> parameters</w:t>
      </w:r>
    </w:p>
    <w:p w14:paraId="50A37D17" w14:textId="5621FCA7" w:rsidR="008230E0" w:rsidRDefault="008230E0" w:rsidP="008230E0">
      <w:pPr>
        <w:pStyle w:val="CommentText"/>
      </w:pPr>
      <w:r>
        <w:t xml:space="preserve">To get Figure 6, by choosing different </w:t>
      </w:r>
      <w:proofErr w:type="spellStart"/>
      <w:r>
        <w:t>sheetname</w:t>
      </w:r>
      <w:proofErr w:type="spellEnd"/>
    </w:p>
    <w:p w14:paraId="7BF9BD93" w14:textId="77241D8B" w:rsidR="008230E0" w:rsidRDefault="008230E0" w:rsidP="008230E0">
      <w:pPr>
        <w:pStyle w:val="CommentText"/>
      </w:pPr>
    </w:p>
    <w:p w14:paraId="5A39522F" w14:textId="6412B714" w:rsidR="008230E0" w:rsidRDefault="008230E0">
      <w:pPr>
        <w:pStyle w:val="CommentText"/>
      </w:pPr>
    </w:p>
  </w:comment>
  <w:comment w:id="72" w:author="wmou@ualberta.ca" w:date="2022-10-06T17:35:00Z" w:initials="w">
    <w:p w14:paraId="5DD74431" w14:textId="77777777" w:rsidR="00554F1F" w:rsidRDefault="008230E0" w:rsidP="008230E0">
      <w:pPr>
        <w:pStyle w:val="CommentText"/>
      </w:pPr>
      <w:r>
        <w:rPr>
          <w:rStyle w:val="CommentReference"/>
        </w:rPr>
        <w:annotationRef/>
      </w:r>
      <w:r>
        <w:t xml:space="preserve">See comment for Figure 6 how to get </w:t>
      </w:r>
      <w:r w:rsidR="00554F1F" w:rsidRPr="008230E0">
        <w:t>confustionMatrix.xlsx</w:t>
      </w:r>
      <w:r w:rsidR="00554F1F">
        <w:t xml:space="preserve"> </w:t>
      </w:r>
    </w:p>
    <w:p w14:paraId="64549D58" w14:textId="77777777" w:rsidR="00554F1F" w:rsidRDefault="008230E0" w:rsidP="00554F1F">
      <w:pPr>
        <w:pStyle w:val="CommentText"/>
      </w:pPr>
      <w:r>
        <w:t xml:space="preserve">use </w:t>
      </w:r>
      <w:proofErr w:type="spellStart"/>
      <w:r w:rsidRPr="008230E0">
        <w:t>distanceParameters.m</w:t>
      </w:r>
      <w:proofErr w:type="spellEnd"/>
      <w:r>
        <w:t xml:space="preserve"> in the folder of Simulation with fixed</w:t>
      </w:r>
      <w:r w:rsidRPr="00CF0FB2">
        <w:t xml:space="preserve"> parameters</w:t>
      </w:r>
      <w:r w:rsidR="00554F1F">
        <w:t xml:space="preserve"> </w:t>
      </w:r>
    </w:p>
    <w:p w14:paraId="5FFA940D" w14:textId="51C51BB8" w:rsidR="008230E0" w:rsidRDefault="00554F1F">
      <w:pPr>
        <w:pStyle w:val="CommentText"/>
      </w:pPr>
      <w:r>
        <w:t xml:space="preserve">to produce </w:t>
      </w:r>
      <w:r w:rsidR="008230E0">
        <w:t xml:space="preserve">Figure 7 and also RMSE, </w:t>
      </w:r>
      <w:proofErr w:type="spellStart"/>
      <w:r w:rsidR="008230E0">
        <w:t>rsquare</w:t>
      </w:r>
      <w:proofErr w:type="spellEnd"/>
      <w:r w:rsidR="008230E0">
        <w:t xml:space="preserve"> and </w:t>
      </w:r>
      <w:proofErr w:type="spellStart"/>
      <w:r w:rsidR="008230E0">
        <w:t>logL</w:t>
      </w:r>
      <w:proofErr w:type="spellEnd"/>
    </w:p>
    <w:p w14:paraId="412E0E06" w14:textId="77777777" w:rsidR="008230E0" w:rsidRDefault="008230E0">
      <w:pPr>
        <w:pStyle w:val="CommentText"/>
      </w:pPr>
    </w:p>
  </w:comment>
  <w:comment w:id="73" w:author="wmou@ualberta.ca" w:date="2022-10-06T17:47:00Z" w:initials="w">
    <w:p w14:paraId="3DEE8BB1" w14:textId="7C6720B4" w:rsidR="0053676D" w:rsidRDefault="0053676D">
      <w:pPr>
        <w:pStyle w:val="CommentText"/>
      </w:pPr>
      <w:r>
        <w:rPr>
          <w:rStyle w:val="CommentReference"/>
        </w:rPr>
        <w:annotationRef/>
      </w:r>
      <w:r>
        <w:t>See previous comment</w:t>
      </w:r>
    </w:p>
  </w:comment>
  <w:comment w:id="76" w:author="wmou@ualberta.ca" w:date="2022-09-29T16:42:00Z" w:initials="w">
    <w:p w14:paraId="3BC42163" w14:textId="2B0AC67C" w:rsidR="0053676D" w:rsidRDefault="00C84BC5">
      <w:pPr>
        <w:pStyle w:val="CommentText"/>
      </w:pPr>
      <w:r>
        <w:rPr>
          <w:rStyle w:val="CommentReference"/>
        </w:rPr>
        <w:annotationRef/>
      </w:r>
      <w:r w:rsidR="0053676D">
        <w:t>See figure 5 comments</w:t>
      </w:r>
    </w:p>
    <w:p w14:paraId="0D440C59" w14:textId="77777777" w:rsidR="0053676D" w:rsidRDefault="0053676D">
      <w:pPr>
        <w:pStyle w:val="CommentText"/>
      </w:pPr>
    </w:p>
    <w:p w14:paraId="0C085CD1" w14:textId="72219452" w:rsidR="00C84BC5" w:rsidRDefault="00C84BC5">
      <w:pPr>
        <w:pStyle w:val="CommentText"/>
      </w:pPr>
      <w:r w:rsidRPr="00C84BC5">
        <w:t>AresidualLocationPID021.fig</w:t>
      </w:r>
    </w:p>
    <w:p w14:paraId="4CA43689" w14:textId="50EF8D81" w:rsidR="00C84BC5" w:rsidRDefault="00C84BC5">
      <w:pPr>
        <w:pStyle w:val="CommentText"/>
      </w:pPr>
      <w:r w:rsidRPr="00C84BC5">
        <w:t>AresidualLocationPID0</w:t>
      </w:r>
      <w:r>
        <w:t>12</w:t>
      </w:r>
      <w:r w:rsidRPr="00C84BC5">
        <w:t>21.fig</w:t>
      </w:r>
    </w:p>
    <w:p w14:paraId="13FC5C07" w14:textId="0D084B5F" w:rsidR="00C84BC5" w:rsidRDefault="00C84BC5">
      <w:pPr>
        <w:pStyle w:val="CommentText"/>
      </w:pPr>
      <w:r>
        <w:t>D</w:t>
      </w:r>
      <w:r w:rsidRPr="00C84BC5">
        <w:t>residualLocationPID021.fig</w:t>
      </w:r>
    </w:p>
    <w:p w14:paraId="33552E70" w14:textId="77777777" w:rsidR="00C84BC5" w:rsidRDefault="00C84BC5">
      <w:pPr>
        <w:pStyle w:val="CommentText"/>
      </w:pPr>
      <w:r>
        <w:t>D</w:t>
      </w:r>
      <w:r w:rsidRPr="00C84BC5">
        <w:t>residualLocationPID0</w:t>
      </w:r>
      <w:r>
        <w:t>12</w:t>
      </w:r>
      <w:r w:rsidRPr="00C84BC5">
        <w:t>21.fig</w:t>
      </w:r>
    </w:p>
    <w:p w14:paraId="4221FB20" w14:textId="77777777" w:rsidR="00C84BC5" w:rsidRDefault="00C84BC5">
      <w:pPr>
        <w:pStyle w:val="CommentText"/>
      </w:pPr>
    </w:p>
    <w:p w14:paraId="57A92A01" w14:textId="0A32D409" w:rsidR="00C84BC5" w:rsidRDefault="00C84BC5">
      <w:pPr>
        <w:pStyle w:val="CommentText"/>
      </w:pPr>
      <w:r>
        <w:t xml:space="preserve"> In the folder of results</w:t>
      </w:r>
    </w:p>
  </w:comment>
  <w:comment w:id="79" w:author="wmou@ualberta.ca" w:date="2022-10-14T14:49:00Z" w:initials="w">
    <w:p w14:paraId="5D487E68" w14:textId="08F1F22E" w:rsidR="00F80A0C" w:rsidRDefault="00F80A0C">
      <w:pPr>
        <w:pStyle w:val="CommentText"/>
      </w:pPr>
      <w:r>
        <w:rPr>
          <w:rStyle w:val="CommentReference"/>
        </w:rPr>
        <w:annotationRef/>
      </w:r>
      <w:r>
        <w:t>Use equation 15, r is from figure 8</w:t>
      </w:r>
    </w:p>
  </w:comment>
  <w:comment w:id="80" w:author="wmou@ualberta.ca" w:date="2022-09-29T16:48:00Z" w:initials="w">
    <w:p w14:paraId="1D4B5389" w14:textId="76064273" w:rsidR="0053676D" w:rsidRDefault="00C84BC5">
      <w:pPr>
        <w:pStyle w:val="CommentText"/>
      </w:pPr>
      <w:r>
        <w:rPr>
          <w:rStyle w:val="CommentReference"/>
        </w:rPr>
        <w:annotationRef/>
      </w:r>
    </w:p>
    <w:p w14:paraId="785FA147" w14:textId="77777777" w:rsidR="0053676D" w:rsidRDefault="0053676D" w:rsidP="0053676D">
      <w:pPr>
        <w:pStyle w:val="CommentText"/>
      </w:pPr>
      <w:r>
        <w:t>See figure 5 comments</w:t>
      </w:r>
    </w:p>
    <w:p w14:paraId="69303C32" w14:textId="77777777" w:rsidR="0053676D" w:rsidRDefault="0053676D">
      <w:pPr>
        <w:pStyle w:val="CommentText"/>
      </w:pPr>
    </w:p>
    <w:p w14:paraId="7558FE7F" w14:textId="74B9F726" w:rsidR="00C84BC5" w:rsidRDefault="00C84BC5">
      <w:pPr>
        <w:pStyle w:val="CommentText"/>
      </w:pPr>
      <w:r w:rsidRPr="00C84BC5">
        <w:t>regressionLineresidualLocationPID021.fig</w:t>
      </w:r>
    </w:p>
    <w:p w14:paraId="3A7272E5" w14:textId="31CE6CF0" w:rsidR="00C84BC5" w:rsidRDefault="00C84BC5">
      <w:pPr>
        <w:pStyle w:val="CommentText"/>
      </w:pPr>
      <w:r w:rsidRPr="00C84BC5">
        <w:t>regressionLineresidualLocationPID0</w:t>
      </w:r>
      <w:r>
        <w:t>12</w:t>
      </w:r>
      <w:r w:rsidRPr="00C84BC5">
        <w:t>21.fig</w:t>
      </w:r>
    </w:p>
    <w:p w14:paraId="5735FA25" w14:textId="64DF148C" w:rsidR="00C84BC5" w:rsidRDefault="00C84BC5">
      <w:pPr>
        <w:pStyle w:val="CommentText"/>
      </w:pPr>
    </w:p>
    <w:p w14:paraId="5D2431B9" w14:textId="77777777" w:rsidR="00C84BC5" w:rsidRDefault="00C84BC5">
      <w:pPr>
        <w:pStyle w:val="CommentText"/>
      </w:pPr>
    </w:p>
    <w:p w14:paraId="3C46D4B7" w14:textId="77777777" w:rsidR="00C84BC5" w:rsidRDefault="00C84BC5">
      <w:pPr>
        <w:pStyle w:val="CommentText"/>
      </w:pPr>
    </w:p>
    <w:p w14:paraId="553091B5" w14:textId="15158341" w:rsidR="00C84BC5" w:rsidRDefault="00C84BC5">
      <w:pPr>
        <w:pStyle w:val="CommentText"/>
      </w:pPr>
      <w:r w:rsidRPr="00C84BC5">
        <w:t>InterSlopeColorPvaluesresidualLocationPID01221.fig</w:t>
      </w:r>
    </w:p>
    <w:p w14:paraId="43B819FA" w14:textId="06A02D52" w:rsidR="00C84BC5" w:rsidRDefault="00C84BC5">
      <w:pPr>
        <w:pStyle w:val="CommentText"/>
      </w:pPr>
      <w:r>
        <w:t>Add legend in the figure manually if like</w:t>
      </w:r>
    </w:p>
    <w:p w14:paraId="49F763E7" w14:textId="7FFB003B" w:rsidR="00C84BC5" w:rsidRDefault="00C84BC5">
      <w:pPr>
        <w:pStyle w:val="CommentText"/>
      </w:pPr>
      <w:r>
        <w:t>Change the range and title if like</w:t>
      </w:r>
    </w:p>
    <w:p w14:paraId="5B44C940" w14:textId="63E8D810" w:rsidR="00F80A0C" w:rsidRDefault="00F80A0C">
      <w:pPr>
        <w:pStyle w:val="CommentText"/>
      </w:pPr>
    </w:p>
    <w:p w14:paraId="76B5BE3E" w14:textId="6F37BB99" w:rsidR="00F80A0C" w:rsidRDefault="00F80A0C">
      <w:pPr>
        <w:pStyle w:val="CommentText"/>
      </w:pPr>
      <w:r>
        <w:t xml:space="preserve">We also saved subject categories information (e.g. </w:t>
      </w:r>
      <w:proofErr w:type="spellStart"/>
      <w:r>
        <w:t>compressionA</w:t>
      </w:r>
      <w:proofErr w:type="spellEnd"/>
      <w:r>
        <w:t xml:space="preserve">=true for the dots inside the blue box of panel D) in </w:t>
      </w:r>
      <w:proofErr w:type="spellStart"/>
      <w:r w:rsidRPr="00F80A0C">
        <w:t>subCorrAverageFive</w:t>
      </w:r>
      <w:proofErr w:type="spellEnd"/>
      <w:r>
        <w:t xml:space="preserve"> sheet of </w:t>
      </w:r>
      <w:r w:rsidRPr="00F80A0C">
        <w:t>residualLocationPID01221.xls</w:t>
      </w:r>
      <w:r>
        <w:t xml:space="preserve">. </w:t>
      </w:r>
    </w:p>
    <w:p w14:paraId="4824C435" w14:textId="77777777" w:rsidR="00F80A0C" w:rsidRDefault="00F80A0C">
      <w:pPr>
        <w:pStyle w:val="CommentText"/>
      </w:pPr>
    </w:p>
    <w:p w14:paraId="1290B9CD" w14:textId="263D8E7F" w:rsidR="00C84BC5" w:rsidRDefault="00F80A0C">
      <w:pPr>
        <w:pStyle w:val="CommentText"/>
      </w:pPr>
      <w:proofErr w:type="spellStart"/>
      <w:r w:rsidRPr="00F80A0C">
        <w:t>subCorrAverageFive</w:t>
      </w:r>
      <w:proofErr w:type="spellEnd"/>
      <w:r>
        <w:t xml:space="preserve"> sheet was also copied to a single excel file </w:t>
      </w:r>
      <w:r w:rsidRPr="00F80A0C">
        <w:t>subCategoriesWithGender.xlsx</w:t>
      </w:r>
      <w:r>
        <w:t xml:space="preserve"> and added gender information. The column </w:t>
      </w:r>
      <w:proofErr w:type="spellStart"/>
      <w:r>
        <w:t>CompressionA</w:t>
      </w:r>
      <w:proofErr w:type="spellEnd"/>
      <w:r>
        <w:t xml:space="preserve"> will be used to separate participants in Step 15 which will be mentioned when we talk about Table 6.</w:t>
      </w:r>
    </w:p>
    <w:p w14:paraId="7C673EAE" w14:textId="08A3E4E4" w:rsidR="00C84BC5" w:rsidRDefault="00C84BC5">
      <w:pPr>
        <w:pStyle w:val="CommentText"/>
      </w:pPr>
    </w:p>
  </w:comment>
  <w:comment w:id="83" w:author="wmou@ualberta.ca" w:date="2022-10-14T15:19:00Z" w:initials="w">
    <w:p w14:paraId="68B5D2FB" w14:textId="340B5146" w:rsidR="00F80A0C" w:rsidRDefault="00F80A0C">
      <w:pPr>
        <w:pStyle w:val="CommentText"/>
      </w:pPr>
      <w:r>
        <w:rPr>
          <w:rStyle w:val="CommentReference"/>
        </w:rPr>
        <w:annotationRef/>
      </w:r>
      <w:r>
        <w:t xml:space="preserve">See comment for Figure 9 for how to get </w:t>
      </w:r>
      <w:r w:rsidRPr="00F80A0C">
        <w:t>subCategoriesWithGender.xlsx</w:t>
      </w:r>
      <w:r>
        <w:t>.</w:t>
      </w:r>
    </w:p>
    <w:p w14:paraId="3139A75A" w14:textId="5AF48AC3" w:rsidR="00F80A0C" w:rsidRDefault="00F80A0C">
      <w:pPr>
        <w:pStyle w:val="CommentText"/>
      </w:pPr>
      <w:r>
        <w:t xml:space="preserve">We copy this file to folder </w:t>
      </w:r>
      <w:r w:rsidRPr="00F80A0C">
        <w:t>step15separate participants two groups</w:t>
      </w:r>
      <w:r>
        <w:t xml:space="preserve">. We also copy </w:t>
      </w:r>
      <w:r w:rsidRPr="00F80A0C">
        <w:t>PIobjectsYafeiOnly.xlsx</w:t>
      </w:r>
      <w:r>
        <w:t xml:space="preserve"> to this folder.</w:t>
      </w:r>
    </w:p>
    <w:p w14:paraId="727C4203" w14:textId="4AD7C542" w:rsidR="00F80A0C" w:rsidRDefault="00F80A0C">
      <w:pPr>
        <w:pStyle w:val="CommentText"/>
      </w:pPr>
    </w:p>
    <w:p w14:paraId="52B746A6" w14:textId="78EECBFF" w:rsidR="00F80A0C" w:rsidRDefault="00F80A0C">
      <w:pPr>
        <w:pStyle w:val="CommentText"/>
      </w:pPr>
      <w:r>
        <w:t xml:space="preserve">Use </w:t>
      </w:r>
      <w:r w:rsidRPr="00F80A0C">
        <w:t>step15separateParticipants20220619.m</w:t>
      </w:r>
      <w:r>
        <w:t xml:space="preserve"> inside this folder (</w:t>
      </w:r>
      <w:r w:rsidRPr="00F80A0C">
        <w:t>step15separate participants two groups</w:t>
      </w:r>
      <w:r>
        <w:t xml:space="preserve">). We create </w:t>
      </w:r>
      <w:r w:rsidRPr="00F80A0C">
        <w:t>SplitExp2YafeiNOCompressA.xls</w:t>
      </w:r>
      <w:r>
        <w:t xml:space="preserve"> and SplitExp2YafeiYES</w:t>
      </w:r>
      <w:r w:rsidRPr="00F80A0C">
        <w:t>CompressA.xls</w:t>
      </w:r>
      <w:r>
        <w:t>.</w:t>
      </w:r>
    </w:p>
    <w:p w14:paraId="7C15001A" w14:textId="3CB26B5B" w:rsidR="00F80A0C" w:rsidRDefault="00F80A0C">
      <w:pPr>
        <w:pStyle w:val="CommentText"/>
      </w:pPr>
    </w:p>
    <w:p w14:paraId="23CD4BDD" w14:textId="0EC32ECF" w:rsidR="00F80A0C" w:rsidRDefault="00F80A0C">
      <w:pPr>
        <w:pStyle w:val="CommentText"/>
      </w:pPr>
      <w:r>
        <w:t xml:space="preserve">We copy the two files to folders </w:t>
      </w:r>
      <w:r w:rsidRPr="00F80A0C">
        <w:t>step16crossvalidateforeachcategory</w:t>
      </w:r>
      <w:r>
        <w:t>\</w:t>
      </w:r>
      <w:proofErr w:type="spellStart"/>
      <w:r>
        <w:t>NoA</w:t>
      </w:r>
      <w:proofErr w:type="spellEnd"/>
    </w:p>
    <w:p w14:paraId="70E762FC" w14:textId="11079DBB" w:rsidR="00F80A0C" w:rsidRDefault="00F80A0C">
      <w:pPr>
        <w:pStyle w:val="CommentText"/>
      </w:pPr>
      <w:r w:rsidRPr="00F80A0C">
        <w:t>step16crossvalidateforeachcategory</w:t>
      </w:r>
      <w:r>
        <w:t>\</w:t>
      </w:r>
      <w:proofErr w:type="spellStart"/>
      <w:r>
        <w:t>YesA</w:t>
      </w:r>
      <w:proofErr w:type="spellEnd"/>
    </w:p>
    <w:p w14:paraId="6C3ADA89" w14:textId="250335B1" w:rsidR="00F80A0C" w:rsidRDefault="00F80A0C">
      <w:pPr>
        <w:pStyle w:val="CommentText"/>
      </w:pPr>
    </w:p>
    <w:p w14:paraId="072F9DD9" w14:textId="660E018C" w:rsidR="00F80A0C" w:rsidRDefault="00F80A0C">
      <w:pPr>
        <w:pStyle w:val="CommentText"/>
      </w:pPr>
      <w:r>
        <w:t xml:space="preserve">In each folder, we use step 2 and step 4 (see comments in Table 1) to get validation parameters and performance. Strong compression group is for </w:t>
      </w:r>
      <w:proofErr w:type="spellStart"/>
      <w:proofErr w:type="gramStart"/>
      <w:r>
        <w:t>YesA</w:t>
      </w:r>
      <w:proofErr w:type="spellEnd"/>
      <w:r>
        <w:t>,</w:t>
      </w:r>
      <w:proofErr w:type="gramEnd"/>
      <w:r>
        <w:t xml:space="preserve"> weak compression group is for </w:t>
      </w:r>
      <w:proofErr w:type="spellStart"/>
      <w:r>
        <w:t>NoA</w:t>
      </w:r>
      <w:proofErr w:type="spellEnd"/>
      <w:r>
        <w:t>.</w:t>
      </w:r>
    </w:p>
    <w:p w14:paraId="425E3E96" w14:textId="655187B1" w:rsidR="00F362B1" w:rsidRDefault="00F362B1">
      <w:pPr>
        <w:pStyle w:val="CommentText"/>
      </w:pPr>
    </w:p>
    <w:p w14:paraId="03CF6C6B" w14:textId="283F9C42" w:rsidR="00F362B1" w:rsidRDefault="00F362B1">
      <w:pPr>
        <w:pStyle w:val="CommentText"/>
      </w:pPr>
    </w:p>
    <w:p w14:paraId="06081AD9" w14:textId="085C3972" w:rsidR="00F362B1" w:rsidRDefault="00F362B1" w:rsidP="00F362B1">
      <w:pPr>
        <w:pStyle w:val="CommentText"/>
      </w:pPr>
      <w:r>
        <w:t xml:space="preserve">In each folder </w:t>
      </w:r>
      <w:r w:rsidRPr="0085672D">
        <w:t xml:space="preserve">Step14 can also </w:t>
      </w:r>
      <w:proofErr w:type="gramStart"/>
      <w:r w:rsidRPr="0085672D">
        <w:t>create  this</w:t>
      </w:r>
      <w:proofErr w:type="gramEnd"/>
      <w:r w:rsidRPr="0085672D">
        <w:t xml:space="preserve"> result, see results</w:t>
      </w:r>
      <w:r>
        <w:t>/</w:t>
      </w:r>
      <w:r w:rsidRPr="0085672D">
        <w:t>LocModelperformanceOutputresidualLocationPID01221.mat</w:t>
      </w:r>
      <w:r>
        <w:t xml:space="preserve"> for multiple objects</w:t>
      </w:r>
    </w:p>
    <w:p w14:paraId="7FFAA7E8" w14:textId="77777777" w:rsidR="00F362B1" w:rsidRDefault="00F362B1" w:rsidP="00F362B1">
      <w:pPr>
        <w:pStyle w:val="CommentText"/>
      </w:pPr>
    </w:p>
    <w:p w14:paraId="2B5A5A28" w14:textId="4E086E82" w:rsidR="00F362B1" w:rsidRDefault="00F362B1" w:rsidP="00F362B1">
      <w:pPr>
        <w:pStyle w:val="CommentText"/>
      </w:pPr>
      <w:r w:rsidRPr="0085672D">
        <w:t>results</w:t>
      </w:r>
      <w:r>
        <w:t>/</w:t>
      </w:r>
      <w:r w:rsidRPr="0085672D">
        <w:t>LocModelperform</w:t>
      </w:r>
      <w:r>
        <w:t>anceOutputresidualLocationPID0</w:t>
      </w:r>
      <w:r w:rsidRPr="0085672D">
        <w:t>21.mat</w:t>
      </w:r>
      <w:r>
        <w:t xml:space="preserve"> home only</w:t>
      </w:r>
    </w:p>
    <w:p w14:paraId="25B48CBE" w14:textId="77777777" w:rsidR="00F80A0C" w:rsidRDefault="00F80A0C">
      <w:pPr>
        <w:pStyle w:val="CommentText"/>
      </w:pPr>
    </w:p>
  </w:comment>
  <w:comment w:id="84" w:author="wmou@ualberta.ca" w:date="2022-10-14T15:49:00Z" w:initials="w">
    <w:p w14:paraId="10C9CC11" w14:textId="157C90B8" w:rsidR="00F80A0C" w:rsidRDefault="00F80A0C">
      <w:pPr>
        <w:pStyle w:val="CommentText"/>
      </w:pPr>
      <w:r>
        <w:rPr>
          <w:rStyle w:val="CommentReference"/>
        </w:rPr>
        <w:annotationRef/>
      </w:r>
      <w:r>
        <w:t>Based on the results in Table 6, see comment for Table 3.</w:t>
      </w:r>
    </w:p>
  </w:comment>
  <w:comment w:id="85" w:author="wmou@ualberta.ca" w:date="2022-10-14T15:50:00Z" w:initials="w">
    <w:p w14:paraId="6A6BF8DB" w14:textId="39EADF5E" w:rsidR="00F80A0C" w:rsidRDefault="00F80A0C">
      <w:pPr>
        <w:pStyle w:val="CommentText"/>
      </w:pPr>
      <w:r>
        <w:rPr>
          <w:rStyle w:val="CommentReference"/>
        </w:rPr>
        <w:annotationRef/>
      </w:r>
      <w:r>
        <w:t xml:space="preserve">Based on the results in Table </w:t>
      </w:r>
      <w:proofErr w:type="gramStart"/>
      <w:r>
        <w:t>6..</w:t>
      </w:r>
      <w:proofErr w:type="gramEnd"/>
      <w:r>
        <w:t xml:space="preserve"> Read comment in Table 6 and also Table 4.</w:t>
      </w:r>
    </w:p>
  </w:comment>
  <w:comment w:id="86" w:author="wmou@ualberta.ca" w:date="2022-10-14T15:52:00Z" w:initials="w">
    <w:p w14:paraId="584AC6BA" w14:textId="77777777" w:rsidR="00F362B1" w:rsidRDefault="00F80A0C">
      <w:pPr>
        <w:pStyle w:val="CommentText"/>
      </w:pPr>
      <w:r>
        <w:rPr>
          <w:rStyle w:val="CommentReference"/>
        </w:rPr>
        <w:annotationRef/>
      </w:r>
      <w:r>
        <w:t>We use Step 16 to combine residuals of two groups</w:t>
      </w:r>
      <w:r w:rsidR="00F362B1">
        <w:t>.</w:t>
      </w:r>
    </w:p>
    <w:p w14:paraId="100D284B" w14:textId="77777777" w:rsidR="00F362B1" w:rsidRDefault="00F362B1">
      <w:pPr>
        <w:pStyle w:val="CommentText"/>
      </w:pPr>
    </w:p>
    <w:p w14:paraId="252072C8" w14:textId="0C5A41FE" w:rsidR="00F80A0C" w:rsidRDefault="00F362B1">
      <w:pPr>
        <w:pStyle w:val="CommentText"/>
      </w:pPr>
      <w:r>
        <w:t>We then</w:t>
      </w:r>
      <w:r w:rsidR="00F80A0C">
        <w:t xml:space="preserve"> calculate the performance RME </w:t>
      </w:r>
      <w:proofErr w:type="spellStart"/>
      <w:r w:rsidR="00F80A0C">
        <w:t>MaxLogL</w:t>
      </w:r>
      <w:proofErr w:type="spellEnd"/>
      <w:r w:rsidR="00F80A0C">
        <w:t xml:space="preserve"> Partial R2 and also </w:t>
      </w:r>
      <w:proofErr w:type="spellStart"/>
      <w:r w:rsidR="00F80A0C" w:rsidRPr="00C24D3E">
        <w:rPr>
          <w:i/>
          <w:iCs/>
          <w:lang w:val="en-US"/>
        </w:rPr>
        <w:t>Alpaydin’s</w:t>
      </w:r>
      <w:proofErr w:type="spellEnd"/>
      <w:r w:rsidR="00F80A0C" w:rsidRPr="00C24D3E">
        <w:rPr>
          <w:i/>
          <w:iCs/>
          <w:lang w:val="en-US"/>
        </w:rPr>
        <w:t xml:space="preserve"> F-test</w:t>
      </w:r>
      <w:r w:rsidR="00F80A0C">
        <w:t xml:space="preserve"> in Table 11. This step also </w:t>
      </w:r>
      <w:proofErr w:type="gramStart"/>
      <w:r w:rsidR="00F80A0C">
        <w:t>create</w:t>
      </w:r>
      <w:proofErr w:type="gramEnd"/>
      <w:r w:rsidR="00F80A0C">
        <w:t xml:space="preserve"> Figures 10 and 13.</w:t>
      </w:r>
    </w:p>
    <w:p w14:paraId="7DA272E1" w14:textId="2696A629" w:rsidR="00F362B1" w:rsidRDefault="00F362B1">
      <w:pPr>
        <w:pStyle w:val="CommentText"/>
      </w:pPr>
    </w:p>
    <w:p w14:paraId="7C714071" w14:textId="24C3C5D7" w:rsidR="00F362B1" w:rsidRDefault="00F362B1">
      <w:pPr>
        <w:pStyle w:val="CommentText"/>
      </w:pPr>
      <w:r>
        <w:t xml:space="preserve">The performance results were saved to </w:t>
      </w:r>
    </w:p>
    <w:p w14:paraId="05898760" w14:textId="2625F275" w:rsidR="00F362B1" w:rsidRDefault="00F362B1">
      <w:pPr>
        <w:pStyle w:val="CommentText"/>
      </w:pPr>
      <w:r w:rsidRPr="00F362B1">
        <w:t>step16crossvalidateforeachcategory\results</w:t>
      </w:r>
      <w:r>
        <w:t>\</w:t>
      </w:r>
    </w:p>
    <w:p w14:paraId="18D3327F" w14:textId="646B901C" w:rsidR="00F362B1" w:rsidRDefault="00F362B1">
      <w:pPr>
        <w:pStyle w:val="CommentText"/>
      </w:pPr>
    </w:p>
    <w:p w14:paraId="31AD564C" w14:textId="77777777" w:rsidR="00F362B1" w:rsidRDefault="00F362B1" w:rsidP="00F362B1">
      <w:pPr>
        <w:pStyle w:val="CommentText"/>
      </w:pPr>
      <w:r w:rsidRPr="0085672D">
        <w:t>see results</w:t>
      </w:r>
      <w:r>
        <w:t>/</w:t>
      </w:r>
      <w:r w:rsidRPr="0085672D">
        <w:t>LocModelperformanceOutputresidualLocationPID01221.mat</w:t>
      </w:r>
      <w:r>
        <w:t xml:space="preserve"> for multiple objects</w:t>
      </w:r>
    </w:p>
    <w:p w14:paraId="61D46E09" w14:textId="77777777" w:rsidR="00F362B1" w:rsidRDefault="00F362B1" w:rsidP="00F362B1">
      <w:pPr>
        <w:pStyle w:val="CommentText"/>
      </w:pPr>
    </w:p>
    <w:p w14:paraId="2D8E339A" w14:textId="77777777" w:rsidR="00F362B1" w:rsidRDefault="00F362B1" w:rsidP="00F362B1">
      <w:pPr>
        <w:pStyle w:val="CommentText"/>
      </w:pPr>
      <w:r w:rsidRPr="0085672D">
        <w:t>results</w:t>
      </w:r>
      <w:r>
        <w:t>/</w:t>
      </w:r>
      <w:r w:rsidRPr="0085672D">
        <w:t>LocModelperform</w:t>
      </w:r>
      <w:r>
        <w:t>anceOutputresidualLocationPID0</w:t>
      </w:r>
      <w:r w:rsidRPr="0085672D">
        <w:t>21.mat</w:t>
      </w:r>
      <w:r>
        <w:t xml:space="preserve"> home only</w:t>
      </w:r>
    </w:p>
    <w:p w14:paraId="0D8463A8" w14:textId="77777777" w:rsidR="00F362B1" w:rsidRDefault="00F362B1">
      <w:pPr>
        <w:pStyle w:val="CommentText"/>
      </w:pPr>
    </w:p>
    <w:p w14:paraId="1654CD58" w14:textId="77777777" w:rsidR="00F362B1" w:rsidRDefault="00F362B1">
      <w:pPr>
        <w:pStyle w:val="CommentText"/>
      </w:pPr>
    </w:p>
    <w:p w14:paraId="1D970FE2" w14:textId="288025FA" w:rsidR="00F80A0C" w:rsidRDefault="00F80A0C">
      <w:pPr>
        <w:pStyle w:val="CommentText"/>
      </w:pPr>
      <w:r>
        <w:t>We use Step 17 to weight average the parameters of the two groups (thetas)</w:t>
      </w:r>
    </w:p>
  </w:comment>
  <w:comment w:id="87" w:author="wmou@ualberta.ca" w:date="2022-10-14T15:54:00Z" w:initials="w">
    <w:p w14:paraId="2791A85C" w14:textId="3FEB4082" w:rsidR="00F80A0C" w:rsidRDefault="00F80A0C">
      <w:pPr>
        <w:pStyle w:val="CommentText"/>
      </w:pPr>
      <w:r>
        <w:rPr>
          <w:rStyle w:val="CommentReference"/>
        </w:rPr>
        <w:annotationRef/>
      </w:r>
      <w:r>
        <w:t xml:space="preserve">Based on </w:t>
      </w:r>
      <w:proofErr w:type="spellStart"/>
      <w:r>
        <w:t>MaxLogL</w:t>
      </w:r>
      <w:proofErr w:type="spellEnd"/>
      <w:r>
        <w:t xml:space="preserve"> in table 9</w:t>
      </w:r>
    </w:p>
  </w:comment>
  <w:comment w:id="88" w:author="wmou@ualberta.ca" w:date="2022-10-14T15:55:00Z" w:initials="w">
    <w:p w14:paraId="2C513812" w14:textId="032DC5AC" w:rsidR="00F80A0C" w:rsidRDefault="00F80A0C">
      <w:pPr>
        <w:pStyle w:val="CommentText"/>
      </w:pPr>
      <w:r>
        <w:rPr>
          <w:rStyle w:val="CommentReference"/>
        </w:rPr>
        <w:annotationRef/>
      </w:r>
      <w:r>
        <w:t xml:space="preserve">See comments for Table 9 </w:t>
      </w:r>
    </w:p>
  </w:comment>
  <w:comment w:id="89" w:author="wmou@ualberta.ca" w:date="2022-10-14T15:58:00Z" w:initials="w">
    <w:p w14:paraId="209176F9" w14:textId="32E82844" w:rsidR="00F80A0C" w:rsidRDefault="00F80A0C">
      <w:pPr>
        <w:pStyle w:val="CommentText"/>
      </w:pPr>
      <w:r>
        <w:rPr>
          <w:rStyle w:val="CommentReference"/>
        </w:rPr>
        <w:annotationRef/>
      </w:r>
      <w:r>
        <w:t>See comment for Table 9 (also figure 5)</w:t>
      </w:r>
    </w:p>
  </w:comment>
  <w:comment w:id="90" w:author="wmou@ualberta.ca" w:date="2022-10-07T14:21:00Z" w:initials="w">
    <w:p w14:paraId="4587ADC9" w14:textId="77777777" w:rsidR="00554F1F" w:rsidRDefault="00554F1F" w:rsidP="00554F1F">
      <w:pPr>
        <w:pStyle w:val="CommentText"/>
      </w:pPr>
      <w:r>
        <w:rPr>
          <w:rStyle w:val="CommentReference"/>
        </w:rPr>
        <w:annotationRef/>
      </w:r>
      <w:r>
        <w:t xml:space="preserve">For each of six folders (3 model by 2 target) e.g. </w:t>
      </w:r>
    </w:p>
    <w:p w14:paraId="0122E3B2" w14:textId="43FD34E4" w:rsidR="00554F1F" w:rsidRDefault="00554F1F" w:rsidP="00554F1F">
      <w:pPr>
        <w:pStyle w:val="CommentText"/>
      </w:pPr>
      <w:r>
        <w:t xml:space="preserve">Simulation with varied </w:t>
      </w:r>
      <w:r w:rsidRPr="00CF0FB2">
        <w:t>parameters\</w:t>
      </w:r>
      <w:r w:rsidRPr="00554F1F">
        <w:t xml:space="preserve"> m1homeonly</w:t>
      </w:r>
    </w:p>
    <w:p w14:paraId="3285D7D1" w14:textId="77777777" w:rsidR="00554F1F" w:rsidRDefault="00554F1F" w:rsidP="00554F1F">
      <w:pPr>
        <w:pStyle w:val="CommentText"/>
      </w:pPr>
    </w:p>
    <w:p w14:paraId="75EDC661" w14:textId="625C89D2" w:rsidR="00554F1F" w:rsidRDefault="00554F1F" w:rsidP="00554F1F">
      <w:pPr>
        <w:pStyle w:val="CommentText"/>
        <w:numPr>
          <w:ilvl w:val="0"/>
          <w:numId w:val="4"/>
        </w:numPr>
      </w:pPr>
      <w:r>
        <w:t xml:space="preserve">We run </w:t>
      </w:r>
      <w:r w:rsidRPr="00554F1F">
        <w:t xml:space="preserve">Step12SimCVMultipTimes20220604.m </w:t>
      </w:r>
    </w:p>
    <w:p w14:paraId="53B53096" w14:textId="4D24777B" w:rsidR="00554F1F" w:rsidRDefault="00554F1F" w:rsidP="00554F1F">
      <w:pPr>
        <w:pStyle w:val="CommentText"/>
        <w:numPr>
          <w:ilvl w:val="0"/>
          <w:numId w:val="4"/>
        </w:numPr>
      </w:pPr>
      <w:r>
        <w:t>to create cross-validation output for 100 simulated data.</w:t>
      </w:r>
    </w:p>
    <w:p w14:paraId="6915D0A8" w14:textId="77777777" w:rsidR="00554F1F" w:rsidRDefault="00554F1F" w:rsidP="00554F1F">
      <w:pPr>
        <w:pStyle w:val="CommentText"/>
      </w:pPr>
    </w:p>
    <w:p w14:paraId="04F29D3E" w14:textId="77777777" w:rsidR="00554F1F" w:rsidRDefault="00554F1F" w:rsidP="00554F1F">
      <w:pPr>
        <w:pStyle w:val="CommentText"/>
      </w:pPr>
    </w:p>
    <w:p w14:paraId="6A870FB0" w14:textId="77777777" w:rsidR="00554F1F" w:rsidRDefault="00554F1F" w:rsidP="00554F1F">
      <w:pPr>
        <w:pStyle w:val="CommentText"/>
        <w:numPr>
          <w:ilvl w:val="0"/>
          <w:numId w:val="4"/>
        </w:numPr>
      </w:pPr>
      <w:r>
        <w:t xml:space="preserve">Run </w:t>
      </w:r>
      <w:r w:rsidRPr="00CF0FB2">
        <w:t>getSummarySimCVMultipTimes20220627.m</w:t>
      </w:r>
    </w:p>
    <w:p w14:paraId="5A71CDAB" w14:textId="77777777" w:rsidR="00554F1F" w:rsidRDefault="00554F1F" w:rsidP="00554F1F">
      <w:pPr>
        <w:pStyle w:val="CommentText"/>
      </w:pPr>
    </w:p>
    <w:p w14:paraId="5AEC0730" w14:textId="77777777" w:rsidR="00554F1F" w:rsidRDefault="00554F1F" w:rsidP="00554F1F">
      <w:pPr>
        <w:pStyle w:val="CommentText"/>
      </w:pPr>
      <w:r>
        <w:t xml:space="preserve">Save the </w:t>
      </w:r>
      <w:proofErr w:type="spellStart"/>
      <w:r>
        <w:t>countMinclearEvidence</w:t>
      </w:r>
      <w:proofErr w:type="spellEnd"/>
      <w:r>
        <w:t xml:space="preserve"> To </w:t>
      </w:r>
    </w:p>
    <w:p w14:paraId="2BDCB61F" w14:textId="004A739E" w:rsidR="00554F1F" w:rsidRDefault="00554F1F" w:rsidP="00554F1F">
      <w:pPr>
        <w:pStyle w:val="CommentText"/>
      </w:pPr>
      <w:r w:rsidRPr="008230E0">
        <w:t>confustionMatr</w:t>
      </w:r>
      <w:bookmarkStart w:id="91" w:name="_GoBack"/>
      <w:bookmarkEnd w:id="91"/>
      <w:r w:rsidRPr="008230E0">
        <w:t>ix.xlsx</w:t>
      </w:r>
      <w:r>
        <w:t xml:space="preserve"> in the folder of Simulation with fixed</w:t>
      </w:r>
      <w:r w:rsidRPr="00CF0FB2">
        <w:t xml:space="preserve"> parameters</w:t>
      </w:r>
      <w:r>
        <w:t xml:space="preserve"> (we have the same copy in varied parameters folder)</w:t>
      </w:r>
    </w:p>
    <w:p w14:paraId="4D439C80" w14:textId="77777777" w:rsidR="00554F1F" w:rsidRDefault="00554F1F" w:rsidP="00554F1F">
      <w:pPr>
        <w:pStyle w:val="CommentText"/>
      </w:pPr>
    </w:p>
    <w:p w14:paraId="35D7C127" w14:textId="77777777" w:rsidR="00554F1F" w:rsidRDefault="00554F1F" w:rsidP="00554F1F">
      <w:pPr>
        <w:pStyle w:val="CommentText"/>
        <w:numPr>
          <w:ilvl w:val="0"/>
          <w:numId w:val="4"/>
        </w:numPr>
      </w:pPr>
      <w:r>
        <w:t xml:space="preserve">Then use </w:t>
      </w:r>
      <w:proofErr w:type="spellStart"/>
      <w:r w:rsidRPr="008230E0">
        <w:t>confusionMatrix.m</w:t>
      </w:r>
      <w:proofErr w:type="spellEnd"/>
      <w:r>
        <w:t xml:space="preserve"> in the folder of Simulation with fixed</w:t>
      </w:r>
      <w:r w:rsidRPr="00CF0FB2">
        <w:t xml:space="preserve"> parameters</w:t>
      </w:r>
    </w:p>
    <w:p w14:paraId="3D4BDF94" w14:textId="657D6F45" w:rsidR="00554F1F" w:rsidRDefault="00554F1F" w:rsidP="00554F1F">
      <w:pPr>
        <w:pStyle w:val="CommentText"/>
      </w:pPr>
      <w:r>
        <w:t xml:space="preserve">To get Figure 11, by choosing different </w:t>
      </w:r>
      <w:proofErr w:type="spellStart"/>
      <w:r>
        <w:t>sheetname</w:t>
      </w:r>
      <w:proofErr w:type="spellEnd"/>
    </w:p>
  </w:comment>
  <w:comment w:id="92" w:author="wmou@ualberta.ca" w:date="2022-10-07T14:26:00Z" w:initials="w">
    <w:p w14:paraId="358AEB4E" w14:textId="7695AAAD" w:rsidR="00554F1F" w:rsidRDefault="00554F1F" w:rsidP="00554F1F">
      <w:pPr>
        <w:pStyle w:val="CommentText"/>
      </w:pPr>
      <w:r>
        <w:rPr>
          <w:rStyle w:val="CommentReference"/>
        </w:rPr>
        <w:annotationRef/>
      </w:r>
      <w:r>
        <w:rPr>
          <w:rStyle w:val="CommentReference"/>
        </w:rPr>
        <w:annotationRef/>
      </w:r>
      <w:r>
        <w:t xml:space="preserve">See comment for Figure 11 how to get </w:t>
      </w:r>
      <w:r w:rsidRPr="008230E0">
        <w:t>confustionMatrix.xlsx</w:t>
      </w:r>
      <w:r>
        <w:t xml:space="preserve"> </w:t>
      </w:r>
    </w:p>
    <w:p w14:paraId="2D71CDE7" w14:textId="77777777" w:rsidR="00554F1F" w:rsidRDefault="00554F1F" w:rsidP="00554F1F">
      <w:pPr>
        <w:pStyle w:val="CommentText"/>
      </w:pPr>
      <w:r>
        <w:t xml:space="preserve">use </w:t>
      </w:r>
      <w:proofErr w:type="spellStart"/>
      <w:r w:rsidRPr="008230E0">
        <w:t>distanceParameters.m</w:t>
      </w:r>
      <w:proofErr w:type="spellEnd"/>
      <w:r>
        <w:t xml:space="preserve"> in the folder of Simulation with fixed</w:t>
      </w:r>
      <w:r w:rsidRPr="00CF0FB2">
        <w:t xml:space="preserve"> parameters</w:t>
      </w:r>
      <w:r>
        <w:t xml:space="preserve"> </w:t>
      </w:r>
    </w:p>
    <w:p w14:paraId="01F4E419" w14:textId="75C48A16" w:rsidR="00554F1F" w:rsidRDefault="00554F1F" w:rsidP="00554F1F">
      <w:pPr>
        <w:pStyle w:val="CommentText"/>
      </w:pPr>
      <w:r>
        <w:t xml:space="preserve">to produce Figure 12 and also RMSE, </w:t>
      </w:r>
      <w:proofErr w:type="spellStart"/>
      <w:r>
        <w:t>rsquare</w:t>
      </w:r>
      <w:proofErr w:type="spellEnd"/>
      <w:r>
        <w:t xml:space="preserve"> and </w:t>
      </w:r>
      <w:proofErr w:type="spellStart"/>
      <w:r>
        <w:t>logL</w:t>
      </w:r>
      <w:proofErr w:type="spellEnd"/>
    </w:p>
    <w:p w14:paraId="2ADF4A02" w14:textId="77777777" w:rsidR="00554F1F" w:rsidRDefault="00554F1F" w:rsidP="00554F1F">
      <w:pPr>
        <w:pStyle w:val="CommentText"/>
      </w:pPr>
    </w:p>
    <w:p w14:paraId="286A4026" w14:textId="0F2BB88A" w:rsidR="00554F1F" w:rsidRDefault="00554F1F">
      <w:pPr>
        <w:pStyle w:val="CommentText"/>
      </w:pPr>
    </w:p>
  </w:comment>
  <w:comment w:id="93" w:author="wmou@ualberta.ca" w:date="2022-10-14T16:00:00Z" w:initials="w">
    <w:p w14:paraId="357A2E05" w14:textId="3922B31F" w:rsidR="00F80A0C" w:rsidRDefault="00F80A0C">
      <w:pPr>
        <w:pStyle w:val="CommentText"/>
      </w:pPr>
      <w:r>
        <w:rPr>
          <w:rStyle w:val="CommentReference"/>
        </w:rPr>
        <w:annotationRef/>
      </w:r>
      <w:r>
        <w:t>See comment for Table 9 (also figure 8)</w:t>
      </w:r>
    </w:p>
  </w:comment>
  <w:comment w:id="94" w:author="wmou@ualberta.ca" w:date="2022-10-14T16:01:00Z" w:initials="w">
    <w:p w14:paraId="7C23E415" w14:textId="6BB101AD" w:rsidR="00F80A0C" w:rsidRDefault="00F80A0C">
      <w:pPr>
        <w:pStyle w:val="CommentText"/>
      </w:pPr>
      <w:r>
        <w:rPr>
          <w:rStyle w:val="CommentReference"/>
        </w:rPr>
        <w:annotationRef/>
      </w:r>
      <w:r>
        <w:t>See comment for Table 5</w:t>
      </w:r>
    </w:p>
  </w:comment>
</w:comments>
</file>

<file path=word/commentsExtended.xml><?xml version="1.0" encoding="utf-8"?>
<w15:commentsEx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6C9D1B46" w15:done="0"/>
  <w15:commentEx w15:paraId="239E8393" w15:done="0"/>
  <w15:commentEx w15:paraId="6D8F5151" w15:done="0"/>
  <w15:commentEx w15:paraId="761EA007" w15:done="0"/>
  <w15:commentEx w15:paraId="4978BE4E" w15:done="0"/>
  <w15:commentEx w15:paraId="13C2C8D4" w15:done="0"/>
  <w15:commentEx w15:paraId="37F73F04" w15:done="0"/>
  <w15:commentEx w15:paraId="59EB7226" w15:done="0"/>
  <w15:commentEx w15:paraId="1BCE37B5" w15:done="0"/>
  <w15:commentEx w15:paraId="52925775" w15:done="0"/>
  <w15:commentEx w15:paraId="265C8343" w15:done="0"/>
  <w15:commentEx w15:paraId="18D0AACD" w15:done="0"/>
  <w15:commentEx w15:paraId="40D545CD" w15:done="0"/>
  <w15:commentEx w15:paraId="4C4F8015" w15:done="0"/>
  <w15:commentEx w15:paraId="5A39522F" w15:done="0"/>
  <w15:commentEx w15:paraId="412E0E06" w15:done="0"/>
  <w15:commentEx w15:paraId="3DEE8BB1" w15:done="0"/>
  <w15:commentEx w15:paraId="57A92A01" w15:done="0"/>
  <w15:commentEx w15:paraId="5D487E68" w15:done="0"/>
  <w15:commentEx w15:paraId="7C673EAE" w15:done="0"/>
  <w15:commentEx w15:paraId="25B48CBE" w15:done="0"/>
  <w15:commentEx w15:paraId="10C9CC11" w15:done="0"/>
  <w15:commentEx w15:paraId="6A6BF8DB" w15:done="0"/>
  <w15:commentEx w15:paraId="1D970FE2" w15:done="0"/>
  <w15:commentEx w15:paraId="2791A85C" w15:done="0"/>
  <w15:commentEx w15:paraId="2C513812" w15:done="0"/>
  <w15:commentEx w15:paraId="209176F9" w15:done="0"/>
  <w15:commentEx w15:paraId="3D4BDF94" w15:done="0"/>
  <w15:commentEx w15:paraId="286A4026" w15:done="0"/>
  <w15:commentEx w15:paraId="357A2E05" w15:done="0"/>
  <w15:commentEx w15:paraId="7C23E415" w15:done="0"/>
</w15:commentsEx>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C5B8223" w14:textId="77777777" w:rsidR="009D18CF" w:rsidRDefault="009D18CF" w:rsidP="00297914">
      <w:r>
        <w:separator/>
      </w:r>
    </w:p>
  </w:endnote>
  <w:endnote w:type="continuationSeparator" w:id="0">
    <w:p w14:paraId="55F48B42" w14:textId="77777777" w:rsidR="009D18CF" w:rsidRDefault="009D18CF" w:rsidP="002979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099C5B8" w14:textId="77777777" w:rsidR="009D18CF" w:rsidRDefault="009D18CF" w:rsidP="00297914">
      <w:r>
        <w:separator/>
      </w:r>
    </w:p>
  </w:footnote>
  <w:footnote w:type="continuationSeparator" w:id="0">
    <w:p w14:paraId="6D9BB2D7" w14:textId="77777777" w:rsidR="009D18CF" w:rsidRDefault="009D18CF" w:rsidP="00297914">
      <w:r>
        <w:continuationSeparator/>
      </w:r>
    </w:p>
  </w:footnote>
  <w:footnote w:id="1">
    <w:p w14:paraId="0C6BA277" w14:textId="39F6CA9B" w:rsidR="00AF2168" w:rsidRDefault="00AF2168" w:rsidP="00B46572">
      <w:pPr>
        <w:pStyle w:val="FootnoteText"/>
      </w:pPr>
      <w:r>
        <w:rPr>
          <w:rStyle w:val="FootnoteReference"/>
        </w:rPr>
        <w:footnoteRef/>
      </w:r>
      <w:r>
        <w:t xml:space="preserve"> The primary purpose of </w:t>
      </w:r>
      <w:r>
        <w:rPr>
          <w:lang w:val="en-US"/>
        </w:rPr>
        <w:t>Qi et al. (2021) was to investigate how people combine self-motion and landmark cues to find home and non-home goal locations. Qi et al. (2021) did not examine t</w:t>
      </w:r>
      <w:r w:rsidRPr="006752C8">
        <w:rPr>
          <w:lang w:val="en-US"/>
        </w:rPr>
        <w:t xml:space="preserve">he </w:t>
      </w:r>
      <w:r>
        <w:rPr>
          <w:lang w:val="en-US"/>
        </w:rPr>
        <w:t xml:space="preserve">sources of </w:t>
      </w:r>
      <w:r w:rsidRPr="006752C8">
        <w:rPr>
          <w:lang w:val="en-US"/>
        </w:rPr>
        <w:t>systematic errors of path integration</w:t>
      </w:r>
      <w:r>
        <w:rPr>
          <w:lang w:val="en-US"/>
        </w:rPr>
        <w:t>.</w:t>
      </w:r>
    </w:p>
    <w:p w14:paraId="1844739B" w14:textId="77777777" w:rsidR="00AF2168" w:rsidRPr="00764160" w:rsidRDefault="00AF2168" w:rsidP="00B46572">
      <w:pPr>
        <w:pStyle w:val="FootnoteText"/>
        <w:rPr>
          <w:lang w:val="en-US"/>
        </w:rPr>
      </w:pPr>
      <w:r>
        <w:rPr>
          <w:lang w:val="en-US"/>
        </w:rPr>
        <w:t xml:space="preserve"> </w:t>
      </w:r>
    </w:p>
  </w:footnote>
  <w:footnote w:id="2">
    <w:p w14:paraId="023A3778" w14:textId="242D729E" w:rsidR="00AF2168" w:rsidRPr="007E70CA" w:rsidRDefault="00AF2168">
      <w:pPr>
        <w:pStyle w:val="FootnoteText"/>
        <w:rPr>
          <w:lang w:val="en-US"/>
        </w:rPr>
      </w:pPr>
      <w:r>
        <w:rPr>
          <w:rStyle w:val="FootnoteReference"/>
        </w:rPr>
        <w:footnoteRef/>
      </w:r>
      <w:r>
        <w:t xml:space="preserve"> </w:t>
      </w:r>
      <w:r>
        <w:rPr>
          <w:lang w:val="en-US"/>
        </w:rPr>
        <w:t>Note that it takes about 3.5 hours to finish 5 × 2 cross-validation for each simulation subsample using all three response locations of each outbound path.</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1070883367"/>
      <w:docPartObj>
        <w:docPartGallery w:val="Page Numbers (Top of Page)"/>
        <w:docPartUnique/>
      </w:docPartObj>
    </w:sdtPr>
    <w:sdtEndPr>
      <w:rPr>
        <w:rStyle w:val="PageNumber"/>
      </w:rPr>
    </w:sdtEndPr>
    <w:sdtContent>
      <w:p w14:paraId="5C3B1884" w14:textId="430EFB24" w:rsidR="00AF2168" w:rsidRDefault="00AF2168" w:rsidP="0006000D">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CC3525A" w14:textId="77777777" w:rsidR="00AF2168" w:rsidRDefault="00AF2168" w:rsidP="00297914">
    <w:pPr>
      <w:pStyle w:val="Header"/>
      <w:ind w:right="360"/>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PageNumber"/>
      </w:rPr>
      <w:id w:val="1864549995"/>
      <w:docPartObj>
        <w:docPartGallery w:val="Page Numbers (Top of Page)"/>
        <w:docPartUnique/>
      </w:docPartObj>
    </w:sdtPr>
    <w:sdtEndPr>
      <w:rPr>
        <w:rStyle w:val="PageNumber"/>
      </w:rPr>
    </w:sdtEndPr>
    <w:sdtContent>
      <w:p w14:paraId="440112F6" w14:textId="13119E24" w:rsidR="00AF2168" w:rsidRDefault="00AF2168" w:rsidP="0006000D">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sidR="00F362B1">
          <w:rPr>
            <w:rStyle w:val="PageNumber"/>
            <w:noProof/>
          </w:rPr>
          <w:t>2</w:t>
        </w:r>
        <w:r>
          <w:rPr>
            <w:rStyle w:val="PageNumber"/>
          </w:rPr>
          <w:fldChar w:fldCharType="end"/>
        </w:r>
      </w:p>
    </w:sdtContent>
  </w:sdt>
  <w:p w14:paraId="2EF9E634" w14:textId="77777777" w:rsidR="00AF2168" w:rsidRDefault="00AF2168" w:rsidP="00297914">
    <w:pPr>
      <w:pStyle w:val="Header"/>
      <w:ind w:right="360"/>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4E7396"/>
    <w:multiLevelType w:val="hybridMultilevel"/>
    <w:tmpl w:val="5C582052"/>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15:restartNumberingAfterBreak="0">
    <w:nsid w:val="2ACD24EE"/>
    <w:multiLevelType w:val="hybridMultilevel"/>
    <w:tmpl w:val="5C582052"/>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369E0C56"/>
    <w:multiLevelType w:val="hybridMultilevel"/>
    <w:tmpl w:val="B1929A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6B376B0"/>
    <w:multiLevelType w:val="hybridMultilevel"/>
    <w:tmpl w:val="28E4184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2"/>
  </w:num>
  <w:num w:numId="2">
    <w:abstractNumId w:val="3"/>
  </w:num>
  <w:num w:numId="3">
    <w:abstractNumId w:val="0"/>
  </w:num>
  <w:num w:numId="4">
    <w:abstractNumId w:val="1"/>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wmou@ualberta.ca">
    <w15:presenceInfo w15:providerId="None" w15:userId="wmou@ualberta.c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6700"/>
    <w:rsid w:val="00000D2D"/>
    <w:rsid w:val="00000FE5"/>
    <w:rsid w:val="00001051"/>
    <w:rsid w:val="00001250"/>
    <w:rsid w:val="0000158D"/>
    <w:rsid w:val="00002AF8"/>
    <w:rsid w:val="00002BA2"/>
    <w:rsid w:val="00002F88"/>
    <w:rsid w:val="00003B00"/>
    <w:rsid w:val="00004B44"/>
    <w:rsid w:val="000052C5"/>
    <w:rsid w:val="000069F0"/>
    <w:rsid w:val="00007145"/>
    <w:rsid w:val="00010494"/>
    <w:rsid w:val="00011F5A"/>
    <w:rsid w:val="00011FF8"/>
    <w:rsid w:val="0001223B"/>
    <w:rsid w:val="0001288B"/>
    <w:rsid w:val="00012D73"/>
    <w:rsid w:val="00014119"/>
    <w:rsid w:val="000143B4"/>
    <w:rsid w:val="00014E13"/>
    <w:rsid w:val="00014E90"/>
    <w:rsid w:val="00015BFC"/>
    <w:rsid w:val="000164FC"/>
    <w:rsid w:val="000178EB"/>
    <w:rsid w:val="000201DD"/>
    <w:rsid w:val="00022C0D"/>
    <w:rsid w:val="00022E24"/>
    <w:rsid w:val="00023554"/>
    <w:rsid w:val="0002375C"/>
    <w:rsid w:val="0002378D"/>
    <w:rsid w:val="00023C7B"/>
    <w:rsid w:val="00023DAA"/>
    <w:rsid w:val="000240D7"/>
    <w:rsid w:val="0002540F"/>
    <w:rsid w:val="00027058"/>
    <w:rsid w:val="00027242"/>
    <w:rsid w:val="00027CA8"/>
    <w:rsid w:val="00027D33"/>
    <w:rsid w:val="000302DE"/>
    <w:rsid w:val="000304A9"/>
    <w:rsid w:val="00030616"/>
    <w:rsid w:val="00031596"/>
    <w:rsid w:val="00031642"/>
    <w:rsid w:val="00031AC3"/>
    <w:rsid w:val="00032F9D"/>
    <w:rsid w:val="00033A62"/>
    <w:rsid w:val="0003453C"/>
    <w:rsid w:val="000349CD"/>
    <w:rsid w:val="000349F4"/>
    <w:rsid w:val="00034DDA"/>
    <w:rsid w:val="00034F86"/>
    <w:rsid w:val="00036D16"/>
    <w:rsid w:val="00037755"/>
    <w:rsid w:val="000378BA"/>
    <w:rsid w:val="0004053C"/>
    <w:rsid w:val="00042CF1"/>
    <w:rsid w:val="00042ED9"/>
    <w:rsid w:val="000430E2"/>
    <w:rsid w:val="00043132"/>
    <w:rsid w:val="000442CB"/>
    <w:rsid w:val="000447F0"/>
    <w:rsid w:val="000448B6"/>
    <w:rsid w:val="000464C2"/>
    <w:rsid w:val="0004776F"/>
    <w:rsid w:val="00047B87"/>
    <w:rsid w:val="00050675"/>
    <w:rsid w:val="0005072A"/>
    <w:rsid w:val="00050AA3"/>
    <w:rsid w:val="00050DB6"/>
    <w:rsid w:val="00050F29"/>
    <w:rsid w:val="000518AC"/>
    <w:rsid w:val="00051945"/>
    <w:rsid w:val="0005198E"/>
    <w:rsid w:val="00051DE5"/>
    <w:rsid w:val="00052665"/>
    <w:rsid w:val="00052E4A"/>
    <w:rsid w:val="00053A06"/>
    <w:rsid w:val="00053F15"/>
    <w:rsid w:val="00053F72"/>
    <w:rsid w:val="00054388"/>
    <w:rsid w:val="00055A65"/>
    <w:rsid w:val="00056E5F"/>
    <w:rsid w:val="0006000D"/>
    <w:rsid w:val="00060649"/>
    <w:rsid w:val="00066D79"/>
    <w:rsid w:val="00067933"/>
    <w:rsid w:val="00070005"/>
    <w:rsid w:val="00071368"/>
    <w:rsid w:val="00072A60"/>
    <w:rsid w:val="00073A65"/>
    <w:rsid w:val="00073B43"/>
    <w:rsid w:val="00073EAB"/>
    <w:rsid w:val="00075484"/>
    <w:rsid w:val="000756BB"/>
    <w:rsid w:val="000761DC"/>
    <w:rsid w:val="000762B3"/>
    <w:rsid w:val="00077673"/>
    <w:rsid w:val="000777C1"/>
    <w:rsid w:val="00080D8D"/>
    <w:rsid w:val="00081CB3"/>
    <w:rsid w:val="00081F88"/>
    <w:rsid w:val="00083301"/>
    <w:rsid w:val="000842E8"/>
    <w:rsid w:val="00084C2C"/>
    <w:rsid w:val="00086C7A"/>
    <w:rsid w:val="00090D3B"/>
    <w:rsid w:val="0009151C"/>
    <w:rsid w:val="00091FAB"/>
    <w:rsid w:val="00093007"/>
    <w:rsid w:val="00093311"/>
    <w:rsid w:val="00093C2F"/>
    <w:rsid w:val="00094804"/>
    <w:rsid w:val="000950D8"/>
    <w:rsid w:val="00095537"/>
    <w:rsid w:val="00095F9B"/>
    <w:rsid w:val="0009689C"/>
    <w:rsid w:val="00097712"/>
    <w:rsid w:val="00097B83"/>
    <w:rsid w:val="00097C14"/>
    <w:rsid w:val="000A1132"/>
    <w:rsid w:val="000A265F"/>
    <w:rsid w:val="000A2AF6"/>
    <w:rsid w:val="000A2DF1"/>
    <w:rsid w:val="000A3D9F"/>
    <w:rsid w:val="000A45B0"/>
    <w:rsid w:val="000A46C8"/>
    <w:rsid w:val="000A48A9"/>
    <w:rsid w:val="000A6C36"/>
    <w:rsid w:val="000A6FC9"/>
    <w:rsid w:val="000A7944"/>
    <w:rsid w:val="000A7C49"/>
    <w:rsid w:val="000B0306"/>
    <w:rsid w:val="000B036C"/>
    <w:rsid w:val="000B0A68"/>
    <w:rsid w:val="000B1350"/>
    <w:rsid w:val="000B22FA"/>
    <w:rsid w:val="000B2BFA"/>
    <w:rsid w:val="000B2CD3"/>
    <w:rsid w:val="000B2DF8"/>
    <w:rsid w:val="000B39C8"/>
    <w:rsid w:val="000B44AB"/>
    <w:rsid w:val="000B4646"/>
    <w:rsid w:val="000B5C81"/>
    <w:rsid w:val="000B5CC2"/>
    <w:rsid w:val="000B673D"/>
    <w:rsid w:val="000B74D6"/>
    <w:rsid w:val="000C173E"/>
    <w:rsid w:val="000C1ED7"/>
    <w:rsid w:val="000C2749"/>
    <w:rsid w:val="000C5811"/>
    <w:rsid w:val="000C7C02"/>
    <w:rsid w:val="000D09F3"/>
    <w:rsid w:val="000D11E7"/>
    <w:rsid w:val="000D2212"/>
    <w:rsid w:val="000D2259"/>
    <w:rsid w:val="000D239E"/>
    <w:rsid w:val="000D28DF"/>
    <w:rsid w:val="000D2FAE"/>
    <w:rsid w:val="000D3C6F"/>
    <w:rsid w:val="000D48DA"/>
    <w:rsid w:val="000D4D3F"/>
    <w:rsid w:val="000D6589"/>
    <w:rsid w:val="000D6E85"/>
    <w:rsid w:val="000D72B7"/>
    <w:rsid w:val="000D75AE"/>
    <w:rsid w:val="000E2644"/>
    <w:rsid w:val="000E30F6"/>
    <w:rsid w:val="000E40C6"/>
    <w:rsid w:val="000E4F72"/>
    <w:rsid w:val="000E5372"/>
    <w:rsid w:val="000E587F"/>
    <w:rsid w:val="000E7F46"/>
    <w:rsid w:val="000F1466"/>
    <w:rsid w:val="000F4863"/>
    <w:rsid w:val="000F5A20"/>
    <w:rsid w:val="000F5C32"/>
    <w:rsid w:val="000F5F46"/>
    <w:rsid w:val="0010033F"/>
    <w:rsid w:val="001008AE"/>
    <w:rsid w:val="00101B93"/>
    <w:rsid w:val="00102635"/>
    <w:rsid w:val="00103241"/>
    <w:rsid w:val="00103CDF"/>
    <w:rsid w:val="001055B5"/>
    <w:rsid w:val="001055C2"/>
    <w:rsid w:val="001069CA"/>
    <w:rsid w:val="001112E0"/>
    <w:rsid w:val="0011166C"/>
    <w:rsid w:val="0011189B"/>
    <w:rsid w:val="00112798"/>
    <w:rsid w:val="00112FB9"/>
    <w:rsid w:val="00113038"/>
    <w:rsid w:val="001138BC"/>
    <w:rsid w:val="001140A8"/>
    <w:rsid w:val="0011520C"/>
    <w:rsid w:val="001157FD"/>
    <w:rsid w:val="00117D95"/>
    <w:rsid w:val="00117F88"/>
    <w:rsid w:val="00120855"/>
    <w:rsid w:val="00120B95"/>
    <w:rsid w:val="00120FA8"/>
    <w:rsid w:val="00122B29"/>
    <w:rsid w:val="0012380D"/>
    <w:rsid w:val="001239D4"/>
    <w:rsid w:val="00123FE1"/>
    <w:rsid w:val="00124358"/>
    <w:rsid w:val="00125116"/>
    <w:rsid w:val="001270AD"/>
    <w:rsid w:val="001272EA"/>
    <w:rsid w:val="0012766F"/>
    <w:rsid w:val="00127B24"/>
    <w:rsid w:val="00127E6B"/>
    <w:rsid w:val="00130394"/>
    <w:rsid w:val="00130B7B"/>
    <w:rsid w:val="00131F35"/>
    <w:rsid w:val="00131F40"/>
    <w:rsid w:val="001324B2"/>
    <w:rsid w:val="0013291C"/>
    <w:rsid w:val="00133C64"/>
    <w:rsid w:val="001348B5"/>
    <w:rsid w:val="00135228"/>
    <w:rsid w:val="0013612F"/>
    <w:rsid w:val="0013705C"/>
    <w:rsid w:val="001374F8"/>
    <w:rsid w:val="00140230"/>
    <w:rsid w:val="00140E7A"/>
    <w:rsid w:val="00142032"/>
    <w:rsid w:val="00142963"/>
    <w:rsid w:val="001456C7"/>
    <w:rsid w:val="00145E7A"/>
    <w:rsid w:val="00146731"/>
    <w:rsid w:val="00147306"/>
    <w:rsid w:val="00147C90"/>
    <w:rsid w:val="001505EF"/>
    <w:rsid w:val="0015066F"/>
    <w:rsid w:val="001536AB"/>
    <w:rsid w:val="00153C30"/>
    <w:rsid w:val="00153F63"/>
    <w:rsid w:val="001541C1"/>
    <w:rsid w:val="001544A5"/>
    <w:rsid w:val="001551ED"/>
    <w:rsid w:val="001552E8"/>
    <w:rsid w:val="00155C4B"/>
    <w:rsid w:val="00155CB3"/>
    <w:rsid w:val="001624FE"/>
    <w:rsid w:val="00162BBE"/>
    <w:rsid w:val="001630FA"/>
    <w:rsid w:val="00163E76"/>
    <w:rsid w:val="00164CB5"/>
    <w:rsid w:val="001653F4"/>
    <w:rsid w:val="001660D7"/>
    <w:rsid w:val="0016662C"/>
    <w:rsid w:val="00166C3F"/>
    <w:rsid w:val="00166F67"/>
    <w:rsid w:val="00166FCA"/>
    <w:rsid w:val="001674B8"/>
    <w:rsid w:val="00170F8E"/>
    <w:rsid w:val="0017211E"/>
    <w:rsid w:val="00172516"/>
    <w:rsid w:val="00175107"/>
    <w:rsid w:val="001760C8"/>
    <w:rsid w:val="001809DE"/>
    <w:rsid w:val="00180E55"/>
    <w:rsid w:val="00181170"/>
    <w:rsid w:val="00181266"/>
    <w:rsid w:val="00181272"/>
    <w:rsid w:val="00184FE3"/>
    <w:rsid w:val="001855B6"/>
    <w:rsid w:val="00187942"/>
    <w:rsid w:val="00187CF7"/>
    <w:rsid w:val="001900E9"/>
    <w:rsid w:val="00191B27"/>
    <w:rsid w:val="00192D8D"/>
    <w:rsid w:val="00194120"/>
    <w:rsid w:val="001947F9"/>
    <w:rsid w:val="00194C72"/>
    <w:rsid w:val="001958E1"/>
    <w:rsid w:val="0019598B"/>
    <w:rsid w:val="00195EE5"/>
    <w:rsid w:val="00196684"/>
    <w:rsid w:val="00196EB8"/>
    <w:rsid w:val="001A02CE"/>
    <w:rsid w:val="001A02F4"/>
    <w:rsid w:val="001A0A5B"/>
    <w:rsid w:val="001A3C02"/>
    <w:rsid w:val="001A45CE"/>
    <w:rsid w:val="001A539D"/>
    <w:rsid w:val="001A5451"/>
    <w:rsid w:val="001A5D3E"/>
    <w:rsid w:val="001A77D3"/>
    <w:rsid w:val="001A7834"/>
    <w:rsid w:val="001B1858"/>
    <w:rsid w:val="001B194C"/>
    <w:rsid w:val="001B1DE0"/>
    <w:rsid w:val="001B236F"/>
    <w:rsid w:val="001B3127"/>
    <w:rsid w:val="001B4172"/>
    <w:rsid w:val="001B466D"/>
    <w:rsid w:val="001B49D2"/>
    <w:rsid w:val="001B57AC"/>
    <w:rsid w:val="001B5D18"/>
    <w:rsid w:val="001B6EC2"/>
    <w:rsid w:val="001B747E"/>
    <w:rsid w:val="001B788E"/>
    <w:rsid w:val="001B7A89"/>
    <w:rsid w:val="001C32AA"/>
    <w:rsid w:val="001C347C"/>
    <w:rsid w:val="001C3603"/>
    <w:rsid w:val="001C3760"/>
    <w:rsid w:val="001C5623"/>
    <w:rsid w:val="001C5768"/>
    <w:rsid w:val="001C5BA5"/>
    <w:rsid w:val="001C6D0D"/>
    <w:rsid w:val="001C6D78"/>
    <w:rsid w:val="001C74E7"/>
    <w:rsid w:val="001D1B16"/>
    <w:rsid w:val="001D3A16"/>
    <w:rsid w:val="001D4278"/>
    <w:rsid w:val="001D4CEB"/>
    <w:rsid w:val="001D4F39"/>
    <w:rsid w:val="001D51E3"/>
    <w:rsid w:val="001D53F0"/>
    <w:rsid w:val="001D5A04"/>
    <w:rsid w:val="001D6F65"/>
    <w:rsid w:val="001D7DDF"/>
    <w:rsid w:val="001E1EA2"/>
    <w:rsid w:val="001E4E55"/>
    <w:rsid w:val="001E5A40"/>
    <w:rsid w:val="001E5E9B"/>
    <w:rsid w:val="001E605C"/>
    <w:rsid w:val="001E6CBC"/>
    <w:rsid w:val="001E72CD"/>
    <w:rsid w:val="001E751F"/>
    <w:rsid w:val="001F07BA"/>
    <w:rsid w:val="001F0B17"/>
    <w:rsid w:val="001F15FE"/>
    <w:rsid w:val="001F288B"/>
    <w:rsid w:val="001F5C0C"/>
    <w:rsid w:val="001F5F88"/>
    <w:rsid w:val="001F6826"/>
    <w:rsid w:val="001F6AB1"/>
    <w:rsid w:val="001F7B07"/>
    <w:rsid w:val="00200E26"/>
    <w:rsid w:val="00200E8F"/>
    <w:rsid w:val="00202D30"/>
    <w:rsid w:val="00202FB0"/>
    <w:rsid w:val="002039CB"/>
    <w:rsid w:val="002046E2"/>
    <w:rsid w:val="00204B5E"/>
    <w:rsid w:val="00204D00"/>
    <w:rsid w:val="002067EB"/>
    <w:rsid w:val="002076C0"/>
    <w:rsid w:val="002109CB"/>
    <w:rsid w:val="00210CEC"/>
    <w:rsid w:val="00210F6E"/>
    <w:rsid w:val="002113DD"/>
    <w:rsid w:val="002115D6"/>
    <w:rsid w:val="002117C1"/>
    <w:rsid w:val="00212D62"/>
    <w:rsid w:val="00213410"/>
    <w:rsid w:val="00213690"/>
    <w:rsid w:val="00215D38"/>
    <w:rsid w:val="00220F6B"/>
    <w:rsid w:val="00220FB9"/>
    <w:rsid w:val="002223DB"/>
    <w:rsid w:val="00222F90"/>
    <w:rsid w:val="00223231"/>
    <w:rsid w:val="002235ED"/>
    <w:rsid w:val="0022362C"/>
    <w:rsid w:val="0022448F"/>
    <w:rsid w:val="002245CE"/>
    <w:rsid w:val="0022787F"/>
    <w:rsid w:val="002313C4"/>
    <w:rsid w:val="00231C4C"/>
    <w:rsid w:val="002322FE"/>
    <w:rsid w:val="0023251C"/>
    <w:rsid w:val="00232DD5"/>
    <w:rsid w:val="0023664A"/>
    <w:rsid w:val="00237111"/>
    <w:rsid w:val="00237840"/>
    <w:rsid w:val="00240454"/>
    <w:rsid w:val="00240474"/>
    <w:rsid w:val="00240EB4"/>
    <w:rsid w:val="002415AA"/>
    <w:rsid w:val="00242712"/>
    <w:rsid w:val="00242FE8"/>
    <w:rsid w:val="002432E8"/>
    <w:rsid w:val="00243E22"/>
    <w:rsid w:val="0024403C"/>
    <w:rsid w:val="0024460C"/>
    <w:rsid w:val="00244833"/>
    <w:rsid w:val="00245542"/>
    <w:rsid w:val="002463AF"/>
    <w:rsid w:val="0024651D"/>
    <w:rsid w:val="00246AC1"/>
    <w:rsid w:val="00247D60"/>
    <w:rsid w:val="00247F03"/>
    <w:rsid w:val="00250139"/>
    <w:rsid w:val="002514AE"/>
    <w:rsid w:val="002516A2"/>
    <w:rsid w:val="00253135"/>
    <w:rsid w:val="00257E0B"/>
    <w:rsid w:val="00260074"/>
    <w:rsid w:val="0026104B"/>
    <w:rsid w:val="00261668"/>
    <w:rsid w:val="002619E6"/>
    <w:rsid w:val="002630C2"/>
    <w:rsid w:val="00263A5A"/>
    <w:rsid w:val="00264758"/>
    <w:rsid w:val="002653AB"/>
    <w:rsid w:val="00265479"/>
    <w:rsid w:val="002660B0"/>
    <w:rsid w:val="00266487"/>
    <w:rsid w:val="00267572"/>
    <w:rsid w:val="00270761"/>
    <w:rsid w:val="002724D4"/>
    <w:rsid w:val="0027264D"/>
    <w:rsid w:val="002736D0"/>
    <w:rsid w:val="00274532"/>
    <w:rsid w:val="00275959"/>
    <w:rsid w:val="0027659F"/>
    <w:rsid w:val="00276AEB"/>
    <w:rsid w:val="00280432"/>
    <w:rsid w:val="00281BF0"/>
    <w:rsid w:val="00282370"/>
    <w:rsid w:val="002838D0"/>
    <w:rsid w:val="0028586D"/>
    <w:rsid w:val="00286E70"/>
    <w:rsid w:val="0029091F"/>
    <w:rsid w:val="00291B1C"/>
    <w:rsid w:val="00291E1A"/>
    <w:rsid w:val="00291FE1"/>
    <w:rsid w:val="002933A5"/>
    <w:rsid w:val="00295099"/>
    <w:rsid w:val="002956FA"/>
    <w:rsid w:val="00295CC7"/>
    <w:rsid w:val="00296E1A"/>
    <w:rsid w:val="00297914"/>
    <w:rsid w:val="002A1287"/>
    <w:rsid w:val="002A3886"/>
    <w:rsid w:val="002A38CA"/>
    <w:rsid w:val="002A3C21"/>
    <w:rsid w:val="002A4257"/>
    <w:rsid w:val="002A7A87"/>
    <w:rsid w:val="002B102B"/>
    <w:rsid w:val="002B1B2C"/>
    <w:rsid w:val="002B1B48"/>
    <w:rsid w:val="002B1F27"/>
    <w:rsid w:val="002B3A1B"/>
    <w:rsid w:val="002B4E97"/>
    <w:rsid w:val="002B5A07"/>
    <w:rsid w:val="002B64C0"/>
    <w:rsid w:val="002B6674"/>
    <w:rsid w:val="002B675E"/>
    <w:rsid w:val="002B68FA"/>
    <w:rsid w:val="002B6BB9"/>
    <w:rsid w:val="002B7636"/>
    <w:rsid w:val="002B7752"/>
    <w:rsid w:val="002B7840"/>
    <w:rsid w:val="002B7D87"/>
    <w:rsid w:val="002B7FE1"/>
    <w:rsid w:val="002C0200"/>
    <w:rsid w:val="002C02B3"/>
    <w:rsid w:val="002C0742"/>
    <w:rsid w:val="002C0A61"/>
    <w:rsid w:val="002C0B54"/>
    <w:rsid w:val="002C0D9D"/>
    <w:rsid w:val="002C2334"/>
    <w:rsid w:val="002C2402"/>
    <w:rsid w:val="002C2E68"/>
    <w:rsid w:val="002C367A"/>
    <w:rsid w:val="002C4568"/>
    <w:rsid w:val="002C53E4"/>
    <w:rsid w:val="002C64E4"/>
    <w:rsid w:val="002D02AB"/>
    <w:rsid w:val="002D3226"/>
    <w:rsid w:val="002D3775"/>
    <w:rsid w:val="002D4F55"/>
    <w:rsid w:val="002D580D"/>
    <w:rsid w:val="002D6069"/>
    <w:rsid w:val="002D728A"/>
    <w:rsid w:val="002E018B"/>
    <w:rsid w:val="002E18FE"/>
    <w:rsid w:val="002E299D"/>
    <w:rsid w:val="002E2DA7"/>
    <w:rsid w:val="002E2E7C"/>
    <w:rsid w:val="002E40F4"/>
    <w:rsid w:val="002E6357"/>
    <w:rsid w:val="002E6C6F"/>
    <w:rsid w:val="002F02B6"/>
    <w:rsid w:val="002F1AFF"/>
    <w:rsid w:val="002F1E03"/>
    <w:rsid w:val="002F34A4"/>
    <w:rsid w:val="002F3A0C"/>
    <w:rsid w:val="002F4E64"/>
    <w:rsid w:val="002F5DC1"/>
    <w:rsid w:val="002F6410"/>
    <w:rsid w:val="002F6FB6"/>
    <w:rsid w:val="003008AF"/>
    <w:rsid w:val="00300D15"/>
    <w:rsid w:val="00301743"/>
    <w:rsid w:val="00301F1D"/>
    <w:rsid w:val="003029AD"/>
    <w:rsid w:val="0030552B"/>
    <w:rsid w:val="0030608A"/>
    <w:rsid w:val="00306779"/>
    <w:rsid w:val="00306AF2"/>
    <w:rsid w:val="003105E3"/>
    <w:rsid w:val="003106D4"/>
    <w:rsid w:val="00310878"/>
    <w:rsid w:val="00310D37"/>
    <w:rsid w:val="003119BD"/>
    <w:rsid w:val="00311EFA"/>
    <w:rsid w:val="003121B7"/>
    <w:rsid w:val="00312254"/>
    <w:rsid w:val="00313A76"/>
    <w:rsid w:val="00317831"/>
    <w:rsid w:val="00317CB8"/>
    <w:rsid w:val="003202E2"/>
    <w:rsid w:val="003207F6"/>
    <w:rsid w:val="00320D4F"/>
    <w:rsid w:val="00321AE3"/>
    <w:rsid w:val="00321D52"/>
    <w:rsid w:val="0032201A"/>
    <w:rsid w:val="003231A1"/>
    <w:rsid w:val="00323628"/>
    <w:rsid w:val="003238CC"/>
    <w:rsid w:val="00323D4A"/>
    <w:rsid w:val="00323F25"/>
    <w:rsid w:val="00324787"/>
    <w:rsid w:val="00324A5A"/>
    <w:rsid w:val="00324C0A"/>
    <w:rsid w:val="00325373"/>
    <w:rsid w:val="003258D5"/>
    <w:rsid w:val="003263AC"/>
    <w:rsid w:val="003267E4"/>
    <w:rsid w:val="003267F4"/>
    <w:rsid w:val="003279EF"/>
    <w:rsid w:val="0033001B"/>
    <w:rsid w:val="0033020D"/>
    <w:rsid w:val="0033127F"/>
    <w:rsid w:val="00331BDE"/>
    <w:rsid w:val="00332346"/>
    <w:rsid w:val="003329F7"/>
    <w:rsid w:val="00333045"/>
    <w:rsid w:val="00333522"/>
    <w:rsid w:val="00333C53"/>
    <w:rsid w:val="003343D1"/>
    <w:rsid w:val="00334634"/>
    <w:rsid w:val="0033497D"/>
    <w:rsid w:val="00334BE7"/>
    <w:rsid w:val="003353A2"/>
    <w:rsid w:val="003400A2"/>
    <w:rsid w:val="003408C9"/>
    <w:rsid w:val="0034107F"/>
    <w:rsid w:val="00342230"/>
    <w:rsid w:val="00342753"/>
    <w:rsid w:val="00342932"/>
    <w:rsid w:val="00343899"/>
    <w:rsid w:val="00343BF3"/>
    <w:rsid w:val="003446B7"/>
    <w:rsid w:val="0034500F"/>
    <w:rsid w:val="0034629D"/>
    <w:rsid w:val="00346A20"/>
    <w:rsid w:val="00347F6C"/>
    <w:rsid w:val="00350D65"/>
    <w:rsid w:val="00351523"/>
    <w:rsid w:val="003519F7"/>
    <w:rsid w:val="003534AD"/>
    <w:rsid w:val="00354E4C"/>
    <w:rsid w:val="00354E54"/>
    <w:rsid w:val="0035507E"/>
    <w:rsid w:val="00356836"/>
    <w:rsid w:val="00356858"/>
    <w:rsid w:val="003569E6"/>
    <w:rsid w:val="00357321"/>
    <w:rsid w:val="00357E64"/>
    <w:rsid w:val="003624E0"/>
    <w:rsid w:val="0036263B"/>
    <w:rsid w:val="00364730"/>
    <w:rsid w:val="00364991"/>
    <w:rsid w:val="00364B08"/>
    <w:rsid w:val="00364C1F"/>
    <w:rsid w:val="00365101"/>
    <w:rsid w:val="003653E0"/>
    <w:rsid w:val="00365988"/>
    <w:rsid w:val="00367AD8"/>
    <w:rsid w:val="00370023"/>
    <w:rsid w:val="0037069D"/>
    <w:rsid w:val="003707E7"/>
    <w:rsid w:val="0037101E"/>
    <w:rsid w:val="00371D69"/>
    <w:rsid w:val="00371E5B"/>
    <w:rsid w:val="0037487D"/>
    <w:rsid w:val="00374DC1"/>
    <w:rsid w:val="003764E4"/>
    <w:rsid w:val="00377AA4"/>
    <w:rsid w:val="0038089D"/>
    <w:rsid w:val="00380B0E"/>
    <w:rsid w:val="00381387"/>
    <w:rsid w:val="0038175F"/>
    <w:rsid w:val="00382F82"/>
    <w:rsid w:val="00383133"/>
    <w:rsid w:val="00383A59"/>
    <w:rsid w:val="00383AE0"/>
    <w:rsid w:val="00383E69"/>
    <w:rsid w:val="00387308"/>
    <w:rsid w:val="00387814"/>
    <w:rsid w:val="00387B59"/>
    <w:rsid w:val="00390125"/>
    <w:rsid w:val="00391AF8"/>
    <w:rsid w:val="0039355D"/>
    <w:rsid w:val="0039358E"/>
    <w:rsid w:val="00393AF9"/>
    <w:rsid w:val="00393B75"/>
    <w:rsid w:val="00394B2E"/>
    <w:rsid w:val="00396B17"/>
    <w:rsid w:val="00397AEC"/>
    <w:rsid w:val="003A070B"/>
    <w:rsid w:val="003A19F0"/>
    <w:rsid w:val="003A276B"/>
    <w:rsid w:val="003A457A"/>
    <w:rsid w:val="003A4926"/>
    <w:rsid w:val="003A49A7"/>
    <w:rsid w:val="003A4CFF"/>
    <w:rsid w:val="003A59F2"/>
    <w:rsid w:val="003A5BFC"/>
    <w:rsid w:val="003A5DEF"/>
    <w:rsid w:val="003A62F5"/>
    <w:rsid w:val="003A6F7B"/>
    <w:rsid w:val="003A70D1"/>
    <w:rsid w:val="003A76D1"/>
    <w:rsid w:val="003A7D85"/>
    <w:rsid w:val="003A7D87"/>
    <w:rsid w:val="003B1A9B"/>
    <w:rsid w:val="003B34EB"/>
    <w:rsid w:val="003B3A9E"/>
    <w:rsid w:val="003B4771"/>
    <w:rsid w:val="003B55CE"/>
    <w:rsid w:val="003B6086"/>
    <w:rsid w:val="003B60C0"/>
    <w:rsid w:val="003B7196"/>
    <w:rsid w:val="003B74DF"/>
    <w:rsid w:val="003B7611"/>
    <w:rsid w:val="003C0EF7"/>
    <w:rsid w:val="003C1004"/>
    <w:rsid w:val="003C27A5"/>
    <w:rsid w:val="003C47F7"/>
    <w:rsid w:val="003C4955"/>
    <w:rsid w:val="003C5A92"/>
    <w:rsid w:val="003C5B6C"/>
    <w:rsid w:val="003C5C33"/>
    <w:rsid w:val="003C5EB6"/>
    <w:rsid w:val="003C6726"/>
    <w:rsid w:val="003C71F6"/>
    <w:rsid w:val="003C72F9"/>
    <w:rsid w:val="003D092F"/>
    <w:rsid w:val="003D0B87"/>
    <w:rsid w:val="003D105C"/>
    <w:rsid w:val="003D1E0D"/>
    <w:rsid w:val="003D28BE"/>
    <w:rsid w:val="003D2CD1"/>
    <w:rsid w:val="003D2F0C"/>
    <w:rsid w:val="003D33BA"/>
    <w:rsid w:val="003D3C53"/>
    <w:rsid w:val="003D3EC5"/>
    <w:rsid w:val="003D52E5"/>
    <w:rsid w:val="003D72F1"/>
    <w:rsid w:val="003E015D"/>
    <w:rsid w:val="003E0895"/>
    <w:rsid w:val="003E4D4F"/>
    <w:rsid w:val="003E4DB3"/>
    <w:rsid w:val="003E504E"/>
    <w:rsid w:val="003E59B7"/>
    <w:rsid w:val="003E6A9E"/>
    <w:rsid w:val="003F162F"/>
    <w:rsid w:val="003F171C"/>
    <w:rsid w:val="003F1DFA"/>
    <w:rsid w:val="003F32E8"/>
    <w:rsid w:val="003F4C2F"/>
    <w:rsid w:val="003F4CC3"/>
    <w:rsid w:val="003F4D8C"/>
    <w:rsid w:val="003F54AB"/>
    <w:rsid w:val="003F59EE"/>
    <w:rsid w:val="00400294"/>
    <w:rsid w:val="004013E9"/>
    <w:rsid w:val="004024D5"/>
    <w:rsid w:val="00402E2A"/>
    <w:rsid w:val="00402EDA"/>
    <w:rsid w:val="00402FC7"/>
    <w:rsid w:val="0040402D"/>
    <w:rsid w:val="0040461B"/>
    <w:rsid w:val="004057DB"/>
    <w:rsid w:val="00406171"/>
    <w:rsid w:val="004107C9"/>
    <w:rsid w:val="00410883"/>
    <w:rsid w:val="0041102F"/>
    <w:rsid w:val="004138DB"/>
    <w:rsid w:val="00414A41"/>
    <w:rsid w:val="00416C23"/>
    <w:rsid w:val="00420320"/>
    <w:rsid w:val="004208B1"/>
    <w:rsid w:val="00420CDB"/>
    <w:rsid w:val="0042102E"/>
    <w:rsid w:val="004233F9"/>
    <w:rsid w:val="00423FCF"/>
    <w:rsid w:val="00425219"/>
    <w:rsid w:val="00425F5B"/>
    <w:rsid w:val="00426ED7"/>
    <w:rsid w:val="004273A7"/>
    <w:rsid w:val="00427E3A"/>
    <w:rsid w:val="0043014C"/>
    <w:rsid w:val="00430425"/>
    <w:rsid w:val="00433D86"/>
    <w:rsid w:val="00434062"/>
    <w:rsid w:val="00434394"/>
    <w:rsid w:val="00434C0E"/>
    <w:rsid w:val="004362C9"/>
    <w:rsid w:val="0043726F"/>
    <w:rsid w:val="00441143"/>
    <w:rsid w:val="0044387F"/>
    <w:rsid w:val="00445448"/>
    <w:rsid w:val="00445DF2"/>
    <w:rsid w:val="004461F4"/>
    <w:rsid w:val="004462BF"/>
    <w:rsid w:val="0044766E"/>
    <w:rsid w:val="0045020A"/>
    <w:rsid w:val="00450294"/>
    <w:rsid w:val="00450CDE"/>
    <w:rsid w:val="00451F2B"/>
    <w:rsid w:val="0045300E"/>
    <w:rsid w:val="004537FF"/>
    <w:rsid w:val="00453B24"/>
    <w:rsid w:val="004540B9"/>
    <w:rsid w:val="00455341"/>
    <w:rsid w:val="00455445"/>
    <w:rsid w:val="00455977"/>
    <w:rsid w:val="00455F82"/>
    <w:rsid w:val="00456DB0"/>
    <w:rsid w:val="004570C3"/>
    <w:rsid w:val="004573FA"/>
    <w:rsid w:val="004574BC"/>
    <w:rsid w:val="0046024B"/>
    <w:rsid w:val="00460EA7"/>
    <w:rsid w:val="004614C7"/>
    <w:rsid w:val="00462888"/>
    <w:rsid w:val="00464172"/>
    <w:rsid w:val="00464568"/>
    <w:rsid w:val="0046574D"/>
    <w:rsid w:val="004660F4"/>
    <w:rsid w:val="004664AA"/>
    <w:rsid w:val="00467703"/>
    <w:rsid w:val="00467C77"/>
    <w:rsid w:val="00470321"/>
    <w:rsid w:val="004718A6"/>
    <w:rsid w:val="00471B6B"/>
    <w:rsid w:val="00471E3C"/>
    <w:rsid w:val="00471F83"/>
    <w:rsid w:val="00473413"/>
    <w:rsid w:val="00474467"/>
    <w:rsid w:val="0047472D"/>
    <w:rsid w:val="004757F4"/>
    <w:rsid w:val="00475E09"/>
    <w:rsid w:val="00477A27"/>
    <w:rsid w:val="004801FA"/>
    <w:rsid w:val="004806C0"/>
    <w:rsid w:val="004811D6"/>
    <w:rsid w:val="00482818"/>
    <w:rsid w:val="00483776"/>
    <w:rsid w:val="0048429E"/>
    <w:rsid w:val="00484397"/>
    <w:rsid w:val="00485EC6"/>
    <w:rsid w:val="00485F7D"/>
    <w:rsid w:val="004868AE"/>
    <w:rsid w:val="004873F8"/>
    <w:rsid w:val="00487E4C"/>
    <w:rsid w:val="00490277"/>
    <w:rsid w:val="0049059A"/>
    <w:rsid w:val="00491593"/>
    <w:rsid w:val="004915A9"/>
    <w:rsid w:val="00492684"/>
    <w:rsid w:val="00492E92"/>
    <w:rsid w:val="0049716A"/>
    <w:rsid w:val="00497311"/>
    <w:rsid w:val="004A0076"/>
    <w:rsid w:val="004A072E"/>
    <w:rsid w:val="004A0918"/>
    <w:rsid w:val="004A12B3"/>
    <w:rsid w:val="004A1B57"/>
    <w:rsid w:val="004A2085"/>
    <w:rsid w:val="004A3465"/>
    <w:rsid w:val="004A3D9D"/>
    <w:rsid w:val="004A7A12"/>
    <w:rsid w:val="004B0E16"/>
    <w:rsid w:val="004B10C2"/>
    <w:rsid w:val="004B19D9"/>
    <w:rsid w:val="004B3039"/>
    <w:rsid w:val="004B390B"/>
    <w:rsid w:val="004B3B80"/>
    <w:rsid w:val="004B4990"/>
    <w:rsid w:val="004B5294"/>
    <w:rsid w:val="004B6386"/>
    <w:rsid w:val="004B6C75"/>
    <w:rsid w:val="004B6DC5"/>
    <w:rsid w:val="004B6DEB"/>
    <w:rsid w:val="004B74BF"/>
    <w:rsid w:val="004B7F2D"/>
    <w:rsid w:val="004C0C11"/>
    <w:rsid w:val="004C2C0F"/>
    <w:rsid w:val="004C350A"/>
    <w:rsid w:val="004C46E6"/>
    <w:rsid w:val="004C5E84"/>
    <w:rsid w:val="004C6D7A"/>
    <w:rsid w:val="004C76E6"/>
    <w:rsid w:val="004C7FDA"/>
    <w:rsid w:val="004D074C"/>
    <w:rsid w:val="004D233F"/>
    <w:rsid w:val="004D3028"/>
    <w:rsid w:val="004D6298"/>
    <w:rsid w:val="004D6F51"/>
    <w:rsid w:val="004D745B"/>
    <w:rsid w:val="004E0433"/>
    <w:rsid w:val="004E06CA"/>
    <w:rsid w:val="004E1037"/>
    <w:rsid w:val="004E144D"/>
    <w:rsid w:val="004E29B0"/>
    <w:rsid w:val="004E2E2C"/>
    <w:rsid w:val="004E3568"/>
    <w:rsid w:val="004E39F8"/>
    <w:rsid w:val="004E4FF8"/>
    <w:rsid w:val="004E54E3"/>
    <w:rsid w:val="004E5709"/>
    <w:rsid w:val="004E599D"/>
    <w:rsid w:val="004E6E8E"/>
    <w:rsid w:val="004E7943"/>
    <w:rsid w:val="004F0271"/>
    <w:rsid w:val="004F2229"/>
    <w:rsid w:val="004F37CF"/>
    <w:rsid w:val="004F5564"/>
    <w:rsid w:val="004F5EA3"/>
    <w:rsid w:val="004F6AA6"/>
    <w:rsid w:val="004F6CAD"/>
    <w:rsid w:val="004F746F"/>
    <w:rsid w:val="00500909"/>
    <w:rsid w:val="00501481"/>
    <w:rsid w:val="005014BE"/>
    <w:rsid w:val="00501784"/>
    <w:rsid w:val="00501934"/>
    <w:rsid w:val="0050277D"/>
    <w:rsid w:val="00502CE9"/>
    <w:rsid w:val="00505816"/>
    <w:rsid w:val="005067DB"/>
    <w:rsid w:val="00510C0F"/>
    <w:rsid w:val="00511C8A"/>
    <w:rsid w:val="005124B3"/>
    <w:rsid w:val="0051250E"/>
    <w:rsid w:val="00513590"/>
    <w:rsid w:val="00514A03"/>
    <w:rsid w:val="00514CB4"/>
    <w:rsid w:val="005153ED"/>
    <w:rsid w:val="0051611E"/>
    <w:rsid w:val="00517610"/>
    <w:rsid w:val="0052151C"/>
    <w:rsid w:val="005218F0"/>
    <w:rsid w:val="00521C78"/>
    <w:rsid w:val="00521F18"/>
    <w:rsid w:val="0052212E"/>
    <w:rsid w:val="0052236B"/>
    <w:rsid w:val="005226BA"/>
    <w:rsid w:val="005226F5"/>
    <w:rsid w:val="00522E04"/>
    <w:rsid w:val="0052348D"/>
    <w:rsid w:val="00525499"/>
    <w:rsid w:val="005254E1"/>
    <w:rsid w:val="00525EC5"/>
    <w:rsid w:val="00526F38"/>
    <w:rsid w:val="005273C3"/>
    <w:rsid w:val="00527485"/>
    <w:rsid w:val="00530545"/>
    <w:rsid w:val="0053145F"/>
    <w:rsid w:val="005318C0"/>
    <w:rsid w:val="00531B12"/>
    <w:rsid w:val="005326DE"/>
    <w:rsid w:val="00532D05"/>
    <w:rsid w:val="00532DB5"/>
    <w:rsid w:val="00532EAB"/>
    <w:rsid w:val="00535B6E"/>
    <w:rsid w:val="005361FA"/>
    <w:rsid w:val="005363A1"/>
    <w:rsid w:val="00536538"/>
    <w:rsid w:val="005366B6"/>
    <w:rsid w:val="0053676D"/>
    <w:rsid w:val="00537F4B"/>
    <w:rsid w:val="00540413"/>
    <w:rsid w:val="00540F19"/>
    <w:rsid w:val="005415AB"/>
    <w:rsid w:val="00541C67"/>
    <w:rsid w:val="00543567"/>
    <w:rsid w:val="005467DF"/>
    <w:rsid w:val="00546EDE"/>
    <w:rsid w:val="005501D8"/>
    <w:rsid w:val="00551F3C"/>
    <w:rsid w:val="00552328"/>
    <w:rsid w:val="005544FB"/>
    <w:rsid w:val="00554528"/>
    <w:rsid w:val="00554F1F"/>
    <w:rsid w:val="00555C05"/>
    <w:rsid w:val="00555DC1"/>
    <w:rsid w:val="00556A42"/>
    <w:rsid w:val="00556DAB"/>
    <w:rsid w:val="00557518"/>
    <w:rsid w:val="00561662"/>
    <w:rsid w:val="00561D49"/>
    <w:rsid w:val="0056258C"/>
    <w:rsid w:val="0056292D"/>
    <w:rsid w:val="00562FCB"/>
    <w:rsid w:val="005635DC"/>
    <w:rsid w:val="0056360D"/>
    <w:rsid w:val="00563683"/>
    <w:rsid w:val="005645D2"/>
    <w:rsid w:val="00564724"/>
    <w:rsid w:val="00566145"/>
    <w:rsid w:val="005663DF"/>
    <w:rsid w:val="00566CC0"/>
    <w:rsid w:val="005671E4"/>
    <w:rsid w:val="00567540"/>
    <w:rsid w:val="00570382"/>
    <w:rsid w:val="0057104E"/>
    <w:rsid w:val="00572B71"/>
    <w:rsid w:val="00573E42"/>
    <w:rsid w:val="005759C8"/>
    <w:rsid w:val="005759EC"/>
    <w:rsid w:val="00575B01"/>
    <w:rsid w:val="00576E3E"/>
    <w:rsid w:val="005771B7"/>
    <w:rsid w:val="005775BD"/>
    <w:rsid w:val="00577BB5"/>
    <w:rsid w:val="0058028F"/>
    <w:rsid w:val="0058091F"/>
    <w:rsid w:val="005816F1"/>
    <w:rsid w:val="005819A1"/>
    <w:rsid w:val="00582430"/>
    <w:rsid w:val="0058253C"/>
    <w:rsid w:val="005827D0"/>
    <w:rsid w:val="00584160"/>
    <w:rsid w:val="00585D1F"/>
    <w:rsid w:val="00586088"/>
    <w:rsid w:val="00586670"/>
    <w:rsid w:val="00586893"/>
    <w:rsid w:val="00587287"/>
    <w:rsid w:val="00587AB5"/>
    <w:rsid w:val="00587F86"/>
    <w:rsid w:val="0059061B"/>
    <w:rsid w:val="005917F8"/>
    <w:rsid w:val="00591CA8"/>
    <w:rsid w:val="0059237F"/>
    <w:rsid w:val="00592680"/>
    <w:rsid w:val="00592979"/>
    <w:rsid w:val="00594B2B"/>
    <w:rsid w:val="00595E5C"/>
    <w:rsid w:val="00597CB9"/>
    <w:rsid w:val="00597DD7"/>
    <w:rsid w:val="005A05F4"/>
    <w:rsid w:val="005A09BD"/>
    <w:rsid w:val="005A1F8B"/>
    <w:rsid w:val="005A224D"/>
    <w:rsid w:val="005A2D25"/>
    <w:rsid w:val="005A34D1"/>
    <w:rsid w:val="005A3C1C"/>
    <w:rsid w:val="005A467B"/>
    <w:rsid w:val="005A6864"/>
    <w:rsid w:val="005A68BB"/>
    <w:rsid w:val="005A7091"/>
    <w:rsid w:val="005A7174"/>
    <w:rsid w:val="005A789A"/>
    <w:rsid w:val="005B115D"/>
    <w:rsid w:val="005B1F12"/>
    <w:rsid w:val="005B3CD9"/>
    <w:rsid w:val="005B4509"/>
    <w:rsid w:val="005B5331"/>
    <w:rsid w:val="005B633F"/>
    <w:rsid w:val="005B6CFD"/>
    <w:rsid w:val="005B76F7"/>
    <w:rsid w:val="005C0FB8"/>
    <w:rsid w:val="005C27C6"/>
    <w:rsid w:val="005C3D1E"/>
    <w:rsid w:val="005C43B9"/>
    <w:rsid w:val="005C50DA"/>
    <w:rsid w:val="005C51E8"/>
    <w:rsid w:val="005C5C61"/>
    <w:rsid w:val="005C6083"/>
    <w:rsid w:val="005C6C23"/>
    <w:rsid w:val="005C795F"/>
    <w:rsid w:val="005D1F03"/>
    <w:rsid w:val="005D20DF"/>
    <w:rsid w:val="005D2FC3"/>
    <w:rsid w:val="005D45E3"/>
    <w:rsid w:val="005D573F"/>
    <w:rsid w:val="005D6038"/>
    <w:rsid w:val="005D607E"/>
    <w:rsid w:val="005D6C80"/>
    <w:rsid w:val="005D7B33"/>
    <w:rsid w:val="005D7FBF"/>
    <w:rsid w:val="005E2978"/>
    <w:rsid w:val="005E2E09"/>
    <w:rsid w:val="005E3175"/>
    <w:rsid w:val="005E43FF"/>
    <w:rsid w:val="005E4881"/>
    <w:rsid w:val="005E5229"/>
    <w:rsid w:val="005E5689"/>
    <w:rsid w:val="005E619C"/>
    <w:rsid w:val="005E6E10"/>
    <w:rsid w:val="005F2AB5"/>
    <w:rsid w:val="005F39C2"/>
    <w:rsid w:val="005F496B"/>
    <w:rsid w:val="005F5B66"/>
    <w:rsid w:val="005F5BA7"/>
    <w:rsid w:val="005F5EE5"/>
    <w:rsid w:val="005F6A15"/>
    <w:rsid w:val="005F7409"/>
    <w:rsid w:val="005F7496"/>
    <w:rsid w:val="00601063"/>
    <w:rsid w:val="00601133"/>
    <w:rsid w:val="00602060"/>
    <w:rsid w:val="0060560F"/>
    <w:rsid w:val="00605CE4"/>
    <w:rsid w:val="00605D7F"/>
    <w:rsid w:val="006079D3"/>
    <w:rsid w:val="006079E7"/>
    <w:rsid w:val="00607F5E"/>
    <w:rsid w:val="00610282"/>
    <w:rsid w:val="00610875"/>
    <w:rsid w:val="00611672"/>
    <w:rsid w:val="006116D4"/>
    <w:rsid w:val="00611938"/>
    <w:rsid w:val="00611ADB"/>
    <w:rsid w:val="00611DCC"/>
    <w:rsid w:val="00611E66"/>
    <w:rsid w:val="00611FA9"/>
    <w:rsid w:val="00614114"/>
    <w:rsid w:val="00614774"/>
    <w:rsid w:val="00615673"/>
    <w:rsid w:val="006157EF"/>
    <w:rsid w:val="00615EC0"/>
    <w:rsid w:val="006166BE"/>
    <w:rsid w:val="006166CD"/>
    <w:rsid w:val="00616869"/>
    <w:rsid w:val="00617961"/>
    <w:rsid w:val="00620292"/>
    <w:rsid w:val="0062053A"/>
    <w:rsid w:val="00620687"/>
    <w:rsid w:val="00621308"/>
    <w:rsid w:val="00621FF4"/>
    <w:rsid w:val="00622D43"/>
    <w:rsid w:val="00622F6E"/>
    <w:rsid w:val="00624E1F"/>
    <w:rsid w:val="0062667D"/>
    <w:rsid w:val="00626B90"/>
    <w:rsid w:val="00627151"/>
    <w:rsid w:val="00627328"/>
    <w:rsid w:val="006274CA"/>
    <w:rsid w:val="006301A3"/>
    <w:rsid w:val="0063026D"/>
    <w:rsid w:val="00630941"/>
    <w:rsid w:val="00630950"/>
    <w:rsid w:val="00630E86"/>
    <w:rsid w:val="00630F60"/>
    <w:rsid w:val="00631497"/>
    <w:rsid w:val="00632527"/>
    <w:rsid w:val="00632974"/>
    <w:rsid w:val="00632EF2"/>
    <w:rsid w:val="00632F83"/>
    <w:rsid w:val="00633BBE"/>
    <w:rsid w:val="00634257"/>
    <w:rsid w:val="00635425"/>
    <w:rsid w:val="00635F4A"/>
    <w:rsid w:val="006375E2"/>
    <w:rsid w:val="00637744"/>
    <w:rsid w:val="00637AF2"/>
    <w:rsid w:val="00637FDA"/>
    <w:rsid w:val="0064081F"/>
    <w:rsid w:val="00641666"/>
    <w:rsid w:val="00644117"/>
    <w:rsid w:val="006441F4"/>
    <w:rsid w:val="00644C34"/>
    <w:rsid w:val="00644D5E"/>
    <w:rsid w:val="00646BCA"/>
    <w:rsid w:val="00646E88"/>
    <w:rsid w:val="00651016"/>
    <w:rsid w:val="00651274"/>
    <w:rsid w:val="00651363"/>
    <w:rsid w:val="006517CA"/>
    <w:rsid w:val="00651CF8"/>
    <w:rsid w:val="00651F98"/>
    <w:rsid w:val="00652285"/>
    <w:rsid w:val="0065263E"/>
    <w:rsid w:val="0065298A"/>
    <w:rsid w:val="00652CF0"/>
    <w:rsid w:val="00653317"/>
    <w:rsid w:val="00653351"/>
    <w:rsid w:val="00653A39"/>
    <w:rsid w:val="006549B5"/>
    <w:rsid w:val="00655110"/>
    <w:rsid w:val="0065684D"/>
    <w:rsid w:val="0065749F"/>
    <w:rsid w:val="00657E63"/>
    <w:rsid w:val="00660EBE"/>
    <w:rsid w:val="00661E99"/>
    <w:rsid w:val="006621DB"/>
    <w:rsid w:val="0066240A"/>
    <w:rsid w:val="00662936"/>
    <w:rsid w:val="00662E27"/>
    <w:rsid w:val="00662F3B"/>
    <w:rsid w:val="00663A59"/>
    <w:rsid w:val="00663C50"/>
    <w:rsid w:val="00663F09"/>
    <w:rsid w:val="00663F6D"/>
    <w:rsid w:val="00664141"/>
    <w:rsid w:val="00665B9F"/>
    <w:rsid w:val="00666ACF"/>
    <w:rsid w:val="00666BAC"/>
    <w:rsid w:val="00667B89"/>
    <w:rsid w:val="006714FC"/>
    <w:rsid w:val="0067242F"/>
    <w:rsid w:val="00672981"/>
    <w:rsid w:val="00672E89"/>
    <w:rsid w:val="006732AB"/>
    <w:rsid w:val="00673792"/>
    <w:rsid w:val="006737BE"/>
    <w:rsid w:val="00674DBC"/>
    <w:rsid w:val="006752C8"/>
    <w:rsid w:val="006761B7"/>
    <w:rsid w:val="006768F4"/>
    <w:rsid w:val="00677506"/>
    <w:rsid w:val="00677880"/>
    <w:rsid w:val="00680021"/>
    <w:rsid w:val="006809ED"/>
    <w:rsid w:val="006824BB"/>
    <w:rsid w:val="006832A3"/>
    <w:rsid w:val="0068430A"/>
    <w:rsid w:val="006845F9"/>
    <w:rsid w:val="00684D18"/>
    <w:rsid w:val="00685554"/>
    <w:rsid w:val="0068606C"/>
    <w:rsid w:val="006867A2"/>
    <w:rsid w:val="00686FB1"/>
    <w:rsid w:val="00687182"/>
    <w:rsid w:val="00690E6D"/>
    <w:rsid w:val="00690FC0"/>
    <w:rsid w:val="00691B23"/>
    <w:rsid w:val="00691EE9"/>
    <w:rsid w:val="0069215F"/>
    <w:rsid w:val="006921FE"/>
    <w:rsid w:val="00692526"/>
    <w:rsid w:val="00693971"/>
    <w:rsid w:val="0069429E"/>
    <w:rsid w:val="00694E3A"/>
    <w:rsid w:val="006954D4"/>
    <w:rsid w:val="006954F1"/>
    <w:rsid w:val="006964EF"/>
    <w:rsid w:val="006A1A6A"/>
    <w:rsid w:val="006A2E01"/>
    <w:rsid w:val="006A2F69"/>
    <w:rsid w:val="006A3B66"/>
    <w:rsid w:val="006A481D"/>
    <w:rsid w:val="006A56A7"/>
    <w:rsid w:val="006A7258"/>
    <w:rsid w:val="006A79CB"/>
    <w:rsid w:val="006A7EA2"/>
    <w:rsid w:val="006B2CD7"/>
    <w:rsid w:val="006B2D70"/>
    <w:rsid w:val="006B35B7"/>
    <w:rsid w:val="006B4098"/>
    <w:rsid w:val="006B43AB"/>
    <w:rsid w:val="006B5003"/>
    <w:rsid w:val="006B513A"/>
    <w:rsid w:val="006B6C55"/>
    <w:rsid w:val="006B76ED"/>
    <w:rsid w:val="006B7F88"/>
    <w:rsid w:val="006C02DF"/>
    <w:rsid w:val="006C06AD"/>
    <w:rsid w:val="006C147A"/>
    <w:rsid w:val="006C3942"/>
    <w:rsid w:val="006C57DF"/>
    <w:rsid w:val="006C745D"/>
    <w:rsid w:val="006C7C75"/>
    <w:rsid w:val="006C7D72"/>
    <w:rsid w:val="006D2175"/>
    <w:rsid w:val="006D2813"/>
    <w:rsid w:val="006D2BED"/>
    <w:rsid w:val="006D2D67"/>
    <w:rsid w:val="006D2E65"/>
    <w:rsid w:val="006D32F4"/>
    <w:rsid w:val="006D33A4"/>
    <w:rsid w:val="006D35F5"/>
    <w:rsid w:val="006D3877"/>
    <w:rsid w:val="006D38D2"/>
    <w:rsid w:val="006D3DE4"/>
    <w:rsid w:val="006D5E6B"/>
    <w:rsid w:val="006E2187"/>
    <w:rsid w:val="006E3B7D"/>
    <w:rsid w:val="006E3E74"/>
    <w:rsid w:val="006E4896"/>
    <w:rsid w:val="006E490A"/>
    <w:rsid w:val="006E4AB9"/>
    <w:rsid w:val="006E5A79"/>
    <w:rsid w:val="006E6DE2"/>
    <w:rsid w:val="006E71CC"/>
    <w:rsid w:val="006E78B3"/>
    <w:rsid w:val="006F07B8"/>
    <w:rsid w:val="006F0944"/>
    <w:rsid w:val="006F2B4E"/>
    <w:rsid w:val="006F5B57"/>
    <w:rsid w:val="006F61AC"/>
    <w:rsid w:val="006F749D"/>
    <w:rsid w:val="006F7A81"/>
    <w:rsid w:val="006F7DE6"/>
    <w:rsid w:val="00700019"/>
    <w:rsid w:val="00700B9A"/>
    <w:rsid w:val="0070104F"/>
    <w:rsid w:val="00701D56"/>
    <w:rsid w:val="00702D8F"/>
    <w:rsid w:val="00702F6F"/>
    <w:rsid w:val="00703792"/>
    <w:rsid w:val="0070379D"/>
    <w:rsid w:val="00703A1C"/>
    <w:rsid w:val="00703CB9"/>
    <w:rsid w:val="007041F7"/>
    <w:rsid w:val="00705EDA"/>
    <w:rsid w:val="00706A1E"/>
    <w:rsid w:val="00710D2A"/>
    <w:rsid w:val="00711CA3"/>
    <w:rsid w:val="007120F5"/>
    <w:rsid w:val="00712782"/>
    <w:rsid w:val="0071311A"/>
    <w:rsid w:val="00713FA9"/>
    <w:rsid w:val="00714BE6"/>
    <w:rsid w:val="00715A4E"/>
    <w:rsid w:val="00715B81"/>
    <w:rsid w:val="00715E7B"/>
    <w:rsid w:val="00717F75"/>
    <w:rsid w:val="00720676"/>
    <w:rsid w:val="00720C94"/>
    <w:rsid w:val="00722048"/>
    <w:rsid w:val="00722B02"/>
    <w:rsid w:val="0072454E"/>
    <w:rsid w:val="00724C79"/>
    <w:rsid w:val="00725259"/>
    <w:rsid w:val="00725778"/>
    <w:rsid w:val="007258A8"/>
    <w:rsid w:val="0072677E"/>
    <w:rsid w:val="007301F9"/>
    <w:rsid w:val="00730756"/>
    <w:rsid w:val="00732588"/>
    <w:rsid w:val="00734602"/>
    <w:rsid w:val="00735984"/>
    <w:rsid w:val="00736813"/>
    <w:rsid w:val="007374D2"/>
    <w:rsid w:val="00737FC3"/>
    <w:rsid w:val="007401A0"/>
    <w:rsid w:val="007408E8"/>
    <w:rsid w:val="00740D30"/>
    <w:rsid w:val="007419C8"/>
    <w:rsid w:val="007420BC"/>
    <w:rsid w:val="00742A36"/>
    <w:rsid w:val="0074345C"/>
    <w:rsid w:val="00744AB2"/>
    <w:rsid w:val="00744AD7"/>
    <w:rsid w:val="00744CFB"/>
    <w:rsid w:val="00744D08"/>
    <w:rsid w:val="00745E0B"/>
    <w:rsid w:val="00746148"/>
    <w:rsid w:val="007466E7"/>
    <w:rsid w:val="00747042"/>
    <w:rsid w:val="00747672"/>
    <w:rsid w:val="007502E0"/>
    <w:rsid w:val="00751F3D"/>
    <w:rsid w:val="00752AD9"/>
    <w:rsid w:val="00753003"/>
    <w:rsid w:val="0075331C"/>
    <w:rsid w:val="007534BD"/>
    <w:rsid w:val="00753646"/>
    <w:rsid w:val="00754119"/>
    <w:rsid w:val="0075456B"/>
    <w:rsid w:val="0075556B"/>
    <w:rsid w:val="00756017"/>
    <w:rsid w:val="0075771F"/>
    <w:rsid w:val="0076065D"/>
    <w:rsid w:val="00762636"/>
    <w:rsid w:val="00763C1B"/>
    <w:rsid w:val="00764160"/>
    <w:rsid w:val="00764C24"/>
    <w:rsid w:val="00767224"/>
    <w:rsid w:val="007677BD"/>
    <w:rsid w:val="00770021"/>
    <w:rsid w:val="00770500"/>
    <w:rsid w:val="00770E04"/>
    <w:rsid w:val="007710FE"/>
    <w:rsid w:val="00772690"/>
    <w:rsid w:val="00772987"/>
    <w:rsid w:val="00773A82"/>
    <w:rsid w:val="00774AED"/>
    <w:rsid w:val="0077559D"/>
    <w:rsid w:val="007755DD"/>
    <w:rsid w:val="00775936"/>
    <w:rsid w:val="00776611"/>
    <w:rsid w:val="0078016A"/>
    <w:rsid w:val="007803DB"/>
    <w:rsid w:val="00780F50"/>
    <w:rsid w:val="0078101B"/>
    <w:rsid w:val="00781383"/>
    <w:rsid w:val="00781587"/>
    <w:rsid w:val="0078167D"/>
    <w:rsid w:val="007827D5"/>
    <w:rsid w:val="007846BA"/>
    <w:rsid w:val="00784859"/>
    <w:rsid w:val="00784924"/>
    <w:rsid w:val="00784A59"/>
    <w:rsid w:val="00784DF8"/>
    <w:rsid w:val="00785273"/>
    <w:rsid w:val="00785898"/>
    <w:rsid w:val="007875CE"/>
    <w:rsid w:val="00787847"/>
    <w:rsid w:val="00791236"/>
    <w:rsid w:val="0079133D"/>
    <w:rsid w:val="0079158D"/>
    <w:rsid w:val="00792128"/>
    <w:rsid w:val="0079234C"/>
    <w:rsid w:val="00793670"/>
    <w:rsid w:val="00794748"/>
    <w:rsid w:val="00794A91"/>
    <w:rsid w:val="00796474"/>
    <w:rsid w:val="00796FEB"/>
    <w:rsid w:val="00797B98"/>
    <w:rsid w:val="007A06CB"/>
    <w:rsid w:val="007A0E6D"/>
    <w:rsid w:val="007A1ECE"/>
    <w:rsid w:val="007A2469"/>
    <w:rsid w:val="007A2D1D"/>
    <w:rsid w:val="007A39F3"/>
    <w:rsid w:val="007A3C56"/>
    <w:rsid w:val="007A4F10"/>
    <w:rsid w:val="007A5709"/>
    <w:rsid w:val="007A5F09"/>
    <w:rsid w:val="007A5FF8"/>
    <w:rsid w:val="007A69A6"/>
    <w:rsid w:val="007B0A65"/>
    <w:rsid w:val="007B1795"/>
    <w:rsid w:val="007B18E7"/>
    <w:rsid w:val="007B1953"/>
    <w:rsid w:val="007B1AC6"/>
    <w:rsid w:val="007B1B2B"/>
    <w:rsid w:val="007B1B84"/>
    <w:rsid w:val="007B281C"/>
    <w:rsid w:val="007B2935"/>
    <w:rsid w:val="007B2B6A"/>
    <w:rsid w:val="007B35B9"/>
    <w:rsid w:val="007B364E"/>
    <w:rsid w:val="007B389B"/>
    <w:rsid w:val="007B3E18"/>
    <w:rsid w:val="007B500C"/>
    <w:rsid w:val="007B5CE0"/>
    <w:rsid w:val="007C013F"/>
    <w:rsid w:val="007C10B7"/>
    <w:rsid w:val="007C10CC"/>
    <w:rsid w:val="007C11E1"/>
    <w:rsid w:val="007C1CB7"/>
    <w:rsid w:val="007C48B1"/>
    <w:rsid w:val="007C4985"/>
    <w:rsid w:val="007C567F"/>
    <w:rsid w:val="007C5B26"/>
    <w:rsid w:val="007C5E5A"/>
    <w:rsid w:val="007C5FB9"/>
    <w:rsid w:val="007C6D7E"/>
    <w:rsid w:val="007D0D58"/>
    <w:rsid w:val="007D0F7E"/>
    <w:rsid w:val="007D42BB"/>
    <w:rsid w:val="007D42E4"/>
    <w:rsid w:val="007D555F"/>
    <w:rsid w:val="007D5B64"/>
    <w:rsid w:val="007D5C03"/>
    <w:rsid w:val="007D6EF6"/>
    <w:rsid w:val="007D763F"/>
    <w:rsid w:val="007D7B74"/>
    <w:rsid w:val="007E12BB"/>
    <w:rsid w:val="007E1AAD"/>
    <w:rsid w:val="007E1B62"/>
    <w:rsid w:val="007E1EBB"/>
    <w:rsid w:val="007E2853"/>
    <w:rsid w:val="007E4B26"/>
    <w:rsid w:val="007E4DE0"/>
    <w:rsid w:val="007E5D4B"/>
    <w:rsid w:val="007E5E89"/>
    <w:rsid w:val="007E70CA"/>
    <w:rsid w:val="007E77E9"/>
    <w:rsid w:val="007E7E8B"/>
    <w:rsid w:val="007F012D"/>
    <w:rsid w:val="007F0956"/>
    <w:rsid w:val="007F134E"/>
    <w:rsid w:val="007F1530"/>
    <w:rsid w:val="007F1914"/>
    <w:rsid w:val="007F2396"/>
    <w:rsid w:val="007F325A"/>
    <w:rsid w:val="007F3989"/>
    <w:rsid w:val="007F3996"/>
    <w:rsid w:val="007F4E9F"/>
    <w:rsid w:val="007F4EE0"/>
    <w:rsid w:val="007F6403"/>
    <w:rsid w:val="007F6456"/>
    <w:rsid w:val="007F6794"/>
    <w:rsid w:val="007F7AFD"/>
    <w:rsid w:val="007F7DE1"/>
    <w:rsid w:val="00800042"/>
    <w:rsid w:val="008018D6"/>
    <w:rsid w:val="00801F9A"/>
    <w:rsid w:val="00802D9E"/>
    <w:rsid w:val="0080393C"/>
    <w:rsid w:val="00803CF2"/>
    <w:rsid w:val="008042DF"/>
    <w:rsid w:val="00804A9D"/>
    <w:rsid w:val="00805C08"/>
    <w:rsid w:val="00806A22"/>
    <w:rsid w:val="00806CFB"/>
    <w:rsid w:val="008077F9"/>
    <w:rsid w:val="00810453"/>
    <w:rsid w:val="00810986"/>
    <w:rsid w:val="00811207"/>
    <w:rsid w:val="008112D5"/>
    <w:rsid w:val="00811C2D"/>
    <w:rsid w:val="00811C9A"/>
    <w:rsid w:val="008120AC"/>
    <w:rsid w:val="0081229E"/>
    <w:rsid w:val="0081327A"/>
    <w:rsid w:val="00813B3E"/>
    <w:rsid w:val="008148DE"/>
    <w:rsid w:val="00814A63"/>
    <w:rsid w:val="00814F4F"/>
    <w:rsid w:val="008207B7"/>
    <w:rsid w:val="008210CE"/>
    <w:rsid w:val="008213C0"/>
    <w:rsid w:val="00821620"/>
    <w:rsid w:val="00821827"/>
    <w:rsid w:val="00822625"/>
    <w:rsid w:val="00822A4D"/>
    <w:rsid w:val="00822E93"/>
    <w:rsid w:val="008230E0"/>
    <w:rsid w:val="00823152"/>
    <w:rsid w:val="00824757"/>
    <w:rsid w:val="00826401"/>
    <w:rsid w:val="00826CA9"/>
    <w:rsid w:val="008271E2"/>
    <w:rsid w:val="00827AC5"/>
    <w:rsid w:val="00827AF1"/>
    <w:rsid w:val="00830919"/>
    <w:rsid w:val="00831196"/>
    <w:rsid w:val="00832754"/>
    <w:rsid w:val="00833739"/>
    <w:rsid w:val="00834252"/>
    <w:rsid w:val="0083436B"/>
    <w:rsid w:val="00834465"/>
    <w:rsid w:val="00834A57"/>
    <w:rsid w:val="00834B2B"/>
    <w:rsid w:val="00836BCE"/>
    <w:rsid w:val="00836E16"/>
    <w:rsid w:val="0083718B"/>
    <w:rsid w:val="008371EF"/>
    <w:rsid w:val="00837E61"/>
    <w:rsid w:val="008428B0"/>
    <w:rsid w:val="0084428B"/>
    <w:rsid w:val="008447E2"/>
    <w:rsid w:val="00846F63"/>
    <w:rsid w:val="0084716C"/>
    <w:rsid w:val="008474EA"/>
    <w:rsid w:val="008476B8"/>
    <w:rsid w:val="00847825"/>
    <w:rsid w:val="0085033D"/>
    <w:rsid w:val="00850C64"/>
    <w:rsid w:val="00851DD2"/>
    <w:rsid w:val="0085283D"/>
    <w:rsid w:val="00852D6A"/>
    <w:rsid w:val="00853B2D"/>
    <w:rsid w:val="00855753"/>
    <w:rsid w:val="0085672D"/>
    <w:rsid w:val="00856842"/>
    <w:rsid w:val="00856A6B"/>
    <w:rsid w:val="00856FDD"/>
    <w:rsid w:val="008570A0"/>
    <w:rsid w:val="00857A7B"/>
    <w:rsid w:val="00860538"/>
    <w:rsid w:val="0086055E"/>
    <w:rsid w:val="00860FDD"/>
    <w:rsid w:val="00860FDE"/>
    <w:rsid w:val="00862D04"/>
    <w:rsid w:val="008632C7"/>
    <w:rsid w:val="008637BC"/>
    <w:rsid w:val="00863958"/>
    <w:rsid w:val="008658A2"/>
    <w:rsid w:val="00865AC1"/>
    <w:rsid w:val="00865D72"/>
    <w:rsid w:val="0086639F"/>
    <w:rsid w:val="00866F68"/>
    <w:rsid w:val="00867AD3"/>
    <w:rsid w:val="0087014C"/>
    <w:rsid w:val="00870B65"/>
    <w:rsid w:val="00871950"/>
    <w:rsid w:val="008731C1"/>
    <w:rsid w:val="0087334F"/>
    <w:rsid w:val="0087400F"/>
    <w:rsid w:val="00876BBC"/>
    <w:rsid w:val="008770DF"/>
    <w:rsid w:val="008779CC"/>
    <w:rsid w:val="0088000E"/>
    <w:rsid w:val="008809D7"/>
    <w:rsid w:val="008815AD"/>
    <w:rsid w:val="0088337E"/>
    <w:rsid w:val="008837C4"/>
    <w:rsid w:val="008846E5"/>
    <w:rsid w:val="00884DCE"/>
    <w:rsid w:val="0088598C"/>
    <w:rsid w:val="00887E34"/>
    <w:rsid w:val="008915F0"/>
    <w:rsid w:val="0089188E"/>
    <w:rsid w:val="0089433B"/>
    <w:rsid w:val="00894C62"/>
    <w:rsid w:val="00896477"/>
    <w:rsid w:val="00896A6E"/>
    <w:rsid w:val="00896B4D"/>
    <w:rsid w:val="00897959"/>
    <w:rsid w:val="008A08BB"/>
    <w:rsid w:val="008A0E06"/>
    <w:rsid w:val="008A10A0"/>
    <w:rsid w:val="008A19BC"/>
    <w:rsid w:val="008A1A6E"/>
    <w:rsid w:val="008A1C84"/>
    <w:rsid w:val="008A1CA1"/>
    <w:rsid w:val="008A204D"/>
    <w:rsid w:val="008A570B"/>
    <w:rsid w:val="008A5D40"/>
    <w:rsid w:val="008A64B4"/>
    <w:rsid w:val="008A736D"/>
    <w:rsid w:val="008A7B99"/>
    <w:rsid w:val="008B0A13"/>
    <w:rsid w:val="008B1703"/>
    <w:rsid w:val="008B182E"/>
    <w:rsid w:val="008B1874"/>
    <w:rsid w:val="008B2056"/>
    <w:rsid w:val="008B576C"/>
    <w:rsid w:val="008B5C80"/>
    <w:rsid w:val="008B6E86"/>
    <w:rsid w:val="008C08CD"/>
    <w:rsid w:val="008C1554"/>
    <w:rsid w:val="008C2029"/>
    <w:rsid w:val="008C2167"/>
    <w:rsid w:val="008C28A9"/>
    <w:rsid w:val="008C333D"/>
    <w:rsid w:val="008C3A1A"/>
    <w:rsid w:val="008C4E15"/>
    <w:rsid w:val="008C59D5"/>
    <w:rsid w:val="008C603F"/>
    <w:rsid w:val="008C6A80"/>
    <w:rsid w:val="008C6D34"/>
    <w:rsid w:val="008C70FD"/>
    <w:rsid w:val="008D10C7"/>
    <w:rsid w:val="008D160D"/>
    <w:rsid w:val="008D240E"/>
    <w:rsid w:val="008D3F1B"/>
    <w:rsid w:val="008D41BA"/>
    <w:rsid w:val="008D57A8"/>
    <w:rsid w:val="008D581E"/>
    <w:rsid w:val="008D6081"/>
    <w:rsid w:val="008D6E4B"/>
    <w:rsid w:val="008D6ECB"/>
    <w:rsid w:val="008E3F3F"/>
    <w:rsid w:val="008E424E"/>
    <w:rsid w:val="008E43F6"/>
    <w:rsid w:val="008E4A65"/>
    <w:rsid w:val="008E5094"/>
    <w:rsid w:val="008E5AE0"/>
    <w:rsid w:val="008E5C9D"/>
    <w:rsid w:val="008E6EC7"/>
    <w:rsid w:val="008E6F07"/>
    <w:rsid w:val="008E73FE"/>
    <w:rsid w:val="008F0248"/>
    <w:rsid w:val="008F0629"/>
    <w:rsid w:val="008F2B4F"/>
    <w:rsid w:val="008F2E11"/>
    <w:rsid w:val="008F4B2E"/>
    <w:rsid w:val="008F4D3E"/>
    <w:rsid w:val="008F5C4A"/>
    <w:rsid w:val="008F6F62"/>
    <w:rsid w:val="008F7569"/>
    <w:rsid w:val="008F79AC"/>
    <w:rsid w:val="009000C7"/>
    <w:rsid w:val="0090060B"/>
    <w:rsid w:val="009011F4"/>
    <w:rsid w:val="00902A81"/>
    <w:rsid w:val="00902AB7"/>
    <w:rsid w:val="009030AE"/>
    <w:rsid w:val="009045C0"/>
    <w:rsid w:val="00904CB0"/>
    <w:rsid w:val="00905516"/>
    <w:rsid w:val="00906781"/>
    <w:rsid w:val="00911D58"/>
    <w:rsid w:val="00911E5C"/>
    <w:rsid w:val="00913AD6"/>
    <w:rsid w:val="0091485E"/>
    <w:rsid w:val="009151A0"/>
    <w:rsid w:val="009151A6"/>
    <w:rsid w:val="00915CCD"/>
    <w:rsid w:val="00917018"/>
    <w:rsid w:val="00921239"/>
    <w:rsid w:val="00921D5B"/>
    <w:rsid w:val="00922248"/>
    <w:rsid w:val="00922863"/>
    <w:rsid w:val="00923BB5"/>
    <w:rsid w:val="0092575A"/>
    <w:rsid w:val="009257EF"/>
    <w:rsid w:val="00926901"/>
    <w:rsid w:val="00930339"/>
    <w:rsid w:val="00931AA9"/>
    <w:rsid w:val="0093347F"/>
    <w:rsid w:val="009340D0"/>
    <w:rsid w:val="009341AB"/>
    <w:rsid w:val="00934992"/>
    <w:rsid w:val="0093522B"/>
    <w:rsid w:val="00935398"/>
    <w:rsid w:val="0093545B"/>
    <w:rsid w:val="0093586F"/>
    <w:rsid w:val="00935C9F"/>
    <w:rsid w:val="00935D6A"/>
    <w:rsid w:val="00935EA2"/>
    <w:rsid w:val="009370CD"/>
    <w:rsid w:val="00937E53"/>
    <w:rsid w:val="00941808"/>
    <w:rsid w:val="00941939"/>
    <w:rsid w:val="00941A2E"/>
    <w:rsid w:val="00941C71"/>
    <w:rsid w:val="00941F1D"/>
    <w:rsid w:val="00942680"/>
    <w:rsid w:val="0094269E"/>
    <w:rsid w:val="0094322A"/>
    <w:rsid w:val="0094449D"/>
    <w:rsid w:val="00944DB9"/>
    <w:rsid w:val="009453F1"/>
    <w:rsid w:val="009453FA"/>
    <w:rsid w:val="00945552"/>
    <w:rsid w:val="009468CC"/>
    <w:rsid w:val="00950381"/>
    <w:rsid w:val="0095107A"/>
    <w:rsid w:val="0095202F"/>
    <w:rsid w:val="00953A03"/>
    <w:rsid w:val="009540B9"/>
    <w:rsid w:val="00954301"/>
    <w:rsid w:val="009545F5"/>
    <w:rsid w:val="009568CF"/>
    <w:rsid w:val="009576E4"/>
    <w:rsid w:val="009603D0"/>
    <w:rsid w:val="00962021"/>
    <w:rsid w:val="009620F4"/>
    <w:rsid w:val="009624FB"/>
    <w:rsid w:val="0096250F"/>
    <w:rsid w:val="0096303B"/>
    <w:rsid w:val="0096350E"/>
    <w:rsid w:val="0096351B"/>
    <w:rsid w:val="00963F4D"/>
    <w:rsid w:val="00964531"/>
    <w:rsid w:val="009646B5"/>
    <w:rsid w:val="009655C5"/>
    <w:rsid w:val="00965655"/>
    <w:rsid w:val="00965800"/>
    <w:rsid w:val="009659A4"/>
    <w:rsid w:val="00965A1D"/>
    <w:rsid w:val="009669CC"/>
    <w:rsid w:val="00966D4B"/>
    <w:rsid w:val="0097005B"/>
    <w:rsid w:val="00970BBE"/>
    <w:rsid w:val="00970C7E"/>
    <w:rsid w:val="00971064"/>
    <w:rsid w:val="0097122C"/>
    <w:rsid w:val="00971AD6"/>
    <w:rsid w:val="00971CEA"/>
    <w:rsid w:val="00973269"/>
    <w:rsid w:val="00973F65"/>
    <w:rsid w:val="0097444C"/>
    <w:rsid w:val="00974B49"/>
    <w:rsid w:val="00974D36"/>
    <w:rsid w:val="009758FD"/>
    <w:rsid w:val="00976C0C"/>
    <w:rsid w:val="009779F0"/>
    <w:rsid w:val="00977FCC"/>
    <w:rsid w:val="00980621"/>
    <w:rsid w:val="0098122F"/>
    <w:rsid w:val="009827B0"/>
    <w:rsid w:val="00983705"/>
    <w:rsid w:val="0098481E"/>
    <w:rsid w:val="00984C48"/>
    <w:rsid w:val="00985590"/>
    <w:rsid w:val="00986CD8"/>
    <w:rsid w:val="00987230"/>
    <w:rsid w:val="009903B6"/>
    <w:rsid w:val="00990594"/>
    <w:rsid w:val="00990F27"/>
    <w:rsid w:val="00991794"/>
    <w:rsid w:val="00992B17"/>
    <w:rsid w:val="00992DA4"/>
    <w:rsid w:val="009955D5"/>
    <w:rsid w:val="00996CBB"/>
    <w:rsid w:val="0099755C"/>
    <w:rsid w:val="009A0989"/>
    <w:rsid w:val="009A1BE3"/>
    <w:rsid w:val="009A1C07"/>
    <w:rsid w:val="009A257F"/>
    <w:rsid w:val="009A25A8"/>
    <w:rsid w:val="009A29FA"/>
    <w:rsid w:val="009A2D05"/>
    <w:rsid w:val="009A3073"/>
    <w:rsid w:val="009A5362"/>
    <w:rsid w:val="009A53E2"/>
    <w:rsid w:val="009A5915"/>
    <w:rsid w:val="009A5D12"/>
    <w:rsid w:val="009A7735"/>
    <w:rsid w:val="009A773C"/>
    <w:rsid w:val="009B1E92"/>
    <w:rsid w:val="009B316D"/>
    <w:rsid w:val="009B3A43"/>
    <w:rsid w:val="009B3BCB"/>
    <w:rsid w:val="009B3FAF"/>
    <w:rsid w:val="009B4E1E"/>
    <w:rsid w:val="009B6E2A"/>
    <w:rsid w:val="009B7192"/>
    <w:rsid w:val="009C005B"/>
    <w:rsid w:val="009C0A5F"/>
    <w:rsid w:val="009C0EBE"/>
    <w:rsid w:val="009C13C8"/>
    <w:rsid w:val="009C1935"/>
    <w:rsid w:val="009C1DB9"/>
    <w:rsid w:val="009C21A8"/>
    <w:rsid w:val="009C2BD2"/>
    <w:rsid w:val="009C2EB2"/>
    <w:rsid w:val="009C3D89"/>
    <w:rsid w:val="009C413F"/>
    <w:rsid w:val="009C427E"/>
    <w:rsid w:val="009C461F"/>
    <w:rsid w:val="009C6D67"/>
    <w:rsid w:val="009C7DF1"/>
    <w:rsid w:val="009D04A6"/>
    <w:rsid w:val="009D0826"/>
    <w:rsid w:val="009D18CF"/>
    <w:rsid w:val="009D488D"/>
    <w:rsid w:val="009D5427"/>
    <w:rsid w:val="009D5970"/>
    <w:rsid w:val="009D6056"/>
    <w:rsid w:val="009D74E6"/>
    <w:rsid w:val="009D776D"/>
    <w:rsid w:val="009E0176"/>
    <w:rsid w:val="009E0BA2"/>
    <w:rsid w:val="009E1D1A"/>
    <w:rsid w:val="009E2EE4"/>
    <w:rsid w:val="009E2FCD"/>
    <w:rsid w:val="009E3B15"/>
    <w:rsid w:val="009E56BE"/>
    <w:rsid w:val="009E5958"/>
    <w:rsid w:val="009E6B51"/>
    <w:rsid w:val="009E6D0B"/>
    <w:rsid w:val="009F122D"/>
    <w:rsid w:val="009F1275"/>
    <w:rsid w:val="009F19AD"/>
    <w:rsid w:val="009F1B46"/>
    <w:rsid w:val="009F2C65"/>
    <w:rsid w:val="009F3305"/>
    <w:rsid w:val="009F3AC9"/>
    <w:rsid w:val="009F41E2"/>
    <w:rsid w:val="009F4B45"/>
    <w:rsid w:val="009F4C5C"/>
    <w:rsid w:val="009F5CD5"/>
    <w:rsid w:val="009F63D4"/>
    <w:rsid w:val="009F63EF"/>
    <w:rsid w:val="009F7FE4"/>
    <w:rsid w:val="00A00409"/>
    <w:rsid w:val="00A007B9"/>
    <w:rsid w:val="00A00C3A"/>
    <w:rsid w:val="00A019B5"/>
    <w:rsid w:val="00A024D2"/>
    <w:rsid w:val="00A02C20"/>
    <w:rsid w:val="00A0390D"/>
    <w:rsid w:val="00A03FFC"/>
    <w:rsid w:val="00A04485"/>
    <w:rsid w:val="00A04C93"/>
    <w:rsid w:val="00A05AB6"/>
    <w:rsid w:val="00A05C69"/>
    <w:rsid w:val="00A06549"/>
    <w:rsid w:val="00A07746"/>
    <w:rsid w:val="00A07AE2"/>
    <w:rsid w:val="00A10A3E"/>
    <w:rsid w:val="00A10B1E"/>
    <w:rsid w:val="00A10D90"/>
    <w:rsid w:val="00A11176"/>
    <w:rsid w:val="00A11DFD"/>
    <w:rsid w:val="00A13817"/>
    <w:rsid w:val="00A13A81"/>
    <w:rsid w:val="00A13C9F"/>
    <w:rsid w:val="00A15396"/>
    <w:rsid w:val="00A15B14"/>
    <w:rsid w:val="00A175BD"/>
    <w:rsid w:val="00A17EE3"/>
    <w:rsid w:val="00A20897"/>
    <w:rsid w:val="00A20C94"/>
    <w:rsid w:val="00A213A1"/>
    <w:rsid w:val="00A21BC5"/>
    <w:rsid w:val="00A22075"/>
    <w:rsid w:val="00A2227F"/>
    <w:rsid w:val="00A22CA6"/>
    <w:rsid w:val="00A22FAB"/>
    <w:rsid w:val="00A24174"/>
    <w:rsid w:val="00A256A9"/>
    <w:rsid w:val="00A2574D"/>
    <w:rsid w:val="00A25916"/>
    <w:rsid w:val="00A25C62"/>
    <w:rsid w:val="00A26CC4"/>
    <w:rsid w:val="00A26FEB"/>
    <w:rsid w:val="00A27163"/>
    <w:rsid w:val="00A27D70"/>
    <w:rsid w:val="00A30173"/>
    <w:rsid w:val="00A3069E"/>
    <w:rsid w:val="00A31281"/>
    <w:rsid w:val="00A31FDA"/>
    <w:rsid w:val="00A322CF"/>
    <w:rsid w:val="00A3302E"/>
    <w:rsid w:val="00A33045"/>
    <w:rsid w:val="00A33FDE"/>
    <w:rsid w:val="00A34024"/>
    <w:rsid w:val="00A3461F"/>
    <w:rsid w:val="00A34772"/>
    <w:rsid w:val="00A3569F"/>
    <w:rsid w:val="00A36131"/>
    <w:rsid w:val="00A3737D"/>
    <w:rsid w:val="00A37954"/>
    <w:rsid w:val="00A40E3E"/>
    <w:rsid w:val="00A40F9B"/>
    <w:rsid w:val="00A420B5"/>
    <w:rsid w:val="00A420FF"/>
    <w:rsid w:val="00A42632"/>
    <w:rsid w:val="00A47F29"/>
    <w:rsid w:val="00A50B9A"/>
    <w:rsid w:val="00A52923"/>
    <w:rsid w:val="00A534EC"/>
    <w:rsid w:val="00A53747"/>
    <w:rsid w:val="00A53E0C"/>
    <w:rsid w:val="00A5438D"/>
    <w:rsid w:val="00A54A22"/>
    <w:rsid w:val="00A55AE2"/>
    <w:rsid w:val="00A55E3A"/>
    <w:rsid w:val="00A55FEE"/>
    <w:rsid w:val="00A566A7"/>
    <w:rsid w:val="00A579C9"/>
    <w:rsid w:val="00A57F7C"/>
    <w:rsid w:val="00A60EF4"/>
    <w:rsid w:val="00A6178C"/>
    <w:rsid w:val="00A61FAC"/>
    <w:rsid w:val="00A63347"/>
    <w:rsid w:val="00A65A9C"/>
    <w:rsid w:val="00A65F40"/>
    <w:rsid w:val="00A669A2"/>
    <w:rsid w:val="00A67042"/>
    <w:rsid w:val="00A67BD8"/>
    <w:rsid w:val="00A70356"/>
    <w:rsid w:val="00A71983"/>
    <w:rsid w:val="00A71A6F"/>
    <w:rsid w:val="00A71CC5"/>
    <w:rsid w:val="00A7229F"/>
    <w:rsid w:val="00A72487"/>
    <w:rsid w:val="00A739ED"/>
    <w:rsid w:val="00A73E4F"/>
    <w:rsid w:val="00A75364"/>
    <w:rsid w:val="00A7733E"/>
    <w:rsid w:val="00A806B5"/>
    <w:rsid w:val="00A83815"/>
    <w:rsid w:val="00A83D40"/>
    <w:rsid w:val="00A840DF"/>
    <w:rsid w:val="00A847DE"/>
    <w:rsid w:val="00A84DF5"/>
    <w:rsid w:val="00A86C11"/>
    <w:rsid w:val="00A86CEC"/>
    <w:rsid w:val="00A87455"/>
    <w:rsid w:val="00A8763A"/>
    <w:rsid w:val="00A876D3"/>
    <w:rsid w:val="00A87708"/>
    <w:rsid w:val="00A87748"/>
    <w:rsid w:val="00A87DD9"/>
    <w:rsid w:val="00A900F8"/>
    <w:rsid w:val="00A92027"/>
    <w:rsid w:val="00A922CF"/>
    <w:rsid w:val="00A92B7B"/>
    <w:rsid w:val="00A9381E"/>
    <w:rsid w:val="00A94234"/>
    <w:rsid w:val="00A94DEE"/>
    <w:rsid w:val="00A94E61"/>
    <w:rsid w:val="00A95457"/>
    <w:rsid w:val="00A96B5B"/>
    <w:rsid w:val="00A97527"/>
    <w:rsid w:val="00AA012E"/>
    <w:rsid w:val="00AA308F"/>
    <w:rsid w:val="00AA3A52"/>
    <w:rsid w:val="00AA3D27"/>
    <w:rsid w:val="00AA46DF"/>
    <w:rsid w:val="00AA4742"/>
    <w:rsid w:val="00AA4A2D"/>
    <w:rsid w:val="00AA5365"/>
    <w:rsid w:val="00AA7E05"/>
    <w:rsid w:val="00AA7E1B"/>
    <w:rsid w:val="00AB0880"/>
    <w:rsid w:val="00AB1767"/>
    <w:rsid w:val="00AB29AE"/>
    <w:rsid w:val="00AB32D8"/>
    <w:rsid w:val="00AB43EC"/>
    <w:rsid w:val="00AB5867"/>
    <w:rsid w:val="00AB5952"/>
    <w:rsid w:val="00AB6C43"/>
    <w:rsid w:val="00AB7BE5"/>
    <w:rsid w:val="00AC018F"/>
    <w:rsid w:val="00AC048B"/>
    <w:rsid w:val="00AC0615"/>
    <w:rsid w:val="00AC1714"/>
    <w:rsid w:val="00AC1D71"/>
    <w:rsid w:val="00AC336F"/>
    <w:rsid w:val="00AC3607"/>
    <w:rsid w:val="00AC40E1"/>
    <w:rsid w:val="00AC4AD8"/>
    <w:rsid w:val="00AC4D49"/>
    <w:rsid w:val="00AC572E"/>
    <w:rsid w:val="00AC5A38"/>
    <w:rsid w:val="00AC7480"/>
    <w:rsid w:val="00AD0267"/>
    <w:rsid w:val="00AD0EA2"/>
    <w:rsid w:val="00AD1A2B"/>
    <w:rsid w:val="00AD1E8B"/>
    <w:rsid w:val="00AD1F4D"/>
    <w:rsid w:val="00AD3FFF"/>
    <w:rsid w:val="00AD51A8"/>
    <w:rsid w:val="00AD5B39"/>
    <w:rsid w:val="00AD6283"/>
    <w:rsid w:val="00AD62AC"/>
    <w:rsid w:val="00AD62D5"/>
    <w:rsid w:val="00AD696A"/>
    <w:rsid w:val="00AD6FE2"/>
    <w:rsid w:val="00AE00A1"/>
    <w:rsid w:val="00AE0D0C"/>
    <w:rsid w:val="00AE18B4"/>
    <w:rsid w:val="00AE1C09"/>
    <w:rsid w:val="00AE1DB0"/>
    <w:rsid w:val="00AE1E94"/>
    <w:rsid w:val="00AE2D8E"/>
    <w:rsid w:val="00AE6F53"/>
    <w:rsid w:val="00AF06D1"/>
    <w:rsid w:val="00AF0785"/>
    <w:rsid w:val="00AF0B3C"/>
    <w:rsid w:val="00AF10C2"/>
    <w:rsid w:val="00AF17BA"/>
    <w:rsid w:val="00AF2168"/>
    <w:rsid w:val="00AF240B"/>
    <w:rsid w:val="00AF245A"/>
    <w:rsid w:val="00AF2AE3"/>
    <w:rsid w:val="00AF2CAC"/>
    <w:rsid w:val="00AF2D04"/>
    <w:rsid w:val="00AF4602"/>
    <w:rsid w:val="00AF48AD"/>
    <w:rsid w:val="00AF4D0E"/>
    <w:rsid w:val="00AF5B60"/>
    <w:rsid w:val="00AF5E45"/>
    <w:rsid w:val="00AF5FD7"/>
    <w:rsid w:val="00AF669F"/>
    <w:rsid w:val="00AF7E21"/>
    <w:rsid w:val="00B00DA0"/>
    <w:rsid w:val="00B011AC"/>
    <w:rsid w:val="00B01E83"/>
    <w:rsid w:val="00B01EEA"/>
    <w:rsid w:val="00B03B68"/>
    <w:rsid w:val="00B04591"/>
    <w:rsid w:val="00B04B5B"/>
    <w:rsid w:val="00B04EF8"/>
    <w:rsid w:val="00B05796"/>
    <w:rsid w:val="00B073DF"/>
    <w:rsid w:val="00B074E1"/>
    <w:rsid w:val="00B0761E"/>
    <w:rsid w:val="00B11981"/>
    <w:rsid w:val="00B13209"/>
    <w:rsid w:val="00B13BE5"/>
    <w:rsid w:val="00B13FD5"/>
    <w:rsid w:val="00B14EE4"/>
    <w:rsid w:val="00B15010"/>
    <w:rsid w:val="00B157FC"/>
    <w:rsid w:val="00B158C6"/>
    <w:rsid w:val="00B1642D"/>
    <w:rsid w:val="00B16635"/>
    <w:rsid w:val="00B16C59"/>
    <w:rsid w:val="00B16D44"/>
    <w:rsid w:val="00B1792C"/>
    <w:rsid w:val="00B200FB"/>
    <w:rsid w:val="00B205E4"/>
    <w:rsid w:val="00B2082A"/>
    <w:rsid w:val="00B21774"/>
    <w:rsid w:val="00B21D78"/>
    <w:rsid w:val="00B22A25"/>
    <w:rsid w:val="00B22B5B"/>
    <w:rsid w:val="00B24104"/>
    <w:rsid w:val="00B24AF7"/>
    <w:rsid w:val="00B25901"/>
    <w:rsid w:val="00B25E0A"/>
    <w:rsid w:val="00B26426"/>
    <w:rsid w:val="00B2789C"/>
    <w:rsid w:val="00B30107"/>
    <w:rsid w:val="00B3046E"/>
    <w:rsid w:val="00B3176B"/>
    <w:rsid w:val="00B32218"/>
    <w:rsid w:val="00B32A89"/>
    <w:rsid w:val="00B32BB9"/>
    <w:rsid w:val="00B33B7C"/>
    <w:rsid w:val="00B33CB0"/>
    <w:rsid w:val="00B3548E"/>
    <w:rsid w:val="00B36308"/>
    <w:rsid w:val="00B36D4D"/>
    <w:rsid w:val="00B37148"/>
    <w:rsid w:val="00B40854"/>
    <w:rsid w:val="00B41300"/>
    <w:rsid w:val="00B41A26"/>
    <w:rsid w:val="00B426DF"/>
    <w:rsid w:val="00B4319A"/>
    <w:rsid w:val="00B44066"/>
    <w:rsid w:val="00B44CC2"/>
    <w:rsid w:val="00B46572"/>
    <w:rsid w:val="00B4776A"/>
    <w:rsid w:val="00B5329D"/>
    <w:rsid w:val="00B534BC"/>
    <w:rsid w:val="00B53740"/>
    <w:rsid w:val="00B53B65"/>
    <w:rsid w:val="00B57108"/>
    <w:rsid w:val="00B601CD"/>
    <w:rsid w:val="00B60938"/>
    <w:rsid w:val="00B6118E"/>
    <w:rsid w:val="00B6274B"/>
    <w:rsid w:val="00B62AAA"/>
    <w:rsid w:val="00B62FD6"/>
    <w:rsid w:val="00B630C1"/>
    <w:rsid w:val="00B63651"/>
    <w:rsid w:val="00B63872"/>
    <w:rsid w:val="00B63972"/>
    <w:rsid w:val="00B64651"/>
    <w:rsid w:val="00B647B6"/>
    <w:rsid w:val="00B66FF8"/>
    <w:rsid w:val="00B67A75"/>
    <w:rsid w:val="00B70149"/>
    <w:rsid w:val="00B7027A"/>
    <w:rsid w:val="00B708B6"/>
    <w:rsid w:val="00B717B7"/>
    <w:rsid w:val="00B7213D"/>
    <w:rsid w:val="00B72509"/>
    <w:rsid w:val="00B72ECA"/>
    <w:rsid w:val="00B736A5"/>
    <w:rsid w:val="00B7372A"/>
    <w:rsid w:val="00B739F5"/>
    <w:rsid w:val="00B73F61"/>
    <w:rsid w:val="00B75370"/>
    <w:rsid w:val="00B77568"/>
    <w:rsid w:val="00B7788C"/>
    <w:rsid w:val="00B77986"/>
    <w:rsid w:val="00B77DE3"/>
    <w:rsid w:val="00B80B9C"/>
    <w:rsid w:val="00B81409"/>
    <w:rsid w:val="00B8180E"/>
    <w:rsid w:val="00B81CE2"/>
    <w:rsid w:val="00B831AE"/>
    <w:rsid w:val="00B851FA"/>
    <w:rsid w:val="00B856C8"/>
    <w:rsid w:val="00B85D50"/>
    <w:rsid w:val="00B87798"/>
    <w:rsid w:val="00B908A1"/>
    <w:rsid w:val="00B909DE"/>
    <w:rsid w:val="00B914D2"/>
    <w:rsid w:val="00B92BD5"/>
    <w:rsid w:val="00B9329D"/>
    <w:rsid w:val="00B934D3"/>
    <w:rsid w:val="00B9354E"/>
    <w:rsid w:val="00B936BF"/>
    <w:rsid w:val="00B94FE2"/>
    <w:rsid w:val="00B96C1D"/>
    <w:rsid w:val="00B97173"/>
    <w:rsid w:val="00B97397"/>
    <w:rsid w:val="00B97C63"/>
    <w:rsid w:val="00BA0A7F"/>
    <w:rsid w:val="00BA0BFF"/>
    <w:rsid w:val="00BA1733"/>
    <w:rsid w:val="00BA2376"/>
    <w:rsid w:val="00BA35D3"/>
    <w:rsid w:val="00BA38AB"/>
    <w:rsid w:val="00BA4723"/>
    <w:rsid w:val="00BA5A06"/>
    <w:rsid w:val="00BA5C12"/>
    <w:rsid w:val="00BA628B"/>
    <w:rsid w:val="00BA63E3"/>
    <w:rsid w:val="00BA6771"/>
    <w:rsid w:val="00BA721F"/>
    <w:rsid w:val="00BB0391"/>
    <w:rsid w:val="00BB05BE"/>
    <w:rsid w:val="00BB0A15"/>
    <w:rsid w:val="00BB150F"/>
    <w:rsid w:val="00BB159A"/>
    <w:rsid w:val="00BB1E69"/>
    <w:rsid w:val="00BB31B2"/>
    <w:rsid w:val="00BB3221"/>
    <w:rsid w:val="00BB457A"/>
    <w:rsid w:val="00BB4BBA"/>
    <w:rsid w:val="00BB4CE9"/>
    <w:rsid w:val="00BB6505"/>
    <w:rsid w:val="00BC0D3A"/>
    <w:rsid w:val="00BC1497"/>
    <w:rsid w:val="00BC1F7F"/>
    <w:rsid w:val="00BC2913"/>
    <w:rsid w:val="00BC4182"/>
    <w:rsid w:val="00BC47AA"/>
    <w:rsid w:val="00BC4976"/>
    <w:rsid w:val="00BC6129"/>
    <w:rsid w:val="00BC6231"/>
    <w:rsid w:val="00BC661F"/>
    <w:rsid w:val="00BC68E2"/>
    <w:rsid w:val="00BD284E"/>
    <w:rsid w:val="00BD41C2"/>
    <w:rsid w:val="00BD6168"/>
    <w:rsid w:val="00BD6619"/>
    <w:rsid w:val="00BD6CF4"/>
    <w:rsid w:val="00BD71CE"/>
    <w:rsid w:val="00BD740B"/>
    <w:rsid w:val="00BD76F8"/>
    <w:rsid w:val="00BD787A"/>
    <w:rsid w:val="00BE00F9"/>
    <w:rsid w:val="00BE03B7"/>
    <w:rsid w:val="00BE08E7"/>
    <w:rsid w:val="00BE1D00"/>
    <w:rsid w:val="00BE230C"/>
    <w:rsid w:val="00BE25E6"/>
    <w:rsid w:val="00BE294A"/>
    <w:rsid w:val="00BE2AF0"/>
    <w:rsid w:val="00BE2BCF"/>
    <w:rsid w:val="00BE2D3A"/>
    <w:rsid w:val="00BE2FE9"/>
    <w:rsid w:val="00BE30EC"/>
    <w:rsid w:val="00BE3363"/>
    <w:rsid w:val="00BE392A"/>
    <w:rsid w:val="00BE3958"/>
    <w:rsid w:val="00BE4291"/>
    <w:rsid w:val="00BE47C1"/>
    <w:rsid w:val="00BE496F"/>
    <w:rsid w:val="00BE5DD2"/>
    <w:rsid w:val="00BE63FA"/>
    <w:rsid w:val="00BE655D"/>
    <w:rsid w:val="00BE6781"/>
    <w:rsid w:val="00BE729B"/>
    <w:rsid w:val="00BF1533"/>
    <w:rsid w:val="00BF1FE6"/>
    <w:rsid w:val="00BF33A9"/>
    <w:rsid w:val="00BF6903"/>
    <w:rsid w:val="00C00013"/>
    <w:rsid w:val="00C000E2"/>
    <w:rsid w:val="00C005F5"/>
    <w:rsid w:val="00C00B55"/>
    <w:rsid w:val="00C00B80"/>
    <w:rsid w:val="00C01007"/>
    <w:rsid w:val="00C01373"/>
    <w:rsid w:val="00C01A54"/>
    <w:rsid w:val="00C02D6B"/>
    <w:rsid w:val="00C03887"/>
    <w:rsid w:val="00C03AFC"/>
    <w:rsid w:val="00C042D6"/>
    <w:rsid w:val="00C057A9"/>
    <w:rsid w:val="00C059DB"/>
    <w:rsid w:val="00C06476"/>
    <w:rsid w:val="00C06FF7"/>
    <w:rsid w:val="00C106DB"/>
    <w:rsid w:val="00C1090D"/>
    <w:rsid w:val="00C109E9"/>
    <w:rsid w:val="00C118C1"/>
    <w:rsid w:val="00C11F25"/>
    <w:rsid w:val="00C12AEF"/>
    <w:rsid w:val="00C12C3D"/>
    <w:rsid w:val="00C13037"/>
    <w:rsid w:val="00C13083"/>
    <w:rsid w:val="00C1380B"/>
    <w:rsid w:val="00C13F4A"/>
    <w:rsid w:val="00C14ECF"/>
    <w:rsid w:val="00C160E5"/>
    <w:rsid w:val="00C166F0"/>
    <w:rsid w:val="00C16700"/>
    <w:rsid w:val="00C168AD"/>
    <w:rsid w:val="00C169B9"/>
    <w:rsid w:val="00C17A52"/>
    <w:rsid w:val="00C17C09"/>
    <w:rsid w:val="00C20158"/>
    <w:rsid w:val="00C217BA"/>
    <w:rsid w:val="00C21DE5"/>
    <w:rsid w:val="00C21FD0"/>
    <w:rsid w:val="00C22396"/>
    <w:rsid w:val="00C225C1"/>
    <w:rsid w:val="00C23729"/>
    <w:rsid w:val="00C23DF3"/>
    <w:rsid w:val="00C24506"/>
    <w:rsid w:val="00C24D3E"/>
    <w:rsid w:val="00C24E75"/>
    <w:rsid w:val="00C25118"/>
    <w:rsid w:val="00C2513F"/>
    <w:rsid w:val="00C25E14"/>
    <w:rsid w:val="00C25ED7"/>
    <w:rsid w:val="00C27039"/>
    <w:rsid w:val="00C31479"/>
    <w:rsid w:val="00C318C1"/>
    <w:rsid w:val="00C31DDC"/>
    <w:rsid w:val="00C31F81"/>
    <w:rsid w:val="00C3292F"/>
    <w:rsid w:val="00C33A80"/>
    <w:rsid w:val="00C35126"/>
    <w:rsid w:val="00C3539C"/>
    <w:rsid w:val="00C35C1F"/>
    <w:rsid w:val="00C36CD1"/>
    <w:rsid w:val="00C36FEF"/>
    <w:rsid w:val="00C37126"/>
    <w:rsid w:val="00C4098C"/>
    <w:rsid w:val="00C40D75"/>
    <w:rsid w:val="00C41797"/>
    <w:rsid w:val="00C42131"/>
    <w:rsid w:val="00C4227F"/>
    <w:rsid w:val="00C4271A"/>
    <w:rsid w:val="00C42D4C"/>
    <w:rsid w:val="00C43CE6"/>
    <w:rsid w:val="00C44195"/>
    <w:rsid w:val="00C4449A"/>
    <w:rsid w:val="00C4469E"/>
    <w:rsid w:val="00C44F07"/>
    <w:rsid w:val="00C45A52"/>
    <w:rsid w:val="00C466C4"/>
    <w:rsid w:val="00C47002"/>
    <w:rsid w:val="00C4737C"/>
    <w:rsid w:val="00C50146"/>
    <w:rsid w:val="00C50C03"/>
    <w:rsid w:val="00C521C3"/>
    <w:rsid w:val="00C5250D"/>
    <w:rsid w:val="00C534C4"/>
    <w:rsid w:val="00C53835"/>
    <w:rsid w:val="00C53E10"/>
    <w:rsid w:val="00C53E30"/>
    <w:rsid w:val="00C5414D"/>
    <w:rsid w:val="00C57A67"/>
    <w:rsid w:val="00C57E30"/>
    <w:rsid w:val="00C614DB"/>
    <w:rsid w:val="00C63258"/>
    <w:rsid w:val="00C63995"/>
    <w:rsid w:val="00C64054"/>
    <w:rsid w:val="00C64AD7"/>
    <w:rsid w:val="00C661E7"/>
    <w:rsid w:val="00C6628F"/>
    <w:rsid w:val="00C66592"/>
    <w:rsid w:val="00C66CE7"/>
    <w:rsid w:val="00C678DF"/>
    <w:rsid w:val="00C67B87"/>
    <w:rsid w:val="00C70195"/>
    <w:rsid w:val="00C70821"/>
    <w:rsid w:val="00C71271"/>
    <w:rsid w:val="00C71EE7"/>
    <w:rsid w:val="00C741E3"/>
    <w:rsid w:val="00C74918"/>
    <w:rsid w:val="00C80EC3"/>
    <w:rsid w:val="00C8156F"/>
    <w:rsid w:val="00C81D16"/>
    <w:rsid w:val="00C833A9"/>
    <w:rsid w:val="00C84BC5"/>
    <w:rsid w:val="00C84F19"/>
    <w:rsid w:val="00C86AD5"/>
    <w:rsid w:val="00C86B3C"/>
    <w:rsid w:val="00C86BE4"/>
    <w:rsid w:val="00C86BF9"/>
    <w:rsid w:val="00C87101"/>
    <w:rsid w:val="00C87E96"/>
    <w:rsid w:val="00C9283A"/>
    <w:rsid w:val="00C92F66"/>
    <w:rsid w:val="00C9352A"/>
    <w:rsid w:val="00C9442A"/>
    <w:rsid w:val="00C94C46"/>
    <w:rsid w:val="00C96EC6"/>
    <w:rsid w:val="00C96F7B"/>
    <w:rsid w:val="00C972AD"/>
    <w:rsid w:val="00C97F4D"/>
    <w:rsid w:val="00CA0AB0"/>
    <w:rsid w:val="00CA1B4C"/>
    <w:rsid w:val="00CA2F5B"/>
    <w:rsid w:val="00CA7A07"/>
    <w:rsid w:val="00CA7F11"/>
    <w:rsid w:val="00CB0738"/>
    <w:rsid w:val="00CB093C"/>
    <w:rsid w:val="00CB1B6A"/>
    <w:rsid w:val="00CB1E37"/>
    <w:rsid w:val="00CB2F50"/>
    <w:rsid w:val="00CB343A"/>
    <w:rsid w:val="00CB372F"/>
    <w:rsid w:val="00CB46B8"/>
    <w:rsid w:val="00CB57F0"/>
    <w:rsid w:val="00CC2B7C"/>
    <w:rsid w:val="00CC344F"/>
    <w:rsid w:val="00CC3481"/>
    <w:rsid w:val="00CC40A1"/>
    <w:rsid w:val="00CC6D80"/>
    <w:rsid w:val="00CC7ABF"/>
    <w:rsid w:val="00CD1B6F"/>
    <w:rsid w:val="00CD2279"/>
    <w:rsid w:val="00CD3311"/>
    <w:rsid w:val="00CD4438"/>
    <w:rsid w:val="00CD463C"/>
    <w:rsid w:val="00CD5303"/>
    <w:rsid w:val="00CD585C"/>
    <w:rsid w:val="00CD5893"/>
    <w:rsid w:val="00CD6925"/>
    <w:rsid w:val="00CD6BFE"/>
    <w:rsid w:val="00CD742D"/>
    <w:rsid w:val="00CD7452"/>
    <w:rsid w:val="00CE1579"/>
    <w:rsid w:val="00CE2E07"/>
    <w:rsid w:val="00CE4C81"/>
    <w:rsid w:val="00CE664F"/>
    <w:rsid w:val="00CF1453"/>
    <w:rsid w:val="00CF1A82"/>
    <w:rsid w:val="00CF1FE7"/>
    <w:rsid w:val="00CF3237"/>
    <w:rsid w:val="00CF37DC"/>
    <w:rsid w:val="00CF3AED"/>
    <w:rsid w:val="00CF40FB"/>
    <w:rsid w:val="00CF4128"/>
    <w:rsid w:val="00CF4803"/>
    <w:rsid w:val="00CF556E"/>
    <w:rsid w:val="00CF5596"/>
    <w:rsid w:val="00CF5C20"/>
    <w:rsid w:val="00CF5FEA"/>
    <w:rsid w:val="00CF64C6"/>
    <w:rsid w:val="00CF676C"/>
    <w:rsid w:val="00CF6DBC"/>
    <w:rsid w:val="00D005A8"/>
    <w:rsid w:val="00D00B21"/>
    <w:rsid w:val="00D01181"/>
    <w:rsid w:val="00D0157A"/>
    <w:rsid w:val="00D01B2F"/>
    <w:rsid w:val="00D01D3F"/>
    <w:rsid w:val="00D0251F"/>
    <w:rsid w:val="00D02EA2"/>
    <w:rsid w:val="00D036A5"/>
    <w:rsid w:val="00D0459D"/>
    <w:rsid w:val="00D048B5"/>
    <w:rsid w:val="00D0516B"/>
    <w:rsid w:val="00D0582E"/>
    <w:rsid w:val="00D0584D"/>
    <w:rsid w:val="00D06452"/>
    <w:rsid w:val="00D07626"/>
    <w:rsid w:val="00D11BA7"/>
    <w:rsid w:val="00D12512"/>
    <w:rsid w:val="00D12740"/>
    <w:rsid w:val="00D13B32"/>
    <w:rsid w:val="00D13DDB"/>
    <w:rsid w:val="00D155B5"/>
    <w:rsid w:val="00D15BE6"/>
    <w:rsid w:val="00D162D5"/>
    <w:rsid w:val="00D17469"/>
    <w:rsid w:val="00D17839"/>
    <w:rsid w:val="00D17B84"/>
    <w:rsid w:val="00D20A04"/>
    <w:rsid w:val="00D2139E"/>
    <w:rsid w:val="00D21623"/>
    <w:rsid w:val="00D21F3D"/>
    <w:rsid w:val="00D23BEC"/>
    <w:rsid w:val="00D24401"/>
    <w:rsid w:val="00D254C3"/>
    <w:rsid w:val="00D26292"/>
    <w:rsid w:val="00D26AA6"/>
    <w:rsid w:val="00D27037"/>
    <w:rsid w:val="00D27147"/>
    <w:rsid w:val="00D30C0F"/>
    <w:rsid w:val="00D30D3D"/>
    <w:rsid w:val="00D310FF"/>
    <w:rsid w:val="00D31946"/>
    <w:rsid w:val="00D31B99"/>
    <w:rsid w:val="00D333AE"/>
    <w:rsid w:val="00D3422A"/>
    <w:rsid w:val="00D35231"/>
    <w:rsid w:val="00D36D48"/>
    <w:rsid w:val="00D36F0A"/>
    <w:rsid w:val="00D371F1"/>
    <w:rsid w:val="00D37263"/>
    <w:rsid w:val="00D379A0"/>
    <w:rsid w:val="00D4066E"/>
    <w:rsid w:val="00D40AAE"/>
    <w:rsid w:val="00D424B8"/>
    <w:rsid w:val="00D43AD8"/>
    <w:rsid w:val="00D43CDD"/>
    <w:rsid w:val="00D45A56"/>
    <w:rsid w:val="00D46DC9"/>
    <w:rsid w:val="00D50353"/>
    <w:rsid w:val="00D514A4"/>
    <w:rsid w:val="00D514FF"/>
    <w:rsid w:val="00D51D08"/>
    <w:rsid w:val="00D52B4C"/>
    <w:rsid w:val="00D5348E"/>
    <w:rsid w:val="00D548E9"/>
    <w:rsid w:val="00D54CC7"/>
    <w:rsid w:val="00D54FD3"/>
    <w:rsid w:val="00D61E17"/>
    <w:rsid w:val="00D63904"/>
    <w:rsid w:val="00D6437F"/>
    <w:rsid w:val="00D65FE3"/>
    <w:rsid w:val="00D66E14"/>
    <w:rsid w:val="00D6793F"/>
    <w:rsid w:val="00D67D31"/>
    <w:rsid w:val="00D703E5"/>
    <w:rsid w:val="00D705B0"/>
    <w:rsid w:val="00D717EF"/>
    <w:rsid w:val="00D7263A"/>
    <w:rsid w:val="00D73373"/>
    <w:rsid w:val="00D7399B"/>
    <w:rsid w:val="00D74415"/>
    <w:rsid w:val="00D753AC"/>
    <w:rsid w:val="00D75B5D"/>
    <w:rsid w:val="00D7706E"/>
    <w:rsid w:val="00D81BAD"/>
    <w:rsid w:val="00D822F3"/>
    <w:rsid w:val="00D83246"/>
    <w:rsid w:val="00D83760"/>
    <w:rsid w:val="00D83CCD"/>
    <w:rsid w:val="00D84A11"/>
    <w:rsid w:val="00D84E9B"/>
    <w:rsid w:val="00D8508F"/>
    <w:rsid w:val="00D85E90"/>
    <w:rsid w:val="00D86722"/>
    <w:rsid w:val="00D86F9D"/>
    <w:rsid w:val="00D873C5"/>
    <w:rsid w:val="00D8794A"/>
    <w:rsid w:val="00D9038A"/>
    <w:rsid w:val="00D9107E"/>
    <w:rsid w:val="00D91161"/>
    <w:rsid w:val="00D91382"/>
    <w:rsid w:val="00D933F3"/>
    <w:rsid w:val="00D93DA3"/>
    <w:rsid w:val="00D941C7"/>
    <w:rsid w:val="00D94C5D"/>
    <w:rsid w:val="00DA0955"/>
    <w:rsid w:val="00DA0B38"/>
    <w:rsid w:val="00DA0D0E"/>
    <w:rsid w:val="00DA1680"/>
    <w:rsid w:val="00DA1816"/>
    <w:rsid w:val="00DA1DD2"/>
    <w:rsid w:val="00DA4E0A"/>
    <w:rsid w:val="00DA5687"/>
    <w:rsid w:val="00DA7359"/>
    <w:rsid w:val="00DB14B8"/>
    <w:rsid w:val="00DB437A"/>
    <w:rsid w:val="00DB4A90"/>
    <w:rsid w:val="00DB4B8F"/>
    <w:rsid w:val="00DB56B9"/>
    <w:rsid w:val="00DB5D06"/>
    <w:rsid w:val="00DB67CD"/>
    <w:rsid w:val="00DB77F7"/>
    <w:rsid w:val="00DC0904"/>
    <w:rsid w:val="00DC0F16"/>
    <w:rsid w:val="00DC14F8"/>
    <w:rsid w:val="00DC1762"/>
    <w:rsid w:val="00DC26A7"/>
    <w:rsid w:val="00DC3042"/>
    <w:rsid w:val="00DC4190"/>
    <w:rsid w:val="00DC4340"/>
    <w:rsid w:val="00DC6D5C"/>
    <w:rsid w:val="00DC75BD"/>
    <w:rsid w:val="00DD0106"/>
    <w:rsid w:val="00DD3C71"/>
    <w:rsid w:val="00DD4CEB"/>
    <w:rsid w:val="00DD51F8"/>
    <w:rsid w:val="00DD65F7"/>
    <w:rsid w:val="00DE0713"/>
    <w:rsid w:val="00DE12A2"/>
    <w:rsid w:val="00DE1D4A"/>
    <w:rsid w:val="00DE207C"/>
    <w:rsid w:val="00DE21DD"/>
    <w:rsid w:val="00DE4694"/>
    <w:rsid w:val="00DE4DB8"/>
    <w:rsid w:val="00DE58ED"/>
    <w:rsid w:val="00DE797B"/>
    <w:rsid w:val="00DF00D4"/>
    <w:rsid w:val="00DF0255"/>
    <w:rsid w:val="00DF1E63"/>
    <w:rsid w:val="00DF375F"/>
    <w:rsid w:val="00DF4238"/>
    <w:rsid w:val="00DF5D14"/>
    <w:rsid w:val="00DF7090"/>
    <w:rsid w:val="00DF7B65"/>
    <w:rsid w:val="00DF7BE6"/>
    <w:rsid w:val="00DF7C18"/>
    <w:rsid w:val="00E00065"/>
    <w:rsid w:val="00E00182"/>
    <w:rsid w:val="00E01FA3"/>
    <w:rsid w:val="00E02B90"/>
    <w:rsid w:val="00E0592A"/>
    <w:rsid w:val="00E059AC"/>
    <w:rsid w:val="00E059F5"/>
    <w:rsid w:val="00E05AF4"/>
    <w:rsid w:val="00E065DB"/>
    <w:rsid w:val="00E06E3D"/>
    <w:rsid w:val="00E0755A"/>
    <w:rsid w:val="00E07DD9"/>
    <w:rsid w:val="00E104B7"/>
    <w:rsid w:val="00E12C36"/>
    <w:rsid w:val="00E1320E"/>
    <w:rsid w:val="00E13EC6"/>
    <w:rsid w:val="00E140FE"/>
    <w:rsid w:val="00E1426A"/>
    <w:rsid w:val="00E14A66"/>
    <w:rsid w:val="00E14B7C"/>
    <w:rsid w:val="00E15047"/>
    <w:rsid w:val="00E154DA"/>
    <w:rsid w:val="00E2138F"/>
    <w:rsid w:val="00E21AC0"/>
    <w:rsid w:val="00E21BFD"/>
    <w:rsid w:val="00E22EB2"/>
    <w:rsid w:val="00E23069"/>
    <w:rsid w:val="00E23C9A"/>
    <w:rsid w:val="00E2536E"/>
    <w:rsid w:val="00E25896"/>
    <w:rsid w:val="00E25E57"/>
    <w:rsid w:val="00E2726E"/>
    <w:rsid w:val="00E27BD1"/>
    <w:rsid w:val="00E3007F"/>
    <w:rsid w:val="00E3069A"/>
    <w:rsid w:val="00E32576"/>
    <w:rsid w:val="00E32F3A"/>
    <w:rsid w:val="00E33004"/>
    <w:rsid w:val="00E33D76"/>
    <w:rsid w:val="00E33DF2"/>
    <w:rsid w:val="00E34157"/>
    <w:rsid w:val="00E341A3"/>
    <w:rsid w:val="00E34B30"/>
    <w:rsid w:val="00E34B6A"/>
    <w:rsid w:val="00E34F48"/>
    <w:rsid w:val="00E36345"/>
    <w:rsid w:val="00E37162"/>
    <w:rsid w:val="00E404C4"/>
    <w:rsid w:val="00E40557"/>
    <w:rsid w:val="00E41504"/>
    <w:rsid w:val="00E417A7"/>
    <w:rsid w:val="00E41CD7"/>
    <w:rsid w:val="00E43ACB"/>
    <w:rsid w:val="00E44139"/>
    <w:rsid w:val="00E44F30"/>
    <w:rsid w:val="00E468FE"/>
    <w:rsid w:val="00E474F7"/>
    <w:rsid w:val="00E47C8C"/>
    <w:rsid w:val="00E517C6"/>
    <w:rsid w:val="00E53522"/>
    <w:rsid w:val="00E5377E"/>
    <w:rsid w:val="00E54CA2"/>
    <w:rsid w:val="00E5610F"/>
    <w:rsid w:val="00E5620C"/>
    <w:rsid w:val="00E56AE9"/>
    <w:rsid w:val="00E573D5"/>
    <w:rsid w:val="00E60B77"/>
    <w:rsid w:val="00E60EAD"/>
    <w:rsid w:val="00E6208F"/>
    <w:rsid w:val="00E62CB4"/>
    <w:rsid w:val="00E6355C"/>
    <w:rsid w:val="00E636B8"/>
    <w:rsid w:val="00E63721"/>
    <w:rsid w:val="00E66A08"/>
    <w:rsid w:val="00E67716"/>
    <w:rsid w:val="00E70136"/>
    <w:rsid w:val="00E70567"/>
    <w:rsid w:val="00E705AF"/>
    <w:rsid w:val="00E708A8"/>
    <w:rsid w:val="00E70E3E"/>
    <w:rsid w:val="00E712B6"/>
    <w:rsid w:val="00E71989"/>
    <w:rsid w:val="00E73230"/>
    <w:rsid w:val="00E7387B"/>
    <w:rsid w:val="00E74FE9"/>
    <w:rsid w:val="00E75A49"/>
    <w:rsid w:val="00E75AFD"/>
    <w:rsid w:val="00E75C46"/>
    <w:rsid w:val="00E763F8"/>
    <w:rsid w:val="00E7640D"/>
    <w:rsid w:val="00E8017B"/>
    <w:rsid w:val="00E80308"/>
    <w:rsid w:val="00E812B6"/>
    <w:rsid w:val="00E81A2D"/>
    <w:rsid w:val="00E82700"/>
    <w:rsid w:val="00E844A4"/>
    <w:rsid w:val="00E847E2"/>
    <w:rsid w:val="00E857A2"/>
    <w:rsid w:val="00E85A5E"/>
    <w:rsid w:val="00E86137"/>
    <w:rsid w:val="00E905EE"/>
    <w:rsid w:val="00E9293E"/>
    <w:rsid w:val="00E92A09"/>
    <w:rsid w:val="00E9354A"/>
    <w:rsid w:val="00E943E2"/>
    <w:rsid w:val="00E955DD"/>
    <w:rsid w:val="00E967E9"/>
    <w:rsid w:val="00E96B9F"/>
    <w:rsid w:val="00E9710E"/>
    <w:rsid w:val="00E97218"/>
    <w:rsid w:val="00E9752E"/>
    <w:rsid w:val="00EA0896"/>
    <w:rsid w:val="00EA1A01"/>
    <w:rsid w:val="00EA1CC6"/>
    <w:rsid w:val="00EA1F0F"/>
    <w:rsid w:val="00EA2120"/>
    <w:rsid w:val="00EA2DB5"/>
    <w:rsid w:val="00EA3338"/>
    <w:rsid w:val="00EA356A"/>
    <w:rsid w:val="00EA45FD"/>
    <w:rsid w:val="00EA70D5"/>
    <w:rsid w:val="00EB00D3"/>
    <w:rsid w:val="00EB05CF"/>
    <w:rsid w:val="00EB071E"/>
    <w:rsid w:val="00EB0C42"/>
    <w:rsid w:val="00EB27D6"/>
    <w:rsid w:val="00EB4AD3"/>
    <w:rsid w:val="00EB667C"/>
    <w:rsid w:val="00EB6763"/>
    <w:rsid w:val="00EB687A"/>
    <w:rsid w:val="00EC05E7"/>
    <w:rsid w:val="00EC107C"/>
    <w:rsid w:val="00EC2E74"/>
    <w:rsid w:val="00EC37EE"/>
    <w:rsid w:val="00EC4D3D"/>
    <w:rsid w:val="00EC4E7D"/>
    <w:rsid w:val="00EC5D37"/>
    <w:rsid w:val="00EC5EB6"/>
    <w:rsid w:val="00ED0585"/>
    <w:rsid w:val="00ED0D59"/>
    <w:rsid w:val="00ED116D"/>
    <w:rsid w:val="00ED21B6"/>
    <w:rsid w:val="00ED2C66"/>
    <w:rsid w:val="00ED3CBE"/>
    <w:rsid w:val="00ED3F6A"/>
    <w:rsid w:val="00ED4CC4"/>
    <w:rsid w:val="00ED66A5"/>
    <w:rsid w:val="00ED6704"/>
    <w:rsid w:val="00ED6CC9"/>
    <w:rsid w:val="00ED6E22"/>
    <w:rsid w:val="00ED7AAB"/>
    <w:rsid w:val="00EE03C3"/>
    <w:rsid w:val="00EE03C4"/>
    <w:rsid w:val="00EE0F53"/>
    <w:rsid w:val="00EE1063"/>
    <w:rsid w:val="00EE11C4"/>
    <w:rsid w:val="00EE198B"/>
    <w:rsid w:val="00EE2DBE"/>
    <w:rsid w:val="00EE3379"/>
    <w:rsid w:val="00EE3390"/>
    <w:rsid w:val="00EE5426"/>
    <w:rsid w:val="00EE6BC6"/>
    <w:rsid w:val="00EE7E95"/>
    <w:rsid w:val="00EF2EF5"/>
    <w:rsid w:val="00EF3F91"/>
    <w:rsid w:val="00EF4C5A"/>
    <w:rsid w:val="00EF5164"/>
    <w:rsid w:val="00EF5CBD"/>
    <w:rsid w:val="00EF61C1"/>
    <w:rsid w:val="00EF65A2"/>
    <w:rsid w:val="00EF7606"/>
    <w:rsid w:val="00F0279A"/>
    <w:rsid w:val="00F02A4F"/>
    <w:rsid w:val="00F02D83"/>
    <w:rsid w:val="00F0451F"/>
    <w:rsid w:val="00F05C66"/>
    <w:rsid w:val="00F0701E"/>
    <w:rsid w:val="00F1072A"/>
    <w:rsid w:val="00F12E1F"/>
    <w:rsid w:val="00F16CFD"/>
    <w:rsid w:val="00F21363"/>
    <w:rsid w:val="00F21B99"/>
    <w:rsid w:val="00F21F42"/>
    <w:rsid w:val="00F2237C"/>
    <w:rsid w:val="00F2257B"/>
    <w:rsid w:val="00F235B8"/>
    <w:rsid w:val="00F24AC9"/>
    <w:rsid w:val="00F2557D"/>
    <w:rsid w:val="00F27190"/>
    <w:rsid w:val="00F30838"/>
    <w:rsid w:val="00F326A5"/>
    <w:rsid w:val="00F32FF8"/>
    <w:rsid w:val="00F3389E"/>
    <w:rsid w:val="00F33E43"/>
    <w:rsid w:val="00F34141"/>
    <w:rsid w:val="00F34192"/>
    <w:rsid w:val="00F34D4B"/>
    <w:rsid w:val="00F356EA"/>
    <w:rsid w:val="00F35E74"/>
    <w:rsid w:val="00F362B1"/>
    <w:rsid w:val="00F367DA"/>
    <w:rsid w:val="00F37623"/>
    <w:rsid w:val="00F377EF"/>
    <w:rsid w:val="00F400FF"/>
    <w:rsid w:val="00F41409"/>
    <w:rsid w:val="00F41EB0"/>
    <w:rsid w:val="00F42090"/>
    <w:rsid w:val="00F4388F"/>
    <w:rsid w:val="00F43EB3"/>
    <w:rsid w:val="00F47554"/>
    <w:rsid w:val="00F514B0"/>
    <w:rsid w:val="00F52D7F"/>
    <w:rsid w:val="00F52E42"/>
    <w:rsid w:val="00F53854"/>
    <w:rsid w:val="00F53EDC"/>
    <w:rsid w:val="00F555E3"/>
    <w:rsid w:val="00F55678"/>
    <w:rsid w:val="00F56517"/>
    <w:rsid w:val="00F57B00"/>
    <w:rsid w:val="00F60125"/>
    <w:rsid w:val="00F60131"/>
    <w:rsid w:val="00F6017E"/>
    <w:rsid w:val="00F601C2"/>
    <w:rsid w:val="00F606CF"/>
    <w:rsid w:val="00F609C2"/>
    <w:rsid w:val="00F60B89"/>
    <w:rsid w:val="00F60FEA"/>
    <w:rsid w:val="00F61670"/>
    <w:rsid w:val="00F61821"/>
    <w:rsid w:val="00F61E99"/>
    <w:rsid w:val="00F61FF5"/>
    <w:rsid w:val="00F6247A"/>
    <w:rsid w:val="00F64227"/>
    <w:rsid w:val="00F64AA5"/>
    <w:rsid w:val="00F64B26"/>
    <w:rsid w:val="00F66770"/>
    <w:rsid w:val="00F67BC0"/>
    <w:rsid w:val="00F70B41"/>
    <w:rsid w:val="00F71CB0"/>
    <w:rsid w:val="00F72628"/>
    <w:rsid w:val="00F72B8F"/>
    <w:rsid w:val="00F72DC8"/>
    <w:rsid w:val="00F73072"/>
    <w:rsid w:val="00F73F03"/>
    <w:rsid w:val="00F73FAC"/>
    <w:rsid w:val="00F747D1"/>
    <w:rsid w:val="00F74C41"/>
    <w:rsid w:val="00F75399"/>
    <w:rsid w:val="00F753B2"/>
    <w:rsid w:val="00F75E49"/>
    <w:rsid w:val="00F77458"/>
    <w:rsid w:val="00F80A0C"/>
    <w:rsid w:val="00F81531"/>
    <w:rsid w:val="00F81594"/>
    <w:rsid w:val="00F8269C"/>
    <w:rsid w:val="00F83339"/>
    <w:rsid w:val="00F869F1"/>
    <w:rsid w:val="00F871BE"/>
    <w:rsid w:val="00F905E7"/>
    <w:rsid w:val="00F91CA5"/>
    <w:rsid w:val="00F91E44"/>
    <w:rsid w:val="00F92CD8"/>
    <w:rsid w:val="00F93094"/>
    <w:rsid w:val="00F94762"/>
    <w:rsid w:val="00F94FA1"/>
    <w:rsid w:val="00F95673"/>
    <w:rsid w:val="00F97788"/>
    <w:rsid w:val="00FA015B"/>
    <w:rsid w:val="00FA07D0"/>
    <w:rsid w:val="00FA0831"/>
    <w:rsid w:val="00FA1412"/>
    <w:rsid w:val="00FA1B8E"/>
    <w:rsid w:val="00FA218F"/>
    <w:rsid w:val="00FA21F2"/>
    <w:rsid w:val="00FA29D6"/>
    <w:rsid w:val="00FA3A2E"/>
    <w:rsid w:val="00FA3C96"/>
    <w:rsid w:val="00FA3CA8"/>
    <w:rsid w:val="00FA4A5F"/>
    <w:rsid w:val="00FA5EFA"/>
    <w:rsid w:val="00FA67B4"/>
    <w:rsid w:val="00FA6D46"/>
    <w:rsid w:val="00FA7635"/>
    <w:rsid w:val="00FA7786"/>
    <w:rsid w:val="00FA78FD"/>
    <w:rsid w:val="00FB0299"/>
    <w:rsid w:val="00FB3162"/>
    <w:rsid w:val="00FB38D1"/>
    <w:rsid w:val="00FB41AF"/>
    <w:rsid w:val="00FB4374"/>
    <w:rsid w:val="00FB4698"/>
    <w:rsid w:val="00FB5832"/>
    <w:rsid w:val="00FB5C87"/>
    <w:rsid w:val="00FB64CD"/>
    <w:rsid w:val="00FB6825"/>
    <w:rsid w:val="00FB6F4E"/>
    <w:rsid w:val="00FB7573"/>
    <w:rsid w:val="00FB7E33"/>
    <w:rsid w:val="00FC0889"/>
    <w:rsid w:val="00FC1216"/>
    <w:rsid w:val="00FC265C"/>
    <w:rsid w:val="00FC38AD"/>
    <w:rsid w:val="00FC3EA6"/>
    <w:rsid w:val="00FC4179"/>
    <w:rsid w:val="00FC634E"/>
    <w:rsid w:val="00FC636B"/>
    <w:rsid w:val="00FC6642"/>
    <w:rsid w:val="00FC674A"/>
    <w:rsid w:val="00FC6A63"/>
    <w:rsid w:val="00FC6DEC"/>
    <w:rsid w:val="00FC70E0"/>
    <w:rsid w:val="00FC7249"/>
    <w:rsid w:val="00FC7747"/>
    <w:rsid w:val="00FC7E75"/>
    <w:rsid w:val="00FD1AD7"/>
    <w:rsid w:val="00FD1AF6"/>
    <w:rsid w:val="00FD1BBD"/>
    <w:rsid w:val="00FD23CD"/>
    <w:rsid w:val="00FD2813"/>
    <w:rsid w:val="00FD2A01"/>
    <w:rsid w:val="00FD2F9A"/>
    <w:rsid w:val="00FD4242"/>
    <w:rsid w:val="00FD4409"/>
    <w:rsid w:val="00FD4B43"/>
    <w:rsid w:val="00FD5020"/>
    <w:rsid w:val="00FD5197"/>
    <w:rsid w:val="00FD6E26"/>
    <w:rsid w:val="00FE2702"/>
    <w:rsid w:val="00FE2F0F"/>
    <w:rsid w:val="00FE4535"/>
    <w:rsid w:val="00FE49CA"/>
    <w:rsid w:val="00FE79E7"/>
    <w:rsid w:val="00FF1838"/>
    <w:rsid w:val="00FF3528"/>
    <w:rsid w:val="00FF41BE"/>
    <w:rsid w:val="00FF63D0"/>
    <w:rsid w:val="00FF65D0"/>
  </w:rsids>
  <m:mathPr>
    <m:mathFont m:val="Cambria Math"/>
    <m:brkBin m:val="before"/>
    <m:brkBinSub m:val="--"/>
    <m:smallFrac m:val="0"/>
    <m:dispDef/>
    <m:lMargin m:val="0"/>
    <m:rMargin m:val="0"/>
    <m:defJc m:val="centerGroup"/>
    <m:wrapIndent m:val="1440"/>
    <m:intLim m:val="subSup"/>
    <m:naryLim m:val="undOvr"/>
  </m:mathPr>
  <w:themeFontLang w:val="en-CA"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AB7EC5"/>
  <w15:chartTrackingRefBased/>
  <w15:docId w15:val="{5CCD3721-29FB-466B-970E-E388A0FCEF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en-CA"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3C1C"/>
    <w:rPr>
      <w:rFonts w:ascii="Times New Roman" w:eastAsia="Times New Roman" w:hAnsi="Times New Roman" w:cs="Times New Roman"/>
    </w:rPr>
  </w:style>
  <w:style w:type="paragraph" w:styleId="Heading1">
    <w:name w:val="heading 1"/>
    <w:basedOn w:val="Normal"/>
    <w:next w:val="Normal"/>
    <w:link w:val="Heading1Char"/>
    <w:uiPriority w:val="9"/>
    <w:qFormat/>
    <w:rsid w:val="00CC6D80"/>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CC6D80"/>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CC6D80"/>
    <w:pPr>
      <w:keepNext/>
      <w:keepLines/>
      <w:spacing w:before="40"/>
      <w:outlineLvl w:val="2"/>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97914"/>
    <w:pPr>
      <w:tabs>
        <w:tab w:val="center" w:pos="4680"/>
        <w:tab w:val="right" w:pos="9360"/>
      </w:tabs>
    </w:pPr>
  </w:style>
  <w:style w:type="character" w:customStyle="1" w:styleId="HeaderChar">
    <w:name w:val="Header Char"/>
    <w:basedOn w:val="DefaultParagraphFont"/>
    <w:link w:val="Header"/>
    <w:uiPriority w:val="99"/>
    <w:rsid w:val="00297914"/>
  </w:style>
  <w:style w:type="character" w:styleId="PageNumber">
    <w:name w:val="page number"/>
    <w:basedOn w:val="DefaultParagraphFont"/>
    <w:uiPriority w:val="99"/>
    <w:semiHidden/>
    <w:unhideWhenUsed/>
    <w:rsid w:val="00297914"/>
  </w:style>
  <w:style w:type="character" w:styleId="PlaceholderText">
    <w:name w:val="Placeholder Text"/>
    <w:basedOn w:val="DefaultParagraphFont"/>
    <w:uiPriority w:val="99"/>
    <w:semiHidden/>
    <w:rsid w:val="005A68BB"/>
    <w:rPr>
      <w:color w:val="808080"/>
    </w:rPr>
  </w:style>
  <w:style w:type="table" w:styleId="TableGrid">
    <w:name w:val="Table Grid"/>
    <w:basedOn w:val="TableNormal"/>
    <w:uiPriority w:val="39"/>
    <w:rsid w:val="004540B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690FC0"/>
    <w:pPr>
      <w:ind w:left="720"/>
      <w:contextualSpacing/>
    </w:pPr>
  </w:style>
  <w:style w:type="paragraph" w:styleId="Footer">
    <w:name w:val="footer"/>
    <w:basedOn w:val="Normal"/>
    <w:link w:val="FooterChar"/>
    <w:uiPriority w:val="99"/>
    <w:unhideWhenUsed/>
    <w:rsid w:val="004D6298"/>
    <w:pPr>
      <w:tabs>
        <w:tab w:val="center" w:pos="4680"/>
        <w:tab w:val="right" w:pos="9360"/>
      </w:tabs>
    </w:pPr>
  </w:style>
  <w:style w:type="character" w:customStyle="1" w:styleId="FooterChar">
    <w:name w:val="Footer Char"/>
    <w:basedOn w:val="DefaultParagraphFont"/>
    <w:link w:val="Footer"/>
    <w:uiPriority w:val="99"/>
    <w:rsid w:val="004D6298"/>
  </w:style>
  <w:style w:type="character" w:styleId="CommentReference">
    <w:name w:val="annotation reference"/>
    <w:basedOn w:val="DefaultParagraphFont"/>
    <w:uiPriority w:val="99"/>
    <w:semiHidden/>
    <w:unhideWhenUsed/>
    <w:rsid w:val="007419C8"/>
    <w:rPr>
      <w:sz w:val="16"/>
      <w:szCs w:val="16"/>
    </w:rPr>
  </w:style>
  <w:style w:type="paragraph" w:styleId="CommentText">
    <w:name w:val="annotation text"/>
    <w:basedOn w:val="Normal"/>
    <w:link w:val="CommentTextChar"/>
    <w:uiPriority w:val="99"/>
    <w:unhideWhenUsed/>
    <w:rsid w:val="007419C8"/>
    <w:rPr>
      <w:sz w:val="20"/>
      <w:szCs w:val="20"/>
    </w:rPr>
  </w:style>
  <w:style w:type="character" w:customStyle="1" w:styleId="CommentTextChar">
    <w:name w:val="Comment Text Char"/>
    <w:basedOn w:val="DefaultParagraphFont"/>
    <w:link w:val="CommentText"/>
    <w:uiPriority w:val="99"/>
    <w:rsid w:val="007419C8"/>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7419C8"/>
    <w:rPr>
      <w:b/>
      <w:bCs/>
    </w:rPr>
  </w:style>
  <w:style w:type="character" w:customStyle="1" w:styleId="CommentSubjectChar">
    <w:name w:val="Comment Subject Char"/>
    <w:basedOn w:val="CommentTextChar"/>
    <w:link w:val="CommentSubject"/>
    <w:uiPriority w:val="99"/>
    <w:semiHidden/>
    <w:rsid w:val="007419C8"/>
    <w:rPr>
      <w:rFonts w:ascii="Times New Roman" w:eastAsia="Times New Roman" w:hAnsi="Times New Roman" w:cs="Times New Roman"/>
      <w:b/>
      <w:bCs/>
      <w:sz w:val="20"/>
      <w:szCs w:val="20"/>
    </w:rPr>
  </w:style>
  <w:style w:type="paragraph" w:styleId="FootnoteText">
    <w:name w:val="footnote text"/>
    <w:basedOn w:val="Normal"/>
    <w:link w:val="FootnoteTextChar"/>
    <w:uiPriority w:val="99"/>
    <w:unhideWhenUsed/>
    <w:rsid w:val="007419C8"/>
    <w:rPr>
      <w:sz w:val="20"/>
      <w:szCs w:val="20"/>
    </w:rPr>
  </w:style>
  <w:style w:type="character" w:customStyle="1" w:styleId="FootnoteTextChar">
    <w:name w:val="Footnote Text Char"/>
    <w:basedOn w:val="DefaultParagraphFont"/>
    <w:link w:val="FootnoteText"/>
    <w:uiPriority w:val="99"/>
    <w:rsid w:val="007419C8"/>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7419C8"/>
    <w:rPr>
      <w:vertAlign w:val="superscript"/>
    </w:rPr>
  </w:style>
  <w:style w:type="character" w:styleId="LineNumber">
    <w:name w:val="line number"/>
    <w:basedOn w:val="DefaultParagraphFont"/>
    <w:uiPriority w:val="99"/>
    <w:semiHidden/>
    <w:unhideWhenUsed/>
    <w:rsid w:val="00215D38"/>
  </w:style>
  <w:style w:type="paragraph" w:styleId="BalloonText">
    <w:name w:val="Balloon Text"/>
    <w:basedOn w:val="Normal"/>
    <w:link w:val="BalloonTextChar"/>
    <w:uiPriority w:val="99"/>
    <w:semiHidden/>
    <w:unhideWhenUsed/>
    <w:rsid w:val="0006000D"/>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6000D"/>
    <w:rPr>
      <w:rFonts w:ascii="Segoe UI" w:eastAsia="Times New Roman" w:hAnsi="Segoe UI" w:cs="Segoe UI"/>
      <w:sz w:val="18"/>
      <w:szCs w:val="18"/>
    </w:rPr>
  </w:style>
  <w:style w:type="character" w:styleId="Hyperlink">
    <w:name w:val="Hyperlink"/>
    <w:basedOn w:val="DefaultParagraphFont"/>
    <w:uiPriority w:val="99"/>
    <w:unhideWhenUsed/>
    <w:rsid w:val="006F07B8"/>
    <w:rPr>
      <w:color w:val="0000FF"/>
      <w:u w:val="single"/>
    </w:rPr>
  </w:style>
  <w:style w:type="paragraph" w:styleId="Revision">
    <w:name w:val="Revision"/>
    <w:hidden/>
    <w:uiPriority w:val="99"/>
    <w:semiHidden/>
    <w:rsid w:val="00D9038A"/>
    <w:rPr>
      <w:rFonts w:ascii="Times New Roman" w:eastAsia="Times New Roman" w:hAnsi="Times New Roman" w:cs="Times New Roman"/>
    </w:rPr>
  </w:style>
  <w:style w:type="character" w:customStyle="1" w:styleId="UnresolvedMention1">
    <w:name w:val="Unresolved Mention1"/>
    <w:basedOn w:val="DefaultParagraphFont"/>
    <w:uiPriority w:val="99"/>
    <w:semiHidden/>
    <w:unhideWhenUsed/>
    <w:rsid w:val="00DB77F7"/>
    <w:rPr>
      <w:color w:val="605E5C"/>
      <w:shd w:val="clear" w:color="auto" w:fill="E1DFDD"/>
    </w:rPr>
  </w:style>
  <w:style w:type="character" w:styleId="FollowedHyperlink">
    <w:name w:val="FollowedHyperlink"/>
    <w:basedOn w:val="DefaultParagraphFont"/>
    <w:uiPriority w:val="99"/>
    <w:semiHidden/>
    <w:unhideWhenUsed/>
    <w:rsid w:val="00B3548E"/>
    <w:rPr>
      <w:color w:val="954F72" w:themeColor="followedHyperlink"/>
      <w:u w:val="single"/>
    </w:rPr>
  </w:style>
  <w:style w:type="character" w:customStyle="1" w:styleId="Heading1Char">
    <w:name w:val="Heading 1 Char"/>
    <w:basedOn w:val="DefaultParagraphFont"/>
    <w:link w:val="Heading1"/>
    <w:uiPriority w:val="9"/>
    <w:rsid w:val="00CC6D80"/>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CC6D80"/>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CC6D80"/>
    <w:rPr>
      <w:rFonts w:asciiTheme="majorHAnsi" w:eastAsiaTheme="majorEastAsia" w:hAnsiTheme="majorHAnsi" w:cstheme="majorBidi"/>
      <w:color w:val="1F3763" w:themeColor="accent1" w:themeShade="7F"/>
    </w:rPr>
  </w:style>
  <w:style w:type="character" w:customStyle="1" w:styleId="texhtml">
    <w:name w:val="texhtml"/>
    <w:basedOn w:val="DefaultParagraphFont"/>
    <w:rsid w:val="000D2259"/>
  </w:style>
  <w:style w:type="character" w:customStyle="1" w:styleId="UnresolvedMention2">
    <w:name w:val="Unresolved Mention2"/>
    <w:basedOn w:val="DefaultParagraphFont"/>
    <w:uiPriority w:val="99"/>
    <w:semiHidden/>
    <w:unhideWhenUsed/>
    <w:rsid w:val="007E1EB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491483">
      <w:bodyDiv w:val="1"/>
      <w:marLeft w:val="0"/>
      <w:marRight w:val="0"/>
      <w:marTop w:val="0"/>
      <w:marBottom w:val="0"/>
      <w:divBdr>
        <w:top w:val="none" w:sz="0" w:space="0" w:color="auto"/>
        <w:left w:val="none" w:sz="0" w:space="0" w:color="auto"/>
        <w:bottom w:val="none" w:sz="0" w:space="0" w:color="auto"/>
        <w:right w:val="none" w:sz="0" w:space="0" w:color="auto"/>
      </w:divBdr>
    </w:div>
    <w:div w:id="37902175">
      <w:bodyDiv w:val="1"/>
      <w:marLeft w:val="0"/>
      <w:marRight w:val="0"/>
      <w:marTop w:val="0"/>
      <w:marBottom w:val="0"/>
      <w:divBdr>
        <w:top w:val="none" w:sz="0" w:space="0" w:color="auto"/>
        <w:left w:val="none" w:sz="0" w:space="0" w:color="auto"/>
        <w:bottom w:val="none" w:sz="0" w:space="0" w:color="auto"/>
        <w:right w:val="none" w:sz="0" w:space="0" w:color="auto"/>
      </w:divBdr>
    </w:div>
    <w:div w:id="139080075">
      <w:bodyDiv w:val="1"/>
      <w:marLeft w:val="0"/>
      <w:marRight w:val="0"/>
      <w:marTop w:val="0"/>
      <w:marBottom w:val="0"/>
      <w:divBdr>
        <w:top w:val="none" w:sz="0" w:space="0" w:color="auto"/>
        <w:left w:val="none" w:sz="0" w:space="0" w:color="auto"/>
        <w:bottom w:val="none" w:sz="0" w:space="0" w:color="auto"/>
        <w:right w:val="none" w:sz="0" w:space="0" w:color="auto"/>
      </w:divBdr>
    </w:div>
    <w:div w:id="175536219">
      <w:bodyDiv w:val="1"/>
      <w:marLeft w:val="0"/>
      <w:marRight w:val="0"/>
      <w:marTop w:val="0"/>
      <w:marBottom w:val="0"/>
      <w:divBdr>
        <w:top w:val="none" w:sz="0" w:space="0" w:color="auto"/>
        <w:left w:val="none" w:sz="0" w:space="0" w:color="auto"/>
        <w:bottom w:val="none" w:sz="0" w:space="0" w:color="auto"/>
        <w:right w:val="none" w:sz="0" w:space="0" w:color="auto"/>
      </w:divBdr>
    </w:div>
    <w:div w:id="229272648">
      <w:bodyDiv w:val="1"/>
      <w:marLeft w:val="0"/>
      <w:marRight w:val="0"/>
      <w:marTop w:val="0"/>
      <w:marBottom w:val="0"/>
      <w:divBdr>
        <w:top w:val="none" w:sz="0" w:space="0" w:color="auto"/>
        <w:left w:val="none" w:sz="0" w:space="0" w:color="auto"/>
        <w:bottom w:val="none" w:sz="0" w:space="0" w:color="auto"/>
        <w:right w:val="none" w:sz="0" w:space="0" w:color="auto"/>
      </w:divBdr>
    </w:div>
    <w:div w:id="359208736">
      <w:bodyDiv w:val="1"/>
      <w:marLeft w:val="0"/>
      <w:marRight w:val="0"/>
      <w:marTop w:val="0"/>
      <w:marBottom w:val="0"/>
      <w:divBdr>
        <w:top w:val="none" w:sz="0" w:space="0" w:color="auto"/>
        <w:left w:val="none" w:sz="0" w:space="0" w:color="auto"/>
        <w:bottom w:val="none" w:sz="0" w:space="0" w:color="auto"/>
        <w:right w:val="none" w:sz="0" w:space="0" w:color="auto"/>
      </w:divBdr>
    </w:div>
    <w:div w:id="484011283">
      <w:bodyDiv w:val="1"/>
      <w:marLeft w:val="0"/>
      <w:marRight w:val="0"/>
      <w:marTop w:val="0"/>
      <w:marBottom w:val="0"/>
      <w:divBdr>
        <w:top w:val="none" w:sz="0" w:space="0" w:color="auto"/>
        <w:left w:val="none" w:sz="0" w:space="0" w:color="auto"/>
        <w:bottom w:val="none" w:sz="0" w:space="0" w:color="auto"/>
        <w:right w:val="none" w:sz="0" w:space="0" w:color="auto"/>
      </w:divBdr>
    </w:div>
    <w:div w:id="677537128">
      <w:bodyDiv w:val="1"/>
      <w:marLeft w:val="0"/>
      <w:marRight w:val="0"/>
      <w:marTop w:val="0"/>
      <w:marBottom w:val="0"/>
      <w:divBdr>
        <w:top w:val="none" w:sz="0" w:space="0" w:color="auto"/>
        <w:left w:val="none" w:sz="0" w:space="0" w:color="auto"/>
        <w:bottom w:val="none" w:sz="0" w:space="0" w:color="auto"/>
        <w:right w:val="none" w:sz="0" w:space="0" w:color="auto"/>
      </w:divBdr>
    </w:div>
    <w:div w:id="685905207">
      <w:bodyDiv w:val="1"/>
      <w:marLeft w:val="0"/>
      <w:marRight w:val="0"/>
      <w:marTop w:val="0"/>
      <w:marBottom w:val="0"/>
      <w:divBdr>
        <w:top w:val="none" w:sz="0" w:space="0" w:color="auto"/>
        <w:left w:val="none" w:sz="0" w:space="0" w:color="auto"/>
        <w:bottom w:val="none" w:sz="0" w:space="0" w:color="auto"/>
        <w:right w:val="none" w:sz="0" w:space="0" w:color="auto"/>
      </w:divBdr>
    </w:div>
    <w:div w:id="868567399">
      <w:bodyDiv w:val="1"/>
      <w:marLeft w:val="0"/>
      <w:marRight w:val="0"/>
      <w:marTop w:val="0"/>
      <w:marBottom w:val="0"/>
      <w:divBdr>
        <w:top w:val="none" w:sz="0" w:space="0" w:color="auto"/>
        <w:left w:val="none" w:sz="0" w:space="0" w:color="auto"/>
        <w:bottom w:val="none" w:sz="0" w:space="0" w:color="auto"/>
        <w:right w:val="none" w:sz="0" w:space="0" w:color="auto"/>
      </w:divBdr>
    </w:div>
    <w:div w:id="1011224852">
      <w:bodyDiv w:val="1"/>
      <w:marLeft w:val="0"/>
      <w:marRight w:val="0"/>
      <w:marTop w:val="0"/>
      <w:marBottom w:val="0"/>
      <w:divBdr>
        <w:top w:val="none" w:sz="0" w:space="0" w:color="auto"/>
        <w:left w:val="none" w:sz="0" w:space="0" w:color="auto"/>
        <w:bottom w:val="none" w:sz="0" w:space="0" w:color="auto"/>
        <w:right w:val="none" w:sz="0" w:space="0" w:color="auto"/>
      </w:divBdr>
    </w:div>
    <w:div w:id="1012026327">
      <w:bodyDiv w:val="1"/>
      <w:marLeft w:val="0"/>
      <w:marRight w:val="0"/>
      <w:marTop w:val="0"/>
      <w:marBottom w:val="0"/>
      <w:divBdr>
        <w:top w:val="none" w:sz="0" w:space="0" w:color="auto"/>
        <w:left w:val="none" w:sz="0" w:space="0" w:color="auto"/>
        <w:bottom w:val="none" w:sz="0" w:space="0" w:color="auto"/>
        <w:right w:val="none" w:sz="0" w:space="0" w:color="auto"/>
      </w:divBdr>
    </w:div>
    <w:div w:id="1042629855">
      <w:bodyDiv w:val="1"/>
      <w:marLeft w:val="0"/>
      <w:marRight w:val="0"/>
      <w:marTop w:val="0"/>
      <w:marBottom w:val="0"/>
      <w:divBdr>
        <w:top w:val="none" w:sz="0" w:space="0" w:color="auto"/>
        <w:left w:val="none" w:sz="0" w:space="0" w:color="auto"/>
        <w:bottom w:val="none" w:sz="0" w:space="0" w:color="auto"/>
        <w:right w:val="none" w:sz="0" w:space="0" w:color="auto"/>
      </w:divBdr>
    </w:div>
    <w:div w:id="1585338147">
      <w:bodyDiv w:val="1"/>
      <w:marLeft w:val="0"/>
      <w:marRight w:val="0"/>
      <w:marTop w:val="0"/>
      <w:marBottom w:val="0"/>
      <w:divBdr>
        <w:top w:val="none" w:sz="0" w:space="0" w:color="auto"/>
        <w:left w:val="none" w:sz="0" w:space="0" w:color="auto"/>
        <w:bottom w:val="none" w:sz="0" w:space="0" w:color="auto"/>
        <w:right w:val="none" w:sz="0" w:space="0" w:color="auto"/>
      </w:divBdr>
    </w:div>
    <w:div w:id="1607226050">
      <w:bodyDiv w:val="1"/>
      <w:marLeft w:val="0"/>
      <w:marRight w:val="0"/>
      <w:marTop w:val="0"/>
      <w:marBottom w:val="0"/>
      <w:divBdr>
        <w:top w:val="none" w:sz="0" w:space="0" w:color="auto"/>
        <w:left w:val="none" w:sz="0" w:space="0" w:color="auto"/>
        <w:bottom w:val="none" w:sz="0" w:space="0" w:color="auto"/>
        <w:right w:val="none" w:sz="0" w:space="0" w:color="auto"/>
      </w:divBdr>
    </w:div>
    <w:div w:id="1797523975">
      <w:bodyDiv w:val="1"/>
      <w:marLeft w:val="0"/>
      <w:marRight w:val="0"/>
      <w:marTop w:val="0"/>
      <w:marBottom w:val="0"/>
      <w:divBdr>
        <w:top w:val="none" w:sz="0" w:space="0" w:color="auto"/>
        <w:left w:val="none" w:sz="0" w:space="0" w:color="auto"/>
        <w:bottom w:val="none" w:sz="0" w:space="0" w:color="auto"/>
        <w:right w:val="none" w:sz="0" w:space="0" w:color="auto"/>
      </w:divBdr>
    </w:div>
    <w:div w:id="1846548526">
      <w:bodyDiv w:val="1"/>
      <w:marLeft w:val="0"/>
      <w:marRight w:val="0"/>
      <w:marTop w:val="0"/>
      <w:marBottom w:val="0"/>
      <w:divBdr>
        <w:top w:val="none" w:sz="0" w:space="0" w:color="auto"/>
        <w:left w:val="none" w:sz="0" w:space="0" w:color="auto"/>
        <w:bottom w:val="none" w:sz="0" w:space="0" w:color="auto"/>
        <w:right w:val="none" w:sz="0" w:space="0" w:color="auto"/>
      </w:divBdr>
    </w:div>
    <w:div w:id="2048797912">
      <w:bodyDiv w:val="1"/>
      <w:marLeft w:val="0"/>
      <w:marRight w:val="0"/>
      <w:marTop w:val="0"/>
      <w:marBottom w:val="0"/>
      <w:divBdr>
        <w:top w:val="none" w:sz="0" w:space="0" w:color="auto"/>
        <w:left w:val="none" w:sz="0" w:space="0" w:color="auto"/>
        <w:bottom w:val="none" w:sz="0" w:space="0" w:color="auto"/>
        <w:right w:val="none" w:sz="0" w:space="0" w:color="auto"/>
      </w:divBdr>
    </w:div>
    <w:div w:id="21416096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34" Type="http://schemas.microsoft.com/office/2011/relationships/people" Target="peop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s://link.springer.com/article/10.1007/s11336-017-9572-y" TargetMode="External"/><Relationship Id="rId25" Type="http://schemas.openxmlformats.org/officeDocument/2006/relationships/image" Target="media/image12.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1.png"/><Relationship Id="rId32" Type="http://schemas.openxmlformats.org/officeDocument/2006/relationships/header" Target="header2.xml"/><Relationship Id="rId5" Type="http://schemas.openxmlformats.org/officeDocument/2006/relationships/webSettings" Target="webSettings.xml"/><Relationship Id="rId15" Type="http://schemas.microsoft.com/office/2011/relationships/commentsExtended" Target="commentsExtended.xml"/><Relationship Id="rId23" Type="http://schemas.openxmlformats.org/officeDocument/2006/relationships/image" Target="media/image10.png"/><Relationship Id="rId28" Type="http://schemas.openxmlformats.org/officeDocument/2006/relationships/image" Target="media/image15.png"/><Relationship Id="rId10" Type="http://schemas.openxmlformats.org/officeDocument/2006/relationships/hyperlink" Target="https://link.springer.com/article/10.3758/s13423-017-1307-7" TargetMode="External"/><Relationship Id="rId19" Type="http://schemas.openxmlformats.org/officeDocument/2006/relationships/image" Target="media/image6.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link.springer.com/article/10.3758/s13423-017-1307-7" TargetMode="External"/><Relationship Id="rId14" Type="http://schemas.openxmlformats.org/officeDocument/2006/relationships/comments" Target="comments.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theme" Target="theme/theme1.xml"/><Relationship Id="rId8" Type="http://schemas.openxmlformats.org/officeDocument/2006/relationships/hyperlink" Target="mailto:wmou@ualberta.c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4B030E-D990-4242-913E-6BD9BFB3D6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2062</TotalTime>
  <Pages>76</Pages>
  <Words>18233</Words>
  <Characters>103929</Characters>
  <Application>Microsoft Office Word</Application>
  <DocSecurity>0</DocSecurity>
  <Lines>866</Lines>
  <Paragraphs>243</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121919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wmou@ualberta.ca</dc:creator>
  <cp:keywords/>
  <dc:description/>
  <cp:lastModifiedBy>wmou@ualberta.ca</cp:lastModifiedBy>
  <cp:revision>22</cp:revision>
  <dcterms:created xsi:type="dcterms:W3CDTF">2022-09-12T15:00:00Z</dcterms:created>
  <dcterms:modified xsi:type="dcterms:W3CDTF">2022-11-10T21:36:00Z</dcterms:modified>
  <cp:category/>
</cp:coreProperties>
</file>