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22" w:rsidRPr="007555F2" w:rsidRDefault="007555F2" w:rsidP="003F4EAB">
      <w:pPr>
        <w:spacing w:after="0" w:line="320" w:lineRule="exact"/>
        <w:jc w:val="center"/>
        <w:rPr>
          <w:rFonts w:ascii="Arial" w:hAnsi="Arial" w:cs="Arial"/>
          <w:b/>
          <w:sz w:val="24"/>
          <w:szCs w:val="24"/>
          <w:u w:val="single"/>
        </w:rPr>
      </w:pPr>
      <w:bookmarkStart w:id="0" w:name="_GoBack"/>
      <w:bookmarkEnd w:id="0"/>
      <w:r>
        <w:rPr>
          <w:rFonts w:ascii="Arial" w:hAnsi="Arial" w:cs="Arial"/>
          <w:b/>
          <w:sz w:val="24"/>
          <w:szCs w:val="24"/>
          <w:u w:val="single"/>
        </w:rPr>
        <w:t xml:space="preserve">Class </w:t>
      </w:r>
      <w:r w:rsidR="003F4EAB">
        <w:rPr>
          <w:rFonts w:ascii="Arial" w:hAnsi="Arial" w:cs="Arial"/>
          <w:b/>
          <w:sz w:val="24"/>
          <w:szCs w:val="24"/>
          <w:u w:val="single"/>
        </w:rPr>
        <w:t>Exercise</w:t>
      </w:r>
    </w:p>
    <w:p w:rsidR="007555F2" w:rsidRDefault="007555F2" w:rsidP="007555F2">
      <w:pPr>
        <w:spacing w:after="0" w:line="320" w:lineRule="exact"/>
        <w:rPr>
          <w:rFonts w:ascii="Arial" w:hAnsi="Arial" w:cs="Arial"/>
          <w:sz w:val="24"/>
          <w:szCs w:val="24"/>
        </w:rPr>
      </w:pPr>
    </w:p>
    <w:p w:rsidR="007A44DC" w:rsidRPr="007A44DC" w:rsidRDefault="007A44DC" w:rsidP="007555F2">
      <w:pPr>
        <w:spacing w:after="0" w:line="320" w:lineRule="exact"/>
        <w:rPr>
          <w:rFonts w:ascii="Arial" w:hAnsi="Arial" w:cs="Arial"/>
          <w:sz w:val="24"/>
          <w:szCs w:val="24"/>
          <w:u w:val="single"/>
        </w:rPr>
      </w:pPr>
      <w:r w:rsidRPr="007A44DC">
        <w:rPr>
          <w:rFonts w:ascii="Arial" w:hAnsi="Arial" w:cs="Arial"/>
          <w:sz w:val="24"/>
          <w:szCs w:val="24"/>
          <w:u w:val="single"/>
        </w:rPr>
        <w:t>PART A:</w:t>
      </w:r>
    </w:p>
    <w:p w:rsidR="007555F2" w:rsidRDefault="007555F2" w:rsidP="007555F2">
      <w:pPr>
        <w:spacing w:after="0" w:line="320" w:lineRule="exact"/>
        <w:rPr>
          <w:rFonts w:ascii="Arial" w:hAnsi="Arial" w:cs="Arial"/>
          <w:sz w:val="24"/>
          <w:szCs w:val="24"/>
        </w:rPr>
      </w:pPr>
      <w:r>
        <w:rPr>
          <w:rFonts w:ascii="Arial" w:hAnsi="Arial" w:cs="Arial"/>
          <w:sz w:val="24"/>
          <w:szCs w:val="24"/>
        </w:rPr>
        <w:t>Please read the following scenarios carefully and determine which divorce package to use.</w:t>
      </w:r>
    </w:p>
    <w:p w:rsidR="007555F2" w:rsidRDefault="007555F2" w:rsidP="007555F2">
      <w:pPr>
        <w:spacing w:after="0" w:line="320" w:lineRule="exact"/>
        <w:rPr>
          <w:rFonts w:ascii="Arial" w:hAnsi="Arial" w:cs="Arial"/>
          <w:sz w:val="24"/>
          <w:szCs w:val="24"/>
        </w:rPr>
      </w:pPr>
    </w:p>
    <w:p w:rsidR="007555F2" w:rsidRPr="007555F2" w:rsidRDefault="007555F2" w:rsidP="007555F2">
      <w:pPr>
        <w:spacing w:after="0" w:line="320" w:lineRule="exact"/>
        <w:rPr>
          <w:rFonts w:ascii="Arial" w:hAnsi="Arial" w:cs="Arial"/>
          <w:b/>
          <w:sz w:val="24"/>
          <w:szCs w:val="24"/>
        </w:rPr>
      </w:pPr>
      <w:r w:rsidRPr="007555F2">
        <w:rPr>
          <w:rFonts w:ascii="Arial" w:hAnsi="Arial" w:cs="Arial"/>
          <w:b/>
          <w:sz w:val="24"/>
          <w:szCs w:val="24"/>
        </w:rPr>
        <w:t>Scenario 1:</w:t>
      </w:r>
    </w:p>
    <w:p w:rsidR="007555F2" w:rsidRDefault="007555F2" w:rsidP="005E650A">
      <w:pPr>
        <w:spacing w:after="0" w:line="320" w:lineRule="exact"/>
        <w:jc w:val="both"/>
        <w:rPr>
          <w:rFonts w:ascii="Arial" w:hAnsi="Arial" w:cs="Arial"/>
          <w:sz w:val="24"/>
          <w:szCs w:val="24"/>
        </w:rPr>
      </w:pPr>
      <w:r>
        <w:rPr>
          <w:rFonts w:ascii="Arial" w:hAnsi="Arial" w:cs="Arial"/>
          <w:sz w:val="24"/>
          <w:szCs w:val="24"/>
        </w:rPr>
        <w:t xml:space="preserve">Peter and Mary seem to have resolved all their family disputes.  They have two children: Paul is 19 years old </w:t>
      </w:r>
      <w:r w:rsidR="005E650A">
        <w:rPr>
          <w:rFonts w:ascii="Arial" w:hAnsi="Arial" w:cs="Arial"/>
          <w:sz w:val="24"/>
          <w:szCs w:val="24"/>
        </w:rPr>
        <w:t>and Jess is 2.  Peter and Mary want to skip the process serving stage.  They don’t mind going to Court to file documents together.</w:t>
      </w:r>
    </w:p>
    <w:p w:rsidR="007555F2" w:rsidRDefault="007555F2" w:rsidP="007555F2">
      <w:pPr>
        <w:spacing w:after="0" w:line="320" w:lineRule="exact"/>
        <w:rPr>
          <w:rFonts w:ascii="Arial" w:hAnsi="Arial" w:cs="Arial"/>
          <w:sz w:val="24"/>
          <w:szCs w:val="24"/>
        </w:rPr>
      </w:pPr>
    </w:p>
    <w:p w:rsidR="005E650A" w:rsidRPr="007555F2" w:rsidRDefault="00146D6C" w:rsidP="005E650A">
      <w:pPr>
        <w:spacing w:after="0" w:line="320" w:lineRule="exact"/>
        <w:rPr>
          <w:rFonts w:ascii="Arial" w:hAnsi="Arial" w:cs="Arial"/>
          <w:b/>
          <w:sz w:val="24"/>
          <w:szCs w:val="24"/>
        </w:rPr>
      </w:pPr>
      <w:r>
        <w:rPr>
          <w:rFonts w:ascii="Arial" w:hAnsi="Arial" w:cs="Arial"/>
          <w:b/>
          <w:sz w:val="24"/>
          <w:szCs w:val="24"/>
        </w:rPr>
        <w:t>Scenario 2</w:t>
      </w:r>
      <w:r w:rsidR="005E650A" w:rsidRPr="007555F2">
        <w:rPr>
          <w:rFonts w:ascii="Arial" w:hAnsi="Arial" w:cs="Arial"/>
          <w:b/>
          <w:sz w:val="24"/>
          <w:szCs w:val="24"/>
        </w:rPr>
        <w:t>:</w:t>
      </w:r>
    </w:p>
    <w:p w:rsidR="005E650A" w:rsidRDefault="005E650A" w:rsidP="005E650A">
      <w:pPr>
        <w:spacing w:after="0" w:line="320" w:lineRule="exact"/>
        <w:jc w:val="both"/>
        <w:rPr>
          <w:rFonts w:ascii="Arial" w:hAnsi="Arial" w:cs="Arial"/>
          <w:sz w:val="24"/>
          <w:szCs w:val="24"/>
        </w:rPr>
      </w:pPr>
      <w:r>
        <w:rPr>
          <w:rFonts w:ascii="Arial" w:hAnsi="Arial" w:cs="Arial"/>
          <w:sz w:val="24"/>
          <w:szCs w:val="24"/>
        </w:rPr>
        <w:t>Peter and Mary seem to have resolved all their family disputes.  They no longer have any child of the marriage.  Mar</w:t>
      </w:r>
      <w:r w:rsidR="00146D6C">
        <w:rPr>
          <w:rFonts w:ascii="Arial" w:hAnsi="Arial" w:cs="Arial"/>
          <w:sz w:val="24"/>
          <w:szCs w:val="24"/>
        </w:rPr>
        <w:t>y lives in a different province in Canada and has no time to accompany Peter to Court.</w:t>
      </w:r>
    </w:p>
    <w:p w:rsidR="005E650A" w:rsidRDefault="005E650A" w:rsidP="005E650A">
      <w:pPr>
        <w:spacing w:after="0" w:line="320" w:lineRule="exact"/>
        <w:jc w:val="both"/>
        <w:rPr>
          <w:rFonts w:ascii="Arial" w:hAnsi="Arial" w:cs="Arial"/>
          <w:sz w:val="24"/>
          <w:szCs w:val="24"/>
        </w:rPr>
      </w:pPr>
    </w:p>
    <w:p w:rsidR="005E650A" w:rsidRPr="007555F2" w:rsidRDefault="005E650A" w:rsidP="005E650A">
      <w:pPr>
        <w:spacing w:after="0" w:line="320" w:lineRule="exact"/>
        <w:rPr>
          <w:rFonts w:ascii="Arial" w:hAnsi="Arial" w:cs="Arial"/>
          <w:b/>
          <w:sz w:val="24"/>
          <w:szCs w:val="24"/>
        </w:rPr>
      </w:pPr>
      <w:r>
        <w:rPr>
          <w:rFonts w:ascii="Arial" w:hAnsi="Arial" w:cs="Arial"/>
          <w:b/>
          <w:sz w:val="24"/>
          <w:szCs w:val="24"/>
        </w:rPr>
        <w:t>Scenario 3</w:t>
      </w:r>
      <w:r w:rsidRPr="007555F2">
        <w:rPr>
          <w:rFonts w:ascii="Arial" w:hAnsi="Arial" w:cs="Arial"/>
          <w:b/>
          <w:sz w:val="24"/>
          <w:szCs w:val="24"/>
        </w:rPr>
        <w:t>:</w:t>
      </w:r>
    </w:p>
    <w:p w:rsidR="005E650A" w:rsidRDefault="005E650A" w:rsidP="005E650A">
      <w:pPr>
        <w:spacing w:after="0" w:line="320" w:lineRule="exact"/>
        <w:jc w:val="both"/>
        <w:rPr>
          <w:rFonts w:ascii="Arial" w:hAnsi="Arial" w:cs="Arial"/>
          <w:sz w:val="24"/>
          <w:szCs w:val="24"/>
        </w:rPr>
      </w:pPr>
      <w:r>
        <w:rPr>
          <w:rFonts w:ascii="Arial" w:hAnsi="Arial" w:cs="Arial"/>
          <w:sz w:val="24"/>
          <w:szCs w:val="24"/>
        </w:rPr>
        <w:t xml:space="preserve">Peter and Mary seem to have resolved all their family disputes.  They no longer have any child of the marriage, and want to skip the process serving stage plus go to Court to file documents together.  Just when you were about to hand them a joint divorce package (no </w:t>
      </w:r>
      <w:proofErr w:type="spellStart"/>
      <w:r>
        <w:rPr>
          <w:rFonts w:ascii="Arial" w:hAnsi="Arial" w:cs="Arial"/>
          <w:sz w:val="24"/>
          <w:szCs w:val="24"/>
        </w:rPr>
        <w:t>dependant</w:t>
      </w:r>
      <w:proofErr w:type="spellEnd"/>
      <w:r>
        <w:rPr>
          <w:rFonts w:ascii="Arial" w:hAnsi="Arial" w:cs="Arial"/>
          <w:sz w:val="24"/>
          <w:szCs w:val="24"/>
        </w:rPr>
        <w:t xml:space="preserve"> children), Mary made a comment about Peter not providing sufficient child support and </w:t>
      </w:r>
      <w:r w:rsidR="003F4EAB">
        <w:rPr>
          <w:rFonts w:ascii="Arial" w:hAnsi="Arial" w:cs="Arial"/>
          <w:sz w:val="24"/>
          <w:szCs w:val="24"/>
        </w:rPr>
        <w:t>she has issues regarding matrimonial property</w:t>
      </w:r>
      <w:r>
        <w:rPr>
          <w:rFonts w:ascii="Arial" w:hAnsi="Arial" w:cs="Arial"/>
          <w:sz w:val="24"/>
          <w:szCs w:val="24"/>
        </w:rPr>
        <w:t>.  The couple started to argue and became very emotional.</w:t>
      </w:r>
    </w:p>
    <w:p w:rsidR="003F4EAB" w:rsidRDefault="003F4EAB" w:rsidP="005E650A">
      <w:pPr>
        <w:spacing w:after="0" w:line="320" w:lineRule="exact"/>
        <w:jc w:val="both"/>
        <w:rPr>
          <w:rFonts w:ascii="Arial" w:hAnsi="Arial" w:cs="Arial"/>
          <w:b/>
          <w:color w:val="FF0000"/>
          <w:sz w:val="24"/>
          <w:szCs w:val="24"/>
        </w:rPr>
      </w:pPr>
    </w:p>
    <w:p w:rsidR="007A44DC" w:rsidRPr="007A44DC" w:rsidRDefault="007A44DC" w:rsidP="007A44DC">
      <w:pPr>
        <w:spacing w:after="0" w:line="320" w:lineRule="exact"/>
        <w:jc w:val="both"/>
        <w:rPr>
          <w:rFonts w:ascii="Arial" w:hAnsi="Arial" w:cs="Arial"/>
          <w:sz w:val="24"/>
          <w:szCs w:val="24"/>
          <w:u w:val="single"/>
        </w:rPr>
      </w:pPr>
      <w:r>
        <w:rPr>
          <w:rFonts w:ascii="Arial" w:hAnsi="Arial" w:cs="Arial"/>
          <w:sz w:val="24"/>
          <w:szCs w:val="24"/>
          <w:u w:val="single"/>
        </w:rPr>
        <w:t>PART B</w:t>
      </w:r>
      <w:r w:rsidRPr="007A44DC">
        <w:rPr>
          <w:rFonts w:ascii="Arial" w:hAnsi="Arial" w:cs="Arial"/>
          <w:sz w:val="24"/>
          <w:szCs w:val="24"/>
          <w:u w:val="single"/>
        </w:rPr>
        <w:t>:</w:t>
      </w:r>
    </w:p>
    <w:p w:rsidR="007A44DC" w:rsidRDefault="007A44DC" w:rsidP="007A44DC">
      <w:pPr>
        <w:spacing w:after="0" w:line="320" w:lineRule="exact"/>
        <w:jc w:val="both"/>
        <w:rPr>
          <w:rFonts w:ascii="Arial" w:hAnsi="Arial" w:cs="Arial"/>
          <w:sz w:val="24"/>
          <w:szCs w:val="24"/>
        </w:rPr>
      </w:pPr>
      <w:r>
        <w:rPr>
          <w:rFonts w:ascii="Arial" w:hAnsi="Arial" w:cs="Arial"/>
          <w:sz w:val="24"/>
          <w:szCs w:val="24"/>
        </w:rPr>
        <w:t>Follow-up questions from Part A</w:t>
      </w:r>
    </w:p>
    <w:p w:rsidR="007A44DC" w:rsidRDefault="007A44DC" w:rsidP="007A44DC">
      <w:pPr>
        <w:spacing w:after="0" w:line="320" w:lineRule="exact"/>
        <w:jc w:val="both"/>
        <w:rPr>
          <w:rFonts w:ascii="Arial" w:hAnsi="Arial" w:cs="Arial"/>
          <w:sz w:val="24"/>
          <w:szCs w:val="24"/>
        </w:rPr>
      </w:pPr>
    </w:p>
    <w:p w:rsidR="007A44DC" w:rsidRPr="00B43632" w:rsidRDefault="00A942F2" w:rsidP="00B43632">
      <w:pPr>
        <w:pStyle w:val="ListParagraph"/>
        <w:numPr>
          <w:ilvl w:val="0"/>
          <w:numId w:val="1"/>
        </w:numPr>
        <w:spacing w:after="0" w:line="320" w:lineRule="exact"/>
        <w:rPr>
          <w:rFonts w:ascii="Arial" w:hAnsi="Arial" w:cs="Arial"/>
          <w:sz w:val="24"/>
          <w:szCs w:val="24"/>
        </w:rPr>
      </w:pPr>
      <w:r>
        <w:rPr>
          <w:rFonts w:ascii="Arial" w:hAnsi="Arial" w:cs="Arial"/>
          <w:sz w:val="24"/>
          <w:szCs w:val="24"/>
        </w:rPr>
        <w:t xml:space="preserve">From Scenario 2: </w:t>
      </w:r>
      <w:r w:rsidR="007A44DC">
        <w:rPr>
          <w:rFonts w:ascii="Arial" w:hAnsi="Arial" w:cs="Arial"/>
          <w:sz w:val="24"/>
          <w:szCs w:val="24"/>
        </w:rPr>
        <w:t>Peter needs to serve Mary a Statement of Claim for Divorce.  How much time does Mary have to defend her claim?</w:t>
      </w:r>
      <w:r w:rsidR="007A44DC" w:rsidRPr="00B43632">
        <w:rPr>
          <w:rFonts w:ascii="Arial" w:hAnsi="Arial" w:cs="Arial"/>
          <w:b/>
          <w:color w:val="FF0000"/>
          <w:sz w:val="24"/>
          <w:szCs w:val="24"/>
        </w:rPr>
        <w:br/>
      </w:r>
    </w:p>
    <w:p w:rsidR="00A942F2" w:rsidRDefault="00A942F2" w:rsidP="00A942F2">
      <w:pPr>
        <w:pStyle w:val="ListParagraph"/>
        <w:numPr>
          <w:ilvl w:val="0"/>
          <w:numId w:val="1"/>
        </w:numPr>
        <w:spacing w:after="0" w:line="320" w:lineRule="exact"/>
        <w:jc w:val="both"/>
        <w:rPr>
          <w:rFonts w:ascii="Arial" w:hAnsi="Arial" w:cs="Arial"/>
          <w:sz w:val="24"/>
          <w:szCs w:val="24"/>
        </w:rPr>
      </w:pPr>
      <w:r>
        <w:rPr>
          <w:rFonts w:ascii="Arial" w:hAnsi="Arial" w:cs="Arial"/>
          <w:sz w:val="24"/>
          <w:szCs w:val="24"/>
        </w:rPr>
        <w:t xml:space="preserve">From Scenario 2: Assume Peter and Mary </w:t>
      </w:r>
      <w:proofErr w:type="gramStart"/>
      <w:r>
        <w:rPr>
          <w:rFonts w:ascii="Arial" w:hAnsi="Arial" w:cs="Arial"/>
          <w:sz w:val="24"/>
          <w:szCs w:val="24"/>
        </w:rPr>
        <w:t>have</w:t>
      </w:r>
      <w:proofErr w:type="gramEnd"/>
      <w:r>
        <w:rPr>
          <w:rFonts w:ascii="Arial" w:hAnsi="Arial" w:cs="Arial"/>
          <w:sz w:val="24"/>
          <w:szCs w:val="24"/>
        </w:rPr>
        <w:t xml:space="preserve"> children of the marriage.  What court documents must Peter file and serve Mary?</w:t>
      </w:r>
    </w:p>
    <w:p w:rsidR="00A942F2" w:rsidRPr="00B43632" w:rsidRDefault="00A942F2" w:rsidP="00B43632">
      <w:pPr>
        <w:spacing w:after="0" w:line="320" w:lineRule="exact"/>
        <w:jc w:val="both"/>
        <w:rPr>
          <w:rFonts w:ascii="Arial" w:hAnsi="Arial" w:cs="Arial"/>
          <w:sz w:val="24"/>
          <w:szCs w:val="24"/>
        </w:rPr>
      </w:pPr>
    </w:p>
    <w:p w:rsidR="00A942F2" w:rsidRDefault="00A942F2" w:rsidP="00A942F2">
      <w:pPr>
        <w:pStyle w:val="ListParagraph"/>
        <w:numPr>
          <w:ilvl w:val="0"/>
          <w:numId w:val="1"/>
        </w:numPr>
        <w:spacing w:after="0" w:line="320" w:lineRule="exact"/>
        <w:jc w:val="both"/>
        <w:rPr>
          <w:rFonts w:ascii="Arial" w:hAnsi="Arial" w:cs="Arial"/>
          <w:sz w:val="24"/>
          <w:szCs w:val="24"/>
        </w:rPr>
      </w:pPr>
      <w:r>
        <w:rPr>
          <w:rFonts w:ascii="Arial" w:hAnsi="Arial" w:cs="Arial"/>
          <w:sz w:val="24"/>
          <w:szCs w:val="24"/>
        </w:rPr>
        <w:t>From S</w:t>
      </w:r>
      <w:r w:rsidR="003A34E3">
        <w:rPr>
          <w:rFonts w:ascii="Arial" w:hAnsi="Arial" w:cs="Arial"/>
          <w:sz w:val="24"/>
          <w:szCs w:val="24"/>
        </w:rPr>
        <w:t>cenario 3</w:t>
      </w:r>
      <w:r>
        <w:rPr>
          <w:rFonts w:ascii="Arial" w:hAnsi="Arial" w:cs="Arial"/>
          <w:sz w:val="24"/>
          <w:szCs w:val="24"/>
        </w:rPr>
        <w:t xml:space="preserve">: </w:t>
      </w:r>
      <w:r w:rsidR="003A34E3">
        <w:rPr>
          <w:rFonts w:ascii="Arial" w:hAnsi="Arial" w:cs="Arial"/>
          <w:sz w:val="24"/>
          <w:szCs w:val="24"/>
        </w:rPr>
        <w:t>You now know that Peter and Mary have not resolved all of their family d</w:t>
      </w:r>
      <w:r w:rsidR="008319D2">
        <w:rPr>
          <w:rFonts w:ascii="Arial" w:hAnsi="Arial" w:cs="Arial"/>
          <w:sz w:val="24"/>
          <w:szCs w:val="24"/>
        </w:rPr>
        <w:t xml:space="preserve">isputes.  </w:t>
      </w:r>
      <w:r>
        <w:rPr>
          <w:rFonts w:ascii="Arial" w:hAnsi="Arial" w:cs="Arial"/>
          <w:sz w:val="24"/>
          <w:szCs w:val="24"/>
        </w:rPr>
        <w:t xml:space="preserve">Can you think of a reason why a lawyer would not help Peter and Mary with their joint divorce? </w:t>
      </w:r>
    </w:p>
    <w:p w:rsidR="00146D6C" w:rsidRPr="007A44DC" w:rsidRDefault="007A44DC" w:rsidP="005E650A">
      <w:pPr>
        <w:spacing w:after="0" w:line="320" w:lineRule="exact"/>
        <w:jc w:val="both"/>
        <w:rPr>
          <w:rFonts w:ascii="Arial" w:hAnsi="Arial" w:cs="Arial"/>
          <w:sz w:val="24"/>
          <w:szCs w:val="24"/>
          <w:u w:val="single"/>
        </w:rPr>
      </w:pPr>
      <w:r>
        <w:rPr>
          <w:rFonts w:ascii="Arial" w:hAnsi="Arial" w:cs="Arial"/>
          <w:sz w:val="24"/>
          <w:szCs w:val="24"/>
          <w:u w:val="single"/>
        </w:rPr>
        <w:lastRenderedPageBreak/>
        <w:t>PART C</w:t>
      </w:r>
      <w:r w:rsidRPr="007A44DC">
        <w:rPr>
          <w:rFonts w:ascii="Arial" w:hAnsi="Arial" w:cs="Arial"/>
          <w:sz w:val="24"/>
          <w:szCs w:val="24"/>
          <w:u w:val="single"/>
        </w:rPr>
        <w:t>:</w:t>
      </w:r>
    </w:p>
    <w:p w:rsidR="007A44DC" w:rsidRDefault="007A44DC" w:rsidP="005E650A">
      <w:pPr>
        <w:spacing w:after="0" w:line="320" w:lineRule="exact"/>
        <w:jc w:val="both"/>
        <w:rPr>
          <w:rFonts w:ascii="Arial" w:hAnsi="Arial" w:cs="Arial"/>
          <w:sz w:val="24"/>
          <w:szCs w:val="24"/>
        </w:rPr>
      </w:pPr>
      <w:r>
        <w:rPr>
          <w:rFonts w:ascii="Arial" w:hAnsi="Arial" w:cs="Arial"/>
          <w:sz w:val="24"/>
          <w:szCs w:val="24"/>
        </w:rPr>
        <w:t xml:space="preserve">Multiple </w:t>
      </w:r>
      <w:proofErr w:type="gramStart"/>
      <w:r>
        <w:rPr>
          <w:rFonts w:ascii="Arial" w:hAnsi="Arial" w:cs="Arial"/>
          <w:sz w:val="24"/>
          <w:szCs w:val="24"/>
        </w:rPr>
        <w:t>Choice</w:t>
      </w:r>
      <w:proofErr w:type="gramEnd"/>
    </w:p>
    <w:p w:rsidR="007A44DC" w:rsidRDefault="007A44DC" w:rsidP="005E650A">
      <w:pPr>
        <w:spacing w:after="0" w:line="320" w:lineRule="exact"/>
        <w:jc w:val="both"/>
        <w:rPr>
          <w:rFonts w:ascii="Arial" w:hAnsi="Arial" w:cs="Arial"/>
          <w:sz w:val="24"/>
          <w:szCs w:val="24"/>
        </w:rPr>
      </w:pPr>
    </w:p>
    <w:p w:rsidR="007A44DC" w:rsidRPr="00B43632" w:rsidRDefault="008319D2" w:rsidP="008319D2">
      <w:pPr>
        <w:pStyle w:val="ListParagraph"/>
        <w:numPr>
          <w:ilvl w:val="0"/>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The Court of Queen’s Bench have jurisdiction to hear what matters?</w:t>
      </w:r>
    </w:p>
    <w:p w:rsidR="008319D2" w:rsidRPr="00B43632" w:rsidRDefault="008319D2" w:rsidP="008319D2">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Divorce</w:t>
      </w:r>
    </w:p>
    <w:p w:rsidR="008319D2" w:rsidRPr="00B43632" w:rsidRDefault="008319D2" w:rsidP="008319D2">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Child Support</w:t>
      </w:r>
    </w:p>
    <w:p w:rsidR="008319D2" w:rsidRPr="00B43632" w:rsidRDefault="008319D2" w:rsidP="008319D2">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 xml:space="preserve">Matrimonial Property </w:t>
      </w:r>
    </w:p>
    <w:p w:rsidR="008319D2" w:rsidRPr="00B43632" w:rsidRDefault="008319D2" w:rsidP="008319D2">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Parenting Order</w:t>
      </w:r>
    </w:p>
    <w:p w:rsidR="008319D2" w:rsidRPr="00B43632" w:rsidRDefault="008319D2" w:rsidP="008319D2">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All of the above</w:t>
      </w:r>
    </w:p>
    <w:p w:rsidR="00B43632" w:rsidRPr="00B43632" w:rsidRDefault="00B43632" w:rsidP="00B43632">
      <w:pPr>
        <w:pStyle w:val="ListParagraph"/>
        <w:spacing w:after="0" w:line="320" w:lineRule="exact"/>
        <w:ind w:left="1440"/>
        <w:jc w:val="both"/>
        <w:rPr>
          <w:rFonts w:ascii="Arial" w:hAnsi="Arial" w:cs="Arial"/>
          <w:color w:val="000000" w:themeColor="text1"/>
          <w:sz w:val="24"/>
          <w:szCs w:val="24"/>
        </w:rPr>
      </w:pPr>
    </w:p>
    <w:p w:rsidR="008319D2" w:rsidRPr="00B43632" w:rsidRDefault="008319D2" w:rsidP="008319D2">
      <w:pPr>
        <w:pStyle w:val="ListParagraph"/>
        <w:numPr>
          <w:ilvl w:val="0"/>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What can a non-lawyer do?</w:t>
      </w:r>
    </w:p>
    <w:p w:rsidR="008319D2" w:rsidRPr="00B43632" w:rsidRDefault="008319D2" w:rsidP="008319D2">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Interpret court forms</w:t>
      </w:r>
    </w:p>
    <w:p w:rsidR="008319D2" w:rsidRPr="00B43632" w:rsidRDefault="00F1542E" w:rsidP="008319D2">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 xml:space="preserve">Tell the client what to do when they’re confused </w:t>
      </w:r>
    </w:p>
    <w:p w:rsidR="008319D2" w:rsidRPr="00B43632" w:rsidRDefault="00F1542E" w:rsidP="008319D2">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 xml:space="preserve">Provide summary advice </w:t>
      </w:r>
    </w:p>
    <w:p w:rsidR="00271372" w:rsidRPr="00B43632" w:rsidRDefault="00271372" w:rsidP="00271372">
      <w:pPr>
        <w:pStyle w:val="ListParagraph"/>
        <w:spacing w:after="0" w:line="320" w:lineRule="exact"/>
        <w:ind w:left="1440"/>
        <w:jc w:val="both"/>
        <w:rPr>
          <w:rFonts w:ascii="Arial" w:hAnsi="Arial" w:cs="Arial"/>
          <w:color w:val="000000" w:themeColor="text1"/>
          <w:sz w:val="24"/>
          <w:szCs w:val="24"/>
        </w:rPr>
      </w:pPr>
    </w:p>
    <w:p w:rsidR="008319D2" w:rsidRPr="00B43632" w:rsidRDefault="00F1542E" w:rsidP="008319D2">
      <w:pPr>
        <w:pStyle w:val="ListParagraph"/>
        <w:numPr>
          <w:ilvl w:val="0"/>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An uncontested divorce means that both parties have agreed on everything dealing with the divorce, and can proceed through desk divorce.</w:t>
      </w:r>
    </w:p>
    <w:p w:rsidR="00F1542E" w:rsidRPr="00B43632" w:rsidRDefault="00F1542E" w:rsidP="00F1542E">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True</w:t>
      </w:r>
    </w:p>
    <w:p w:rsidR="00F1542E" w:rsidRPr="00B43632" w:rsidRDefault="00F1542E" w:rsidP="00F1542E">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False</w:t>
      </w:r>
    </w:p>
    <w:p w:rsidR="00271372" w:rsidRPr="00B43632" w:rsidRDefault="00271372" w:rsidP="00271372">
      <w:pPr>
        <w:spacing w:after="0" w:line="320" w:lineRule="exact"/>
        <w:ind w:left="1080"/>
        <w:jc w:val="both"/>
        <w:rPr>
          <w:rFonts w:ascii="Arial" w:hAnsi="Arial" w:cs="Arial"/>
          <w:color w:val="000000" w:themeColor="text1"/>
          <w:sz w:val="24"/>
          <w:szCs w:val="24"/>
        </w:rPr>
      </w:pPr>
    </w:p>
    <w:p w:rsidR="008319D2" w:rsidRPr="00B43632" w:rsidRDefault="00F1542E" w:rsidP="008319D2">
      <w:pPr>
        <w:pStyle w:val="ListParagraph"/>
        <w:numPr>
          <w:ilvl w:val="0"/>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 xml:space="preserve">How much is the filing fee for </w:t>
      </w:r>
      <w:proofErr w:type="spellStart"/>
      <w:r w:rsidRPr="00B43632">
        <w:rPr>
          <w:rFonts w:ascii="Arial" w:hAnsi="Arial" w:cs="Arial"/>
          <w:color w:val="000000" w:themeColor="text1"/>
          <w:sz w:val="24"/>
          <w:szCs w:val="24"/>
        </w:rPr>
        <w:t>filinga</w:t>
      </w:r>
      <w:proofErr w:type="spellEnd"/>
      <w:r w:rsidRPr="00B43632">
        <w:rPr>
          <w:rFonts w:ascii="Arial" w:hAnsi="Arial" w:cs="Arial"/>
          <w:color w:val="000000" w:themeColor="text1"/>
          <w:sz w:val="24"/>
          <w:szCs w:val="24"/>
        </w:rPr>
        <w:t xml:space="preserve"> Statement of Claim for Divorce as of today’s date (March 27, 2014)?</w:t>
      </w:r>
    </w:p>
    <w:p w:rsidR="00F1542E" w:rsidRPr="00B43632" w:rsidRDefault="00F1542E" w:rsidP="00F1542E">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$100</w:t>
      </w:r>
    </w:p>
    <w:p w:rsidR="00F1542E" w:rsidRPr="00B43632" w:rsidRDefault="00F1542E" w:rsidP="00F1542E">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$200</w:t>
      </w:r>
    </w:p>
    <w:p w:rsidR="00F1542E" w:rsidRPr="00B43632" w:rsidRDefault="00F1542E" w:rsidP="00F1542E">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$210</w:t>
      </w:r>
    </w:p>
    <w:p w:rsidR="00F1542E" w:rsidRPr="00B43632" w:rsidRDefault="00F1542E" w:rsidP="00F1542E">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$300</w:t>
      </w:r>
    </w:p>
    <w:p w:rsidR="00271372" w:rsidRPr="00B43632" w:rsidRDefault="00271372" w:rsidP="00271372">
      <w:pPr>
        <w:spacing w:after="0" w:line="320" w:lineRule="exact"/>
        <w:ind w:left="1080"/>
        <w:jc w:val="both"/>
        <w:rPr>
          <w:rFonts w:ascii="Arial" w:hAnsi="Arial" w:cs="Arial"/>
          <w:color w:val="000000" w:themeColor="text1"/>
          <w:sz w:val="24"/>
          <w:szCs w:val="24"/>
        </w:rPr>
      </w:pPr>
    </w:p>
    <w:p w:rsidR="008319D2" w:rsidRPr="00B43632" w:rsidRDefault="00F1542E" w:rsidP="008319D2">
      <w:pPr>
        <w:pStyle w:val="ListParagraph"/>
        <w:numPr>
          <w:ilvl w:val="0"/>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You do not need to file for divorce if you are in a common-law relationship.</w:t>
      </w:r>
    </w:p>
    <w:p w:rsidR="00F1542E" w:rsidRPr="00B43632" w:rsidRDefault="00F1542E" w:rsidP="00F1542E">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True</w:t>
      </w:r>
    </w:p>
    <w:p w:rsidR="00F1542E" w:rsidRPr="00B43632" w:rsidRDefault="00F1542E" w:rsidP="00F1542E">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False</w:t>
      </w:r>
    </w:p>
    <w:p w:rsidR="00271372" w:rsidRPr="00B43632" w:rsidRDefault="00271372" w:rsidP="00271372">
      <w:pPr>
        <w:spacing w:after="0" w:line="320" w:lineRule="exact"/>
        <w:ind w:left="1080"/>
        <w:jc w:val="both"/>
        <w:rPr>
          <w:rFonts w:ascii="Arial" w:hAnsi="Arial" w:cs="Arial"/>
          <w:color w:val="000000" w:themeColor="text1"/>
          <w:sz w:val="24"/>
          <w:szCs w:val="24"/>
        </w:rPr>
      </w:pPr>
    </w:p>
    <w:p w:rsidR="00B43632" w:rsidRPr="00B43632" w:rsidRDefault="00B43632" w:rsidP="00271372">
      <w:pPr>
        <w:spacing w:after="0" w:line="320" w:lineRule="exact"/>
        <w:ind w:left="1080"/>
        <w:jc w:val="both"/>
        <w:rPr>
          <w:rFonts w:ascii="Arial" w:hAnsi="Arial" w:cs="Arial"/>
          <w:color w:val="000000" w:themeColor="text1"/>
          <w:sz w:val="24"/>
          <w:szCs w:val="24"/>
        </w:rPr>
      </w:pPr>
    </w:p>
    <w:p w:rsidR="00B43632" w:rsidRPr="00B43632" w:rsidRDefault="00B43632" w:rsidP="00271372">
      <w:pPr>
        <w:spacing w:after="0" w:line="320" w:lineRule="exact"/>
        <w:ind w:left="1080"/>
        <w:jc w:val="both"/>
        <w:rPr>
          <w:rFonts w:ascii="Arial" w:hAnsi="Arial" w:cs="Arial"/>
          <w:color w:val="000000" w:themeColor="text1"/>
          <w:sz w:val="24"/>
          <w:szCs w:val="24"/>
        </w:rPr>
      </w:pPr>
    </w:p>
    <w:p w:rsidR="00B43632" w:rsidRPr="00B43632" w:rsidRDefault="00B43632" w:rsidP="00271372">
      <w:pPr>
        <w:spacing w:after="0" w:line="320" w:lineRule="exact"/>
        <w:ind w:left="1080"/>
        <w:jc w:val="both"/>
        <w:rPr>
          <w:rFonts w:ascii="Arial" w:hAnsi="Arial" w:cs="Arial"/>
          <w:color w:val="000000" w:themeColor="text1"/>
          <w:sz w:val="24"/>
          <w:szCs w:val="24"/>
        </w:rPr>
      </w:pPr>
    </w:p>
    <w:p w:rsidR="008319D2" w:rsidRPr="00B43632" w:rsidRDefault="00F1542E" w:rsidP="00F12135">
      <w:pPr>
        <w:pStyle w:val="ListParagraph"/>
        <w:numPr>
          <w:ilvl w:val="0"/>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lastRenderedPageBreak/>
        <w:t xml:space="preserve">Peter and Mary moved to Alberta two months ago and now </w:t>
      </w:r>
      <w:proofErr w:type="gramStart"/>
      <w:r w:rsidRPr="00B43632">
        <w:rPr>
          <w:rFonts w:ascii="Arial" w:hAnsi="Arial" w:cs="Arial"/>
          <w:color w:val="000000" w:themeColor="text1"/>
          <w:sz w:val="24"/>
          <w:szCs w:val="24"/>
        </w:rPr>
        <w:t>wants</w:t>
      </w:r>
      <w:proofErr w:type="gramEnd"/>
      <w:r w:rsidRPr="00B43632">
        <w:rPr>
          <w:rFonts w:ascii="Arial" w:hAnsi="Arial" w:cs="Arial"/>
          <w:color w:val="000000" w:themeColor="text1"/>
          <w:sz w:val="24"/>
          <w:szCs w:val="24"/>
        </w:rPr>
        <w:t xml:space="preserve"> to file for divorce in Alberta.  </w:t>
      </w:r>
      <w:r w:rsidR="004C4098" w:rsidRPr="00B43632">
        <w:rPr>
          <w:rFonts w:ascii="Arial" w:hAnsi="Arial" w:cs="Arial"/>
          <w:i/>
          <w:color w:val="000000" w:themeColor="text1"/>
          <w:sz w:val="24"/>
          <w:szCs w:val="24"/>
        </w:rPr>
        <w:t>At least</w:t>
      </w:r>
      <w:r w:rsidR="00455628" w:rsidRPr="00B43632">
        <w:rPr>
          <w:rFonts w:ascii="Arial" w:hAnsi="Arial" w:cs="Arial"/>
          <w:color w:val="000000" w:themeColor="text1"/>
          <w:sz w:val="24"/>
          <w:szCs w:val="24"/>
        </w:rPr>
        <w:t xml:space="preserve"> how long </w:t>
      </w:r>
      <w:r w:rsidR="004C4098" w:rsidRPr="00B43632">
        <w:rPr>
          <w:rFonts w:ascii="Arial" w:hAnsi="Arial" w:cs="Arial"/>
          <w:color w:val="000000" w:themeColor="text1"/>
          <w:sz w:val="24"/>
          <w:szCs w:val="24"/>
        </w:rPr>
        <w:t>must</w:t>
      </w:r>
      <w:r w:rsidR="00455628" w:rsidRPr="00B43632">
        <w:rPr>
          <w:rFonts w:ascii="Arial" w:hAnsi="Arial" w:cs="Arial"/>
          <w:color w:val="000000" w:themeColor="text1"/>
          <w:sz w:val="24"/>
          <w:szCs w:val="24"/>
        </w:rPr>
        <w:t xml:space="preserve"> they</w:t>
      </w:r>
      <w:r w:rsidR="004C4098" w:rsidRPr="00B43632">
        <w:rPr>
          <w:rFonts w:ascii="Arial" w:hAnsi="Arial" w:cs="Arial"/>
          <w:color w:val="000000" w:themeColor="text1"/>
          <w:sz w:val="24"/>
          <w:szCs w:val="24"/>
        </w:rPr>
        <w:t xml:space="preserve"> live in Alberta </w:t>
      </w:r>
      <w:r w:rsidRPr="00B43632">
        <w:rPr>
          <w:rFonts w:ascii="Arial" w:hAnsi="Arial" w:cs="Arial"/>
          <w:color w:val="000000" w:themeColor="text1"/>
          <w:sz w:val="24"/>
          <w:szCs w:val="24"/>
        </w:rPr>
        <w:t>before they can file for divorce?</w:t>
      </w:r>
    </w:p>
    <w:p w:rsidR="00F1542E" w:rsidRPr="00B43632" w:rsidRDefault="00F1542E" w:rsidP="00F1542E">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2 months</w:t>
      </w:r>
    </w:p>
    <w:p w:rsidR="00F1542E" w:rsidRPr="00B43632" w:rsidRDefault="00F1542E" w:rsidP="00F1542E">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6 months</w:t>
      </w:r>
    </w:p>
    <w:p w:rsidR="00F1542E" w:rsidRPr="00B43632" w:rsidRDefault="00F1542E" w:rsidP="00F1542E">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9 months</w:t>
      </w:r>
    </w:p>
    <w:p w:rsidR="00F1542E" w:rsidRPr="00B43632" w:rsidRDefault="00F1542E" w:rsidP="00F1542E">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 xml:space="preserve">1 year </w:t>
      </w:r>
    </w:p>
    <w:p w:rsidR="00271372" w:rsidRPr="00B43632" w:rsidRDefault="00271372" w:rsidP="00271372">
      <w:pPr>
        <w:spacing w:after="0" w:line="320" w:lineRule="exact"/>
        <w:ind w:left="1080"/>
        <w:jc w:val="both"/>
        <w:rPr>
          <w:rFonts w:ascii="Arial" w:hAnsi="Arial" w:cs="Arial"/>
          <w:color w:val="000000" w:themeColor="text1"/>
          <w:sz w:val="24"/>
          <w:szCs w:val="24"/>
        </w:rPr>
      </w:pPr>
    </w:p>
    <w:p w:rsidR="008319D2" w:rsidRPr="00B43632" w:rsidRDefault="00E07DE1" w:rsidP="008319D2">
      <w:pPr>
        <w:pStyle w:val="ListParagraph"/>
        <w:numPr>
          <w:ilvl w:val="0"/>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Which grounds for marriage breakdown is untrue?</w:t>
      </w:r>
    </w:p>
    <w:p w:rsidR="00E07DE1" w:rsidRPr="00B43632" w:rsidRDefault="00E07DE1" w:rsidP="00E07DE1">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Living apart for one (1) year</w:t>
      </w:r>
    </w:p>
    <w:p w:rsidR="00E07DE1" w:rsidRPr="00B43632" w:rsidRDefault="00E07DE1" w:rsidP="00E07DE1">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 xml:space="preserve">Physical cruelty </w:t>
      </w:r>
    </w:p>
    <w:p w:rsidR="00E07DE1" w:rsidRPr="00B43632" w:rsidRDefault="00E07DE1" w:rsidP="00E07DE1">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You cheating on a spouse</w:t>
      </w:r>
    </w:p>
    <w:p w:rsidR="00E07DE1" w:rsidRPr="00B43632" w:rsidRDefault="00E07DE1" w:rsidP="00E07DE1">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The spouse cheating on you</w:t>
      </w:r>
    </w:p>
    <w:p w:rsidR="00271372" w:rsidRPr="00B43632" w:rsidRDefault="00271372" w:rsidP="00271372">
      <w:pPr>
        <w:pStyle w:val="ListParagraph"/>
        <w:spacing w:after="0" w:line="320" w:lineRule="exact"/>
        <w:ind w:left="1440"/>
        <w:jc w:val="both"/>
        <w:rPr>
          <w:rFonts w:ascii="Arial" w:hAnsi="Arial" w:cs="Arial"/>
          <w:color w:val="000000" w:themeColor="text1"/>
          <w:sz w:val="24"/>
          <w:szCs w:val="24"/>
        </w:rPr>
      </w:pPr>
    </w:p>
    <w:p w:rsidR="00271372" w:rsidRPr="00B43632" w:rsidRDefault="00271372" w:rsidP="00271372">
      <w:pPr>
        <w:pStyle w:val="ListParagraph"/>
        <w:spacing w:after="0" w:line="320" w:lineRule="exact"/>
        <w:ind w:left="1440"/>
        <w:jc w:val="both"/>
        <w:rPr>
          <w:rFonts w:ascii="Arial" w:hAnsi="Arial" w:cs="Arial"/>
          <w:color w:val="000000" w:themeColor="text1"/>
          <w:sz w:val="24"/>
          <w:szCs w:val="24"/>
        </w:rPr>
      </w:pPr>
    </w:p>
    <w:p w:rsidR="008319D2" w:rsidRPr="00B43632" w:rsidRDefault="00E07DE1" w:rsidP="008319D2">
      <w:pPr>
        <w:pStyle w:val="ListParagraph"/>
        <w:numPr>
          <w:ilvl w:val="0"/>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For Joint Divorces, there is only one ground – adultery.</w:t>
      </w:r>
    </w:p>
    <w:p w:rsidR="00E07DE1" w:rsidRPr="00B43632" w:rsidRDefault="00E07DE1" w:rsidP="00E07DE1">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True</w:t>
      </w:r>
    </w:p>
    <w:p w:rsidR="00E07DE1" w:rsidRPr="00B43632" w:rsidRDefault="00E07DE1" w:rsidP="00E07DE1">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False</w:t>
      </w:r>
    </w:p>
    <w:p w:rsidR="00271372" w:rsidRPr="00B43632" w:rsidRDefault="00271372" w:rsidP="00271372">
      <w:pPr>
        <w:spacing w:after="0" w:line="320" w:lineRule="exact"/>
        <w:ind w:left="1080"/>
        <w:jc w:val="both"/>
        <w:rPr>
          <w:rFonts w:ascii="Arial" w:hAnsi="Arial" w:cs="Arial"/>
          <w:color w:val="000000" w:themeColor="text1"/>
          <w:sz w:val="24"/>
          <w:szCs w:val="24"/>
        </w:rPr>
      </w:pPr>
    </w:p>
    <w:p w:rsidR="008319D2" w:rsidRPr="00B43632" w:rsidRDefault="00E07DE1" w:rsidP="008319D2">
      <w:pPr>
        <w:pStyle w:val="ListParagraph"/>
        <w:numPr>
          <w:ilvl w:val="0"/>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Marriage counselling must be attempted before Peter and Mary file for divorce.</w:t>
      </w:r>
    </w:p>
    <w:p w:rsidR="00E07DE1" w:rsidRPr="00B43632" w:rsidRDefault="00E07DE1" w:rsidP="00E07DE1">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True</w:t>
      </w:r>
    </w:p>
    <w:p w:rsidR="00E07DE1" w:rsidRPr="00B43632" w:rsidRDefault="00E07DE1" w:rsidP="00E07DE1">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False</w:t>
      </w:r>
    </w:p>
    <w:p w:rsidR="005E579D" w:rsidRPr="00B43632" w:rsidRDefault="005E579D" w:rsidP="005E579D">
      <w:pPr>
        <w:pStyle w:val="ListParagraph"/>
        <w:spacing w:after="0" w:line="320" w:lineRule="exact"/>
        <w:ind w:left="1440"/>
        <w:jc w:val="both"/>
        <w:rPr>
          <w:rFonts w:ascii="Arial" w:hAnsi="Arial" w:cs="Arial"/>
          <w:color w:val="000000" w:themeColor="text1"/>
          <w:sz w:val="24"/>
          <w:szCs w:val="24"/>
        </w:rPr>
      </w:pPr>
    </w:p>
    <w:p w:rsidR="008319D2" w:rsidRPr="00B43632" w:rsidRDefault="00E07DE1" w:rsidP="008319D2">
      <w:pPr>
        <w:pStyle w:val="ListParagraph"/>
        <w:numPr>
          <w:ilvl w:val="0"/>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What is a child of a marriage?</w:t>
      </w:r>
    </w:p>
    <w:p w:rsidR="00E07DE1" w:rsidRPr="00B43632" w:rsidRDefault="00E07DE1" w:rsidP="00E07DE1">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A child of two spouses or former spouses who is 18 years and under</w:t>
      </w:r>
    </w:p>
    <w:p w:rsidR="00E07DE1" w:rsidRPr="00B43632" w:rsidRDefault="00E07DE1" w:rsidP="00E07DE1">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An adult child of two spouses or former spouses who is under the spouses’ charge and who is unable “by reason of illness, disability or other cause, to withdraw from their charge or to obtain the necessities of life”</w:t>
      </w:r>
    </w:p>
    <w:p w:rsidR="00E07DE1" w:rsidRPr="00B43632" w:rsidRDefault="00E07DE1" w:rsidP="00E07DE1">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 xml:space="preserve">A child continuing to be a full-time university student and is 22 years and under </w:t>
      </w:r>
    </w:p>
    <w:p w:rsidR="00E07DE1" w:rsidRPr="00B43632" w:rsidRDefault="00E07DE1" w:rsidP="00E07DE1">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All of the above</w:t>
      </w:r>
    </w:p>
    <w:p w:rsidR="00271372" w:rsidRPr="00B43632" w:rsidRDefault="00271372" w:rsidP="00271372">
      <w:pPr>
        <w:pStyle w:val="ListParagraph"/>
        <w:spacing w:after="0" w:line="320" w:lineRule="exact"/>
        <w:ind w:left="1440"/>
        <w:jc w:val="both"/>
        <w:rPr>
          <w:rFonts w:ascii="Arial" w:hAnsi="Arial" w:cs="Arial"/>
          <w:color w:val="000000" w:themeColor="text1"/>
          <w:sz w:val="24"/>
          <w:szCs w:val="24"/>
        </w:rPr>
      </w:pPr>
    </w:p>
    <w:p w:rsidR="008319D2" w:rsidRPr="00B43632" w:rsidRDefault="00E07DE1" w:rsidP="008319D2">
      <w:pPr>
        <w:pStyle w:val="ListParagraph"/>
        <w:numPr>
          <w:ilvl w:val="0"/>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Joint custody is when the siblings are separated and live with each parent.</w:t>
      </w:r>
    </w:p>
    <w:p w:rsidR="00E07DE1" w:rsidRPr="00B43632" w:rsidRDefault="00E07DE1" w:rsidP="00E07DE1">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True</w:t>
      </w:r>
    </w:p>
    <w:p w:rsidR="005E650A" w:rsidRPr="00B43632" w:rsidRDefault="00E07DE1" w:rsidP="005E650A">
      <w:pPr>
        <w:pStyle w:val="ListParagraph"/>
        <w:numPr>
          <w:ilvl w:val="1"/>
          <w:numId w:val="2"/>
        </w:numPr>
        <w:spacing w:after="0" w:line="320" w:lineRule="exact"/>
        <w:jc w:val="both"/>
        <w:rPr>
          <w:rFonts w:ascii="Arial" w:hAnsi="Arial" w:cs="Arial"/>
          <w:color w:val="000000" w:themeColor="text1"/>
          <w:sz w:val="24"/>
          <w:szCs w:val="24"/>
        </w:rPr>
      </w:pPr>
      <w:r w:rsidRPr="00B43632">
        <w:rPr>
          <w:rFonts w:ascii="Arial" w:hAnsi="Arial" w:cs="Arial"/>
          <w:color w:val="000000" w:themeColor="text1"/>
          <w:sz w:val="24"/>
          <w:szCs w:val="24"/>
        </w:rPr>
        <w:t>False</w:t>
      </w:r>
    </w:p>
    <w:p w:rsidR="00146D6C" w:rsidRPr="007555F2" w:rsidRDefault="00146D6C" w:rsidP="005E650A">
      <w:pPr>
        <w:spacing w:after="0" w:line="320" w:lineRule="exact"/>
        <w:jc w:val="both"/>
        <w:rPr>
          <w:rFonts w:ascii="Arial" w:hAnsi="Arial" w:cs="Arial"/>
          <w:sz w:val="24"/>
          <w:szCs w:val="24"/>
        </w:rPr>
      </w:pPr>
    </w:p>
    <w:sectPr w:rsidR="00146D6C" w:rsidRPr="007555F2" w:rsidSect="009C0BBB">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F2" w:rsidRDefault="007555F2" w:rsidP="007555F2">
      <w:pPr>
        <w:spacing w:after="0" w:line="240" w:lineRule="auto"/>
      </w:pPr>
      <w:r>
        <w:separator/>
      </w:r>
    </w:p>
  </w:endnote>
  <w:endnote w:type="continuationSeparator" w:id="0">
    <w:p w:rsidR="007555F2" w:rsidRDefault="007555F2" w:rsidP="0075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0A" w:rsidRPr="005E650A" w:rsidRDefault="005E650A" w:rsidP="005E650A">
    <w:pPr>
      <w:pStyle w:val="Footer"/>
    </w:pPr>
    <w:r w:rsidRPr="00FB5515">
      <w:rPr>
        <w:noProof/>
        <w:lang w:val="en-US" w:eastAsia="en-US"/>
      </w:rPr>
      <w:drawing>
        <wp:inline distT="0" distB="0" distL="0" distR="0">
          <wp:extent cx="459415" cy="633755"/>
          <wp:effectExtent l="19050" t="0" r="0" b="0"/>
          <wp:docPr id="9" name="Picture 1" descr="http://www.tasteofcalgary.com/images/CCCSA_Logo_2011redo-21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steofcalgary.com/images/CCCSA_Logo_2011redo-218x300.jpg"/>
                  <pic:cNvPicPr>
                    <a:picLocks noChangeAspect="1" noChangeArrowheads="1"/>
                  </pic:cNvPicPr>
                </pic:nvPicPr>
                <pic:blipFill>
                  <a:blip r:embed="rId1"/>
                  <a:srcRect/>
                  <a:stretch>
                    <a:fillRect/>
                  </a:stretch>
                </pic:blipFill>
                <pic:spPr bwMode="auto">
                  <a:xfrm>
                    <a:off x="0" y="0"/>
                    <a:ext cx="470098" cy="648491"/>
                  </a:xfrm>
                  <a:prstGeom prst="rect">
                    <a:avLst/>
                  </a:prstGeom>
                  <a:noFill/>
                  <a:ln w="9525">
                    <a:noFill/>
                    <a:miter lim="800000"/>
                    <a:headEnd/>
                    <a:tailEnd/>
                  </a:ln>
                </pic:spPr>
              </pic:pic>
            </a:graphicData>
          </a:graphic>
        </wp:inline>
      </w:drawing>
    </w:r>
    <w:r w:rsidR="00EC43A9">
      <w:rPr>
        <w:rFonts w:ascii="Microsoft YaHei" w:eastAsia="Microsoft YaHei" w:hAnsi="Microsoft YaHei" w:hint="eastAsia"/>
      </w:rPr>
      <w:t xml:space="preserve">               </w:t>
    </w:r>
    <w:r w:rsidR="00EC43A9">
      <w:rPr>
        <w:rFonts w:ascii="Microsoft YaHei" w:eastAsia="Microsoft YaHei" w:hAnsi="Microsoft YaHei"/>
      </w:rPr>
      <w:t xml:space="preserve">                                                  </w:t>
    </w:r>
    <w:r w:rsidRPr="00BF49CD">
      <w:rPr>
        <w:rFonts w:ascii="Microsoft YaHei" w:eastAsia="Microsoft YaHei" w:hAnsi="Microsoft YaHei" w:hint="eastAsia"/>
      </w:rPr>
      <w:t>資助者</w:t>
    </w:r>
    <w:r w:rsidRPr="00BF49CD">
      <w:rPr>
        <w:rFonts w:ascii="Microsoft YaHei" w:eastAsia="Microsoft YaHei" w:hAnsi="Microsoft YaHei"/>
      </w:rPr>
      <w:t>:</w:t>
    </w:r>
    <w:r w:rsidR="00EC43A9">
      <w:rPr>
        <w:rFonts w:ascii="Microsoft YaHei" w:eastAsia="Microsoft YaHei" w:hAnsi="Microsoft YaHei"/>
      </w:rPr>
      <w:t xml:space="preserve">     </w:t>
    </w:r>
    <w:r>
      <w:rPr>
        <w:noProof/>
        <w:lang w:val="en-US" w:eastAsia="en-US"/>
      </w:rPr>
      <w:drawing>
        <wp:inline distT="0" distB="0" distL="0" distR="0">
          <wp:extent cx="2076450" cy="504825"/>
          <wp:effectExtent l="19050" t="0" r="0" b="0"/>
          <wp:docPr id="2" name="Picture 4" descr="http://www.albertalawfoundation.org/media/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bertalawfoundation.org/media/images/logo.gif"/>
                  <pic:cNvPicPr>
                    <a:picLocks noChangeAspect="1" noChangeArrowheads="1"/>
                  </pic:cNvPicPr>
                </pic:nvPicPr>
                <pic:blipFill>
                  <a:blip r:embed="rId2"/>
                  <a:srcRect/>
                  <a:stretch>
                    <a:fillRect/>
                  </a:stretch>
                </pic:blipFill>
                <pic:spPr bwMode="auto">
                  <a:xfrm>
                    <a:off x="0" y="0"/>
                    <a:ext cx="2076450" cy="504825"/>
                  </a:xfrm>
                  <a:prstGeom prst="rect">
                    <a:avLst/>
                  </a:prstGeom>
                  <a:noFill/>
                  <a:ln w="9525">
                    <a:noFill/>
                    <a:miter lim="800000"/>
                    <a:headEnd/>
                    <a:tailEnd/>
                  </a:ln>
                </pic:spPr>
              </pic:pic>
            </a:graphicData>
          </a:graphic>
        </wp:inline>
      </w:drawing>
    </w:r>
  </w:p>
  <w:p w:rsidR="005E650A" w:rsidRPr="00BF49CD" w:rsidRDefault="005E650A" w:rsidP="005E650A">
    <w:pPr>
      <w:pStyle w:val="Footer"/>
      <w:rPr>
        <w:rFonts w:ascii="Microsoft YaHei" w:eastAsia="Microsoft YaHei" w:hAnsi="Microsoft YaHei"/>
      </w:rPr>
    </w:pPr>
    <w:r w:rsidRPr="00FB5515">
      <w:rPr>
        <w:rFonts w:ascii="Microsoft YaHei" w:eastAsia="Microsoft YaHei" w:hAnsi="Microsoft YaHei" w:hint="eastAsia"/>
      </w:rPr>
      <w:t>卡城華人社區服務中心</w:t>
    </w:r>
    <w:r w:rsidR="00EC43A9">
      <w:rPr>
        <w:rFonts w:ascii="Microsoft YaHei" w:eastAsia="Microsoft YaHei" w:hAnsi="Microsoft YaHei" w:hint="eastAsia"/>
      </w:rPr>
      <w:t xml:space="preserve">                                                     </w:t>
    </w:r>
    <w:r w:rsidR="00EC43A9">
      <w:rPr>
        <w:rFonts w:ascii="Microsoft YaHei" w:eastAsia="Microsoft YaHei" w:hAnsi="Microsoft YaHei"/>
      </w:rPr>
      <w:t xml:space="preserve">                    </w:t>
    </w:r>
    <w:r w:rsidRPr="00BF49CD">
      <w:rPr>
        <w:rFonts w:ascii="Microsoft YaHei" w:eastAsia="Microsoft YaHei" w:hAnsi="Microsoft YaHei" w:hint="eastAsia"/>
      </w:rPr>
      <w:t>亞省法律基金會</w:t>
    </w:r>
  </w:p>
  <w:p w:rsidR="005E650A" w:rsidRDefault="005E6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F2" w:rsidRDefault="007555F2" w:rsidP="007555F2">
      <w:pPr>
        <w:spacing w:after="0" w:line="240" w:lineRule="auto"/>
      </w:pPr>
      <w:r>
        <w:separator/>
      </w:r>
    </w:p>
  </w:footnote>
  <w:footnote w:type="continuationSeparator" w:id="0">
    <w:p w:rsidR="007555F2" w:rsidRDefault="007555F2" w:rsidP="00755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5F2" w:rsidRDefault="007555F2" w:rsidP="007555F2">
    <w:pPr>
      <w:pStyle w:val="Header"/>
      <w:spacing w:line="260" w:lineRule="exact"/>
      <w:rPr>
        <w:rFonts w:ascii="Arial" w:hAnsi="Arial" w:cs="Arial"/>
      </w:rPr>
    </w:pPr>
    <w:r>
      <w:rPr>
        <w:rFonts w:ascii="Arial" w:hAnsi="Arial" w:cs="Arial"/>
      </w:rPr>
      <w:t xml:space="preserve">White Ribbon Interpretation Training </w:t>
    </w:r>
  </w:p>
  <w:p w:rsidR="007555F2" w:rsidRPr="007555F2" w:rsidRDefault="007555F2" w:rsidP="007555F2">
    <w:pPr>
      <w:pStyle w:val="Header"/>
      <w:spacing w:line="260" w:lineRule="exact"/>
      <w:rPr>
        <w:rFonts w:ascii="Arial" w:hAnsi="Arial" w:cs="Arial"/>
      </w:rPr>
    </w:pPr>
    <w:r w:rsidRPr="007555F2">
      <w:rPr>
        <w:rFonts w:ascii="Arial" w:hAnsi="Arial" w:cs="Arial"/>
      </w:rPr>
      <w:t xml:space="preserve">Divorce Process and Terminology </w:t>
    </w:r>
    <w:r>
      <w:rPr>
        <w:rFonts w:ascii="Arial" w:hAnsi="Arial" w:cs="Arial"/>
      </w:rPr>
      <w:t xml:space="preserve">                                                                         March 29, 2014  </w:t>
    </w:r>
  </w:p>
  <w:p w:rsidR="007555F2" w:rsidRDefault="007555F2" w:rsidP="007555F2">
    <w:pPr>
      <w:pStyle w:val="Header"/>
      <w:spacing w:line="260" w:lineRule="exact"/>
      <w:rPr>
        <w:rFonts w:ascii="Arial" w:hAnsi="Arial" w:cs="Arial"/>
      </w:rPr>
    </w:pPr>
    <w:proofErr w:type="spellStart"/>
    <w:r w:rsidRPr="007555F2">
      <w:rPr>
        <w:rFonts w:ascii="Arial" w:hAnsi="Arial" w:cs="Arial"/>
      </w:rPr>
      <w:t>Guestspeaker</w:t>
    </w:r>
    <w:proofErr w:type="spellEnd"/>
    <w:r w:rsidRPr="007555F2">
      <w:rPr>
        <w:rFonts w:ascii="Arial" w:hAnsi="Arial" w:cs="Arial"/>
      </w:rPr>
      <w:t xml:space="preserve">: Janice Wong </w:t>
    </w:r>
  </w:p>
  <w:p w:rsidR="007555F2" w:rsidRPr="007555F2" w:rsidRDefault="007555F2" w:rsidP="007555F2">
    <w:pPr>
      <w:pStyle w:val="Header"/>
      <w:spacing w:line="260" w:lineRule="exac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C4EF8"/>
    <w:multiLevelType w:val="hybridMultilevel"/>
    <w:tmpl w:val="7A36C6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1880B9D"/>
    <w:multiLevelType w:val="hybridMultilevel"/>
    <w:tmpl w:val="9828B6B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F2"/>
    <w:rsid w:val="0002171B"/>
    <w:rsid w:val="00087D16"/>
    <w:rsid w:val="000A36B4"/>
    <w:rsid w:val="00146D6C"/>
    <w:rsid w:val="00271372"/>
    <w:rsid w:val="003A34E3"/>
    <w:rsid w:val="003C2229"/>
    <w:rsid w:val="003F4EAB"/>
    <w:rsid w:val="00453819"/>
    <w:rsid w:val="00455628"/>
    <w:rsid w:val="004C4098"/>
    <w:rsid w:val="005E579D"/>
    <w:rsid w:val="005E650A"/>
    <w:rsid w:val="007555F2"/>
    <w:rsid w:val="007A44DC"/>
    <w:rsid w:val="008319D2"/>
    <w:rsid w:val="00885A28"/>
    <w:rsid w:val="009C0BBB"/>
    <w:rsid w:val="00A942F2"/>
    <w:rsid w:val="00B43632"/>
    <w:rsid w:val="00B43B7C"/>
    <w:rsid w:val="00E07DE1"/>
    <w:rsid w:val="00EC43A9"/>
    <w:rsid w:val="00F1542E"/>
    <w:rsid w:val="00F321A6"/>
    <w:rsid w:val="00FE4F22"/>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5F2"/>
  </w:style>
  <w:style w:type="paragraph" w:styleId="Footer">
    <w:name w:val="footer"/>
    <w:basedOn w:val="Normal"/>
    <w:link w:val="FooterChar"/>
    <w:uiPriority w:val="99"/>
    <w:unhideWhenUsed/>
    <w:rsid w:val="00755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5F2"/>
  </w:style>
  <w:style w:type="paragraph" w:styleId="ListParagraph">
    <w:name w:val="List Paragraph"/>
    <w:basedOn w:val="Normal"/>
    <w:uiPriority w:val="34"/>
    <w:qFormat/>
    <w:rsid w:val="007A44DC"/>
    <w:pPr>
      <w:ind w:left="720"/>
      <w:contextualSpacing/>
    </w:pPr>
  </w:style>
  <w:style w:type="paragraph" w:styleId="BalloonText">
    <w:name w:val="Balloon Text"/>
    <w:basedOn w:val="Normal"/>
    <w:link w:val="BalloonTextChar"/>
    <w:uiPriority w:val="99"/>
    <w:semiHidden/>
    <w:unhideWhenUsed/>
    <w:rsid w:val="003C2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2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5F2"/>
  </w:style>
  <w:style w:type="paragraph" w:styleId="Footer">
    <w:name w:val="footer"/>
    <w:basedOn w:val="Normal"/>
    <w:link w:val="FooterChar"/>
    <w:uiPriority w:val="99"/>
    <w:unhideWhenUsed/>
    <w:rsid w:val="00755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5F2"/>
  </w:style>
  <w:style w:type="paragraph" w:styleId="ListParagraph">
    <w:name w:val="List Paragraph"/>
    <w:basedOn w:val="Normal"/>
    <w:uiPriority w:val="34"/>
    <w:qFormat/>
    <w:rsid w:val="007A44DC"/>
    <w:pPr>
      <w:ind w:left="720"/>
      <w:contextualSpacing/>
    </w:pPr>
  </w:style>
  <w:style w:type="paragraph" w:styleId="BalloonText">
    <w:name w:val="Balloon Text"/>
    <w:basedOn w:val="Normal"/>
    <w:link w:val="BalloonTextChar"/>
    <w:uiPriority w:val="99"/>
    <w:semiHidden/>
    <w:unhideWhenUsed/>
    <w:rsid w:val="003C2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2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Zvyagintseva, Lydia</cp:lastModifiedBy>
  <cp:revision>2</cp:revision>
  <dcterms:created xsi:type="dcterms:W3CDTF">2014-04-02T15:23:00Z</dcterms:created>
  <dcterms:modified xsi:type="dcterms:W3CDTF">2014-04-02T15:23:00Z</dcterms:modified>
</cp:coreProperties>
</file>