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CA609A6" w14:textId="77777777" w:rsidR="00550467" w:rsidRPr="00E824B4" w:rsidRDefault="00E824B4" w:rsidP="00375EAC">
      <w:pPr>
        <w:jc w:val="center"/>
        <w:rPr>
          <w:sz w:val="28"/>
          <w:szCs w:val="28"/>
        </w:rPr>
      </w:pPr>
      <w:bookmarkStart w:id="0" w:name="_GoBack"/>
      <w:bookmarkEnd w:id="0"/>
      <w:r w:rsidRPr="00E824B4">
        <w:rPr>
          <w:sz w:val="28"/>
          <w:szCs w:val="28"/>
        </w:rPr>
        <w:t>A Selective Collection of Childr</w:t>
      </w:r>
      <w:r w:rsidR="00561702">
        <w:rPr>
          <w:sz w:val="28"/>
          <w:szCs w:val="28"/>
        </w:rPr>
        <w:t>en’s Health Fiction 2011 - 2014</w:t>
      </w:r>
    </w:p>
    <w:p w14:paraId="78CCDF12" w14:textId="77777777" w:rsidR="00550467" w:rsidRDefault="00550467" w:rsidP="00375EAC">
      <w:pPr>
        <w:jc w:val="center"/>
      </w:pPr>
    </w:p>
    <w:p w14:paraId="6696B776" w14:textId="77777777" w:rsidR="00550467" w:rsidRDefault="00E824B4" w:rsidP="00375EAC">
      <w:pPr>
        <w:jc w:val="center"/>
      </w:pPr>
      <w:r>
        <w:t xml:space="preserve">By Maria </w:t>
      </w:r>
      <w:r w:rsidR="00B82DF0">
        <w:t xml:space="preserve">C </w:t>
      </w:r>
      <w:r>
        <w:t>Tan and Sandy Campbell</w:t>
      </w:r>
    </w:p>
    <w:p w14:paraId="3F0928DF" w14:textId="77777777" w:rsidR="00550467" w:rsidRDefault="00550467"/>
    <w:p w14:paraId="5D71C847" w14:textId="77777777" w:rsidR="00B82DF0" w:rsidRDefault="00B82DF0"/>
    <w:p w14:paraId="711D40C1" w14:textId="77777777" w:rsidR="00550467" w:rsidRDefault="00561702" w:rsidP="00B82DF0">
      <w:pPr>
        <w:jc w:val="center"/>
      </w:pPr>
      <w:r>
        <w:t>Updated June</w:t>
      </w:r>
      <w:r w:rsidR="00B82DF0">
        <w:t>, 2014</w:t>
      </w:r>
    </w:p>
    <w:p w14:paraId="0A4A1AB6" w14:textId="77777777" w:rsidR="00E824B4" w:rsidRDefault="00E824B4"/>
    <w:p w14:paraId="57EF6F7D" w14:textId="77777777" w:rsidR="00B82DF0" w:rsidRDefault="00B82DF0"/>
    <w:p w14:paraId="1794F12B" w14:textId="77777777" w:rsidR="00550467" w:rsidRDefault="00E824B4">
      <w:pPr>
        <w:rPr>
          <w:color w:val="222222"/>
          <w:sz w:val="24"/>
          <w:szCs w:val="24"/>
        </w:rPr>
      </w:pPr>
      <w:r>
        <w:rPr>
          <w:color w:val="222222"/>
          <w:sz w:val="24"/>
          <w:szCs w:val="24"/>
          <w:highlight w:val="white"/>
        </w:rPr>
        <w:t>This books listed below were</w:t>
      </w:r>
      <w:r w:rsidRPr="00E824B4">
        <w:rPr>
          <w:color w:val="222222"/>
          <w:sz w:val="24"/>
          <w:szCs w:val="24"/>
          <w:highlight w:val="white"/>
        </w:rPr>
        <w:t xml:space="preserve"> selected for inclusion in a children's health collection, such as a hospital library or public library</w:t>
      </w:r>
      <w:r>
        <w:rPr>
          <w:color w:val="222222"/>
          <w:sz w:val="24"/>
          <w:szCs w:val="24"/>
          <w:highlight w:val="white"/>
        </w:rPr>
        <w:t xml:space="preserve">.  The collection is </w:t>
      </w:r>
      <w:r w:rsidRPr="00E824B4">
        <w:rPr>
          <w:color w:val="222222"/>
          <w:sz w:val="24"/>
          <w:szCs w:val="24"/>
          <w:highlight w:val="white"/>
        </w:rPr>
        <w:t xml:space="preserve">designed for use by children from Pre-Kindergarten to Grade 6.   Materials were selected based on date of publication and their potential to be helpful to children who are coping with health issues, themselves, or in loved ones. "Health" has been interpreted broadly to include physical, psychological and psychosocial issues. </w:t>
      </w:r>
    </w:p>
    <w:p w14:paraId="47F4C188" w14:textId="77777777" w:rsidR="00550467" w:rsidRDefault="00550467"/>
    <w:tbl>
      <w:tblPr>
        <w:tblStyle w:val="a"/>
        <w:tblW w:w="9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2115"/>
        <w:gridCol w:w="5676"/>
      </w:tblGrid>
      <w:tr w:rsidR="00375EAC" w14:paraId="4FCF121F" w14:textId="77777777" w:rsidTr="00375EAC">
        <w:tc>
          <w:tcPr>
            <w:tcW w:w="1605" w:type="dxa"/>
            <w:tcBorders>
              <w:top w:val="single" w:sz="6" w:space="0" w:color="CCCCCC"/>
              <w:bottom w:val="single" w:sz="6" w:space="0" w:color="CCCCCC"/>
            </w:tcBorders>
            <w:tcMar>
              <w:top w:w="40" w:type="dxa"/>
              <w:left w:w="40" w:type="dxa"/>
              <w:bottom w:w="40" w:type="dxa"/>
              <w:right w:w="40" w:type="dxa"/>
            </w:tcMar>
            <w:vAlign w:val="bottom"/>
          </w:tcPr>
          <w:p w14:paraId="13B1601E" w14:textId="77777777" w:rsidR="00375EAC" w:rsidRDefault="00375EAC">
            <w:pPr>
              <w:spacing w:line="240" w:lineRule="auto"/>
            </w:pPr>
            <w:r>
              <w:rPr>
                <w:color w:val="222222"/>
                <w:sz w:val="20"/>
                <w:highlight w:val="white"/>
              </w:rPr>
              <w:t>Keyword(s)</w:t>
            </w:r>
          </w:p>
        </w:tc>
        <w:tc>
          <w:tcPr>
            <w:tcW w:w="2115" w:type="dxa"/>
            <w:tcBorders>
              <w:top w:val="single" w:sz="6" w:space="0" w:color="CCCCCC"/>
              <w:bottom w:val="single" w:sz="6" w:space="0" w:color="CCCCCC"/>
            </w:tcBorders>
            <w:tcMar>
              <w:top w:w="40" w:type="dxa"/>
              <w:left w:w="40" w:type="dxa"/>
              <w:bottom w:w="40" w:type="dxa"/>
              <w:right w:w="40" w:type="dxa"/>
            </w:tcMar>
            <w:vAlign w:val="bottom"/>
          </w:tcPr>
          <w:p w14:paraId="16C10CFB" w14:textId="77777777" w:rsidR="00375EAC" w:rsidRDefault="00375EAC">
            <w:pPr>
              <w:spacing w:line="240" w:lineRule="auto"/>
            </w:pPr>
            <w:r>
              <w:rPr>
                <w:color w:val="222222"/>
                <w:sz w:val="20"/>
                <w:highlight w:val="white"/>
              </w:rPr>
              <w:t>Alternate keywords</w:t>
            </w:r>
          </w:p>
        </w:tc>
        <w:tc>
          <w:tcPr>
            <w:tcW w:w="5676" w:type="dxa"/>
            <w:tcMar>
              <w:top w:w="40" w:type="dxa"/>
              <w:left w:w="40" w:type="dxa"/>
              <w:bottom w:w="40" w:type="dxa"/>
              <w:right w:w="40" w:type="dxa"/>
            </w:tcMar>
            <w:vAlign w:val="bottom"/>
          </w:tcPr>
          <w:p w14:paraId="071BC7DD" w14:textId="77777777" w:rsidR="00375EAC" w:rsidRDefault="00375EAC">
            <w:pPr>
              <w:spacing w:line="240" w:lineRule="auto"/>
            </w:pPr>
            <w:r>
              <w:rPr>
                <w:color w:val="222222"/>
                <w:sz w:val="20"/>
                <w:highlight w:val="white"/>
              </w:rPr>
              <w:t>Citation</w:t>
            </w:r>
          </w:p>
        </w:tc>
      </w:tr>
      <w:tr w:rsidR="00375EAC" w14:paraId="31A5C881" w14:textId="77777777" w:rsidTr="00375EAC">
        <w:tc>
          <w:tcPr>
            <w:tcW w:w="1605" w:type="dxa"/>
            <w:tcBorders>
              <w:bottom w:val="single" w:sz="6" w:space="0" w:color="CCCCCC"/>
            </w:tcBorders>
            <w:tcMar>
              <w:top w:w="40" w:type="dxa"/>
              <w:left w:w="40" w:type="dxa"/>
              <w:bottom w:w="40" w:type="dxa"/>
              <w:right w:w="40" w:type="dxa"/>
            </w:tcMar>
            <w:vAlign w:val="bottom"/>
          </w:tcPr>
          <w:p w14:paraId="55F708E0" w14:textId="77777777" w:rsidR="00375EAC" w:rsidRDefault="00375EAC">
            <w:pPr>
              <w:spacing w:line="240" w:lineRule="auto"/>
            </w:pPr>
            <w:r>
              <w:rPr>
                <w:color w:val="222222"/>
                <w:highlight w:val="white"/>
              </w:rPr>
              <w:t>Alzheimer's</w:t>
            </w:r>
          </w:p>
        </w:tc>
        <w:tc>
          <w:tcPr>
            <w:tcW w:w="2115" w:type="dxa"/>
            <w:tcBorders>
              <w:bottom w:val="single" w:sz="6" w:space="0" w:color="CCCCCC"/>
            </w:tcBorders>
            <w:tcMar>
              <w:top w:w="40" w:type="dxa"/>
              <w:left w:w="40" w:type="dxa"/>
              <w:bottom w:w="40" w:type="dxa"/>
              <w:right w:w="40" w:type="dxa"/>
            </w:tcMar>
            <w:vAlign w:val="bottom"/>
          </w:tcPr>
          <w:p w14:paraId="011C5C82" w14:textId="77777777" w:rsidR="00375EAC" w:rsidRDefault="00375EAC">
            <w:pPr>
              <w:spacing w:line="240" w:lineRule="auto"/>
            </w:pPr>
          </w:p>
        </w:tc>
        <w:tc>
          <w:tcPr>
            <w:tcW w:w="5676" w:type="dxa"/>
            <w:tcMar>
              <w:top w:w="40" w:type="dxa"/>
              <w:left w:w="40" w:type="dxa"/>
              <w:bottom w:w="40" w:type="dxa"/>
              <w:right w:w="40" w:type="dxa"/>
            </w:tcMar>
            <w:vAlign w:val="bottom"/>
          </w:tcPr>
          <w:p w14:paraId="3815A69E" w14:textId="303CD96E" w:rsidR="00375EAC" w:rsidRDefault="00D7008B">
            <w:pPr>
              <w:spacing w:line="240" w:lineRule="auto"/>
            </w:pPr>
            <w:hyperlink r:id="rId4" w:history="1">
              <w:r w:rsidR="00375EAC" w:rsidRPr="00A910FD">
                <w:rPr>
                  <w:rStyle w:val="Hyperlink"/>
                  <w:sz w:val="20"/>
                  <w:highlight w:val="white"/>
                </w:rPr>
                <w:t>Wallack, Max. &amp; Given, Carolyn. Why Did Grandma Put Her Underwear in the Refrigerator? Puzzles to Remember, Inc. 2013</w:t>
              </w:r>
            </w:hyperlink>
          </w:p>
        </w:tc>
      </w:tr>
      <w:tr w:rsidR="00375EAC" w14:paraId="716FDACA" w14:textId="77777777" w:rsidTr="00375EAC">
        <w:tc>
          <w:tcPr>
            <w:tcW w:w="1605" w:type="dxa"/>
            <w:tcMar>
              <w:top w:w="40" w:type="dxa"/>
              <w:left w:w="40" w:type="dxa"/>
              <w:bottom w:w="40" w:type="dxa"/>
              <w:right w:w="40" w:type="dxa"/>
            </w:tcMar>
            <w:vAlign w:val="bottom"/>
          </w:tcPr>
          <w:p w14:paraId="4009B848" w14:textId="77777777" w:rsidR="00375EAC" w:rsidRDefault="00375EAC">
            <w:pPr>
              <w:spacing w:line="240" w:lineRule="auto"/>
            </w:pPr>
            <w:r>
              <w:rPr>
                <w:color w:val="222222"/>
                <w:highlight w:val="white"/>
              </w:rPr>
              <w:t>Anger</w:t>
            </w:r>
          </w:p>
        </w:tc>
        <w:tc>
          <w:tcPr>
            <w:tcW w:w="2115" w:type="dxa"/>
            <w:tcMar>
              <w:top w:w="40" w:type="dxa"/>
              <w:left w:w="40" w:type="dxa"/>
              <w:bottom w:w="40" w:type="dxa"/>
              <w:right w:w="40" w:type="dxa"/>
            </w:tcMar>
            <w:vAlign w:val="bottom"/>
          </w:tcPr>
          <w:p w14:paraId="4FEF7D91" w14:textId="77777777" w:rsidR="00375EAC" w:rsidRDefault="00375EAC">
            <w:pPr>
              <w:spacing w:line="240" w:lineRule="auto"/>
            </w:pPr>
          </w:p>
        </w:tc>
        <w:tc>
          <w:tcPr>
            <w:tcW w:w="5676" w:type="dxa"/>
            <w:tcMar>
              <w:top w:w="40" w:type="dxa"/>
              <w:left w:w="40" w:type="dxa"/>
              <w:bottom w:w="40" w:type="dxa"/>
              <w:right w:w="40" w:type="dxa"/>
            </w:tcMar>
            <w:vAlign w:val="bottom"/>
          </w:tcPr>
          <w:p w14:paraId="31B11498" w14:textId="77777777" w:rsidR="00375EAC" w:rsidRDefault="00375EAC">
            <w:pPr>
              <w:spacing w:line="240" w:lineRule="auto"/>
            </w:pPr>
            <w:r>
              <w:rPr>
                <w:color w:val="222222"/>
                <w:sz w:val="20"/>
                <w:highlight w:val="white"/>
              </w:rPr>
              <w:t>Gelante, Cecilia. The Summer of May. New York, NY: Aladdin. 2011.</w:t>
            </w:r>
          </w:p>
        </w:tc>
      </w:tr>
      <w:tr w:rsidR="00375EAC" w14:paraId="356D6127" w14:textId="77777777" w:rsidTr="00375EAC">
        <w:tc>
          <w:tcPr>
            <w:tcW w:w="1605" w:type="dxa"/>
            <w:tcMar>
              <w:top w:w="40" w:type="dxa"/>
              <w:left w:w="40" w:type="dxa"/>
              <w:bottom w:w="40" w:type="dxa"/>
              <w:right w:w="40" w:type="dxa"/>
            </w:tcMar>
            <w:vAlign w:val="bottom"/>
          </w:tcPr>
          <w:p w14:paraId="6B2973D6" w14:textId="77777777" w:rsidR="00375EAC" w:rsidRDefault="00375EAC">
            <w:pPr>
              <w:spacing w:line="240" w:lineRule="auto"/>
            </w:pPr>
            <w:r>
              <w:rPr>
                <w:color w:val="222222"/>
                <w:highlight w:val="white"/>
              </w:rPr>
              <w:t>Anger</w:t>
            </w:r>
          </w:p>
        </w:tc>
        <w:tc>
          <w:tcPr>
            <w:tcW w:w="2115" w:type="dxa"/>
            <w:tcMar>
              <w:top w:w="40" w:type="dxa"/>
              <w:left w:w="40" w:type="dxa"/>
              <w:bottom w:w="40" w:type="dxa"/>
              <w:right w:w="40" w:type="dxa"/>
            </w:tcMar>
            <w:vAlign w:val="bottom"/>
          </w:tcPr>
          <w:p w14:paraId="304DCDB5" w14:textId="77777777" w:rsidR="00375EAC" w:rsidRDefault="00375EAC">
            <w:pPr>
              <w:spacing w:line="240" w:lineRule="auto"/>
            </w:pPr>
          </w:p>
        </w:tc>
        <w:tc>
          <w:tcPr>
            <w:tcW w:w="5676" w:type="dxa"/>
            <w:tcMar>
              <w:top w:w="40" w:type="dxa"/>
              <w:left w:w="40" w:type="dxa"/>
              <w:bottom w:w="40" w:type="dxa"/>
              <w:right w:w="40" w:type="dxa"/>
            </w:tcMar>
            <w:vAlign w:val="bottom"/>
          </w:tcPr>
          <w:p w14:paraId="33D96110" w14:textId="77777777" w:rsidR="00375EAC" w:rsidRDefault="00375EAC">
            <w:pPr>
              <w:spacing w:line="240" w:lineRule="auto"/>
            </w:pPr>
            <w:r>
              <w:rPr>
                <w:color w:val="222222"/>
                <w:sz w:val="20"/>
                <w:highlight w:val="white"/>
              </w:rPr>
              <w:t>Goobie, Beth. Jason's Way. Red Deer Press. Markham, ON. 2013</w:t>
            </w:r>
          </w:p>
        </w:tc>
      </w:tr>
      <w:tr w:rsidR="00375EAC" w14:paraId="5BA9839D" w14:textId="77777777" w:rsidTr="00375EAC">
        <w:tc>
          <w:tcPr>
            <w:tcW w:w="1605" w:type="dxa"/>
            <w:tcMar>
              <w:top w:w="40" w:type="dxa"/>
              <w:left w:w="40" w:type="dxa"/>
              <w:bottom w:w="40" w:type="dxa"/>
              <w:right w:w="40" w:type="dxa"/>
            </w:tcMar>
            <w:vAlign w:val="bottom"/>
          </w:tcPr>
          <w:p w14:paraId="4034F3CD" w14:textId="77777777" w:rsidR="00375EAC" w:rsidRDefault="00375EAC">
            <w:pPr>
              <w:spacing w:line="240" w:lineRule="auto"/>
            </w:pPr>
            <w:r>
              <w:rPr>
                <w:color w:val="222222"/>
                <w:highlight w:val="white"/>
              </w:rPr>
              <w:t>Anger</w:t>
            </w:r>
          </w:p>
        </w:tc>
        <w:tc>
          <w:tcPr>
            <w:tcW w:w="2115" w:type="dxa"/>
            <w:tcMar>
              <w:top w:w="40" w:type="dxa"/>
              <w:left w:w="40" w:type="dxa"/>
              <w:bottom w:w="40" w:type="dxa"/>
              <w:right w:w="40" w:type="dxa"/>
            </w:tcMar>
            <w:vAlign w:val="bottom"/>
          </w:tcPr>
          <w:p w14:paraId="4A79E91F" w14:textId="77777777" w:rsidR="00375EAC" w:rsidRDefault="00375EAC">
            <w:pPr>
              <w:spacing w:line="240" w:lineRule="auto"/>
            </w:pPr>
          </w:p>
        </w:tc>
        <w:tc>
          <w:tcPr>
            <w:tcW w:w="5676" w:type="dxa"/>
            <w:tcMar>
              <w:top w:w="40" w:type="dxa"/>
              <w:left w:w="40" w:type="dxa"/>
              <w:bottom w:w="40" w:type="dxa"/>
              <w:right w:w="40" w:type="dxa"/>
            </w:tcMar>
            <w:vAlign w:val="bottom"/>
          </w:tcPr>
          <w:p w14:paraId="41F12872" w14:textId="77777777" w:rsidR="00375EAC" w:rsidRDefault="00375EAC">
            <w:pPr>
              <w:spacing w:line="240" w:lineRule="auto"/>
            </w:pPr>
            <w:r>
              <w:rPr>
                <w:color w:val="222222"/>
                <w:sz w:val="20"/>
                <w:highlight w:val="white"/>
              </w:rPr>
              <w:t>Kurtzman-Counter, Samantha. When Miles Got Mad. Los Angeles, CA: Ruby's Studio. 2013</w:t>
            </w:r>
          </w:p>
        </w:tc>
      </w:tr>
      <w:tr w:rsidR="00375EAC" w14:paraId="65EA37BE" w14:textId="77777777" w:rsidTr="00375EAC">
        <w:tc>
          <w:tcPr>
            <w:tcW w:w="1605" w:type="dxa"/>
            <w:tcMar>
              <w:top w:w="40" w:type="dxa"/>
              <w:left w:w="40" w:type="dxa"/>
              <w:bottom w:w="40" w:type="dxa"/>
              <w:right w:w="40" w:type="dxa"/>
            </w:tcMar>
            <w:vAlign w:val="bottom"/>
          </w:tcPr>
          <w:p w14:paraId="112B14F3" w14:textId="77777777" w:rsidR="00375EAC" w:rsidRDefault="00375EAC">
            <w:pPr>
              <w:spacing w:line="240" w:lineRule="auto"/>
            </w:pPr>
            <w:r>
              <w:rPr>
                <w:color w:val="222222"/>
                <w:highlight w:val="white"/>
              </w:rPr>
              <w:t>Anger</w:t>
            </w:r>
          </w:p>
        </w:tc>
        <w:tc>
          <w:tcPr>
            <w:tcW w:w="2115" w:type="dxa"/>
            <w:tcMar>
              <w:top w:w="40" w:type="dxa"/>
              <w:left w:w="40" w:type="dxa"/>
              <w:bottom w:w="40" w:type="dxa"/>
              <w:right w:w="40" w:type="dxa"/>
            </w:tcMar>
            <w:vAlign w:val="bottom"/>
          </w:tcPr>
          <w:p w14:paraId="3CCF6BDE" w14:textId="77777777" w:rsidR="00375EAC" w:rsidRDefault="00375EAC">
            <w:pPr>
              <w:spacing w:line="240" w:lineRule="auto"/>
              <w:rPr>
                <w:color w:val="222222"/>
                <w:sz w:val="20"/>
                <w:highlight w:val="white"/>
              </w:rPr>
            </w:pPr>
            <w:r>
              <w:rPr>
                <w:color w:val="222222"/>
                <w:sz w:val="20"/>
                <w:highlight w:val="white"/>
              </w:rPr>
              <w:t xml:space="preserve">Tantrums, </w:t>
            </w:r>
          </w:p>
          <w:p w14:paraId="7C6A0953" w14:textId="77777777" w:rsidR="00375EAC" w:rsidRDefault="00375EAC">
            <w:pPr>
              <w:spacing w:line="240" w:lineRule="auto"/>
            </w:pPr>
            <w:r>
              <w:rPr>
                <w:color w:val="222222"/>
                <w:sz w:val="20"/>
                <w:highlight w:val="white"/>
              </w:rPr>
              <w:t>Temper Tantrums</w:t>
            </w:r>
          </w:p>
        </w:tc>
        <w:tc>
          <w:tcPr>
            <w:tcW w:w="5676" w:type="dxa"/>
            <w:tcMar>
              <w:top w:w="40" w:type="dxa"/>
              <w:left w:w="40" w:type="dxa"/>
              <w:bottom w:w="40" w:type="dxa"/>
              <w:right w:w="40" w:type="dxa"/>
            </w:tcMar>
            <w:vAlign w:val="bottom"/>
          </w:tcPr>
          <w:p w14:paraId="0AF4A1A7" w14:textId="77777777" w:rsidR="00375EAC" w:rsidRDefault="00D7008B">
            <w:pPr>
              <w:spacing w:line="240" w:lineRule="auto"/>
            </w:pPr>
            <w:hyperlink r:id="rId5" w:history="1">
              <w:r w:rsidR="00375EAC" w:rsidRPr="006A6BC0">
                <w:rPr>
                  <w:rStyle w:val="Hyperlink"/>
                  <w:sz w:val="20"/>
                  <w:highlight w:val="white"/>
                </w:rPr>
                <w:t>Yolen, Jane. How Do Dinosaurs Say I'm Mad? New York, NY: The Blue Sky Press. 2013</w:t>
              </w:r>
            </w:hyperlink>
          </w:p>
        </w:tc>
      </w:tr>
      <w:tr w:rsidR="00375EAC" w14:paraId="34E1F1DC" w14:textId="77777777" w:rsidTr="00375EAC">
        <w:tc>
          <w:tcPr>
            <w:tcW w:w="1605" w:type="dxa"/>
            <w:tcMar>
              <w:top w:w="40" w:type="dxa"/>
              <w:left w:w="40" w:type="dxa"/>
              <w:bottom w:w="40" w:type="dxa"/>
              <w:right w:w="40" w:type="dxa"/>
            </w:tcMar>
            <w:vAlign w:val="bottom"/>
          </w:tcPr>
          <w:p w14:paraId="65695714" w14:textId="77777777" w:rsidR="00375EAC" w:rsidRDefault="00375EAC">
            <w:pPr>
              <w:spacing w:line="240" w:lineRule="auto"/>
            </w:pPr>
            <w:r>
              <w:rPr>
                <w:color w:val="222222"/>
                <w:highlight w:val="white"/>
              </w:rPr>
              <w:t>Anger / Anger Management</w:t>
            </w:r>
          </w:p>
        </w:tc>
        <w:tc>
          <w:tcPr>
            <w:tcW w:w="2115" w:type="dxa"/>
            <w:tcMar>
              <w:top w:w="40" w:type="dxa"/>
              <w:left w:w="40" w:type="dxa"/>
              <w:bottom w:w="40" w:type="dxa"/>
              <w:right w:w="40" w:type="dxa"/>
            </w:tcMar>
            <w:vAlign w:val="bottom"/>
          </w:tcPr>
          <w:p w14:paraId="153E790E" w14:textId="77777777" w:rsidR="00375EAC" w:rsidRDefault="00375EAC">
            <w:pPr>
              <w:spacing w:line="240" w:lineRule="auto"/>
            </w:pPr>
          </w:p>
        </w:tc>
        <w:tc>
          <w:tcPr>
            <w:tcW w:w="5676" w:type="dxa"/>
            <w:tcMar>
              <w:top w:w="40" w:type="dxa"/>
              <w:left w:w="40" w:type="dxa"/>
              <w:bottom w:w="40" w:type="dxa"/>
              <w:right w:w="40" w:type="dxa"/>
            </w:tcMar>
            <w:vAlign w:val="bottom"/>
          </w:tcPr>
          <w:p w14:paraId="18B6B8F3" w14:textId="77777777" w:rsidR="00375EAC" w:rsidRDefault="00375EAC">
            <w:pPr>
              <w:spacing w:line="240" w:lineRule="auto"/>
            </w:pPr>
            <w:r>
              <w:rPr>
                <w:color w:val="222222"/>
                <w:sz w:val="20"/>
                <w:highlight w:val="white"/>
              </w:rPr>
              <w:t>Cook, Julia. Soda Pop Head. Chattanooga, TN: National Center for Youth Issues. 2011</w:t>
            </w:r>
          </w:p>
        </w:tc>
      </w:tr>
      <w:tr w:rsidR="00375EAC" w14:paraId="0EA2D914" w14:textId="77777777" w:rsidTr="00375EAC">
        <w:tc>
          <w:tcPr>
            <w:tcW w:w="1605" w:type="dxa"/>
            <w:tcMar>
              <w:top w:w="40" w:type="dxa"/>
              <w:left w:w="40" w:type="dxa"/>
              <w:bottom w:w="40" w:type="dxa"/>
              <w:right w:w="40" w:type="dxa"/>
            </w:tcMar>
            <w:vAlign w:val="bottom"/>
          </w:tcPr>
          <w:p w14:paraId="5B084582" w14:textId="77777777" w:rsidR="00375EAC" w:rsidRDefault="00375EAC">
            <w:pPr>
              <w:spacing w:line="240" w:lineRule="auto"/>
            </w:pPr>
            <w:r>
              <w:rPr>
                <w:color w:val="222222"/>
                <w:highlight w:val="white"/>
              </w:rPr>
              <w:t>Anger / Anger Management</w:t>
            </w:r>
          </w:p>
        </w:tc>
        <w:tc>
          <w:tcPr>
            <w:tcW w:w="2115" w:type="dxa"/>
            <w:tcMar>
              <w:top w:w="40" w:type="dxa"/>
              <w:left w:w="40" w:type="dxa"/>
              <w:bottom w:w="40" w:type="dxa"/>
              <w:right w:w="40" w:type="dxa"/>
            </w:tcMar>
            <w:vAlign w:val="bottom"/>
          </w:tcPr>
          <w:p w14:paraId="675F7C18" w14:textId="77777777" w:rsidR="00375EAC" w:rsidRDefault="00375EAC">
            <w:pPr>
              <w:spacing w:line="240" w:lineRule="auto"/>
            </w:pPr>
          </w:p>
        </w:tc>
        <w:tc>
          <w:tcPr>
            <w:tcW w:w="5676" w:type="dxa"/>
            <w:tcMar>
              <w:top w:w="40" w:type="dxa"/>
              <w:left w:w="40" w:type="dxa"/>
              <w:bottom w:w="40" w:type="dxa"/>
              <w:right w:w="40" w:type="dxa"/>
            </w:tcMar>
            <w:vAlign w:val="bottom"/>
          </w:tcPr>
          <w:p w14:paraId="552885D3" w14:textId="77777777" w:rsidR="00375EAC" w:rsidRDefault="00375EAC">
            <w:pPr>
              <w:spacing w:line="240" w:lineRule="auto"/>
            </w:pPr>
            <w:r>
              <w:rPr>
                <w:color w:val="222222"/>
                <w:sz w:val="20"/>
                <w:highlight w:val="white"/>
              </w:rPr>
              <w:t>Cote, Genevieve. Without You. Toronto, ON: Kids Can Press Ltd. 2011</w:t>
            </w:r>
          </w:p>
        </w:tc>
      </w:tr>
      <w:tr w:rsidR="00375EAC" w14:paraId="33BB7D51" w14:textId="77777777" w:rsidTr="00375EAC">
        <w:tc>
          <w:tcPr>
            <w:tcW w:w="1605" w:type="dxa"/>
            <w:tcMar>
              <w:top w:w="40" w:type="dxa"/>
              <w:left w:w="40" w:type="dxa"/>
              <w:bottom w:w="40" w:type="dxa"/>
              <w:right w:w="40" w:type="dxa"/>
            </w:tcMar>
            <w:vAlign w:val="bottom"/>
          </w:tcPr>
          <w:p w14:paraId="186E9D8C" w14:textId="77777777" w:rsidR="00375EAC" w:rsidRDefault="00375EAC">
            <w:pPr>
              <w:spacing w:line="240" w:lineRule="auto"/>
            </w:pPr>
            <w:r>
              <w:rPr>
                <w:color w:val="222222"/>
                <w:highlight w:val="white"/>
              </w:rPr>
              <w:t>Anger / Anger Management</w:t>
            </w:r>
          </w:p>
        </w:tc>
        <w:tc>
          <w:tcPr>
            <w:tcW w:w="2115" w:type="dxa"/>
            <w:tcMar>
              <w:top w:w="40" w:type="dxa"/>
              <w:left w:w="40" w:type="dxa"/>
              <w:bottom w:w="40" w:type="dxa"/>
              <w:right w:w="40" w:type="dxa"/>
            </w:tcMar>
            <w:vAlign w:val="bottom"/>
          </w:tcPr>
          <w:p w14:paraId="669ED00F" w14:textId="77777777" w:rsidR="00375EAC" w:rsidRDefault="00375EAC">
            <w:pPr>
              <w:spacing w:line="240" w:lineRule="auto"/>
            </w:pPr>
          </w:p>
        </w:tc>
        <w:tc>
          <w:tcPr>
            <w:tcW w:w="5676" w:type="dxa"/>
            <w:tcMar>
              <w:top w:w="40" w:type="dxa"/>
              <w:left w:w="40" w:type="dxa"/>
              <w:bottom w:w="40" w:type="dxa"/>
              <w:right w:w="40" w:type="dxa"/>
            </w:tcMar>
            <w:vAlign w:val="bottom"/>
          </w:tcPr>
          <w:p w14:paraId="75A0C53C" w14:textId="77777777" w:rsidR="00375EAC" w:rsidRDefault="00375EAC">
            <w:pPr>
              <w:spacing w:line="240" w:lineRule="auto"/>
            </w:pPr>
            <w:r>
              <w:rPr>
                <w:color w:val="222222"/>
                <w:sz w:val="20"/>
                <w:highlight w:val="white"/>
              </w:rPr>
              <w:t>Hartt-Sussman, Heather. Noni Says No. Toronto, ON: Tundra Books. 2011</w:t>
            </w:r>
          </w:p>
        </w:tc>
      </w:tr>
      <w:tr w:rsidR="00375EAC" w14:paraId="79616152" w14:textId="77777777" w:rsidTr="00375EAC">
        <w:tc>
          <w:tcPr>
            <w:tcW w:w="1605" w:type="dxa"/>
            <w:tcBorders>
              <w:bottom w:val="single" w:sz="6" w:space="0" w:color="CCCCCC"/>
            </w:tcBorders>
            <w:tcMar>
              <w:top w:w="40" w:type="dxa"/>
              <w:left w:w="40" w:type="dxa"/>
              <w:bottom w:w="40" w:type="dxa"/>
              <w:right w:w="40" w:type="dxa"/>
            </w:tcMar>
            <w:vAlign w:val="bottom"/>
          </w:tcPr>
          <w:p w14:paraId="3AC36345" w14:textId="77777777" w:rsidR="00375EAC" w:rsidRDefault="00375EAC">
            <w:pPr>
              <w:spacing w:line="240" w:lineRule="auto"/>
            </w:pPr>
            <w:r>
              <w:rPr>
                <w:color w:val="222222"/>
                <w:highlight w:val="white"/>
              </w:rPr>
              <w:t>Anger / Anger</w:t>
            </w:r>
          </w:p>
          <w:p w14:paraId="74C4158C" w14:textId="77777777" w:rsidR="00375EAC" w:rsidRDefault="00375EAC">
            <w:pPr>
              <w:spacing w:line="240" w:lineRule="auto"/>
            </w:pPr>
            <w:r>
              <w:rPr>
                <w:color w:val="222222"/>
                <w:highlight w:val="white"/>
              </w:rPr>
              <w:t>Management</w:t>
            </w:r>
          </w:p>
        </w:tc>
        <w:tc>
          <w:tcPr>
            <w:tcW w:w="2115" w:type="dxa"/>
            <w:tcBorders>
              <w:bottom w:val="single" w:sz="6" w:space="0" w:color="CCCCCC"/>
            </w:tcBorders>
            <w:tcMar>
              <w:top w:w="40" w:type="dxa"/>
              <w:left w:w="40" w:type="dxa"/>
              <w:bottom w:w="40" w:type="dxa"/>
              <w:right w:w="40" w:type="dxa"/>
            </w:tcMar>
            <w:vAlign w:val="bottom"/>
          </w:tcPr>
          <w:p w14:paraId="217B80A4" w14:textId="77777777" w:rsidR="00375EAC" w:rsidRDefault="00375EAC">
            <w:pPr>
              <w:spacing w:line="240" w:lineRule="auto"/>
            </w:pPr>
          </w:p>
        </w:tc>
        <w:tc>
          <w:tcPr>
            <w:tcW w:w="5676" w:type="dxa"/>
            <w:tcMar>
              <w:top w:w="40" w:type="dxa"/>
              <w:left w:w="40" w:type="dxa"/>
              <w:bottom w:w="40" w:type="dxa"/>
              <w:right w:w="40" w:type="dxa"/>
            </w:tcMar>
            <w:vAlign w:val="bottom"/>
          </w:tcPr>
          <w:p w14:paraId="1A02D2E5" w14:textId="77777777" w:rsidR="00375EAC" w:rsidRDefault="00375EAC">
            <w:pPr>
              <w:spacing w:line="240" w:lineRule="auto"/>
            </w:pPr>
            <w:r>
              <w:rPr>
                <w:color w:val="222222"/>
                <w:sz w:val="20"/>
                <w:highlight w:val="white"/>
              </w:rPr>
              <w:t>Knight, Hilary. Nina in That Makes Me Mad! New York, NY: TOON Books, 2011.</w:t>
            </w:r>
          </w:p>
        </w:tc>
      </w:tr>
      <w:tr w:rsidR="00375EAC" w14:paraId="0434C139" w14:textId="77777777" w:rsidTr="00375EAC">
        <w:tc>
          <w:tcPr>
            <w:tcW w:w="1605" w:type="dxa"/>
            <w:tcMar>
              <w:top w:w="40" w:type="dxa"/>
              <w:left w:w="40" w:type="dxa"/>
              <w:bottom w:w="40" w:type="dxa"/>
              <w:right w:w="40" w:type="dxa"/>
            </w:tcMar>
            <w:vAlign w:val="bottom"/>
          </w:tcPr>
          <w:p w14:paraId="27DF8798" w14:textId="77777777" w:rsidR="00375EAC" w:rsidRDefault="00375EAC">
            <w:pPr>
              <w:spacing w:line="240" w:lineRule="auto"/>
            </w:pPr>
            <w:r>
              <w:rPr>
                <w:color w:val="222222"/>
                <w:highlight w:val="white"/>
              </w:rPr>
              <w:t>Anger / Anger Management</w:t>
            </w:r>
          </w:p>
        </w:tc>
        <w:tc>
          <w:tcPr>
            <w:tcW w:w="2115" w:type="dxa"/>
            <w:tcMar>
              <w:top w:w="40" w:type="dxa"/>
              <w:left w:w="40" w:type="dxa"/>
              <w:bottom w:w="40" w:type="dxa"/>
              <w:right w:w="40" w:type="dxa"/>
            </w:tcMar>
            <w:vAlign w:val="bottom"/>
          </w:tcPr>
          <w:p w14:paraId="45618EFC" w14:textId="77777777" w:rsidR="00375EAC" w:rsidRDefault="00375EAC" w:rsidP="00375EAC">
            <w:pPr>
              <w:spacing w:line="240" w:lineRule="auto"/>
              <w:rPr>
                <w:color w:val="222222"/>
                <w:sz w:val="20"/>
                <w:highlight w:val="white"/>
              </w:rPr>
            </w:pPr>
            <w:r>
              <w:rPr>
                <w:color w:val="222222"/>
                <w:sz w:val="20"/>
                <w:highlight w:val="white"/>
              </w:rPr>
              <w:t>Frustration;</w:t>
            </w:r>
          </w:p>
          <w:p w14:paraId="4AB73F4D" w14:textId="77777777" w:rsidR="00375EAC" w:rsidRDefault="00375EAC" w:rsidP="00375EAC">
            <w:pPr>
              <w:spacing w:line="240" w:lineRule="auto"/>
            </w:pPr>
            <w:r>
              <w:rPr>
                <w:color w:val="222222"/>
                <w:sz w:val="20"/>
                <w:highlight w:val="white"/>
              </w:rPr>
              <w:t>Oppositional Defiance Disorder</w:t>
            </w:r>
          </w:p>
        </w:tc>
        <w:tc>
          <w:tcPr>
            <w:tcW w:w="5676" w:type="dxa"/>
            <w:tcMar>
              <w:top w:w="40" w:type="dxa"/>
              <w:left w:w="40" w:type="dxa"/>
              <w:bottom w:w="40" w:type="dxa"/>
              <w:right w:w="40" w:type="dxa"/>
            </w:tcMar>
            <w:vAlign w:val="bottom"/>
          </w:tcPr>
          <w:p w14:paraId="73043A12" w14:textId="77777777" w:rsidR="00375EAC" w:rsidRDefault="00375EAC">
            <w:pPr>
              <w:spacing w:line="240" w:lineRule="auto"/>
            </w:pPr>
            <w:r>
              <w:rPr>
                <w:color w:val="222222"/>
                <w:sz w:val="20"/>
                <w:highlight w:val="white"/>
              </w:rPr>
              <w:t>Murphy, Stuart J. Percy Gets Upset. Watertown, MA: Charlesbridge. 2011</w:t>
            </w:r>
          </w:p>
        </w:tc>
      </w:tr>
      <w:tr w:rsidR="00375EAC" w14:paraId="59CF9536" w14:textId="77777777" w:rsidTr="00375EAC">
        <w:tc>
          <w:tcPr>
            <w:tcW w:w="1605" w:type="dxa"/>
            <w:tcMar>
              <w:top w:w="40" w:type="dxa"/>
              <w:left w:w="40" w:type="dxa"/>
              <w:bottom w:w="40" w:type="dxa"/>
              <w:right w:w="40" w:type="dxa"/>
            </w:tcMar>
            <w:vAlign w:val="bottom"/>
          </w:tcPr>
          <w:p w14:paraId="76E564C5" w14:textId="77777777" w:rsidR="00375EAC" w:rsidRDefault="00375EAC">
            <w:pPr>
              <w:spacing w:line="240" w:lineRule="auto"/>
            </w:pPr>
            <w:r>
              <w:rPr>
                <w:color w:val="222222"/>
                <w:highlight w:val="white"/>
              </w:rPr>
              <w:t>Anger / Anger Management</w:t>
            </w:r>
          </w:p>
        </w:tc>
        <w:tc>
          <w:tcPr>
            <w:tcW w:w="2115" w:type="dxa"/>
            <w:tcMar>
              <w:top w:w="40" w:type="dxa"/>
              <w:left w:w="40" w:type="dxa"/>
              <w:bottom w:w="40" w:type="dxa"/>
              <w:right w:w="40" w:type="dxa"/>
            </w:tcMar>
            <w:vAlign w:val="bottom"/>
          </w:tcPr>
          <w:p w14:paraId="5957DB31" w14:textId="77777777" w:rsidR="00375EAC" w:rsidRDefault="00375EAC">
            <w:pPr>
              <w:spacing w:line="240" w:lineRule="auto"/>
            </w:pPr>
            <w:r>
              <w:rPr>
                <w:color w:val="222222"/>
                <w:sz w:val="20"/>
                <w:highlight w:val="white"/>
              </w:rPr>
              <w:t>Tantrums</w:t>
            </w:r>
          </w:p>
        </w:tc>
        <w:tc>
          <w:tcPr>
            <w:tcW w:w="5676" w:type="dxa"/>
            <w:tcMar>
              <w:top w:w="40" w:type="dxa"/>
              <w:left w:w="40" w:type="dxa"/>
              <w:bottom w:w="40" w:type="dxa"/>
              <w:right w:w="40" w:type="dxa"/>
            </w:tcMar>
            <w:vAlign w:val="bottom"/>
          </w:tcPr>
          <w:p w14:paraId="1A80C9EF" w14:textId="4AB84757" w:rsidR="00375EAC" w:rsidRDefault="00D7008B">
            <w:pPr>
              <w:spacing w:line="240" w:lineRule="auto"/>
            </w:pPr>
            <w:hyperlink r:id="rId6" w:history="1">
              <w:r w:rsidR="00375EAC" w:rsidRPr="00A910FD">
                <w:rPr>
                  <w:rStyle w:val="Hyperlink"/>
                  <w:sz w:val="20"/>
                  <w:highlight w:val="white"/>
                </w:rPr>
                <w:t>OHora, Zachariah. No Fits, Nilson! New York, NY: Penguin Group. 2013</w:t>
              </w:r>
            </w:hyperlink>
          </w:p>
        </w:tc>
      </w:tr>
      <w:tr w:rsidR="00375EAC" w14:paraId="422C36EA" w14:textId="77777777" w:rsidTr="00375EAC">
        <w:tc>
          <w:tcPr>
            <w:tcW w:w="1605" w:type="dxa"/>
            <w:tcBorders>
              <w:bottom w:val="single" w:sz="6" w:space="0" w:color="CCCCCC"/>
            </w:tcBorders>
            <w:tcMar>
              <w:top w:w="40" w:type="dxa"/>
              <w:left w:w="40" w:type="dxa"/>
              <w:bottom w:w="40" w:type="dxa"/>
              <w:right w:w="40" w:type="dxa"/>
            </w:tcMar>
            <w:vAlign w:val="bottom"/>
          </w:tcPr>
          <w:p w14:paraId="0B9C2C16" w14:textId="77777777" w:rsidR="00375EAC" w:rsidRDefault="00375EAC">
            <w:pPr>
              <w:spacing w:line="240" w:lineRule="auto"/>
            </w:pPr>
            <w:r>
              <w:rPr>
                <w:rFonts w:ascii="Calibri" w:eastAsia="Calibri" w:hAnsi="Calibri" w:cs="Calibri"/>
                <w:color w:val="222222"/>
                <w:sz w:val="24"/>
                <w:highlight w:val="white"/>
              </w:rPr>
              <w:t>Asperger Syndrome</w:t>
            </w:r>
          </w:p>
        </w:tc>
        <w:tc>
          <w:tcPr>
            <w:tcW w:w="2115" w:type="dxa"/>
            <w:tcBorders>
              <w:bottom w:val="single" w:sz="6" w:space="0" w:color="CCCCCC"/>
            </w:tcBorders>
            <w:tcMar>
              <w:top w:w="40" w:type="dxa"/>
              <w:left w:w="40" w:type="dxa"/>
              <w:bottom w:w="40" w:type="dxa"/>
              <w:right w:w="40" w:type="dxa"/>
            </w:tcMar>
            <w:vAlign w:val="bottom"/>
          </w:tcPr>
          <w:p w14:paraId="0153F7F3" w14:textId="77777777" w:rsidR="00375EAC" w:rsidRDefault="00375EAC">
            <w:pPr>
              <w:spacing w:line="240" w:lineRule="auto"/>
            </w:pPr>
          </w:p>
        </w:tc>
        <w:tc>
          <w:tcPr>
            <w:tcW w:w="5676" w:type="dxa"/>
            <w:tcMar>
              <w:top w:w="40" w:type="dxa"/>
              <w:left w:w="40" w:type="dxa"/>
              <w:bottom w:w="40" w:type="dxa"/>
              <w:right w:w="40" w:type="dxa"/>
            </w:tcMar>
            <w:vAlign w:val="bottom"/>
          </w:tcPr>
          <w:p w14:paraId="0D5BE259" w14:textId="77777777" w:rsidR="00375EAC" w:rsidRDefault="00375EAC">
            <w:pPr>
              <w:spacing w:line="240" w:lineRule="auto"/>
              <w:rPr>
                <w:color w:val="222222"/>
                <w:sz w:val="20"/>
              </w:rPr>
            </w:pPr>
            <w:r>
              <w:rPr>
                <w:color w:val="222222"/>
                <w:sz w:val="20"/>
                <w:highlight w:val="white"/>
              </w:rPr>
              <w:t>Carmichael, Jodi. Spaghetti is Not a Finger Food (and other life lessons). Little Pickle Press, San Francisco, 2012.</w:t>
            </w:r>
          </w:p>
          <w:p w14:paraId="1907253C" w14:textId="77777777" w:rsidR="00B82DF0" w:rsidRDefault="00B82DF0">
            <w:pPr>
              <w:spacing w:line="240" w:lineRule="auto"/>
            </w:pPr>
          </w:p>
        </w:tc>
      </w:tr>
      <w:tr w:rsidR="00375EAC" w14:paraId="4EDB0522" w14:textId="77777777" w:rsidTr="00375EAC">
        <w:tc>
          <w:tcPr>
            <w:tcW w:w="1605" w:type="dxa"/>
            <w:tcBorders>
              <w:bottom w:val="single" w:sz="6" w:space="0" w:color="CCCCCC"/>
            </w:tcBorders>
            <w:tcMar>
              <w:top w:w="40" w:type="dxa"/>
              <w:left w:w="40" w:type="dxa"/>
              <w:bottom w:w="40" w:type="dxa"/>
              <w:right w:w="40" w:type="dxa"/>
            </w:tcMar>
            <w:vAlign w:val="bottom"/>
          </w:tcPr>
          <w:p w14:paraId="35439579" w14:textId="77777777" w:rsidR="00375EAC" w:rsidRDefault="00375EAC">
            <w:pPr>
              <w:spacing w:line="240" w:lineRule="auto"/>
            </w:pPr>
            <w:r>
              <w:rPr>
                <w:color w:val="222222"/>
                <w:highlight w:val="white"/>
              </w:rPr>
              <w:lastRenderedPageBreak/>
              <w:t>Anxiety, Worry</w:t>
            </w:r>
          </w:p>
        </w:tc>
        <w:tc>
          <w:tcPr>
            <w:tcW w:w="2115" w:type="dxa"/>
            <w:tcBorders>
              <w:bottom w:val="single" w:sz="6" w:space="0" w:color="CCCCCC"/>
            </w:tcBorders>
            <w:tcMar>
              <w:top w:w="40" w:type="dxa"/>
              <w:left w:w="40" w:type="dxa"/>
              <w:bottom w:w="40" w:type="dxa"/>
              <w:right w:w="40" w:type="dxa"/>
            </w:tcMar>
            <w:vAlign w:val="bottom"/>
          </w:tcPr>
          <w:p w14:paraId="7CCA18AC" w14:textId="77777777" w:rsidR="00375EAC" w:rsidRDefault="00375EAC">
            <w:pPr>
              <w:spacing w:line="240" w:lineRule="auto"/>
            </w:pPr>
            <w:r>
              <w:rPr>
                <w:color w:val="222222"/>
                <w:sz w:val="20"/>
                <w:highlight w:val="white"/>
              </w:rPr>
              <w:t>Anger Management; Tension</w:t>
            </w:r>
          </w:p>
        </w:tc>
        <w:tc>
          <w:tcPr>
            <w:tcW w:w="5676" w:type="dxa"/>
            <w:tcMar>
              <w:top w:w="40" w:type="dxa"/>
              <w:left w:w="40" w:type="dxa"/>
              <w:bottom w:w="40" w:type="dxa"/>
              <w:right w:w="40" w:type="dxa"/>
            </w:tcMar>
            <w:vAlign w:val="bottom"/>
          </w:tcPr>
          <w:p w14:paraId="702176E4" w14:textId="77777777" w:rsidR="00375EAC" w:rsidRDefault="00375EAC">
            <w:pPr>
              <w:spacing w:line="240" w:lineRule="auto"/>
            </w:pPr>
            <w:r>
              <w:rPr>
                <w:color w:val="222222"/>
                <w:sz w:val="20"/>
                <w:highlight w:val="white"/>
              </w:rPr>
              <w:t>Chissick, Michael. Frog's Breathtaking Speech: How Children (and Frogs) Can Use the Breath to Deal With Anxiety, Anger, and Tension. London, UK: Singing Dragon. 2012</w:t>
            </w:r>
          </w:p>
        </w:tc>
      </w:tr>
      <w:tr w:rsidR="00375EAC" w14:paraId="31697752" w14:textId="77777777" w:rsidTr="00375EAC">
        <w:tc>
          <w:tcPr>
            <w:tcW w:w="1605" w:type="dxa"/>
            <w:tcBorders>
              <w:bottom w:val="single" w:sz="6" w:space="0" w:color="CCCCCC"/>
            </w:tcBorders>
            <w:tcMar>
              <w:top w:w="40" w:type="dxa"/>
              <w:left w:w="40" w:type="dxa"/>
              <w:bottom w:w="40" w:type="dxa"/>
              <w:right w:w="40" w:type="dxa"/>
            </w:tcMar>
            <w:vAlign w:val="bottom"/>
          </w:tcPr>
          <w:p w14:paraId="4360D061" w14:textId="77777777" w:rsidR="00375EAC" w:rsidRDefault="00375EAC">
            <w:pPr>
              <w:spacing w:line="240" w:lineRule="auto"/>
            </w:pPr>
            <w:r>
              <w:rPr>
                <w:color w:val="222222"/>
                <w:highlight w:val="white"/>
              </w:rPr>
              <w:t>Anxiety, Worry</w:t>
            </w:r>
          </w:p>
        </w:tc>
        <w:tc>
          <w:tcPr>
            <w:tcW w:w="2115" w:type="dxa"/>
            <w:tcBorders>
              <w:bottom w:val="single" w:sz="6" w:space="0" w:color="CCCCCC"/>
            </w:tcBorders>
            <w:tcMar>
              <w:top w:w="40" w:type="dxa"/>
              <w:left w:w="40" w:type="dxa"/>
              <w:bottom w:w="40" w:type="dxa"/>
              <w:right w:w="40" w:type="dxa"/>
            </w:tcMar>
            <w:vAlign w:val="bottom"/>
          </w:tcPr>
          <w:p w14:paraId="7426E9B5" w14:textId="77777777" w:rsidR="00375EAC" w:rsidRDefault="00375EAC">
            <w:pPr>
              <w:spacing w:line="240" w:lineRule="auto"/>
            </w:pPr>
            <w:r>
              <w:rPr>
                <w:color w:val="222222"/>
                <w:sz w:val="20"/>
                <w:highlight w:val="white"/>
              </w:rPr>
              <w:t>Separation Anxiety</w:t>
            </w:r>
          </w:p>
        </w:tc>
        <w:tc>
          <w:tcPr>
            <w:tcW w:w="5676" w:type="dxa"/>
            <w:tcMar>
              <w:top w:w="40" w:type="dxa"/>
              <w:left w:w="40" w:type="dxa"/>
              <w:bottom w:w="40" w:type="dxa"/>
              <w:right w:w="40" w:type="dxa"/>
            </w:tcMar>
            <w:vAlign w:val="bottom"/>
          </w:tcPr>
          <w:p w14:paraId="13E0C81B" w14:textId="77777777" w:rsidR="00375EAC" w:rsidRDefault="00375EAC">
            <w:pPr>
              <w:spacing w:line="240" w:lineRule="auto"/>
            </w:pPr>
            <w:r>
              <w:rPr>
                <w:color w:val="222222"/>
                <w:sz w:val="20"/>
                <w:highlight w:val="white"/>
              </w:rPr>
              <w:t>Verburg, Bonnie. The Kiss Box. New York, NY: Orchard Books. 2011</w:t>
            </w:r>
          </w:p>
        </w:tc>
      </w:tr>
      <w:tr w:rsidR="00375EAC" w14:paraId="50040943" w14:textId="77777777" w:rsidTr="00375EAC">
        <w:tc>
          <w:tcPr>
            <w:tcW w:w="1605" w:type="dxa"/>
            <w:tcBorders>
              <w:bottom w:val="single" w:sz="6" w:space="0" w:color="CCCCCC"/>
            </w:tcBorders>
            <w:tcMar>
              <w:top w:w="40" w:type="dxa"/>
              <w:left w:w="40" w:type="dxa"/>
              <w:bottom w:w="40" w:type="dxa"/>
              <w:right w:w="40" w:type="dxa"/>
            </w:tcMar>
            <w:vAlign w:val="bottom"/>
          </w:tcPr>
          <w:p w14:paraId="36135184" w14:textId="77777777" w:rsidR="00375EAC" w:rsidRDefault="00375EAC">
            <w:pPr>
              <w:spacing w:line="240" w:lineRule="auto"/>
            </w:pPr>
            <w:r>
              <w:rPr>
                <w:color w:val="222222"/>
                <w:highlight w:val="white"/>
              </w:rPr>
              <w:t>Asperger Syndrome</w:t>
            </w:r>
          </w:p>
        </w:tc>
        <w:tc>
          <w:tcPr>
            <w:tcW w:w="2115" w:type="dxa"/>
            <w:tcBorders>
              <w:bottom w:val="single" w:sz="6" w:space="0" w:color="CCCCCC"/>
            </w:tcBorders>
            <w:tcMar>
              <w:top w:w="40" w:type="dxa"/>
              <w:left w:w="40" w:type="dxa"/>
              <w:bottom w:w="40" w:type="dxa"/>
              <w:right w:w="40" w:type="dxa"/>
            </w:tcMar>
            <w:vAlign w:val="bottom"/>
          </w:tcPr>
          <w:p w14:paraId="1E2B0ECB" w14:textId="77777777" w:rsidR="00375EAC" w:rsidRDefault="00375EAC">
            <w:pPr>
              <w:spacing w:line="240" w:lineRule="auto"/>
            </w:pPr>
          </w:p>
        </w:tc>
        <w:tc>
          <w:tcPr>
            <w:tcW w:w="5676" w:type="dxa"/>
            <w:tcMar>
              <w:top w:w="40" w:type="dxa"/>
              <w:left w:w="40" w:type="dxa"/>
              <w:bottom w:w="40" w:type="dxa"/>
              <w:right w:w="40" w:type="dxa"/>
            </w:tcMar>
            <w:vAlign w:val="bottom"/>
          </w:tcPr>
          <w:p w14:paraId="74E3536A" w14:textId="77777777" w:rsidR="00375EAC" w:rsidRDefault="00375EAC">
            <w:pPr>
              <w:spacing w:line="240" w:lineRule="auto"/>
            </w:pPr>
            <w:r>
              <w:rPr>
                <w:color w:val="222222"/>
                <w:sz w:val="20"/>
                <w:highlight w:val="white"/>
              </w:rPr>
              <w:t>Carmichael, Jodi. Spaghetti Is Not A Finger Food (And Other Life Lessons). San Francisco, CA: Little Pickle Press. 2012.</w:t>
            </w:r>
          </w:p>
        </w:tc>
      </w:tr>
      <w:tr w:rsidR="00375EAC" w14:paraId="10CFBA47" w14:textId="77777777" w:rsidTr="00375EAC">
        <w:tc>
          <w:tcPr>
            <w:tcW w:w="1605" w:type="dxa"/>
            <w:tcBorders>
              <w:bottom w:val="single" w:sz="6" w:space="0" w:color="CCCCCC"/>
            </w:tcBorders>
            <w:tcMar>
              <w:top w:w="40" w:type="dxa"/>
              <w:left w:w="40" w:type="dxa"/>
              <w:bottom w:w="40" w:type="dxa"/>
              <w:right w:w="40" w:type="dxa"/>
            </w:tcMar>
            <w:vAlign w:val="bottom"/>
          </w:tcPr>
          <w:p w14:paraId="45E41DA4" w14:textId="77777777" w:rsidR="00375EAC" w:rsidRDefault="00375EAC">
            <w:pPr>
              <w:spacing w:line="240" w:lineRule="auto"/>
            </w:pPr>
            <w:r>
              <w:rPr>
                <w:color w:val="222222"/>
                <w:highlight w:val="white"/>
              </w:rPr>
              <w:t>Baby</w:t>
            </w:r>
          </w:p>
        </w:tc>
        <w:tc>
          <w:tcPr>
            <w:tcW w:w="2115" w:type="dxa"/>
            <w:tcBorders>
              <w:bottom w:val="single" w:sz="6" w:space="0" w:color="CCCCCC"/>
            </w:tcBorders>
            <w:tcMar>
              <w:top w:w="40" w:type="dxa"/>
              <w:left w:w="40" w:type="dxa"/>
              <w:bottom w:w="40" w:type="dxa"/>
              <w:right w:w="40" w:type="dxa"/>
            </w:tcMar>
            <w:vAlign w:val="bottom"/>
          </w:tcPr>
          <w:p w14:paraId="5B51EF4C" w14:textId="77777777" w:rsidR="00375EAC" w:rsidRDefault="00375EAC">
            <w:pPr>
              <w:spacing w:line="240" w:lineRule="auto"/>
            </w:pPr>
          </w:p>
        </w:tc>
        <w:tc>
          <w:tcPr>
            <w:tcW w:w="5676" w:type="dxa"/>
            <w:tcMar>
              <w:top w:w="40" w:type="dxa"/>
              <w:left w:w="40" w:type="dxa"/>
              <w:bottom w:w="40" w:type="dxa"/>
              <w:right w:w="40" w:type="dxa"/>
            </w:tcMar>
            <w:vAlign w:val="bottom"/>
          </w:tcPr>
          <w:p w14:paraId="715624D4" w14:textId="77777777" w:rsidR="00375EAC" w:rsidRDefault="00375EAC">
            <w:pPr>
              <w:spacing w:line="240" w:lineRule="auto"/>
            </w:pPr>
            <w:r>
              <w:rPr>
                <w:color w:val="222222"/>
                <w:sz w:val="20"/>
                <w:highlight w:val="white"/>
              </w:rPr>
              <w:t>Fuller, Rachel (illus) Waiting For Baby. Swindon, UK: Child's Play(International) Ltd. 2009</w:t>
            </w:r>
          </w:p>
        </w:tc>
      </w:tr>
      <w:tr w:rsidR="00375EAC" w14:paraId="52875A6D" w14:textId="77777777" w:rsidTr="00375EAC">
        <w:tc>
          <w:tcPr>
            <w:tcW w:w="1605" w:type="dxa"/>
            <w:tcBorders>
              <w:bottom w:val="single" w:sz="6" w:space="0" w:color="CCCCCC"/>
            </w:tcBorders>
            <w:tcMar>
              <w:top w:w="40" w:type="dxa"/>
              <w:left w:w="40" w:type="dxa"/>
              <w:bottom w:w="40" w:type="dxa"/>
              <w:right w:w="40" w:type="dxa"/>
            </w:tcMar>
            <w:vAlign w:val="bottom"/>
          </w:tcPr>
          <w:p w14:paraId="0C29E095" w14:textId="77777777" w:rsidR="00375EAC" w:rsidRDefault="00375EAC">
            <w:pPr>
              <w:spacing w:line="240" w:lineRule="auto"/>
            </w:pPr>
            <w:r>
              <w:rPr>
                <w:color w:val="222222"/>
                <w:highlight w:val="white"/>
              </w:rPr>
              <w:t>Birth</w:t>
            </w:r>
            <w:r>
              <w:rPr>
                <w:color w:val="222222"/>
              </w:rPr>
              <w:t>/</w:t>
            </w:r>
          </w:p>
        </w:tc>
        <w:tc>
          <w:tcPr>
            <w:tcW w:w="2115" w:type="dxa"/>
            <w:tcBorders>
              <w:bottom w:val="single" w:sz="6" w:space="0" w:color="CCCCCC"/>
            </w:tcBorders>
            <w:tcMar>
              <w:top w:w="40" w:type="dxa"/>
              <w:left w:w="40" w:type="dxa"/>
              <w:bottom w:w="40" w:type="dxa"/>
              <w:right w:w="40" w:type="dxa"/>
            </w:tcMar>
            <w:vAlign w:val="bottom"/>
          </w:tcPr>
          <w:p w14:paraId="3D995CBE" w14:textId="77777777" w:rsidR="00375EAC" w:rsidRDefault="00375EAC">
            <w:pPr>
              <w:spacing w:line="240" w:lineRule="auto"/>
            </w:pPr>
            <w:r>
              <w:rPr>
                <w:color w:val="222222"/>
                <w:sz w:val="20"/>
              </w:rPr>
              <w:t>Baby</w:t>
            </w:r>
          </w:p>
        </w:tc>
        <w:tc>
          <w:tcPr>
            <w:tcW w:w="5676" w:type="dxa"/>
            <w:tcMar>
              <w:top w:w="40" w:type="dxa"/>
              <w:left w:w="40" w:type="dxa"/>
              <w:bottom w:w="40" w:type="dxa"/>
              <w:right w:w="40" w:type="dxa"/>
            </w:tcMar>
            <w:vAlign w:val="bottom"/>
          </w:tcPr>
          <w:p w14:paraId="3F87A9BC" w14:textId="77777777" w:rsidR="00375EAC" w:rsidRDefault="00375EAC">
            <w:pPr>
              <w:spacing w:line="240" w:lineRule="auto"/>
            </w:pPr>
            <w:r>
              <w:rPr>
                <w:color w:val="222222"/>
                <w:sz w:val="20"/>
                <w:highlight w:val="white"/>
              </w:rPr>
              <w:t>Cheng, Andrea. The Year of the Baby. New York, NY: Houghton Mifflin Books for Children. 2013</w:t>
            </w:r>
          </w:p>
        </w:tc>
      </w:tr>
      <w:tr w:rsidR="00375EAC" w14:paraId="74C23FFC" w14:textId="77777777" w:rsidTr="00375EAC">
        <w:tc>
          <w:tcPr>
            <w:tcW w:w="1605" w:type="dxa"/>
            <w:tcBorders>
              <w:bottom w:val="single" w:sz="6" w:space="0" w:color="CCCCCC"/>
            </w:tcBorders>
            <w:tcMar>
              <w:top w:w="40" w:type="dxa"/>
              <w:left w:w="40" w:type="dxa"/>
              <w:bottom w:w="40" w:type="dxa"/>
              <w:right w:w="40" w:type="dxa"/>
            </w:tcMar>
            <w:vAlign w:val="bottom"/>
          </w:tcPr>
          <w:p w14:paraId="2DA4EC3A" w14:textId="77777777" w:rsidR="00375EAC" w:rsidRDefault="00375EAC">
            <w:pPr>
              <w:spacing w:line="240" w:lineRule="auto"/>
            </w:pPr>
            <w:r>
              <w:rPr>
                <w:color w:val="222222"/>
                <w:highlight w:val="white"/>
              </w:rPr>
              <w:t>Birth</w:t>
            </w:r>
            <w:r>
              <w:rPr>
                <w:color w:val="222222"/>
              </w:rPr>
              <w:t>/</w:t>
            </w:r>
          </w:p>
        </w:tc>
        <w:tc>
          <w:tcPr>
            <w:tcW w:w="2115" w:type="dxa"/>
            <w:tcBorders>
              <w:bottom w:val="single" w:sz="6" w:space="0" w:color="CCCCCC"/>
            </w:tcBorders>
            <w:tcMar>
              <w:top w:w="40" w:type="dxa"/>
              <w:left w:w="40" w:type="dxa"/>
              <w:bottom w:w="40" w:type="dxa"/>
              <w:right w:w="40" w:type="dxa"/>
            </w:tcMar>
            <w:vAlign w:val="bottom"/>
          </w:tcPr>
          <w:p w14:paraId="2B0744BD" w14:textId="77777777" w:rsidR="00375EAC" w:rsidRDefault="00375EAC">
            <w:pPr>
              <w:spacing w:line="240" w:lineRule="auto"/>
            </w:pPr>
            <w:r>
              <w:rPr>
                <w:color w:val="222222"/>
                <w:sz w:val="20"/>
              </w:rPr>
              <w:t>Baby</w:t>
            </w:r>
          </w:p>
        </w:tc>
        <w:tc>
          <w:tcPr>
            <w:tcW w:w="5676" w:type="dxa"/>
            <w:tcMar>
              <w:top w:w="40" w:type="dxa"/>
              <w:left w:w="40" w:type="dxa"/>
              <w:bottom w:w="40" w:type="dxa"/>
              <w:right w:w="40" w:type="dxa"/>
            </w:tcMar>
            <w:vAlign w:val="bottom"/>
          </w:tcPr>
          <w:p w14:paraId="50E4CE11" w14:textId="77777777" w:rsidR="00375EAC" w:rsidRDefault="00375EAC">
            <w:pPr>
              <w:spacing w:line="240" w:lineRule="auto"/>
            </w:pPr>
            <w:r>
              <w:rPr>
                <w:color w:val="222222"/>
                <w:sz w:val="20"/>
                <w:highlight w:val="white"/>
              </w:rPr>
              <w:t>Guest, Elissa Haden. Iris and Walter and Baby Rose. Boston, MA: First Green Light Readers edition. 2012</w:t>
            </w:r>
          </w:p>
        </w:tc>
      </w:tr>
      <w:tr w:rsidR="00375EAC" w14:paraId="491FEA69" w14:textId="77777777" w:rsidTr="00375EAC">
        <w:tc>
          <w:tcPr>
            <w:tcW w:w="1605" w:type="dxa"/>
            <w:tcBorders>
              <w:bottom w:val="single" w:sz="6" w:space="0" w:color="CCCCCC"/>
            </w:tcBorders>
            <w:tcMar>
              <w:top w:w="40" w:type="dxa"/>
              <w:left w:w="40" w:type="dxa"/>
              <w:bottom w:w="40" w:type="dxa"/>
              <w:right w:w="40" w:type="dxa"/>
            </w:tcMar>
            <w:vAlign w:val="bottom"/>
          </w:tcPr>
          <w:p w14:paraId="5B1D9045" w14:textId="77777777" w:rsidR="00375EAC" w:rsidRDefault="00375EAC">
            <w:pPr>
              <w:spacing w:line="240" w:lineRule="auto"/>
            </w:pPr>
            <w:r>
              <w:rPr>
                <w:color w:val="222222"/>
                <w:highlight w:val="white"/>
              </w:rPr>
              <w:t>Birth</w:t>
            </w:r>
          </w:p>
        </w:tc>
        <w:tc>
          <w:tcPr>
            <w:tcW w:w="2115" w:type="dxa"/>
            <w:tcBorders>
              <w:bottom w:val="single" w:sz="6" w:space="0" w:color="CCCCCC"/>
            </w:tcBorders>
            <w:tcMar>
              <w:top w:w="40" w:type="dxa"/>
              <w:left w:w="40" w:type="dxa"/>
              <w:bottom w:w="40" w:type="dxa"/>
              <w:right w:w="40" w:type="dxa"/>
            </w:tcMar>
            <w:vAlign w:val="bottom"/>
          </w:tcPr>
          <w:p w14:paraId="18348C4C" w14:textId="77777777" w:rsidR="00375EAC" w:rsidRDefault="00375EAC">
            <w:pPr>
              <w:spacing w:line="240" w:lineRule="auto"/>
            </w:pPr>
            <w:r>
              <w:rPr>
                <w:color w:val="222222"/>
                <w:sz w:val="20"/>
              </w:rPr>
              <w:t>Baby</w:t>
            </w:r>
          </w:p>
        </w:tc>
        <w:tc>
          <w:tcPr>
            <w:tcW w:w="5676" w:type="dxa"/>
            <w:tcMar>
              <w:top w:w="40" w:type="dxa"/>
              <w:left w:w="40" w:type="dxa"/>
              <w:bottom w:w="40" w:type="dxa"/>
              <w:right w:w="40" w:type="dxa"/>
            </w:tcMar>
            <w:vAlign w:val="bottom"/>
          </w:tcPr>
          <w:p w14:paraId="32F7024C" w14:textId="77777777" w:rsidR="00375EAC" w:rsidRDefault="00375EAC">
            <w:pPr>
              <w:spacing w:line="240" w:lineRule="auto"/>
            </w:pPr>
            <w:r>
              <w:rPr>
                <w:color w:val="222222"/>
                <w:sz w:val="20"/>
                <w:highlight w:val="white"/>
              </w:rPr>
              <w:t>Higginson, Sheila Sweeny, You're Getting A Baby Brother! New York, NY: Little Simon. 2012</w:t>
            </w:r>
          </w:p>
        </w:tc>
      </w:tr>
      <w:tr w:rsidR="00375EAC" w14:paraId="1E8A3662" w14:textId="77777777" w:rsidTr="00375EAC">
        <w:tc>
          <w:tcPr>
            <w:tcW w:w="1605" w:type="dxa"/>
            <w:tcBorders>
              <w:bottom w:val="single" w:sz="6" w:space="0" w:color="CCCCCC"/>
            </w:tcBorders>
            <w:tcMar>
              <w:top w:w="40" w:type="dxa"/>
              <w:left w:w="40" w:type="dxa"/>
              <w:bottom w:w="40" w:type="dxa"/>
              <w:right w:w="40" w:type="dxa"/>
            </w:tcMar>
            <w:vAlign w:val="bottom"/>
          </w:tcPr>
          <w:p w14:paraId="68709EF3" w14:textId="77777777" w:rsidR="00375EAC" w:rsidRDefault="00375EAC">
            <w:pPr>
              <w:spacing w:line="240" w:lineRule="auto"/>
            </w:pPr>
            <w:r>
              <w:rPr>
                <w:color w:val="222222"/>
                <w:highlight w:val="white"/>
              </w:rPr>
              <w:t>Birth</w:t>
            </w:r>
          </w:p>
        </w:tc>
        <w:tc>
          <w:tcPr>
            <w:tcW w:w="2115" w:type="dxa"/>
            <w:tcBorders>
              <w:bottom w:val="single" w:sz="6" w:space="0" w:color="CCCCCC"/>
            </w:tcBorders>
            <w:tcMar>
              <w:top w:w="40" w:type="dxa"/>
              <w:left w:w="40" w:type="dxa"/>
              <w:bottom w:w="40" w:type="dxa"/>
              <w:right w:w="40" w:type="dxa"/>
            </w:tcMar>
            <w:vAlign w:val="bottom"/>
          </w:tcPr>
          <w:p w14:paraId="438EC431" w14:textId="77777777" w:rsidR="00375EAC" w:rsidRDefault="00375EAC">
            <w:pPr>
              <w:spacing w:line="240" w:lineRule="auto"/>
            </w:pPr>
            <w:r>
              <w:rPr>
                <w:color w:val="222222"/>
                <w:sz w:val="20"/>
              </w:rPr>
              <w:t>Baby</w:t>
            </w:r>
          </w:p>
        </w:tc>
        <w:tc>
          <w:tcPr>
            <w:tcW w:w="5676" w:type="dxa"/>
            <w:tcMar>
              <w:top w:w="40" w:type="dxa"/>
              <w:left w:w="40" w:type="dxa"/>
              <w:bottom w:w="40" w:type="dxa"/>
              <w:right w:w="40" w:type="dxa"/>
            </w:tcMar>
            <w:vAlign w:val="bottom"/>
          </w:tcPr>
          <w:p w14:paraId="57096590" w14:textId="77777777" w:rsidR="00375EAC" w:rsidRDefault="00375EAC">
            <w:pPr>
              <w:spacing w:line="240" w:lineRule="auto"/>
            </w:pPr>
            <w:r>
              <w:rPr>
                <w:color w:val="222222"/>
                <w:sz w:val="20"/>
                <w:highlight w:val="white"/>
              </w:rPr>
              <w:t>Higginson, Sheila Sweeny. You're Getting A Baby Sister! New York, NY: Little Simon. 2012</w:t>
            </w:r>
          </w:p>
        </w:tc>
      </w:tr>
      <w:tr w:rsidR="00375EAC" w14:paraId="48C53AED" w14:textId="77777777" w:rsidTr="00375EAC">
        <w:tc>
          <w:tcPr>
            <w:tcW w:w="1605" w:type="dxa"/>
            <w:tcBorders>
              <w:bottom w:val="single" w:sz="6" w:space="0" w:color="CCCCCC"/>
            </w:tcBorders>
            <w:tcMar>
              <w:top w:w="40" w:type="dxa"/>
              <w:left w:w="40" w:type="dxa"/>
              <w:bottom w:w="40" w:type="dxa"/>
              <w:right w:w="40" w:type="dxa"/>
            </w:tcMar>
            <w:vAlign w:val="bottom"/>
          </w:tcPr>
          <w:p w14:paraId="375504C0" w14:textId="77777777" w:rsidR="00375EAC" w:rsidRDefault="00375EAC">
            <w:pPr>
              <w:spacing w:line="240" w:lineRule="auto"/>
            </w:pPr>
            <w:r>
              <w:rPr>
                <w:color w:val="222222"/>
                <w:highlight w:val="white"/>
              </w:rPr>
              <w:t>Birth</w:t>
            </w:r>
          </w:p>
        </w:tc>
        <w:tc>
          <w:tcPr>
            <w:tcW w:w="2115" w:type="dxa"/>
            <w:tcBorders>
              <w:bottom w:val="single" w:sz="6" w:space="0" w:color="CCCCCC"/>
            </w:tcBorders>
            <w:tcMar>
              <w:top w:w="40" w:type="dxa"/>
              <w:left w:w="40" w:type="dxa"/>
              <w:bottom w:w="40" w:type="dxa"/>
              <w:right w:w="40" w:type="dxa"/>
            </w:tcMar>
            <w:vAlign w:val="bottom"/>
          </w:tcPr>
          <w:p w14:paraId="53A4079A" w14:textId="77777777" w:rsidR="00375EAC" w:rsidRDefault="00375EAC">
            <w:pPr>
              <w:spacing w:line="240" w:lineRule="auto"/>
            </w:pPr>
            <w:r>
              <w:rPr>
                <w:color w:val="222222"/>
                <w:sz w:val="20"/>
              </w:rPr>
              <w:t>Baby</w:t>
            </w:r>
          </w:p>
        </w:tc>
        <w:tc>
          <w:tcPr>
            <w:tcW w:w="5676" w:type="dxa"/>
            <w:tcMar>
              <w:top w:w="40" w:type="dxa"/>
              <w:left w:w="40" w:type="dxa"/>
              <w:bottom w:w="40" w:type="dxa"/>
              <w:right w:w="40" w:type="dxa"/>
            </w:tcMar>
            <w:vAlign w:val="bottom"/>
          </w:tcPr>
          <w:p w14:paraId="56C46E38" w14:textId="77777777" w:rsidR="00375EAC" w:rsidRDefault="00375EAC">
            <w:pPr>
              <w:spacing w:line="240" w:lineRule="auto"/>
            </w:pPr>
            <w:r>
              <w:rPr>
                <w:color w:val="222222"/>
                <w:sz w:val="20"/>
                <w:highlight w:val="white"/>
              </w:rPr>
              <w:t>MacLachlan, Patricia. You Were the First. New York, NY: Little Brown and Company. 2013</w:t>
            </w:r>
          </w:p>
        </w:tc>
      </w:tr>
      <w:tr w:rsidR="00375EAC" w14:paraId="3B3E8947" w14:textId="77777777" w:rsidTr="00375EAC">
        <w:tc>
          <w:tcPr>
            <w:tcW w:w="1605" w:type="dxa"/>
            <w:tcBorders>
              <w:bottom w:val="single" w:sz="6" w:space="0" w:color="CCCCCC"/>
            </w:tcBorders>
            <w:tcMar>
              <w:top w:w="40" w:type="dxa"/>
              <w:left w:w="40" w:type="dxa"/>
              <w:bottom w:w="40" w:type="dxa"/>
              <w:right w:w="40" w:type="dxa"/>
            </w:tcMar>
            <w:vAlign w:val="bottom"/>
          </w:tcPr>
          <w:p w14:paraId="5172751B" w14:textId="77777777" w:rsidR="00375EAC" w:rsidRDefault="00375EAC">
            <w:pPr>
              <w:spacing w:line="240" w:lineRule="auto"/>
            </w:pPr>
            <w:r>
              <w:rPr>
                <w:color w:val="222222"/>
                <w:highlight w:val="white"/>
              </w:rPr>
              <w:t>Birth</w:t>
            </w:r>
          </w:p>
        </w:tc>
        <w:tc>
          <w:tcPr>
            <w:tcW w:w="2115" w:type="dxa"/>
            <w:tcBorders>
              <w:bottom w:val="single" w:sz="6" w:space="0" w:color="CCCCCC"/>
            </w:tcBorders>
            <w:tcMar>
              <w:top w:w="40" w:type="dxa"/>
              <w:left w:w="40" w:type="dxa"/>
              <w:bottom w:w="40" w:type="dxa"/>
              <w:right w:w="40" w:type="dxa"/>
            </w:tcMar>
            <w:vAlign w:val="bottom"/>
          </w:tcPr>
          <w:p w14:paraId="2F0372F0" w14:textId="77777777" w:rsidR="00375EAC" w:rsidRDefault="00375EAC">
            <w:pPr>
              <w:spacing w:line="240" w:lineRule="auto"/>
            </w:pPr>
            <w:r>
              <w:rPr>
                <w:color w:val="222222"/>
                <w:sz w:val="20"/>
              </w:rPr>
              <w:t>Baby</w:t>
            </w:r>
          </w:p>
        </w:tc>
        <w:tc>
          <w:tcPr>
            <w:tcW w:w="5676" w:type="dxa"/>
            <w:tcMar>
              <w:top w:w="40" w:type="dxa"/>
              <w:left w:w="40" w:type="dxa"/>
              <w:bottom w:w="40" w:type="dxa"/>
              <w:right w:w="40" w:type="dxa"/>
            </w:tcMar>
            <w:vAlign w:val="bottom"/>
          </w:tcPr>
          <w:p w14:paraId="325D2AC5" w14:textId="77777777" w:rsidR="00375EAC" w:rsidRDefault="00375EAC">
            <w:pPr>
              <w:spacing w:line="240" w:lineRule="auto"/>
            </w:pPr>
            <w:r>
              <w:rPr>
                <w:color w:val="222222"/>
                <w:sz w:val="20"/>
                <w:highlight w:val="white"/>
              </w:rPr>
              <w:t>Ross, Tony. I Want A Sister! Minneapolis, MN: Andersen Press. 2013</w:t>
            </w:r>
          </w:p>
        </w:tc>
      </w:tr>
      <w:tr w:rsidR="00375EAC" w14:paraId="7C1807C9" w14:textId="77777777" w:rsidTr="00375EAC">
        <w:tc>
          <w:tcPr>
            <w:tcW w:w="1605" w:type="dxa"/>
            <w:tcBorders>
              <w:bottom w:val="single" w:sz="6" w:space="0" w:color="CCCCCC"/>
            </w:tcBorders>
            <w:tcMar>
              <w:top w:w="40" w:type="dxa"/>
              <w:left w:w="40" w:type="dxa"/>
              <w:bottom w:w="40" w:type="dxa"/>
              <w:right w:w="40" w:type="dxa"/>
            </w:tcMar>
            <w:vAlign w:val="bottom"/>
          </w:tcPr>
          <w:p w14:paraId="69254E18" w14:textId="77777777" w:rsidR="00375EAC" w:rsidRDefault="00375EAC">
            <w:pPr>
              <w:spacing w:line="240" w:lineRule="auto"/>
            </w:pPr>
            <w:r>
              <w:rPr>
                <w:color w:val="222222"/>
                <w:highlight w:val="white"/>
              </w:rPr>
              <w:t>Birth</w:t>
            </w:r>
          </w:p>
        </w:tc>
        <w:tc>
          <w:tcPr>
            <w:tcW w:w="2115" w:type="dxa"/>
            <w:tcBorders>
              <w:bottom w:val="single" w:sz="6" w:space="0" w:color="CCCCCC"/>
            </w:tcBorders>
            <w:tcMar>
              <w:top w:w="40" w:type="dxa"/>
              <w:left w:w="40" w:type="dxa"/>
              <w:bottom w:w="40" w:type="dxa"/>
              <w:right w:w="40" w:type="dxa"/>
            </w:tcMar>
            <w:vAlign w:val="bottom"/>
          </w:tcPr>
          <w:p w14:paraId="5731DEBC" w14:textId="77777777" w:rsidR="00375EAC" w:rsidRDefault="00375EAC">
            <w:pPr>
              <w:spacing w:line="240" w:lineRule="auto"/>
            </w:pPr>
            <w:r>
              <w:rPr>
                <w:color w:val="222222"/>
                <w:sz w:val="20"/>
              </w:rPr>
              <w:t>Baby</w:t>
            </w:r>
          </w:p>
        </w:tc>
        <w:tc>
          <w:tcPr>
            <w:tcW w:w="5676" w:type="dxa"/>
            <w:tcMar>
              <w:top w:w="40" w:type="dxa"/>
              <w:left w:w="40" w:type="dxa"/>
              <w:bottom w:w="40" w:type="dxa"/>
              <w:right w:w="40" w:type="dxa"/>
            </w:tcMar>
            <w:vAlign w:val="bottom"/>
          </w:tcPr>
          <w:p w14:paraId="2F3AC158" w14:textId="77777777" w:rsidR="00375EAC" w:rsidRDefault="00375EAC">
            <w:pPr>
              <w:spacing w:line="240" w:lineRule="auto"/>
            </w:pPr>
            <w:r>
              <w:rPr>
                <w:color w:val="222222"/>
                <w:sz w:val="20"/>
                <w:highlight w:val="white"/>
              </w:rPr>
              <w:t>Witek, Jo. Hello In There! A Big Sister's Book of Waiting. New York, NY: Abrams Appleseed. 2012</w:t>
            </w:r>
          </w:p>
        </w:tc>
      </w:tr>
      <w:tr w:rsidR="00375EAC" w14:paraId="18ECFBEF" w14:textId="77777777" w:rsidTr="00375EAC">
        <w:tc>
          <w:tcPr>
            <w:tcW w:w="1605" w:type="dxa"/>
            <w:tcBorders>
              <w:bottom w:val="single" w:sz="6" w:space="0" w:color="CCCCCC"/>
            </w:tcBorders>
            <w:tcMar>
              <w:top w:w="40" w:type="dxa"/>
              <w:left w:w="40" w:type="dxa"/>
              <w:bottom w:w="40" w:type="dxa"/>
              <w:right w:w="40" w:type="dxa"/>
            </w:tcMar>
            <w:vAlign w:val="bottom"/>
          </w:tcPr>
          <w:p w14:paraId="40EF9A6A" w14:textId="77777777" w:rsidR="00375EAC" w:rsidRDefault="00375EAC">
            <w:pPr>
              <w:spacing w:line="240" w:lineRule="auto"/>
            </w:pPr>
            <w:r>
              <w:rPr>
                <w:color w:val="222222"/>
                <w:highlight w:val="white"/>
              </w:rPr>
              <w:t>Body</w:t>
            </w:r>
          </w:p>
        </w:tc>
        <w:tc>
          <w:tcPr>
            <w:tcW w:w="2115" w:type="dxa"/>
            <w:tcBorders>
              <w:bottom w:val="single" w:sz="6" w:space="0" w:color="CCCCCC"/>
            </w:tcBorders>
            <w:tcMar>
              <w:top w:w="40" w:type="dxa"/>
              <w:left w:w="40" w:type="dxa"/>
              <w:bottom w:w="40" w:type="dxa"/>
              <w:right w:w="40" w:type="dxa"/>
            </w:tcMar>
            <w:vAlign w:val="bottom"/>
          </w:tcPr>
          <w:p w14:paraId="430399AB" w14:textId="77777777" w:rsidR="00375EAC" w:rsidRDefault="00375EAC">
            <w:pPr>
              <w:spacing w:line="240" w:lineRule="auto"/>
            </w:pPr>
          </w:p>
        </w:tc>
        <w:tc>
          <w:tcPr>
            <w:tcW w:w="5676" w:type="dxa"/>
            <w:tcMar>
              <w:top w:w="40" w:type="dxa"/>
              <w:left w:w="40" w:type="dxa"/>
              <w:bottom w:w="40" w:type="dxa"/>
              <w:right w:w="40" w:type="dxa"/>
            </w:tcMar>
            <w:vAlign w:val="bottom"/>
          </w:tcPr>
          <w:p w14:paraId="7C2B01B2" w14:textId="77777777" w:rsidR="00375EAC" w:rsidRDefault="00375EAC">
            <w:pPr>
              <w:spacing w:line="240" w:lineRule="auto"/>
            </w:pPr>
            <w:r>
              <w:rPr>
                <w:color w:val="222222"/>
                <w:sz w:val="20"/>
                <w:highlight w:val="white"/>
              </w:rPr>
              <w:t>Church, Caroline Jayne. Ten Tiny Toes. New York, NY: Cartwheel Books. 2014</w:t>
            </w:r>
          </w:p>
        </w:tc>
      </w:tr>
      <w:tr w:rsidR="00375EAC" w14:paraId="06018497" w14:textId="77777777" w:rsidTr="00375EAC">
        <w:tc>
          <w:tcPr>
            <w:tcW w:w="1605" w:type="dxa"/>
            <w:tcBorders>
              <w:bottom w:val="single" w:sz="6" w:space="0" w:color="CCCCCC"/>
            </w:tcBorders>
            <w:tcMar>
              <w:top w:w="40" w:type="dxa"/>
              <w:left w:w="40" w:type="dxa"/>
              <w:bottom w:w="40" w:type="dxa"/>
              <w:right w:w="40" w:type="dxa"/>
            </w:tcMar>
            <w:vAlign w:val="bottom"/>
          </w:tcPr>
          <w:p w14:paraId="5689B373" w14:textId="77777777" w:rsidR="00375EAC" w:rsidRDefault="00375EAC">
            <w:pPr>
              <w:spacing w:line="240" w:lineRule="auto"/>
            </w:pPr>
            <w:r>
              <w:rPr>
                <w:color w:val="222222"/>
                <w:highlight w:val="white"/>
              </w:rPr>
              <w:t>Body</w:t>
            </w:r>
          </w:p>
        </w:tc>
        <w:tc>
          <w:tcPr>
            <w:tcW w:w="2115" w:type="dxa"/>
            <w:tcBorders>
              <w:bottom w:val="single" w:sz="6" w:space="0" w:color="CCCCCC"/>
            </w:tcBorders>
            <w:tcMar>
              <w:top w:w="40" w:type="dxa"/>
              <w:left w:w="40" w:type="dxa"/>
              <w:bottom w:w="40" w:type="dxa"/>
              <w:right w:w="40" w:type="dxa"/>
            </w:tcMar>
            <w:vAlign w:val="bottom"/>
          </w:tcPr>
          <w:p w14:paraId="7BB62262" w14:textId="77777777" w:rsidR="00375EAC" w:rsidRDefault="00375EAC">
            <w:pPr>
              <w:spacing w:line="240" w:lineRule="auto"/>
            </w:pPr>
          </w:p>
        </w:tc>
        <w:tc>
          <w:tcPr>
            <w:tcW w:w="5676" w:type="dxa"/>
            <w:tcMar>
              <w:top w:w="40" w:type="dxa"/>
              <w:left w:w="40" w:type="dxa"/>
              <w:bottom w:w="40" w:type="dxa"/>
              <w:right w:w="40" w:type="dxa"/>
            </w:tcMar>
            <w:vAlign w:val="bottom"/>
          </w:tcPr>
          <w:p w14:paraId="1552011D" w14:textId="77777777" w:rsidR="00375EAC" w:rsidRDefault="00375EAC">
            <w:pPr>
              <w:spacing w:line="240" w:lineRule="auto"/>
            </w:pPr>
            <w:r>
              <w:rPr>
                <w:color w:val="222222"/>
                <w:sz w:val="20"/>
                <w:highlight w:val="white"/>
              </w:rPr>
              <w:t>Geisel, Theodor. My Big Book of Beginner Books About Me. New York, NY: Random House. 2011.</w:t>
            </w:r>
          </w:p>
        </w:tc>
      </w:tr>
      <w:tr w:rsidR="00375EAC" w14:paraId="09D0EDEF" w14:textId="77777777" w:rsidTr="00375EAC">
        <w:tc>
          <w:tcPr>
            <w:tcW w:w="1605" w:type="dxa"/>
            <w:tcBorders>
              <w:bottom w:val="single" w:sz="6" w:space="0" w:color="CCCCCC"/>
            </w:tcBorders>
            <w:tcMar>
              <w:top w:w="40" w:type="dxa"/>
              <w:left w:w="40" w:type="dxa"/>
              <w:bottom w:w="40" w:type="dxa"/>
              <w:right w:w="40" w:type="dxa"/>
            </w:tcMar>
            <w:vAlign w:val="bottom"/>
          </w:tcPr>
          <w:p w14:paraId="03483A2C" w14:textId="77777777" w:rsidR="00375EAC" w:rsidRDefault="00375EAC">
            <w:pPr>
              <w:spacing w:line="240" w:lineRule="auto"/>
            </w:pPr>
            <w:r>
              <w:rPr>
                <w:color w:val="222222"/>
                <w:highlight w:val="white"/>
              </w:rPr>
              <w:t>Brushing Teeth, Flossing</w:t>
            </w:r>
          </w:p>
        </w:tc>
        <w:tc>
          <w:tcPr>
            <w:tcW w:w="2115" w:type="dxa"/>
            <w:tcBorders>
              <w:bottom w:val="single" w:sz="6" w:space="0" w:color="CCCCCC"/>
            </w:tcBorders>
            <w:tcMar>
              <w:top w:w="40" w:type="dxa"/>
              <w:left w:w="40" w:type="dxa"/>
              <w:bottom w:w="40" w:type="dxa"/>
              <w:right w:w="40" w:type="dxa"/>
            </w:tcMar>
            <w:vAlign w:val="bottom"/>
          </w:tcPr>
          <w:p w14:paraId="04EC6EFF" w14:textId="77777777" w:rsidR="00375EAC" w:rsidRDefault="00375EAC">
            <w:pPr>
              <w:spacing w:line="240" w:lineRule="auto"/>
            </w:pPr>
            <w:r>
              <w:rPr>
                <w:color w:val="222222"/>
                <w:sz w:val="20"/>
                <w:highlight w:val="white"/>
              </w:rPr>
              <w:t>Dental hygiene; Teeth</w:t>
            </w:r>
          </w:p>
        </w:tc>
        <w:tc>
          <w:tcPr>
            <w:tcW w:w="5676" w:type="dxa"/>
            <w:tcMar>
              <w:top w:w="40" w:type="dxa"/>
              <w:left w:w="40" w:type="dxa"/>
              <w:bottom w:w="40" w:type="dxa"/>
              <w:right w:w="40" w:type="dxa"/>
            </w:tcMar>
            <w:vAlign w:val="bottom"/>
          </w:tcPr>
          <w:p w14:paraId="7D6AEB47" w14:textId="77777777" w:rsidR="00375EAC" w:rsidRDefault="00375EAC">
            <w:pPr>
              <w:spacing w:line="240" w:lineRule="auto"/>
            </w:pPr>
            <w:r>
              <w:rPr>
                <w:color w:val="222222"/>
                <w:sz w:val="20"/>
                <w:highlight w:val="white"/>
              </w:rPr>
              <w:t>Johanson, Sarah Margaret. I Can Brush My Teeth. Montreal, QC: Chouette Publishing, Inc. 2013</w:t>
            </w:r>
          </w:p>
        </w:tc>
      </w:tr>
      <w:tr w:rsidR="00375EAC" w14:paraId="7187DAAD" w14:textId="77777777" w:rsidTr="00375EAC">
        <w:tc>
          <w:tcPr>
            <w:tcW w:w="1605" w:type="dxa"/>
            <w:tcBorders>
              <w:bottom w:val="single" w:sz="6" w:space="0" w:color="CCCCCC"/>
            </w:tcBorders>
            <w:tcMar>
              <w:top w:w="40" w:type="dxa"/>
              <w:left w:w="40" w:type="dxa"/>
              <w:bottom w:w="40" w:type="dxa"/>
              <w:right w:w="40" w:type="dxa"/>
            </w:tcMar>
            <w:vAlign w:val="bottom"/>
          </w:tcPr>
          <w:p w14:paraId="2F44AACA" w14:textId="77777777" w:rsidR="00375EAC" w:rsidRDefault="00375EAC">
            <w:pPr>
              <w:spacing w:line="240" w:lineRule="auto"/>
            </w:pPr>
            <w:r>
              <w:rPr>
                <w:color w:val="222222"/>
                <w:highlight w:val="white"/>
              </w:rPr>
              <w:t>Bullying</w:t>
            </w:r>
          </w:p>
        </w:tc>
        <w:tc>
          <w:tcPr>
            <w:tcW w:w="2115" w:type="dxa"/>
            <w:tcBorders>
              <w:bottom w:val="single" w:sz="6" w:space="0" w:color="CCCCCC"/>
            </w:tcBorders>
            <w:tcMar>
              <w:top w:w="40" w:type="dxa"/>
              <w:left w:w="40" w:type="dxa"/>
              <w:bottom w:w="40" w:type="dxa"/>
              <w:right w:w="40" w:type="dxa"/>
            </w:tcMar>
            <w:vAlign w:val="bottom"/>
          </w:tcPr>
          <w:p w14:paraId="7858CD5D" w14:textId="77777777" w:rsidR="00375EAC" w:rsidRDefault="00375EAC">
            <w:pPr>
              <w:spacing w:line="240" w:lineRule="auto"/>
            </w:pPr>
          </w:p>
        </w:tc>
        <w:tc>
          <w:tcPr>
            <w:tcW w:w="5676" w:type="dxa"/>
            <w:tcMar>
              <w:top w:w="40" w:type="dxa"/>
              <w:left w:w="40" w:type="dxa"/>
              <w:bottom w:w="40" w:type="dxa"/>
              <w:right w:w="40" w:type="dxa"/>
            </w:tcMar>
            <w:vAlign w:val="bottom"/>
          </w:tcPr>
          <w:p w14:paraId="01CB5BA8" w14:textId="77777777" w:rsidR="00375EAC" w:rsidRDefault="00375EAC">
            <w:pPr>
              <w:spacing w:line="240" w:lineRule="auto"/>
            </w:pPr>
            <w:r>
              <w:rPr>
                <w:color w:val="222222"/>
                <w:sz w:val="20"/>
                <w:highlight w:val="white"/>
              </w:rPr>
              <w:t>Button, Lana. Willow Finds a Way. Toronto, ON: Kids Can Press Ltd. 2013</w:t>
            </w:r>
          </w:p>
        </w:tc>
      </w:tr>
      <w:tr w:rsidR="00375EAC" w14:paraId="5CF9AB93" w14:textId="77777777" w:rsidTr="00375EAC">
        <w:tc>
          <w:tcPr>
            <w:tcW w:w="1605" w:type="dxa"/>
            <w:tcBorders>
              <w:bottom w:val="single" w:sz="6" w:space="0" w:color="CCCCCC"/>
            </w:tcBorders>
            <w:tcMar>
              <w:top w:w="40" w:type="dxa"/>
              <w:left w:w="40" w:type="dxa"/>
              <w:bottom w:w="40" w:type="dxa"/>
              <w:right w:w="40" w:type="dxa"/>
            </w:tcMar>
            <w:vAlign w:val="bottom"/>
          </w:tcPr>
          <w:p w14:paraId="03DD03DB" w14:textId="77777777" w:rsidR="00375EAC" w:rsidRDefault="00375EAC">
            <w:pPr>
              <w:spacing w:line="240" w:lineRule="auto"/>
            </w:pPr>
            <w:r>
              <w:rPr>
                <w:color w:val="222222"/>
                <w:highlight w:val="white"/>
              </w:rPr>
              <w:t>Bullying</w:t>
            </w:r>
          </w:p>
        </w:tc>
        <w:tc>
          <w:tcPr>
            <w:tcW w:w="2115" w:type="dxa"/>
            <w:tcBorders>
              <w:bottom w:val="single" w:sz="6" w:space="0" w:color="CCCCCC"/>
            </w:tcBorders>
            <w:tcMar>
              <w:top w:w="40" w:type="dxa"/>
              <w:left w:w="40" w:type="dxa"/>
              <w:bottom w:w="40" w:type="dxa"/>
              <w:right w:w="40" w:type="dxa"/>
            </w:tcMar>
            <w:vAlign w:val="bottom"/>
          </w:tcPr>
          <w:p w14:paraId="50E9AD6B" w14:textId="77777777" w:rsidR="00375EAC" w:rsidRDefault="00375EAC">
            <w:pPr>
              <w:spacing w:line="240" w:lineRule="auto"/>
            </w:pPr>
          </w:p>
        </w:tc>
        <w:tc>
          <w:tcPr>
            <w:tcW w:w="5676" w:type="dxa"/>
            <w:tcMar>
              <w:top w:w="40" w:type="dxa"/>
              <w:left w:w="40" w:type="dxa"/>
              <w:bottom w:w="40" w:type="dxa"/>
              <w:right w:w="40" w:type="dxa"/>
            </w:tcMar>
            <w:vAlign w:val="bottom"/>
          </w:tcPr>
          <w:p w14:paraId="2FAEB8F0" w14:textId="77777777" w:rsidR="00375EAC" w:rsidRDefault="00375EAC">
            <w:pPr>
              <w:spacing w:line="240" w:lineRule="auto"/>
            </w:pPr>
            <w:r>
              <w:rPr>
                <w:color w:val="222222"/>
                <w:sz w:val="20"/>
                <w:highlight w:val="white"/>
              </w:rPr>
              <w:t>Coates, Jan. L. The Power of Harmony. Markham, ON: Red Deer Press. 2013</w:t>
            </w:r>
          </w:p>
        </w:tc>
      </w:tr>
      <w:tr w:rsidR="00375EAC" w14:paraId="28E898D5" w14:textId="77777777" w:rsidTr="00375EAC">
        <w:tc>
          <w:tcPr>
            <w:tcW w:w="1605" w:type="dxa"/>
            <w:tcBorders>
              <w:bottom w:val="single" w:sz="6" w:space="0" w:color="CCCCCC"/>
            </w:tcBorders>
            <w:tcMar>
              <w:top w:w="40" w:type="dxa"/>
              <w:left w:w="40" w:type="dxa"/>
              <w:bottom w:w="40" w:type="dxa"/>
              <w:right w:w="40" w:type="dxa"/>
            </w:tcMar>
            <w:vAlign w:val="bottom"/>
          </w:tcPr>
          <w:p w14:paraId="7137FED1" w14:textId="77777777" w:rsidR="00375EAC" w:rsidRDefault="00375EAC">
            <w:pPr>
              <w:spacing w:line="240" w:lineRule="auto"/>
            </w:pPr>
            <w:r>
              <w:rPr>
                <w:color w:val="222222"/>
                <w:highlight w:val="white"/>
              </w:rPr>
              <w:t>Bullying</w:t>
            </w:r>
          </w:p>
        </w:tc>
        <w:tc>
          <w:tcPr>
            <w:tcW w:w="2115" w:type="dxa"/>
            <w:tcBorders>
              <w:bottom w:val="single" w:sz="6" w:space="0" w:color="CCCCCC"/>
            </w:tcBorders>
            <w:tcMar>
              <w:top w:w="40" w:type="dxa"/>
              <w:left w:w="40" w:type="dxa"/>
              <w:bottom w:w="40" w:type="dxa"/>
              <w:right w:w="40" w:type="dxa"/>
            </w:tcMar>
            <w:vAlign w:val="bottom"/>
          </w:tcPr>
          <w:p w14:paraId="0C377EA8" w14:textId="77777777" w:rsidR="00375EAC" w:rsidRDefault="00375EAC">
            <w:pPr>
              <w:spacing w:line="240" w:lineRule="auto"/>
            </w:pPr>
          </w:p>
        </w:tc>
        <w:tc>
          <w:tcPr>
            <w:tcW w:w="5676" w:type="dxa"/>
            <w:tcMar>
              <w:top w:w="40" w:type="dxa"/>
              <w:left w:w="40" w:type="dxa"/>
              <w:bottom w:w="40" w:type="dxa"/>
              <w:right w:w="40" w:type="dxa"/>
            </w:tcMar>
            <w:vAlign w:val="bottom"/>
          </w:tcPr>
          <w:p w14:paraId="4802A7B5" w14:textId="77777777" w:rsidR="00375EAC" w:rsidRDefault="00375EAC">
            <w:pPr>
              <w:spacing w:line="240" w:lineRule="auto"/>
            </w:pPr>
            <w:r>
              <w:rPr>
                <w:color w:val="222222"/>
                <w:sz w:val="20"/>
                <w:highlight w:val="white"/>
              </w:rPr>
              <w:t>Kerz, Anna. Better Than Weird. Victoria, BC: Orca Book Publishers. 2011</w:t>
            </w:r>
          </w:p>
        </w:tc>
      </w:tr>
      <w:tr w:rsidR="00375EAC" w14:paraId="2ED7C1DC" w14:textId="77777777" w:rsidTr="00375EAC">
        <w:tc>
          <w:tcPr>
            <w:tcW w:w="1605" w:type="dxa"/>
            <w:tcBorders>
              <w:bottom w:val="single" w:sz="6" w:space="0" w:color="CCCCCC"/>
            </w:tcBorders>
            <w:tcMar>
              <w:top w:w="40" w:type="dxa"/>
              <w:left w:w="40" w:type="dxa"/>
              <w:bottom w:w="40" w:type="dxa"/>
              <w:right w:w="40" w:type="dxa"/>
            </w:tcMar>
            <w:vAlign w:val="bottom"/>
          </w:tcPr>
          <w:p w14:paraId="7E3BE131" w14:textId="77777777" w:rsidR="00375EAC" w:rsidRDefault="00375EAC">
            <w:pPr>
              <w:spacing w:line="240" w:lineRule="auto"/>
            </w:pPr>
            <w:r>
              <w:rPr>
                <w:color w:val="222222"/>
                <w:highlight w:val="white"/>
              </w:rPr>
              <w:t>Bullying</w:t>
            </w:r>
          </w:p>
        </w:tc>
        <w:tc>
          <w:tcPr>
            <w:tcW w:w="2115" w:type="dxa"/>
            <w:tcBorders>
              <w:bottom w:val="single" w:sz="6" w:space="0" w:color="CCCCCC"/>
            </w:tcBorders>
            <w:tcMar>
              <w:top w:w="40" w:type="dxa"/>
              <w:left w:w="40" w:type="dxa"/>
              <w:bottom w:w="40" w:type="dxa"/>
              <w:right w:w="40" w:type="dxa"/>
            </w:tcMar>
            <w:vAlign w:val="bottom"/>
          </w:tcPr>
          <w:p w14:paraId="5A3B0F62" w14:textId="77777777" w:rsidR="00375EAC" w:rsidRDefault="00375EAC">
            <w:pPr>
              <w:spacing w:line="240" w:lineRule="auto"/>
            </w:pPr>
          </w:p>
        </w:tc>
        <w:tc>
          <w:tcPr>
            <w:tcW w:w="5676" w:type="dxa"/>
            <w:tcBorders>
              <w:bottom w:val="single" w:sz="6" w:space="0" w:color="CCCCCC"/>
            </w:tcBorders>
            <w:tcMar>
              <w:top w:w="40" w:type="dxa"/>
              <w:left w:w="40" w:type="dxa"/>
              <w:bottom w:w="40" w:type="dxa"/>
              <w:right w:w="40" w:type="dxa"/>
            </w:tcMar>
            <w:vAlign w:val="bottom"/>
          </w:tcPr>
          <w:p w14:paraId="26CA02BD" w14:textId="77777777" w:rsidR="00375EAC" w:rsidRDefault="00375EAC">
            <w:pPr>
              <w:spacing w:line="240" w:lineRule="auto"/>
            </w:pPr>
            <w:r>
              <w:rPr>
                <w:color w:val="222222"/>
                <w:sz w:val="20"/>
                <w:highlight w:val="white"/>
              </w:rPr>
              <w:t>Kurtzman-Counter, Samantha. One For All, How One Brave Voice Made A Difference. Los Angeles, CA: Ruby's Studio. 2013</w:t>
            </w:r>
          </w:p>
        </w:tc>
      </w:tr>
      <w:tr w:rsidR="00375EAC" w14:paraId="231999C3" w14:textId="77777777" w:rsidTr="00375EAC">
        <w:tc>
          <w:tcPr>
            <w:tcW w:w="1605" w:type="dxa"/>
            <w:tcBorders>
              <w:bottom w:val="single" w:sz="6" w:space="0" w:color="CCCCCC"/>
            </w:tcBorders>
            <w:tcMar>
              <w:top w:w="40" w:type="dxa"/>
              <w:left w:w="40" w:type="dxa"/>
              <w:bottom w:w="40" w:type="dxa"/>
              <w:right w:w="40" w:type="dxa"/>
            </w:tcMar>
            <w:vAlign w:val="bottom"/>
          </w:tcPr>
          <w:p w14:paraId="2634ED6A" w14:textId="77777777" w:rsidR="00375EAC" w:rsidRDefault="00375EAC">
            <w:pPr>
              <w:spacing w:line="240" w:lineRule="auto"/>
            </w:pPr>
            <w:r>
              <w:rPr>
                <w:color w:val="222222"/>
                <w:highlight w:val="white"/>
              </w:rPr>
              <w:t>Cancer - Child</w:t>
            </w:r>
          </w:p>
        </w:tc>
        <w:tc>
          <w:tcPr>
            <w:tcW w:w="2115" w:type="dxa"/>
            <w:tcBorders>
              <w:bottom w:val="single" w:sz="6" w:space="0" w:color="CCCCCC"/>
            </w:tcBorders>
            <w:tcMar>
              <w:top w:w="40" w:type="dxa"/>
              <w:left w:w="40" w:type="dxa"/>
              <w:bottom w:w="40" w:type="dxa"/>
              <w:right w:w="40" w:type="dxa"/>
            </w:tcMar>
            <w:vAlign w:val="bottom"/>
          </w:tcPr>
          <w:p w14:paraId="5784C2D7" w14:textId="77777777" w:rsidR="00375EAC" w:rsidRDefault="00375EAC">
            <w:pPr>
              <w:spacing w:line="240" w:lineRule="auto"/>
            </w:pPr>
          </w:p>
        </w:tc>
        <w:tc>
          <w:tcPr>
            <w:tcW w:w="5676" w:type="dxa"/>
            <w:tcBorders>
              <w:bottom w:val="single" w:sz="6" w:space="0" w:color="CCCCCC"/>
            </w:tcBorders>
            <w:tcMar>
              <w:top w:w="40" w:type="dxa"/>
              <w:left w:w="40" w:type="dxa"/>
              <w:bottom w:w="40" w:type="dxa"/>
              <w:right w:w="40" w:type="dxa"/>
            </w:tcMar>
            <w:vAlign w:val="bottom"/>
          </w:tcPr>
          <w:p w14:paraId="1B3388F3" w14:textId="77777777" w:rsidR="00375EAC" w:rsidRDefault="00375EAC">
            <w:pPr>
              <w:spacing w:line="240" w:lineRule="auto"/>
            </w:pPr>
            <w:r>
              <w:rPr>
                <w:color w:val="222222"/>
                <w:sz w:val="20"/>
                <w:highlight w:val="white"/>
              </w:rPr>
              <w:t>Cook, Julia. The "Can" In Cancer. Chattanooga, TN: National Center for Youth Issues. 2013</w:t>
            </w:r>
          </w:p>
        </w:tc>
      </w:tr>
      <w:tr w:rsidR="00375EAC" w14:paraId="275BC7CA" w14:textId="77777777" w:rsidTr="00375EAC">
        <w:tc>
          <w:tcPr>
            <w:tcW w:w="1605" w:type="dxa"/>
            <w:tcBorders>
              <w:bottom w:val="single" w:sz="6" w:space="0" w:color="CCCCCC"/>
            </w:tcBorders>
            <w:tcMar>
              <w:top w:w="40" w:type="dxa"/>
              <w:left w:w="40" w:type="dxa"/>
              <w:bottom w:w="40" w:type="dxa"/>
              <w:right w:w="40" w:type="dxa"/>
            </w:tcMar>
            <w:vAlign w:val="bottom"/>
          </w:tcPr>
          <w:p w14:paraId="282C8C42" w14:textId="77777777" w:rsidR="00375EAC" w:rsidRDefault="00375EAC">
            <w:pPr>
              <w:spacing w:line="240" w:lineRule="auto"/>
            </w:pPr>
            <w:r>
              <w:rPr>
                <w:color w:val="222222"/>
                <w:highlight w:val="white"/>
              </w:rPr>
              <w:t>Cancer - Parent / Loved One</w:t>
            </w:r>
          </w:p>
        </w:tc>
        <w:tc>
          <w:tcPr>
            <w:tcW w:w="2115" w:type="dxa"/>
            <w:tcBorders>
              <w:bottom w:val="single" w:sz="6" w:space="0" w:color="CCCCCC"/>
            </w:tcBorders>
            <w:tcMar>
              <w:top w:w="40" w:type="dxa"/>
              <w:left w:w="40" w:type="dxa"/>
              <w:bottom w:w="40" w:type="dxa"/>
              <w:right w:w="40" w:type="dxa"/>
            </w:tcMar>
            <w:vAlign w:val="bottom"/>
          </w:tcPr>
          <w:p w14:paraId="500D7F37" w14:textId="77777777" w:rsidR="00375EAC" w:rsidRDefault="00375EAC">
            <w:pPr>
              <w:spacing w:line="240" w:lineRule="auto"/>
            </w:pPr>
          </w:p>
        </w:tc>
        <w:tc>
          <w:tcPr>
            <w:tcW w:w="5676" w:type="dxa"/>
            <w:tcMar>
              <w:top w:w="40" w:type="dxa"/>
              <w:left w:w="40" w:type="dxa"/>
              <w:bottom w:w="40" w:type="dxa"/>
              <w:right w:w="40" w:type="dxa"/>
            </w:tcMar>
            <w:vAlign w:val="bottom"/>
          </w:tcPr>
          <w:p w14:paraId="30D64682" w14:textId="77777777" w:rsidR="00375EAC" w:rsidRDefault="00375EAC">
            <w:pPr>
              <w:spacing w:line="240" w:lineRule="auto"/>
            </w:pPr>
            <w:r>
              <w:rPr>
                <w:color w:val="222222"/>
                <w:sz w:val="20"/>
                <w:highlight w:val="white"/>
              </w:rPr>
              <w:t>Matthies, Janna. The Goodbye Cancer Garden. Chicago, Ill.: Albert Whitman. 2011</w:t>
            </w:r>
          </w:p>
        </w:tc>
      </w:tr>
      <w:tr w:rsidR="00375EAC" w14:paraId="51EF66E6" w14:textId="77777777" w:rsidTr="00375EAC">
        <w:tc>
          <w:tcPr>
            <w:tcW w:w="1605" w:type="dxa"/>
            <w:tcBorders>
              <w:bottom w:val="single" w:sz="6" w:space="0" w:color="CCCCCC"/>
            </w:tcBorders>
            <w:tcMar>
              <w:top w:w="40" w:type="dxa"/>
              <w:left w:w="40" w:type="dxa"/>
              <w:bottom w:w="40" w:type="dxa"/>
              <w:right w:w="40" w:type="dxa"/>
            </w:tcMar>
            <w:vAlign w:val="bottom"/>
          </w:tcPr>
          <w:p w14:paraId="070C4CB4" w14:textId="77777777" w:rsidR="00375EAC" w:rsidRDefault="00375EAC">
            <w:pPr>
              <w:spacing w:line="240" w:lineRule="auto"/>
            </w:pPr>
            <w:r>
              <w:rPr>
                <w:color w:val="222222"/>
                <w:highlight w:val="white"/>
              </w:rPr>
              <w:t>Cerebral Palsy</w:t>
            </w:r>
          </w:p>
        </w:tc>
        <w:tc>
          <w:tcPr>
            <w:tcW w:w="2115" w:type="dxa"/>
            <w:tcBorders>
              <w:bottom w:val="single" w:sz="6" w:space="0" w:color="CCCCCC"/>
            </w:tcBorders>
            <w:tcMar>
              <w:top w:w="40" w:type="dxa"/>
              <w:left w:w="40" w:type="dxa"/>
              <w:bottom w:w="40" w:type="dxa"/>
              <w:right w:w="40" w:type="dxa"/>
            </w:tcMar>
            <w:vAlign w:val="bottom"/>
          </w:tcPr>
          <w:p w14:paraId="7DE75154" w14:textId="77777777" w:rsidR="00375EAC" w:rsidRDefault="00375EAC">
            <w:pPr>
              <w:spacing w:line="240" w:lineRule="auto"/>
            </w:pPr>
            <w:r>
              <w:rPr>
                <w:color w:val="222222"/>
                <w:sz w:val="20"/>
                <w:highlight w:val="white"/>
              </w:rPr>
              <w:t>Disabilities</w:t>
            </w:r>
          </w:p>
        </w:tc>
        <w:tc>
          <w:tcPr>
            <w:tcW w:w="5676" w:type="dxa"/>
            <w:tcMar>
              <w:top w:w="40" w:type="dxa"/>
              <w:left w:w="40" w:type="dxa"/>
              <w:bottom w:w="40" w:type="dxa"/>
              <w:right w:w="40" w:type="dxa"/>
            </w:tcMar>
            <w:vAlign w:val="bottom"/>
          </w:tcPr>
          <w:p w14:paraId="2E280FB5" w14:textId="77777777" w:rsidR="00375EAC" w:rsidRDefault="00375EAC">
            <w:pPr>
              <w:spacing w:line="240" w:lineRule="auto"/>
            </w:pPr>
            <w:r>
              <w:rPr>
                <w:color w:val="222222"/>
                <w:sz w:val="20"/>
                <w:highlight w:val="white"/>
              </w:rPr>
              <w:t>Moffatt, Stefania. Everyday Superhero. Ottawa, ON.: Stefania Moffatt. 2012</w:t>
            </w:r>
          </w:p>
        </w:tc>
      </w:tr>
      <w:tr w:rsidR="00375EAC" w14:paraId="00BD2EC1" w14:textId="77777777" w:rsidTr="00375EAC">
        <w:tc>
          <w:tcPr>
            <w:tcW w:w="1605" w:type="dxa"/>
            <w:tcBorders>
              <w:bottom w:val="single" w:sz="6" w:space="0" w:color="CCCCCC"/>
            </w:tcBorders>
            <w:tcMar>
              <w:top w:w="40" w:type="dxa"/>
              <w:left w:w="40" w:type="dxa"/>
              <w:bottom w:w="40" w:type="dxa"/>
              <w:right w:w="40" w:type="dxa"/>
            </w:tcMar>
            <w:vAlign w:val="bottom"/>
          </w:tcPr>
          <w:p w14:paraId="684B5EB8" w14:textId="77777777" w:rsidR="00375EAC" w:rsidRDefault="00375EAC">
            <w:pPr>
              <w:spacing w:line="240" w:lineRule="auto"/>
            </w:pPr>
            <w:r>
              <w:rPr>
                <w:color w:val="222222"/>
                <w:highlight w:val="white"/>
              </w:rPr>
              <w:lastRenderedPageBreak/>
              <w:t>Chickenpox</w:t>
            </w:r>
          </w:p>
        </w:tc>
        <w:tc>
          <w:tcPr>
            <w:tcW w:w="2115" w:type="dxa"/>
            <w:tcBorders>
              <w:bottom w:val="single" w:sz="6" w:space="0" w:color="CCCCCC"/>
            </w:tcBorders>
            <w:tcMar>
              <w:top w:w="40" w:type="dxa"/>
              <w:left w:w="40" w:type="dxa"/>
              <w:bottom w:w="40" w:type="dxa"/>
              <w:right w:w="40" w:type="dxa"/>
            </w:tcMar>
            <w:vAlign w:val="bottom"/>
          </w:tcPr>
          <w:p w14:paraId="2E7D9887" w14:textId="77777777" w:rsidR="00375EAC" w:rsidRDefault="00375EAC">
            <w:pPr>
              <w:spacing w:line="240" w:lineRule="auto"/>
            </w:pPr>
          </w:p>
        </w:tc>
        <w:tc>
          <w:tcPr>
            <w:tcW w:w="5676" w:type="dxa"/>
            <w:tcMar>
              <w:top w:w="40" w:type="dxa"/>
              <w:left w:w="40" w:type="dxa"/>
              <w:bottom w:w="40" w:type="dxa"/>
              <w:right w:w="40" w:type="dxa"/>
            </w:tcMar>
            <w:vAlign w:val="bottom"/>
          </w:tcPr>
          <w:p w14:paraId="23514B29" w14:textId="77777777" w:rsidR="00375EAC" w:rsidRDefault="00375EAC">
            <w:pPr>
              <w:spacing w:line="240" w:lineRule="auto"/>
            </w:pPr>
            <w:r>
              <w:rPr>
                <w:color w:val="222222"/>
                <w:sz w:val="20"/>
                <w:highlight w:val="white"/>
              </w:rPr>
              <w:t>Harvey, Roger. Caillou Is Sick. Montreal, QC: Chouette Publishing (1987) Inc. 2012</w:t>
            </w:r>
          </w:p>
        </w:tc>
      </w:tr>
      <w:tr w:rsidR="00375EAC" w14:paraId="683FA356" w14:textId="77777777" w:rsidTr="00375EAC">
        <w:tc>
          <w:tcPr>
            <w:tcW w:w="1605" w:type="dxa"/>
            <w:tcBorders>
              <w:bottom w:val="single" w:sz="6" w:space="0" w:color="CCCCCC"/>
            </w:tcBorders>
            <w:tcMar>
              <w:top w:w="40" w:type="dxa"/>
              <w:left w:w="40" w:type="dxa"/>
              <w:bottom w:w="40" w:type="dxa"/>
              <w:right w:w="40" w:type="dxa"/>
            </w:tcMar>
            <w:vAlign w:val="bottom"/>
          </w:tcPr>
          <w:p w14:paraId="74B740D5" w14:textId="77777777" w:rsidR="00375EAC" w:rsidRDefault="00375EAC">
            <w:pPr>
              <w:spacing w:line="240" w:lineRule="auto"/>
            </w:pPr>
            <w:r>
              <w:rPr>
                <w:color w:val="222222"/>
                <w:highlight w:val="white"/>
              </w:rPr>
              <w:t>Club foot</w:t>
            </w:r>
          </w:p>
        </w:tc>
        <w:tc>
          <w:tcPr>
            <w:tcW w:w="2115" w:type="dxa"/>
            <w:tcBorders>
              <w:bottom w:val="single" w:sz="6" w:space="0" w:color="CCCCCC"/>
            </w:tcBorders>
            <w:tcMar>
              <w:top w:w="40" w:type="dxa"/>
              <w:left w:w="40" w:type="dxa"/>
              <w:bottom w:w="40" w:type="dxa"/>
              <w:right w:w="40" w:type="dxa"/>
            </w:tcMar>
            <w:vAlign w:val="bottom"/>
          </w:tcPr>
          <w:p w14:paraId="353F175A" w14:textId="77777777" w:rsidR="00375EAC" w:rsidRDefault="00375EAC">
            <w:pPr>
              <w:spacing w:line="240" w:lineRule="auto"/>
            </w:pPr>
          </w:p>
        </w:tc>
        <w:tc>
          <w:tcPr>
            <w:tcW w:w="5676" w:type="dxa"/>
            <w:tcMar>
              <w:top w:w="40" w:type="dxa"/>
              <w:left w:w="40" w:type="dxa"/>
              <w:bottom w:w="40" w:type="dxa"/>
              <w:right w:w="40" w:type="dxa"/>
            </w:tcMar>
            <w:vAlign w:val="bottom"/>
          </w:tcPr>
          <w:p w14:paraId="506FB355" w14:textId="77777777" w:rsidR="00375EAC" w:rsidRDefault="00375EAC">
            <w:pPr>
              <w:spacing w:line="240" w:lineRule="auto"/>
            </w:pPr>
            <w:r>
              <w:rPr>
                <w:color w:val="222222"/>
                <w:sz w:val="20"/>
                <w:highlight w:val="white"/>
              </w:rPr>
              <w:t>Eames, Brian. The Dagger Quick. New York, NY: Simon &amp; Schuster Books for Young Readers. 2011</w:t>
            </w:r>
          </w:p>
        </w:tc>
      </w:tr>
      <w:tr w:rsidR="00375EAC" w14:paraId="18D83298" w14:textId="77777777" w:rsidTr="00375EAC">
        <w:tc>
          <w:tcPr>
            <w:tcW w:w="1605" w:type="dxa"/>
            <w:tcBorders>
              <w:bottom w:val="single" w:sz="6" w:space="0" w:color="CCCCCC"/>
            </w:tcBorders>
            <w:tcMar>
              <w:top w:w="40" w:type="dxa"/>
              <w:left w:w="40" w:type="dxa"/>
              <w:bottom w:w="40" w:type="dxa"/>
              <w:right w:w="40" w:type="dxa"/>
            </w:tcMar>
            <w:vAlign w:val="bottom"/>
          </w:tcPr>
          <w:p w14:paraId="6C6A03D0" w14:textId="77777777" w:rsidR="00375EAC" w:rsidRDefault="00375EAC">
            <w:pPr>
              <w:spacing w:line="240" w:lineRule="auto"/>
            </w:pPr>
            <w:r>
              <w:rPr>
                <w:color w:val="222222"/>
                <w:highlight w:val="white"/>
              </w:rPr>
              <w:t>Cold, Common</w:t>
            </w:r>
          </w:p>
        </w:tc>
        <w:tc>
          <w:tcPr>
            <w:tcW w:w="2115" w:type="dxa"/>
            <w:tcBorders>
              <w:bottom w:val="single" w:sz="6" w:space="0" w:color="CCCCCC"/>
            </w:tcBorders>
            <w:tcMar>
              <w:top w:w="40" w:type="dxa"/>
              <w:left w:w="40" w:type="dxa"/>
              <w:bottom w:w="40" w:type="dxa"/>
              <w:right w:w="40" w:type="dxa"/>
            </w:tcMar>
            <w:vAlign w:val="bottom"/>
          </w:tcPr>
          <w:p w14:paraId="3A214025" w14:textId="77777777" w:rsidR="00375EAC" w:rsidRDefault="00375EAC">
            <w:pPr>
              <w:spacing w:line="240" w:lineRule="auto"/>
            </w:pPr>
            <w:r>
              <w:rPr>
                <w:color w:val="222222"/>
                <w:sz w:val="20"/>
                <w:highlight w:val="white"/>
              </w:rPr>
              <w:t>Depression, Illness, SIckness</w:t>
            </w:r>
          </w:p>
        </w:tc>
        <w:tc>
          <w:tcPr>
            <w:tcW w:w="5676" w:type="dxa"/>
            <w:tcMar>
              <w:top w:w="40" w:type="dxa"/>
              <w:left w:w="40" w:type="dxa"/>
              <w:bottom w:w="40" w:type="dxa"/>
              <w:right w:w="40" w:type="dxa"/>
            </w:tcMar>
            <w:vAlign w:val="bottom"/>
          </w:tcPr>
          <w:p w14:paraId="28A68F67" w14:textId="77777777" w:rsidR="00375EAC" w:rsidRDefault="00375EAC">
            <w:pPr>
              <w:spacing w:line="240" w:lineRule="auto"/>
            </w:pPr>
            <w:r>
              <w:rPr>
                <w:color w:val="222222"/>
                <w:sz w:val="20"/>
                <w:highlight w:val="white"/>
              </w:rPr>
              <w:t>Becker, Bonnie. The Sniffles For Bear. Somerville, MA: Candlewick Press. 2011</w:t>
            </w:r>
          </w:p>
        </w:tc>
      </w:tr>
      <w:tr w:rsidR="00375EAC" w14:paraId="6B4F87FA" w14:textId="77777777" w:rsidTr="00375EAC">
        <w:tc>
          <w:tcPr>
            <w:tcW w:w="1605" w:type="dxa"/>
            <w:tcBorders>
              <w:bottom w:val="single" w:sz="6" w:space="0" w:color="CCCCCC"/>
            </w:tcBorders>
            <w:tcMar>
              <w:top w:w="40" w:type="dxa"/>
              <w:left w:w="40" w:type="dxa"/>
              <w:bottom w:w="40" w:type="dxa"/>
              <w:right w:w="40" w:type="dxa"/>
            </w:tcMar>
            <w:vAlign w:val="bottom"/>
          </w:tcPr>
          <w:p w14:paraId="3919B255" w14:textId="77777777" w:rsidR="00375EAC" w:rsidRDefault="00375EAC">
            <w:pPr>
              <w:spacing w:line="240" w:lineRule="auto"/>
            </w:pPr>
            <w:r>
              <w:rPr>
                <w:color w:val="222222"/>
                <w:highlight w:val="white"/>
              </w:rPr>
              <w:t>Cold, Common</w:t>
            </w:r>
          </w:p>
        </w:tc>
        <w:tc>
          <w:tcPr>
            <w:tcW w:w="2115" w:type="dxa"/>
            <w:tcBorders>
              <w:bottom w:val="single" w:sz="6" w:space="0" w:color="CCCCCC"/>
            </w:tcBorders>
            <w:tcMar>
              <w:top w:w="40" w:type="dxa"/>
              <w:left w:w="40" w:type="dxa"/>
              <w:bottom w:w="40" w:type="dxa"/>
              <w:right w:w="40" w:type="dxa"/>
            </w:tcMar>
            <w:vAlign w:val="bottom"/>
          </w:tcPr>
          <w:p w14:paraId="29DB3ACD" w14:textId="77777777" w:rsidR="00375EAC" w:rsidRDefault="00375EAC">
            <w:pPr>
              <w:spacing w:line="240" w:lineRule="auto"/>
            </w:pPr>
          </w:p>
        </w:tc>
        <w:tc>
          <w:tcPr>
            <w:tcW w:w="5676" w:type="dxa"/>
            <w:tcMar>
              <w:top w:w="40" w:type="dxa"/>
              <w:left w:w="40" w:type="dxa"/>
              <w:bottom w:w="40" w:type="dxa"/>
              <w:right w:w="40" w:type="dxa"/>
            </w:tcMar>
            <w:vAlign w:val="bottom"/>
          </w:tcPr>
          <w:p w14:paraId="5A6B8EBB" w14:textId="77777777" w:rsidR="00375EAC" w:rsidRDefault="00375EAC">
            <w:pPr>
              <w:spacing w:line="240" w:lineRule="auto"/>
            </w:pPr>
            <w:r>
              <w:rPr>
                <w:color w:val="222222"/>
                <w:sz w:val="20"/>
                <w:highlight w:val="white"/>
              </w:rPr>
              <w:t>Rausch, Molly. My Cold Went On Vacation. New York, NY: G.P. Putnam's Sons. 2011</w:t>
            </w:r>
          </w:p>
        </w:tc>
      </w:tr>
      <w:tr w:rsidR="00375EAC" w14:paraId="1948F7E8" w14:textId="77777777" w:rsidTr="00375EAC">
        <w:tc>
          <w:tcPr>
            <w:tcW w:w="1605" w:type="dxa"/>
            <w:tcBorders>
              <w:bottom w:val="single" w:sz="6" w:space="0" w:color="CCCCCC"/>
            </w:tcBorders>
            <w:tcMar>
              <w:top w:w="40" w:type="dxa"/>
              <w:left w:w="40" w:type="dxa"/>
              <w:bottom w:w="40" w:type="dxa"/>
              <w:right w:w="40" w:type="dxa"/>
            </w:tcMar>
            <w:vAlign w:val="bottom"/>
          </w:tcPr>
          <w:p w14:paraId="65207F2C" w14:textId="77777777" w:rsidR="00375EAC" w:rsidRDefault="00375EAC">
            <w:pPr>
              <w:spacing w:line="240" w:lineRule="auto"/>
            </w:pPr>
            <w:r>
              <w:rPr>
                <w:color w:val="222222"/>
                <w:highlight w:val="white"/>
              </w:rPr>
              <w:t>Death (Child, Friend, Parent, Self, Sibling, Pet)</w:t>
            </w:r>
          </w:p>
        </w:tc>
        <w:tc>
          <w:tcPr>
            <w:tcW w:w="2115" w:type="dxa"/>
            <w:tcBorders>
              <w:bottom w:val="single" w:sz="6" w:space="0" w:color="CCCCCC"/>
            </w:tcBorders>
            <w:tcMar>
              <w:top w:w="40" w:type="dxa"/>
              <w:left w:w="40" w:type="dxa"/>
              <w:bottom w:w="40" w:type="dxa"/>
              <w:right w:w="40" w:type="dxa"/>
            </w:tcMar>
            <w:vAlign w:val="bottom"/>
          </w:tcPr>
          <w:p w14:paraId="2ABBB6D8" w14:textId="77777777" w:rsidR="00375EAC" w:rsidRDefault="00375EAC">
            <w:pPr>
              <w:spacing w:line="240" w:lineRule="auto"/>
            </w:pPr>
          </w:p>
        </w:tc>
        <w:tc>
          <w:tcPr>
            <w:tcW w:w="5676" w:type="dxa"/>
            <w:tcMar>
              <w:top w:w="40" w:type="dxa"/>
              <w:left w:w="40" w:type="dxa"/>
              <w:bottom w:w="40" w:type="dxa"/>
              <w:right w:w="40" w:type="dxa"/>
            </w:tcMar>
            <w:vAlign w:val="bottom"/>
          </w:tcPr>
          <w:p w14:paraId="7E62399B" w14:textId="77777777" w:rsidR="00375EAC" w:rsidRDefault="00375EAC">
            <w:pPr>
              <w:spacing w:line="240" w:lineRule="auto"/>
            </w:pPr>
            <w:r>
              <w:rPr>
                <w:color w:val="222222"/>
                <w:sz w:val="20"/>
                <w:highlight w:val="white"/>
              </w:rPr>
              <w:t>Inger, Maier. Ben's Flying Flowers. Washington, DC: Magination Press. 2012</w:t>
            </w:r>
          </w:p>
        </w:tc>
      </w:tr>
      <w:tr w:rsidR="00375EAC" w14:paraId="00C8172E" w14:textId="77777777" w:rsidTr="00375EAC">
        <w:tc>
          <w:tcPr>
            <w:tcW w:w="1605" w:type="dxa"/>
            <w:tcBorders>
              <w:bottom w:val="single" w:sz="6" w:space="0" w:color="CCCCCC"/>
            </w:tcBorders>
            <w:tcMar>
              <w:top w:w="40" w:type="dxa"/>
              <w:left w:w="40" w:type="dxa"/>
              <w:bottom w:w="40" w:type="dxa"/>
              <w:right w:w="40" w:type="dxa"/>
            </w:tcMar>
            <w:vAlign w:val="bottom"/>
          </w:tcPr>
          <w:p w14:paraId="1F5B37DB" w14:textId="77777777" w:rsidR="00375EAC" w:rsidRDefault="00375EAC">
            <w:pPr>
              <w:spacing w:line="240" w:lineRule="auto"/>
            </w:pPr>
            <w:r>
              <w:rPr>
                <w:color w:val="222222"/>
                <w:highlight w:val="white"/>
              </w:rPr>
              <w:t>Death (Child, Friend, Parent, Self, Sibling, Pet)</w:t>
            </w:r>
          </w:p>
        </w:tc>
        <w:tc>
          <w:tcPr>
            <w:tcW w:w="2115" w:type="dxa"/>
            <w:tcBorders>
              <w:bottom w:val="single" w:sz="6" w:space="0" w:color="CCCCCC"/>
            </w:tcBorders>
            <w:tcMar>
              <w:top w:w="40" w:type="dxa"/>
              <w:left w:w="40" w:type="dxa"/>
              <w:bottom w:w="40" w:type="dxa"/>
              <w:right w:w="40" w:type="dxa"/>
            </w:tcMar>
            <w:vAlign w:val="bottom"/>
          </w:tcPr>
          <w:p w14:paraId="097A855C" w14:textId="77777777" w:rsidR="00375EAC" w:rsidRDefault="00375EAC">
            <w:pPr>
              <w:spacing w:line="240" w:lineRule="auto"/>
            </w:pPr>
          </w:p>
        </w:tc>
        <w:tc>
          <w:tcPr>
            <w:tcW w:w="5676" w:type="dxa"/>
            <w:tcMar>
              <w:top w:w="40" w:type="dxa"/>
              <w:left w:w="40" w:type="dxa"/>
              <w:bottom w:w="40" w:type="dxa"/>
              <w:right w:w="40" w:type="dxa"/>
            </w:tcMar>
            <w:vAlign w:val="bottom"/>
          </w:tcPr>
          <w:p w14:paraId="3C5AC1C3" w14:textId="77777777" w:rsidR="00375EAC" w:rsidRDefault="00375EAC">
            <w:pPr>
              <w:spacing w:line="240" w:lineRule="auto"/>
            </w:pPr>
            <w:r>
              <w:rPr>
                <w:color w:val="222222"/>
                <w:sz w:val="20"/>
                <w:highlight w:val="white"/>
              </w:rPr>
              <w:t>Yolen, Jane. The Day Tiger Rose Said Goodbye. New York, NY: Random House. 2011</w:t>
            </w:r>
          </w:p>
        </w:tc>
      </w:tr>
      <w:tr w:rsidR="00375EAC" w14:paraId="75F86046" w14:textId="77777777" w:rsidTr="00375EAC">
        <w:tc>
          <w:tcPr>
            <w:tcW w:w="1605" w:type="dxa"/>
            <w:tcBorders>
              <w:bottom w:val="single" w:sz="6" w:space="0" w:color="CCCCCC"/>
            </w:tcBorders>
            <w:tcMar>
              <w:top w:w="40" w:type="dxa"/>
              <w:left w:w="40" w:type="dxa"/>
              <w:bottom w:w="40" w:type="dxa"/>
              <w:right w:w="40" w:type="dxa"/>
            </w:tcMar>
            <w:vAlign w:val="bottom"/>
          </w:tcPr>
          <w:p w14:paraId="172E022D" w14:textId="77777777" w:rsidR="00375EAC" w:rsidRDefault="00375EAC">
            <w:pPr>
              <w:spacing w:line="240" w:lineRule="auto"/>
            </w:pPr>
            <w:r>
              <w:rPr>
                <w:color w:val="222222"/>
                <w:highlight w:val="white"/>
              </w:rPr>
              <w:t>Dementia</w:t>
            </w:r>
          </w:p>
        </w:tc>
        <w:tc>
          <w:tcPr>
            <w:tcW w:w="2115" w:type="dxa"/>
            <w:tcBorders>
              <w:bottom w:val="single" w:sz="6" w:space="0" w:color="CCCCCC"/>
            </w:tcBorders>
            <w:tcMar>
              <w:top w:w="40" w:type="dxa"/>
              <w:left w:w="40" w:type="dxa"/>
              <w:bottom w:w="40" w:type="dxa"/>
              <w:right w:w="40" w:type="dxa"/>
            </w:tcMar>
            <w:vAlign w:val="bottom"/>
          </w:tcPr>
          <w:p w14:paraId="5B16303E" w14:textId="77777777" w:rsidR="00375EAC" w:rsidRDefault="00375EAC">
            <w:pPr>
              <w:spacing w:line="240" w:lineRule="auto"/>
            </w:pPr>
          </w:p>
        </w:tc>
        <w:tc>
          <w:tcPr>
            <w:tcW w:w="5676" w:type="dxa"/>
            <w:tcMar>
              <w:top w:w="40" w:type="dxa"/>
              <w:left w:w="40" w:type="dxa"/>
              <w:bottom w:w="40" w:type="dxa"/>
              <w:right w:w="40" w:type="dxa"/>
            </w:tcMar>
            <w:vAlign w:val="bottom"/>
          </w:tcPr>
          <w:p w14:paraId="7D45B331" w14:textId="77777777" w:rsidR="00375EAC" w:rsidRDefault="00375EAC">
            <w:pPr>
              <w:spacing w:line="240" w:lineRule="auto"/>
            </w:pPr>
            <w:r>
              <w:rPr>
                <w:color w:val="222222"/>
                <w:sz w:val="20"/>
                <w:highlight w:val="white"/>
              </w:rPr>
              <w:t>Rivard, Émilie. Really and Truly. Toronto, ON: Owlkids Books. 2011</w:t>
            </w:r>
          </w:p>
        </w:tc>
      </w:tr>
      <w:tr w:rsidR="00375EAC" w14:paraId="35E7FCAE" w14:textId="77777777" w:rsidTr="00375EAC">
        <w:tc>
          <w:tcPr>
            <w:tcW w:w="1605" w:type="dxa"/>
            <w:tcBorders>
              <w:bottom w:val="single" w:sz="6" w:space="0" w:color="CCCCCC"/>
            </w:tcBorders>
            <w:tcMar>
              <w:top w:w="40" w:type="dxa"/>
              <w:left w:w="40" w:type="dxa"/>
              <w:bottom w:w="40" w:type="dxa"/>
              <w:right w:w="40" w:type="dxa"/>
            </w:tcMar>
            <w:vAlign w:val="bottom"/>
          </w:tcPr>
          <w:p w14:paraId="549258D6" w14:textId="77777777" w:rsidR="00375EAC" w:rsidRDefault="00375EAC">
            <w:pPr>
              <w:spacing w:line="240" w:lineRule="auto"/>
            </w:pPr>
            <w:r>
              <w:rPr>
                <w:color w:val="222222"/>
                <w:highlight w:val="white"/>
              </w:rPr>
              <w:t>Dentist</w:t>
            </w:r>
          </w:p>
        </w:tc>
        <w:tc>
          <w:tcPr>
            <w:tcW w:w="2115" w:type="dxa"/>
            <w:tcBorders>
              <w:bottom w:val="single" w:sz="6" w:space="0" w:color="CCCCCC"/>
            </w:tcBorders>
            <w:tcMar>
              <w:top w:w="40" w:type="dxa"/>
              <w:left w:w="40" w:type="dxa"/>
              <w:bottom w:w="40" w:type="dxa"/>
              <w:right w:w="40" w:type="dxa"/>
            </w:tcMar>
            <w:vAlign w:val="bottom"/>
          </w:tcPr>
          <w:p w14:paraId="0D66E9E1" w14:textId="77777777" w:rsidR="00375EAC" w:rsidRDefault="00375EAC">
            <w:pPr>
              <w:spacing w:line="240" w:lineRule="auto"/>
            </w:pPr>
            <w:r>
              <w:rPr>
                <w:color w:val="222222"/>
                <w:sz w:val="20"/>
                <w:highlight w:val="white"/>
              </w:rPr>
              <w:t>Anxiety</w:t>
            </w:r>
          </w:p>
        </w:tc>
        <w:tc>
          <w:tcPr>
            <w:tcW w:w="5676" w:type="dxa"/>
            <w:tcMar>
              <w:top w:w="40" w:type="dxa"/>
              <w:left w:w="40" w:type="dxa"/>
              <w:bottom w:w="40" w:type="dxa"/>
              <w:right w:w="40" w:type="dxa"/>
            </w:tcMar>
            <w:vAlign w:val="bottom"/>
          </w:tcPr>
          <w:p w14:paraId="402711F0" w14:textId="77777777" w:rsidR="00375EAC" w:rsidRDefault="00375EAC">
            <w:pPr>
              <w:spacing w:line="240" w:lineRule="auto"/>
            </w:pPr>
            <w:r>
              <w:rPr>
                <w:color w:val="222222"/>
                <w:sz w:val="20"/>
                <w:highlight w:val="white"/>
              </w:rPr>
              <w:t>Rosebrough, Ellen. Dora Goes to the Dentist. New York, NY: Random House, Inc. 2013</w:t>
            </w:r>
          </w:p>
        </w:tc>
      </w:tr>
      <w:tr w:rsidR="00375EAC" w14:paraId="6F005EC5" w14:textId="77777777" w:rsidTr="00375EAC">
        <w:tc>
          <w:tcPr>
            <w:tcW w:w="1605" w:type="dxa"/>
            <w:tcBorders>
              <w:bottom w:val="single" w:sz="6" w:space="0" w:color="CCCCCC"/>
            </w:tcBorders>
            <w:tcMar>
              <w:top w:w="40" w:type="dxa"/>
              <w:left w:w="40" w:type="dxa"/>
              <w:bottom w:w="40" w:type="dxa"/>
              <w:right w:w="40" w:type="dxa"/>
            </w:tcMar>
            <w:vAlign w:val="bottom"/>
          </w:tcPr>
          <w:p w14:paraId="1FD5668C" w14:textId="77777777" w:rsidR="00375EAC" w:rsidRDefault="00375EAC">
            <w:pPr>
              <w:spacing w:line="240" w:lineRule="auto"/>
            </w:pPr>
            <w:r>
              <w:rPr>
                <w:color w:val="222222"/>
                <w:highlight w:val="white"/>
              </w:rPr>
              <w:t>Dentist’s Office</w:t>
            </w:r>
          </w:p>
        </w:tc>
        <w:tc>
          <w:tcPr>
            <w:tcW w:w="2115" w:type="dxa"/>
            <w:tcBorders>
              <w:bottom w:val="single" w:sz="6" w:space="0" w:color="CCCCCC"/>
            </w:tcBorders>
            <w:tcMar>
              <w:top w:w="40" w:type="dxa"/>
              <w:left w:w="40" w:type="dxa"/>
              <w:bottom w:w="40" w:type="dxa"/>
              <w:right w:w="40" w:type="dxa"/>
            </w:tcMar>
            <w:vAlign w:val="bottom"/>
          </w:tcPr>
          <w:p w14:paraId="58CBB956" w14:textId="77777777" w:rsidR="00375EAC" w:rsidRDefault="00375EAC">
            <w:pPr>
              <w:spacing w:line="240" w:lineRule="auto"/>
            </w:pPr>
          </w:p>
        </w:tc>
        <w:tc>
          <w:tcPr>
            <w:tcW w:w="5676" w:type="dxa"/>
            <w:tcMar>
              <w:top w:w="40" w:type="dxa"/>
              <w:left w:w="40" w:type="dxa"/>
              <w:bottom w:w="40" w:type="dxa"/>
              <w:right w:w="40" w:type="dxa"/>
            </w:tcMar>
            <w:vAlign w:val="bottom"/>
          </w:tcPr>
          <w:p w14:paraId="1A920617" w14:textId="77777777" w:rsidR="00375EAC" w:rsidRDefault="00375EAC">
            <w:pPr>
              <w:spacing w:line="240" w:lineRule="auto"/>
            </w:pPr>
            <w:r>
              <w:rPr>
                <w:color w:val="222222"/>
                <w:sz w:val="20"/>
                <w:highlight w:val="white"/>
              </w:rPr>
              <w:t>Barber, Tom. Open Wide! London: Pavillion Children's Books. 2011</w:t>
            </w:r>
          </w:p>
        </w:tc>
      </w:tr>
      <w:tr w:rsidR="00375EAC" w14:paraId="06312657" w14:textId="77777777" w:rsidTr="00375EAC">
        <w:tc>
          <w:tcPr>
            <w:tcW w:w="1605" w:type="dxa"/>
            <w:tcBorders>
              <w:bottom w:val="single" w:sz="6" w:space="0" w:color="CCCCCC"/>
            </w:tcBorders>
            <w:tcMar>
              <w:top w:w="40" w:type="dxa"/>
              <w:left w:w="40" w:type="dxa"/>
              <w:bottom w:w="40" w:type="dxa"/>
              <w:right w:w="40" w:type="dxa"/>
            </w:tcMar>
            <w:vAlign w:val="bottom"/>
          </w:tcPr>
          <w:p w14:paraId="7C40912A" w14:textId="77777777" w:rsidR="00375EAC" w:rsidRDefault="00375EAC">
            <w:pPr>
              <w:spacing w:line="240" w:lineRule="auto"/>
            </w:pPr>
            <w:r>
              <w:rPr>
                <w:color w:val="222222"/>
                <w:highlight w:val="white"/>
              </w:rPr>
              <w:t>Dentist’s Office</w:t>
            </w:r>
          </w:p>
        </w:tc>
        <w:tc>
          <w:tcPr>
            <w:tcW w:w="2115" w:type="dxa"/>
            <w:tcBorders>
              <w:bottom w:val="single" w:sz="6" w:space="0" w:color="CCCCCC"/>
            </w:tcBorders>
            <w:tcMar>
              <w:top w:w="40" w:type="dxa"/>
              <w:left w:w="40" w:type="dxa"/>
              <w:bottom w:w="40" w:type="dxa"/>
              <w:right w:w="40" w:type="dxa"/>
            </w:tcMar>
            <w:vAlign w:val="bottom"/>
          </w:tcPr>
          <w:p w14:paraId="540E0426" w14:textId="77777777" w:rsidR="00375EAC" w:rsidRDefault="00375EAC">
            <w:pPr>
              <w:spacing w:line="240" w:lineRule="auto"/>
            </w:pPr>
          </w:p>
        </w:tc>
        <w:tc>
          <w:tcPr>
            <w:tcW w:w="5676" w:type="dxa"/>
            <w:tcMar>
              <w:top w:w="40" w:type="dxa"/>
              <w:left w:w="40" w:type="dxa"/>
              <w:bottom w:w="40" w:type="dxa"/>
              <w:right w:w="40" w:type="dxa"/>
            </w:tcMar>
            <w:vAlign w:val="bottom"/>
          </w:tcPr>
          <w:p w14:paraId="38C20471" w14:textId="77777777" w:rsidR="00375EAC" w:rsidRDefault="00375EAC">
            <w:pPr>
              <w:spacing w:line="240" w:lineRule="auto"/>
            </w:pPr>
            <w:r>
              <w:rPr>
                <w:color w:val="222222"/>
                <w:sz w:val="20"/>
                <w:highlight w:val="white"/>
              </w:rPr>
              <w:t>Stockham, Jessica. Dentist. Auburn, ME: Child's Play Inc. 2011</w:t>
            </w:r>
          </w:p>
        </w:tc>
      </w:tr>
      <w:tr w:rsidR="00375EAC" w14:paraId="216986C6" w14:textId="77777777" w:rsidTr="00375EAC">
        <w:tc>
          <w:tcPr>
            <w:tcW w:w="1605" w:type="dxa"/>
            <w:tcBorders>
              <w:bottom w:val="single" w:sz="6" w:space="0" w:color="CCCCCC"/>
            </w:tcBorders>
            <w:tcMar>
              <w:top w:w="40" w:type="dxa"/>
              <w:left w:w="40" w:type="dxa"/>
              <w:bottom w:w="40" w:type="dxa"/>
              <w:right w:w="40" w:type="dxa"/>
            </w:tcMar>
            <w:vAlign w:val="bottom"/>
          </w:tcPr>
          <w:p w14:paraId="26988F6E" w14:textId="77777777" w:rsidR="00375EAC" w:rsidRDefault="00375EAC">
            <w:pPr>
              <w:spacing w:line="240" w:lineRule="auto"/>
            </w:pPr>
            <w:r>
              <w:rPr>
                <w:color w:val="222222"/>
                <w:highlight w:val="white"/>
              </w:rPr>
              <w:t>Depression In Children</w:t>
            </w:r>
          </w:p>
        </w:tc>
        <w:tc>
          <w:tcPr>
            <w:tcW w:w="2115" w:type="dxa"/>
            <w:tcBorders>
              <w:bottom w:val="single" w:sz="6" w:space="0" w:color="CCCCCC"/>
            </w:tcBorders>
            <w:tcMar>
              <w:top w:w="40" w:type="dxa"/>
              <w:left w:w="40" w:type="dxa"/>
              <w:bottom w:w="40" w:type="dxa"/>
              <w:right w:w="40" w:type="dxa"/>
            </w:tcMar>
            <w:vAlign w:val="bottom"/>
          </w:tcPr>
          <w:p w14:paraId="45C32ECD" w14:textId="77777777" w:rsidR="00375EAC" w:rsidRDefault="00375EAC">
            <w:pPr>
              <w:spacing w:line="240" w:lineRule="auto"/>
            </w:pPr>
          </w:p>
        </w:tc>
        <w:tc>
          <w:tcPr>
            <w:tcW w:w="5676" w:type="dxa"/>
            <w:tcMar>
              <w:top w:w="40" w:type="dxa"/>
              <w:left w:w="40" w:type="dxa"/>
              <w:bottom w:w="40" w:type="dxa"/>
              <w:right w:w="40" w:type="dxa"/>
            </w:tcMar>
            <w:vAlign w:val="bottom"/>
          </w:tcPr>
          <w:p w14:paraId="6BE73F05" w14:textId="77777777" w:rsidR="00375EAC" w:rsidRDefault="00375EAC">
            <w:pPr>
              <w:spacing w:line="240" w:lineRule="auto"/>
            </w:pPr>
            <w:r>
              <w:rPr>
                <w:color w:val="222222"/>
                <w:sz w:val="20"/>
                <w:highlight w:val="white"/>
              </w:rPr>
              <w:t>Bobula, Jill. Sad Sad Seth, The World's Greatest Writer, Depression. Ottawa, ON: Lowe-Martin Group. 2011</w:t>
            </w:r>
          </w:p>
        </w:tc>
      </w:tr>
      <w:tr w:rsidR="00375EAC" w14:paraId="0704DF14" w14:textId="77777777" w:rsidTr="00375EAC">
        <w:tc>
          <w:tcPr>
            <w:tcW w:w="1605" w:type="dxa"/>
            <w:tcBorders>
              <w:bottom w:val="single" w:sz="6" w:space="0" w:color="CCCCCC"/>
            </w:tcBorders>
            <w:tcMar>
              <w:top w:w="40" w:type="dxa"/>
              <w:left w:w="40" w:type="dxa"/>
              <w:bottom w:w="40" w:type="dxa"/>
              <w:right w:w="40" w:type="dxa"/>
            </w:tcMar>
            <w:vAlign w:val="bottom"/>
          </w:tcPr>
          <w:p w14:paraId="68641964" w14:textId="77777777" w:rsidR="00375EAC" w:rsidRDefault="00375EAC">
            <w:pPr>
              <w:spacing w:line="240" w:lineRule="auto"/>
            </w:pPr>
            <w:r>
              <w:rPr>
                <w:color w:val="222222"/>
                <w:highlight w:val="white"/>
              </w:rPr>
              <w:t>Doctor</w:t>
            </w:r>
          </w:p>
        </w:tc>
        <w:tc>
          <w:tcPr>
            <w:tcW w:w="2115" w:type="dxa"/>
            <w:tcBorders>
              <w:bottom w:val="single" w:sz="6" w:space="0" w:color="CCCCCC"/>
            </w:tcBorders>
            <w:tcMar>
              <w:top w:w="40" w:type="dxa"/>
              <w:left w:w="40" w:type="dxa"/>
              <w:bottom w:w="40" w:type="dxa"/>
              <w:right w:w="40" w:type="dxa"/>
            </w:tcMar>
            <w:vAlign w:val="bottom"/>
          </w:tcPr>
          <w:p w14:paraId="632F0BC2" w14:textId="77777777" w:rsidR="00375EAC" w:rsidRDefault="00375EAC">
            <w:pPr>
              <w:spacing w:line="240" w:lineRule="auto"/>
            </w:pPr>
          </w:p>
        </w:tc>
        <w:tc>
          <w:tcPr>
            <w:tcW w:w="5676" w:type="dxa"/>
            <w:tcMar>
              <w:top w:w="40" w:type="dxa"/>
              <w:left w:w="40" w:type="dxa"/>
              <w:bottom w:w="40" w:type="dxa"/>
              <w:right w:w="40" w:type="dxa"/>
            </w:tcMar>
            <w:vAlign w:val="bottom"/>
          </w:tcPr>
          <w:p w14:paraId="1EE30A0A" w14:textId="77777777" w:rsidR="00375EAC" w:rsidRDefault="00375EAC">
            <w:pPr>
              <w:spacing w:line="240" w:lineRule="auto"/>
            </w:pPr>
            <w:r>
              <w:rPr>
                <w:color w:val="222222"/>
                <w:sz w:val="20"/>
                <w:highlight w:val="white"/>
              </w:rPr>
              <w:t>Stockham, Jess. Doctor. Auburn, ME: Child's Play Inc. 2011.</w:t>
            </w:r>
          </w:p>
        </w:tc>
      </w:tr>
      <w:tr w:rsidR="00375EAC" w14:paraId="101472A3" w14:textId="77777777" w:rsidTr="00375EAC">
        <w:tc>
          <w:tcPr>
            <w:tcW w:w="1605" w:type="dxa"/>
            <w:tcBorders>
              <w:bottom w:val="single" w:sz="6" w:space="0" w:color="CCCCCC"/>
            </w:tcBorders>
            <w:tcMar>
              <w:top w:w="40" w:type="dxa"/>
              <w:left w:w="40" w:type="dxa"/>
              <w:bottom w:w="40" w:type="dxa"/>
              <w:right w:w="40" w:type="dxa"/>
            </w:tcMar>
            <w:vAlign w:val="bottom"/>
          </w:tcPr>
          <w:p w14:paraId="60EEB3A4" w14:textId="77777777" w:rsidR="00375EAC" w:rsidRDefault="00375EAC">
            <w:pPr>
              <w:spacing w:line="240" w:lineRule="auto"/>
            </w:pPr>
            <w:r>
              <w:rPr>
                <w:color w:val="222222"/>
                <w:highlight w:val="white"/>
              </w:rPr>
              <w:t>Down’s Syndrome</w:t>
            </w:r>
          </w:p>
        </w:tc>
        <w:tc>
          <w:tcPr>
            <w:tcW w:w="2115" w:type="dxa"/>
            <w:tcBorders>
              <w:bottom w:val="single" w:sz="6" w:space="0" w:color="CCCCCC"/>
            </w:tcBorders>
            <w:tcMar>
              <w:top w:w="40" w:type="dxa"/>
              <w:left w:w="40" w:type="dxa"/>
              <w:bottom w:w="40" w:type="dxa"/>
              <w:right w:w="40" w:type="dxa"/>
            </w:tcMar>
            <w:vAlign w:val="bottom"/>
          </w:tcPr>
          <w:p w14:paraId="406E8F51" w14:textId="77777777" w:rsidR="00375EAC" w:rsidRDefault="00375EAC">
            <w:pPr>
              <w:spacing w:line="240" w:lineRule="auto"/>
            </w:pPr>
            <w:r>
              <w:rPr>
                <w:color w:val="222222"/>
                <w:sz w:val="20"/>
                <w:highlight w:val="white"/>
              </w:rPr>
              <w:t>Disabilities; Developmental Disabilities</w:t>
            </w:r>
          </w:p>
        </w:tc>
        <w:tc>
          <w:tcPr>
            <w:tcW w:w="5676" w:type="dxa"/>
            <w:tcMar>
              <w:top w:w="40" w:type="dxa"/>
              <w:left w:w="40" w:type="dxa"/>
              <w:bottom w:w="40" w:type="dxa"/>
              <w:right w:w="40" w:type="dxa"/>
            </w:tcMar>
            <w:vAlign w:val="bottom"/>
          </w:tcPr>
          <w:p w14:paraId="6C7CF01D" w14:textId="77777777" w:rsidR="00375EAC" w:rsidRDefault="00375EAC">
            <w:pPr>
              <w:spacing w:line="240" w:lineRule="auto"/>
            </w:pPr>
            <w:r>
              <w:rPr>
                <w:color w:val="222222"/>
                <w:sz w:val="20"/>
                <w:highlight w:val="white"/>
              </w:rPr>
              <w:t>Galante, Cecilia. Willowood. New York, NY: Aladdin. 2011</w:t>
            </w:r>
          </w:p>
        </w:tc>
      </w:tr>
      <w:tr w:rsidR="00375EAC" w14:paraId="100FF61E" w14:textId="77777777" w:rsidTr="00375EAC">
        <w:tc>
          <w:tcPr>
            <w:tcW w:w="1605" w:type="dxa"/>
            <w:tcBorders>
              <w:top w:val="single" w:sz="8" w:space="0" w:color="CCCCCC"/>
              <w:left w:val="single" w:sz="8" w:space="0" w:color="000000"/>
              <w:bottom w:val="single" w:sz="8" w:space="0" w:color="CCCCCC"/>
              <w:right w:val="single" w:sz="8" w:space="0" w:color="000000"/>
            </w:tcBorders>
            <w:shd w:val="clear" w:color="auto" w:fill="FFFFFF"/>
            <w:tcMar>
              <w:top w:w="40" w:type="dxa"/>
              <w:left w:w="40" w:type="dxa"/>
              <w:bottom w:w="40" w:type="dxa"/>
              <w:right w:w="40" w:type="dxa"/>
            </w:tcMar>
            <w:vAlign w:val="bottom"/>
          </w:tcPr>
          <w:p w14:paraId="7B7E927B" w14:textId="77777777" w:rsidR="00375EAC" w:rsidRDefault="00375EAC">
            <w:pPr>
              <w:spacing w:line="240" w:lineRule="auto"/>
            </w:pPr>
          </w:p>
          <w:p w14:paraId="41C66C86" w14:textId="77777777" w:rsidR="00375EAC" w:rsidRDefault="00375EAC">
            <w:pPr>
              <w:spacing w:line="240" w:lineRule="auto"/>
            </w:pPr>
            <w:r>
              <w:rPr>
                <w:color w:val="222222"/>
                <w:sz w:val="24"/>
                <w:highlight w:val="white"/>
              </w:rPr>
              <w:t>Down’s</w:t>
            </w:r>
          </w:p>
          <w:p w14:paraId="743E239F" w14:textId="77777777" w:rsidR="00375EAC" w:rsidRDefault="00375EAC">
            <w:pPr>
              <w:spacing w:line="240" w:lineRule="auto"/>
            </w:pPr>
            <w:r>
              <w:rPr>
                <w:color w:val="222222"/>
                <w:sz w:val="24"/>
                <w:highlight w:val="white"/>
              </w:rPr>
              <w:t>Syndrome</w:t>
            </w:r>
          </w:p>
          <w:p w14:paraId="0EE98DE4" w14:textId="77777777" w:rsidR="00375EAC" w:rsidRDefault="00375EAC">
            <w:pPr>
              <w:spacing w:line="240" w:lineRule="auto"/>
            </w:pPr>
          </w:p>
        </w:tc>
        <w:tc>
          <w:tcPr>
            <w:tcW w:w="2115" w:type="dxa"/>
            <w:tcBorders>
              <w:top w:val="single" w:sz="8" w:space="0" w:color="CCCCCC"/>
              <w:bottom w:val="single" w:sz="8" w:space="0" w:color="CCCCCC"/>
              <w:right w:val="single" w:sz="8" w:space="0" w:color="000000"/>
            </w:tcBorders>
            <w:shd w:val="clear" w:color="auto" w:fill="FFFFFF"/>
            <w:tcMar>
              <w:top w:w="40" w:type="dxa"/>
              <w:left w:w="40" w:type="dxa"/>
              <w:bottom w:w="40" w:type="dxa"/>
              <w:right w:w="40" w:type="dxa"/>
            </w:tcMar>
            <w:vAlign w:val="bottom"/>
          </w:tcPr>
          <w:p w14:paraId="30F51282" w14:textId="77777777" w:rsidR="00375EAC" w:rsidRDefault="00375EAC">
            <w:pPr>
              <w:spacing w:line="240" w:lineRule="auto"/>
            </w:pPr>
          </w:p>
        </w:tc>
        <w:tc>
          <w:tcPr>
            <w:tcW w:w="5676" w:type="dxa"/>
            <w:tcBorders>
              <w:top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44D3E549" w14:textId="77777777" w:rsidR="00375EAC" w:rsidRDefault="00375EAC">
            <w:pPr>
              <w:spacing w:line="240" w:lineRule="auto"/>
            </w:pPr>
            <w:r>
              <w:rPr>
                <w:color w:val="222222"/>
                <w:sz w:val="20"/>
                <w:highlight w:val="white"/>
              </w:rPr>
              <w:t>Lyon, Annabel. Encore Edie. Toronto, ON: Puffin Canada. 2011</w:t>
            </w:r>
          </w:p>
        </w:tc>
      </w:tr>
      <w:tr w:rsidR="00375EAC" w14:paraId="1507A521" w14:textId="77777777" w:rsidTr="00375EAC">
        <w:tc>
          <w:tcPr>
            <w:tcW w:w="1605" w:type="dxa"/>
            <w:tcBorders>
              <w:bottom w:val="single" w:sz="6" w:space="0" w:color="CCCCCC"/>
            </w:tcBorders>
            <w:tcMar>
              <w:top w:w="40" w:type="dxa"/>
              <w:left w:w="40" w:type="dxa"/>
              <w:bottom w:w="40" w:type="dxa"/>
              <w:right w:w="40" w:type="dxa"/>
            </w:tcMar>
            <w:vAlign w:val="bottom"/>
          </w:tcPr>
          <w:p w14:paraId="4F619325" w14:textId="77777777" w:rsidR="00375EAC" w:rsidRDefault="00375EAC">
            <w:pPr>
              <w:spacing w:line="240" w:lineRule="auto"/>
            </w:pPr>
            <w:r>
              <w:rPr>
                <w:color w:val="222222"/>
                <w:highlight w:val="white"/>
              </w:rPr>
              <w:t>Dyslexia</w:t>
            </w:r>
          </w:p>
        </w:tc>
        <w:tc>
          <w:tcPr>
            <w:tcW w:w="2115" w:type="dxa"/>
            <w:tcBorders>
              <w:bottom w:val="single" w:sz="6" w:space="0" w:color="CCCCCC"/>
            </w:tcBorders>
            <w:tcMar>
              <w:top w:w="40" w:type="dxa"/>
              <w:left w:w="40" w:type="dxa"/>
              <w:bottom w:w="40" w:type="dxa"/>
              <w:right w:w="40" w:type="dxa"/>
            </w:tcMar>
            <w:vAlign w:val="bottom"/>
          </w:tcPr>
          <w:p w14:paraId="6D56DFC2" w14:textId="77777777" w:rsidR="00375EAC" w:rsidRDefault="00375EAC">
            <w:pPr>
              <w:spacing w:line="240" w:lineRule="auto"/>
            </w:pPr>
          </w:p>
        </w:tc>
        <w:tc>
          <w:tcPr>
            <w:tcW w:w="5676" w:type="dxa"/>
            <w:tcMar>
              <w:top w:w="40" w:type="dxa"/>
              <w:left w:w="40" w:type="dxa"/>
              <w:bottom w:w="40" w:type="dxa"/>
              <w:right w:w="40" w:type="dxa"/>
            </w:tcMar>
            <w:vAlign w:val="bottom"/>
          </w:tcPr>
          <w:p w14:paraId="38D31634" w14:textId="77777777" w:rsidR="00375EAC" w:rsidRDefault="00375EAC">
            <w:pPr>
              <w:spacing w:line="240" w:lineRule="auto"/>
            </w:pPr>
            <w:r>
              <w:rPr>
                <w:color w:val="222222"/>
                <w:sz w:val="20"/>
                <w:highlight w:val="white"/>
              </w:rPr>
              <w:t>Bobula, Jill. Quite Quite Hannah, The World's Greatest Artist, Dyslexia. Ottawa, ON: Wildberry Productions. 2011</w:t>
            </w:r>
          </w:p>
        </w:tc>
      </w:tr>
      <w:tr w:rsidR="00375EAC" w14:paraId="6F04522C" w14:textId="77777777" w:rsidTr="00375EAC">
        <w:tc>
          <w:tcPr>
            <w:tcW w:w="1605" w:type="dxa"/>
            <w:tcBorders>
              <w:bottom w:val="single" w:sz="6" w:space="0" w:color="CCCCCC"/>
            </w:tcBorders>
            <w:tcMar>
              <w:top w:w="40" w:type="dxa"/>
              <w:left w:w="40" w:type="dxa"/>
              <w:bottom w:w="40" w:type="dxa"/>
              <w:right w:w="40" w:type="dxa"/>
            </w:tcMar>
            <w:vAlign w:val="bottom"/>
          </w:tcPr>
          <w:p w14:paraId="6156AD77" w14:textId="77777777" w:rsidR="00375EAC" w:rsidRDefault="00375EAC">
            <w:pPr>
              <w:spacing w:line="240" w:lineRule="auto"/>
            </w:pPr>
            <w:r>
              <w:rPr>
                <w:color w:val="222222"/>
                <w:highlight w:val="white"/>
              </w:rPr>
              <w:t>Eating Healthy</w:t>
            </w:r>
          </w:p>
        </w:tc>
        <w:tc>
          <w:tcPr>
            <w:tcW w:w="2115" w:type="dxa"/>
            <w:tcBorders>
              <w:bottom w:val="single" w:sz="6" w:space="0" w:color="CCCCCC"/>
            </w:tcBorders>
            <w:tcMar>
              <w:top w:w="40" w:type="dxa"/>
              <w:left w:w="40" w:type="dxa"/>
              <w:bottom w:w="40" w:type="dxa"/>
              <w:right w:w="40" w:type="dxa"/>
            </w:tcMar>
            <w:vAlign w:val="bottom"/>
          </w:tcPr>
          <w:p w14:paraId="55499D33" w14:textId="77777777" w:rsidR="00375EAC" w:rsidRDefault="00375EAC">
            <w:pPr>
              <w:spacing w:line="240" w:lineRule="auto"/>
            </w:pPr>
          </w:p>
        </w:tc>
        <w:tc>
          <w:tcPr>
            <w:tcW w:w="5676" w:type="dxa"/>
            <w:tcMar>
              <w:top w:w="40" w:type="dxa"/>
              <w:left w:w="40" w:type="dxa"/>
              <w:bottom w:w="40" w:type="dxa"/>
              <w:right w:w="40" w:type="dxa"/>
            </w:tcMar>
            <w:vAlign w:val="bottom"/>
          </w:tcPr>
          <w:p w14:paraId="042087BF" w14:textId="77777777" w:rsidR="00375EAC" w:rsidRDefault="00375EAC">
            <w:pPr>
              <w:spacing w:line="240" w:lineRule="auto"/>
            </w:pPr>
            <w:r>
              <w:rPr>
                <w:color w:val="222222"/>
                <w:sz w:val="20"/>
                <w:highlight w:val="white"/>
              </w:rPr>
              <w:t>Marlowe, Sara. No Ordinary Apple: A Story About Eating Mindfully. Somerville, MA: Wisdom Publications, 2013</w:t>
            </w:r>
          </w:p>
        </w:tc>
      </w:tr>
      <w:tr w:rsidR="00375EAC" w14:paraId="39527158" w14:textId="77777777" w:rsidTr="00375EAC">
        <w:tc>
          <w:tcPr>
            <w:tcW w:w="1605" w:type="dxa"/>
            <w:tcBorders>
              <w:bottom w:val="single" w:sz="6" w:space="0" w:color="CCCCCC"/>
            </w:tcBorders>
            <w:tcMar>
              <w:top w:w="40" w:type="dxa"/>
              <w:left w:w="40" w:type="dxa"/>
              <w:bottom w:w="40" w:type="dxa"/>
              <w:right w:w="40" w:type="dxa"/>
            </w:tcMar>
            <w:vAlign w:val="bottom"/>
          </w:tcPr>
          <w:p w14:paraId="13D14D23" w14:textId="77777777" w:rsidR="00375EAC" w:rsidRDefault="00375EAC">
            <w:pPr>
              <w:spacing w:line="240" w:lineRule="auto"/>
              <w:rPr>
                <w:color w:val="222222"/>
                <w:highlight w:val="white"/>
              </w:rPr>
            </w:pPr>
            <w:r>
              <w:rPr>
                <w:color w:val="222222"/>
                <w:highlight w:val="white"/>
              </w:rPr>
              <w:t>Emotional Wellbeing</w:t>
            </w:r>
          </w:p>
        </w:tc>
        <w:tc>
          <w:tcPr>
            <w:tcW w:w="2115" w:type="dxa"/>
            <w:tcBorders>
              <w:bottom w:val="single" w:sz="6" w:space="0" w:color="CCCCCC"/>
            </w:tcBorders>
            <w:tcMar>
              <w:top w:w="40" w:type="dxa"/>
              <w:left w:w="40" w:type="dxa"/>
              <w:bottom w:w="40" w:type="dxa"/>
              <w:right w:w="40" w:type="dxa"/>
            </w:tcMar>
            <w:vAlign w:val="bottom"/>
          </w:tcPr>
          <w:p w14:paraId="5F88E199" w14:textId="77777777" w:rsidR="00375EAC" w:rsidRDefault="00375EAC">
            <w:pPr>
              <w:spacing w:line="240" w:lineRule="auto"/>
            </w:pPr>
          </w:p>
        </w:tc>
        <w:tc>
          <w:tcPr>
            <w:tcW w:w="5676" w:type="dxa"/>
            <w:tcMar>
              <w:top w:w="40" w:type="dxa"/>
              <w:left w:w="40" w:type="dxa"/>
              <w:bottom w:w="40" w:type="dxa"/>
              <w:right w:w="40" w:type="dxa"/>
            </w:tcMar>
            <w:vAlign w:val="bottom"/>
          </w:tcPr>
          <w:p w14:paraId="21439907" w14:textId="77777777" w:rsidR="00375EAC" w:rsidRDefault="00D7008B">
            <w:pPr>
              <w:spacing w:line="240" w:lineRule="auto"/>
              <w:rPr>
                <w:color w:val="222222"/>
                <w:sz w:val="20"/>
                <w:highlight w:val="white"/>
              </w:rPr>
            </w:pPr>
            <w:hyperlink r:id="rId7" w:history="1">
              <w:r w:rsidR="00375EAC" w:rsidRPr="006A6BC0">
                <w:rPr>
                  <w:rStyle w:val="Hyperlink"/>
                  <w:sz w:val="20"/>
                  <w:highlight w:val="white"/>
                </w:rPr>
                <w:t>Schiller, Abbie. A Little Book About Feelings. Los Angeles, CA: The Mother Company. 2011</w:t>
              </w:r>
            </w:hyperlink>
          </w:p>
        </w:tc>
      </w:tr>
      <w:tr w:rsidR="00375EAC" w14:paraId="715EBC68" w14:textId="77777777" w:rsidTr="00375EAC">
        <w:tc>
          <w:tcPr>
            <w:tcW w:w="1605" w:type="dxa"/>
            <w:tcBorders>
              <w:bottom w:val="single" w:sz="6" w:space="0" w:color="CCCCCC"/>
            </w:tcBorders>
            <w:tcMar>
              <w:top w:w="40" w:type="dxa"/>
              <w:left w:w="40" w:type="dxa"/>
              <w:bottom w:w="40" w:type="dxa"/>
              <w:right w:w="40" w:type="dxa"/>
            </w:tcMar>
            <w:vAlign w:val="bottom"/>
          </w:tcPr>
          <w:p w14:paraId="2AD3019B" w14:textId="77777777" w:rsidR="00375EAC" w:rsidRDefault="00375EAC">
            <w:pPr>
              <w:spacing w:line="240" w:lineRule="auto"/>
            </w:pPr>
            <w:r>
              <w:rPr>
                <w:color w:val="222222"/>
                <w:highlight w:val="white"/>
              </w:rPr>
              <w:t>Epilepsy</w:t>
            </w:r>
          </w:p>
        </w:tc>
        <w:tc>
          <w:tcPr>
            <w:tcW w:w="2115" w:type="dxa"/>
            <w:tcBorders>
              <w:bottom w:val="single" w:sz="6" w:space="0" w:color="CCCCCC"/>
            </w:tcBorders>
            <w:tcMar>
              <w:top w:w="40" w:type="dxa"/>
              <w:left w:w="40" w:type="dxa"/>
              <w:bottom w:w="40" w:type="dxa"/>
              <w:right w:w="40" w:type="dxa"/>
            </w:tcMar>
            <w:vAlign w:val="bottom"/>
          </w:tcPr>
          <w:p w14:paraId="7BF15978" w14:textId="77777777" w:rsidR="00375EAC" w:rsidRDefault="00375EAC">
            <w:pPr>
              <w:spacing w:line="240" w:lineRule="auto"/>
            </w:pPr>
          </w:p>
        </w:tc>
        <w:tc>
          <w:tcPr>
            <w:tcW w:w="5676" w:type="dxa"/>
            <w:tcMar>
              <w:top w:w="40" w:type="dxa"/>
              <w:left w:w="40" w:type="dxa"/>
              <w:bottom w:w="40" w:type="dxa"/>
              <w:right w:w="40" w:type="dxa"/>
            </w:tcMar>
            <w:vAlign w:val="bottom"/>
          </w:tcPr>
          <w:p w14:paraId="75023957" w14:textId="77777777" w:rsidR="00375EAC" w:rsidRDefault="00D7008B">
            <w:pPr>
              <w:spacing w:line="240" w:lineRule="auto"/>
            </w:pPr>
            <w:hyperlink r:id="rId8" w:history="1">
              <w:r w:rsidR="00375EAC" w:rsidRPr="006A6BC0">
                <w:rPr>
                  <w:rStyle w:val="Hyperlink"/>
                  <w:sz w:val="20"/>
                  <w:highlight w:val="white"/>
                </w:rPr>
                <w:t>DeLand, Maitland. The Great Katie Kate Explains Epilepsy. Austin, TX: Greenleaf Book Group Press. 2013.</w:t>
              </w:r>
            </w:hyperlink>
          </w:p>
        </w:tc>
      </w:tr>
      <w:tr w:rsidR="00375EAC" w14:paraId="144B2CFC" w14:textId="77777777" w:rsidTr="00375EAC">
        <w:tc>
          <w:tcPr>
            <w:tcW w:w="1605" w:type="dxa"/>
            <w:tcBorders>
              <w:bottom w:val="single" w:sz="6" w:space="0" w:color="CCCCCC"/>
            </w:tcBorders>
            <w:tcMar>
              <w:top w:w="40" w:type="dxa"/>
              <w:left w:w="40" w:type="dxa"/>
              <w:bottom w:w="40" w:type="dxa"/>
              <w:right w:w="40" w:type="dxa"/>
            </w:tcMar>
            <w:vAlign w:val="bottom"/>
          </w:tcPr>
          <w:p w14:paraId="5A6EE115" w14:textId="77777777" w:rsidR="00375EAC" w:rsidRDefault="00375EAC">
            <w:pPr>
              <w:spacing w:line="240" w:lineRule="auto"/>
            </w:pPr>
            <w:r>
              <w:rPr>
                <w:color w:val="222222"/>
                <w:highlight w:val="white"/>
              </w:rPr>
              <w:t>Facial Abnormalities/Disfigurement</w:t>
            </w:r>
          </w:p>
        </w:tc>
        <w:tc>
          <w:tcPr>
            <w:tcW w:w="2115" w:type="dxa"/>
            <w:tcBorders>
              <w:bottom w:val="single" w:sz="6" w:space="0" w:color="CCCCCC"/>
            </w:tcBorders>
            <w:tcMar>
              <w:top w:w="40" w:type="dxa"/>
              <w:left w:w="40" w:type="dxa"/>
              <w:bottom w:w="40" w:type="dxa"/>
              <w:right w:w="40" w:type="dxa"/>
            </w:tcMar>
            <w:vAlign w:val="bottom"/>
          </w:tcPr>
          <w:p w14:paraId="6ABDD3D8" w14:textId="77777777" w:rsidR="00375EAC" w:rsidRDefault="00375EAC">
            <w:pPr>
              <w:spacing w:line="240" w:lineRule="auto"/>
            </w:pPr>
            <w:r>
              <w:rPr>
                <w:color w:val="222222"/>
                <w:sz w:val="20"/>
                <w:highlight w:val="white"/>
              </w:rPr>
              <w:t>Bullying, Birth Defects</w:t>
            </w:r>
          </w:p>
        </w:tc>
        <w:tc>
          <w:tcPr>
            <w:tcW w:w="5676" w:type="dxa"/>
            <w:tcMar>
              <w:top w:w="40" w:type="dxa"/>
              <w:left w:w="40" w:type="dxa"/>
              <w:bottom w:w="40" w:type="dxa"/>
              <w:right w:w="40" w:type="dxa"/>
            </w:tcMar>
            <w:vAlign w:val="bottom"/>
          </w:tcPr>
          <w:p w14:paraId="0F74F0EB" w14:textId="77777777" w:rsidR="00375EAC" w:rsidRDefault="00375EAC">
            <w:pPr>
              <w:spacing w:line="240" w:lineRule="auto"/>
            </w:pPr>
            <w:r>
              <w:rPr>
                <w:color w:val="222222"/>
                <w:sz w:val="20"/>
                <w:highlight w:val="white"/>
              </w:rPr>
              <w:t>Palacio, R. J. Wonder. New York, NY: Alfred A. Knopf. 2012</w:t>
            </w:r>
          </w:p>
        </w:tc>
      </w:tr>
      <w:tr w:rsidR="00375EAC" w14:paraId="4D1E2028" w14:textId="77777777" w:rsidTr="00375EAC">
        <w:tc>
          <w:tcPr>
            <w:tcW w:w="1605" w:type="dxa"/>
            <w:tcBorders>
              <w:bottom w:val="single" w:sz="6" w:space="0" w:color="CCCCCC"/>
            </w:tcBorders>
            <w:tcMar>
              <w:top w:w="40" w:type="dxa"/>
              <w:left w:w="40" w:type="dxa"/>
              <w:bottom w:w="40" w:type="dxa"/>
              <w:right w:w="40" w:type="dxa"/>
            </w:tcMar>
            <w:vAlign w:val="bottom"/>
          </w:tcPr>
          <w:p w14:paraId="23096936" w14:textId="77777777" w:rsidR="00375EAC" w:rsidRDefault="00375EAC">
            <w:pPr>
              <w:spacing w:line="240" w:lineRule="auto"/>
            </w:pPr>
            <w:r>
              <w:rPr>
                <w:color w:val="222222"/>
                <w:highlight w:val="white"/>
              </w:rPr>
              <w:t>Family Violence</w:t>
            </w:r>
          </w:p>
        </w:tc>
        <w:tc>
          <w:tcPr>
            <w:tcW w:w="2115" w:type="dxa"/>
            <w:tcBorders>
              <w:bottom w:val="single" w:sz="6" w:space="0" w:color="CCCCCC"/>
            </w:tcBorders>
            <w:tcMar>
              <w:top w:w="40" w:type="dxa"/>
              <w:left w:w="40" w:type="dxa"/>
              <w:bottom w:w="40" w:type="dxa"/>
              <w:right w:w="40" w:type="dxa"/>
            </w:tcMar>
            <w:vAlign w:val="bottom"/>
          </w:tcPr>
          <w:p w14:paraId="3B15EFCB" w14:textId="77777777" w:rsidR="00375EAC" w:rsidRDefault="00375EAC">
            <w:pPr>
              <w:spacing w:line="240" w:lineRule="auto"/>
            </w:pPr>
          </w:p>
        </w:tc>
        <w:tc>
          <w:tcPr>
            <w:tcW w:w="5676" w:type="dxa"/>
            <w:tcMar>
              <w:top w:w="40" w:type="dxa"/>
              <w:left w:w="40" w:type="dxa"/>
              <w:bottom w:w="40" w:type="dxa"/>
              <w:right w:w="40" w:type="dxa"/>
            </w:tcMar>
            <w:vAlign w:val="bottom"/>
          </w:tcPr>
          <w:p w14:paraId="539D1AE8" w14:textId="77777777" w:rsidR="00375EAC" w:rsidRDefault="00375EAC">
            <w:pPr>
              <w:spacing w:line="240" w:lineRule="auto"/>
            </w:pPr>
            <w:r>
              <w:rPr>
                <w:color w:val="222222"/>
                <w:sz w:val="20"/>
                <w:highlight w:val="white"/>
              </w:rPr>
              <w:t>Morgan, Lor. Healing the Bruises. Halifax, NS: Formac Publishing Company. 2013</w:t>
            </w:r>
          </w:p>
        </w:tc>
      </w:tr>
      <w:tr w:rsidR="00375EAC" w14:paraId="342FF9F9" w14:textId="77777777" w:rsidTr="00375EAC">
        <w:tc>
          <w:tcPr>
            <w:tcW w:w="1605" w:type="dxa"/>
            <w:tcBorders>
              <w:bottom w:val="single" w:sz="6" w:space="0" w:color="CCCCCC"/>
            </w:tcBorders>
            <w:tcMar>
              <w:top w:w="40" w:type="dxa"/>
              <w:left w:w="40" w:type="dxa"/>
              <w:bottom w:w="40" w:type="dxa"/>
              <w:right w:w="40" w:type="dxa"/>
            </w:tcMar>
            <w:vAlign w:val="bottom"/>
          </w:tcPr>
          <w:p w14:paraId="17C46B43" w14:textId="77777777" w:rsidR="00375EAC" w:rsidRDefault="00375EAC">
            <w:pPr>
              <w:spacing w:line="240" w:lineRule="auto"/>
            </w:pPr>
            <w:r>
              <w:rPr>
                <w:color w:val="222222"/>
                <w:highlight w:val="white"/>
              </w:rPr>
              <w:t>Food Aversions</w:t>
            </w:r>
          </w:p>
        </w:tc>
        <w:tc>
          <w:tcPr>
            <w:tcW w:w="2115" w:type="dxa"/>
            <w:tcBorders>
              <w:bottom w:val="single" w:sz="6" w:space="0" w:color="CCCCCC"/>
            </w:tcBorders>
            <w:tcMar>
              <w:top w:w="40" w:type="dxa"/>
              <w:left w:w="40" w:type="dxa"/>
              <w:bottom w:w="40" w:type="dxa"/>
              <w:right w:w="40" w:type="dxa"/>
            </w:tcMar>
            <w:vAlign w:val="bottom"/>
          </w:tcPr>
          <w:p w14:paraId="65539CD0" w14:textId="77777777" w:rsidR="00375EAC" w:rsidRDefault="00375EAC">
            <w:pPr>
              <w:spacing w:line="240" w:lineRule="auto"/>
            </w:pPr>
            <w:r>
              <w:rPr>
                <w:color w:val="222222"/>
                <w:sz w:val="20"/>
                <w:highlight w:val="white"/>
              </w:rPr>
              <w:t>Eating</w:t>
            </w:r>
          </w:p>
        </w:tc>
        <w:tc>
          <w:tcPr>
            <w:tcW w:w="5676" w:type="dxa"/>
            <w:tcMar>
              <w:top w:w="40" w:type="dxa"/>
              <w:left w:w="40" w:type="dxa"/>
              <w:bottom w:w="40" w:type="dxa"/>
              <w:right w:w="40" w:type="dxa"/>
            </w:tcMar>
            <w:vAlign w:val="bottom"/>
          </w:tcPr>
          <w:p w14:paraId="53B3CF99" w14:textId="77777777" w:rsidR="00375EAC" w:rsidRDefault="00375EAC">
            <w:pPr>
              <w:spacing w:line="240" w:lineRule="auto"/>
            </w:pPr>
            <w:r>
              <w:rPr>
                <w:color w:val="222222"/>
                <w:sz w:val="20"/>
                <w:highlight w:val="white"/>
              </w:rPr>
              <w:t>Schnitzlein, Danny. The Monster Who Ate My Peas. Atlanta, GA: Peachtree Publishers. 2001</w:t>
            </w:r>
          </w:p>
        </w:tc>
      </w:tr>
      <w:tr w:rsidR="00375EAC" w14:paraId="58B0898D" w14:textId="77777777" w:rsidTr="00375EAC">
        <w:tc>
          <w:tcPr>
            <w:tcW w:w="1605" w:type="dxa"/>
            <w:tcBorders>
              <w:bottom w:val="single" w:sz="6" w:space="0" w:color="CCCCCC"/>
            </w:tcBorders>
            <w:tcMar>
              <w:top w:w="40" w:type="dxa"/>
              <w:left w:w="40" w:type="dxa"/>
              <w:bottom w:w="40" w:type="dxa"/>
              <w:right w:w="40" w:type="dxa"/>
            </w:tcMar>
            <w:vAlign w:val="bottom"/>
          </w:tcPr>
          <w:p w14:paraId="2F9593AF" w14:textId="77777777" w:rsidR="00375EAC" w:rsidRDefault="00375EAC">
            <w:pPr>
              <w:spacing w:line="240" w:lineRule="auto"/>
            </w:pPr>
            <w:r>
              <w:rPr>
                <w:color w:val="222222"/>
                <w:highlight w:val="white"/>
              </w:rPr>
              <w:t>Germs</w:t>
            </w:r>
          </w:p>
        </w:tc>
        <w:tc>
          <w:tcPr>
            <w:tcW w:w="2115" w:type="dxa"/>
            <w:tcBorders>
              <w:bottom w:val="single" w:sz="6" w:space="0" w:color="CCCCCC"/>
            </w:tcBorders>
            <w:tcMar>
              <w:top w:w="40" w:type="dxa"/>
              <w:left w:w="40" w:type="dxa"/>
              <w:bottom w:w="40" w:type="dxa"/>
              <w:right w:w="40" w:type="dxa"/>
            </w:tcMar>
            <w:vAlign w:val="bottom"/>
          </w:tcPr>
          <w:p w14:paraId="184F6C54" w14:textId="77777777" w:rsidR="00375EAC" w:rsidRDefault="00375EAC" w:rsidP="00375EAC">
            <w:pPr>
              <w:spacing w:line="240" w:lineRule="auto"/>
            </w:pPr>
            <w:r>
              <w:rPr>
                <w:color w:val="222222"/>
                <w:sz w:val="20"/>
                <w:highlight w:val="white"/>
              </w:rPr>
              <w:t>Colds; Handwashing; Sneezing, Coughing</w:t>
            </w:r>
          </w:p>
        </w:tc>
        <w:tc>
          <w:tcPr>
            <w:tcW w:w="5676" w:type="dxa"/>
            <w:tcMar>
              <w:top w:w="40" w:type="dxa"/>
              <w:left w:w="40" w:type="dxa"/>
              <w:bottom w:w="40" w:type="dxa"/>
              <w:right w:w="40" w:type="dxa"/>
            </w:tcMar>
            <w:vAlign w:val="bottom"/>
          </w:tcPr>
          <w:p w14:paraId="39FB9E7E" w14:textId="77777777" w:rsidR="00375EAC" w:rsidRDefault="00375EAC">
            <w:pPr>
              <w:spacing w:line="240" w:lineRule="auto"/>
              <w:rPr>
                <w:color w:val="222222"/>
                <w:sz w:val="20"/>
              </w:rPr>
            </w:pPr>
            <w:r>
              <w:rPr>
                <w:color w:val="222222"/>
                <w:sz w:val="20"/>
                <w:highlight w:val="white"/>
              </w:rPr>
              <w:t>Berenstain, Jan. The Berenstain Bears Come Clean For School. New York, NY: HarperCollins. 2011.</w:t>
            </w:r>
          </w:p>
          <w:p w14:paraId="04FC28A9" w14:textId="77777777" w:rsidR="00B82DF0" w:rsidRDefault="00B82DF0">
            <w:pPr>
              <w:spacing w:line="240" w:lineRule="auto"/>
            </w:pPr>
          </w:p>
        </w:tc>
      </w:tr>
      <w:tr w:rsidR="00375EAC" w14:paraId="6EB8F08E" w14:textId="77777777" w:rsidTr="00375EAC">
        <w:tc>
          <w:tcPr>
            <w:tcW w:w="1605" w:type="dxa"/>
            <w:tcBorders>
              <w:bottom w:val="single" w:sz="6" w:space="0" w:color="CCCCCC"/>
            </w:tcBorders>
            <w:tcMar>
              <w:top w:w="40" w:type="dxa"/>
              <w:left w:w="40" w:type="dxa"/>
              <w:bottom w:w="40" w:type="dxa"/>
              <w:right w:w="40" w:type="dxa"/>
            </w:tcMar>
            <w:vAlign w:val="bottom"/>
          </w:tcPr>
          <w:p w14:paraId="0799BBDF" w14:textId="77777777" w:rsidR="00375EAC" w:rsidRDefault="00375EAC">
            <w:pPr>
              <w:spacing w:line="240" w:lineRule="auto"/>
            </w:pPr>
            <w:r>
              <w:rPr>
                <w:color w:val="222222"/>
                <w:highlight w:val="white"/>
              </w:rPr>
              <w:t>Hearing</w:t>
            </w:r>
          </w:p>
        </w:tc>
        <w:tc>
          <w:tcPr>
            <w:tcW w:w="2115" w:type="dxa"/>
            <w:tcBorders>
              <w:bottom w:val="single" w:sz="6" w:space="0" w:color="CCCCCC"/>
            </w:tcBorders>
            <w:tcMar>
              <w:top w:w="40" w:type="dxa"/>
              <w:left w:w="40" w:type="dxa"/>
              <w:bottom w:w="40" w:type="dxa"/>
              <w:right w:w="40" w:type="dxa"/>
            </w:tcMar>
            <w:vAlign w:val="bottom"/>
          </w:tcPr>
          <w:p w14:paraId="2FC8FEBA" w14:textId="77777777" w:rsidR="00375EAC" w:rsidRDefault="00375EAC">
            <w:pPr>
              <w:spacing w:line="240" w:lineRule="auto"/>
            </w:pPr>
            <w:r>
              <w:rPr>
                <w:color w:val="222222"/>
                <w:sz w:val="20"/>
                <w:highlight w:val="white"/>
              </w:rPr>
              <w:t>Ears</w:t>
            </w:r>
          </w:p>
        </w:tc>
        <w:tc>
          <w:tcPr>
            <w:tcW w:w="5676" w:type="dxa"/>
            <w:tcMar>
              <w:top w:w="40" w:type="dxa"/>
              <w:left w:w="40" w:type="dxa"/>
              <w:bottom w:w="40" w:type="dxa"/>
              <w:right w:w="40" w:type="dxa"/>
            </w:tcMar>
            <w:vAlign w:val="bottom"/>
          </w:tcPr>
          <w:p w14:paraId="4CE0FF8F" w14:textId="77777777" w:rsidR="00375EAC" w:rsidRDefault="00375EAC">
            <w:pPr>
              <w:spacing w:line="240" w:lineRule="auto"/>
            </w:pPr>
            <w:r>
              <w:rPr>
                <w:color w:val="222222"/>
                <w:sz w:val="20"/>
                <w:highlight w:val="white"/>
              </w:rPr>
              <w:t>Geisel, Theodor. My Big Book of Beginner Books About Me. New York, NY: Random House. 2011</w:t>
            </w:r>
          </w:p>
        </w:tc>
      </w:tr>
      <w:tr w:rsidR="00375EAC" w14:paraId="06AA74EB" w14:textId="77777777" w:rsidTr="00375EAC">
        <w:tc>
          <w:tcPr>
            <w:tcW w:w="1605" w:type="dxa"/>
            <w:tcBorders>
              <w:bottom w:val="single" w:sz="6" w:space="0" w:color="CCCCCC"/>
            </w:tcBorders>
            <w:tcMar>
              <w:top w:w="40" w:type="dxa"/>
              <w:left w:w="40" w:type="dxa"/>
              <w:bottom w:w="40" w:type="dxa"/>
              <w:right w:w="40" w:type="dxa"/>
            </w:tcMar>
            <w:vAlign w:val="bottom"/>
          </w:tcPr>
          <w:p w14:paraId="47F16F19" w14:textId="77777777" w:rsidR="00375EAC" w:rsidRDefault="00375EAC">
            <w:pPr>
              <w:spacing w:line="240" w:lineRule="auto"/>
            </w:pPr>
            <w:r>
              <w:rPr>
                <w:color w:val="222222"/>
                <w:highlight w:val="white"/>
              </w:rPr>
              <w:t>Heart</w:t>
            </w:r>
          </w:p>
        </w:tc>
        <w:tc>
          <w:tcPr>
            <w:tcW w:w="2115" w:type="dxa"/>
            <w:tcBorders>
              <w:bottom w:val="single" w:sz="6" w:space="0" w:color="CCCCCC"/>
            </w:tcBorders>
            <w:tcMar>
              <w:top w:w="40" w:type="dxa"/>
              <w:left w:w="40" w:type="dxa"/>
              <w:bottom w:w="40" w:type="dxa"/>
              <w:right w:w="40" w:type="dxa"/>
            </w:tcMar>
            <w:vAlign w:val="bottom"/>
          </w:tcPr>
          <w:p w14:paraId="143FE122" w14:textId="77777777" w:rsidR="00375EAC" w:rsidRDefault="00375EAC">
            <w:pPr>
              <w:spacing w:line="240" w:lineRule="auto"/>
            </w:pPr>
          </w:p>
        </w:tc>
        <w:tc>
          <w:tcPr>
            <w:tcW w:w="5676" w:type="dxa"/>
            <w:tcMar>
              <w:top w:w="40" w:type="dxa"/>
              <w:left w:w="40" w:type="dxa"/>
              <w:bottom w:w="40" w:type="dxa"/>
              <w:right w:w="40" w:type="dxa"/>
            </w:tcMar>
            <w:vAlign w:val="bottom"/>
          </w:tcPr>
          <w:p w14:paraId="71ACA107" w14:textId="77777777" w:rsidR="00375EAC" w:rsidRDefault="00375EAC">
            <w:pPr>
              <w:spacing w:line="240" w:lineRule="auto"/>
            </w:pPr>
            <w:r>
              <w:rPr>
                <w:color w:val="222222"/>
                <w:sz w:val="20"/>
                <w:highlight w:val="white"/>
              </w:rPr>
              <w:t>Harper, Charise Mericle. Henry's Heart: A Boy, His Heart, and A New Best Friend. New York, NY: Henry Holt and Company, LLC. 2011</w:t>
            </w:r>
          </w:p>
        </w:tc>
      </w:tr>
      <w:tr w:rsidR="00375EAC" w14:paraId="4CCBEE35" w14:textId="77777777" w:rsidTr="00375EAC">
        <w:tc>
          <w:tcPr>
            <w:tcW w:w="1605" w:type="dxa"/>
            <w:tcBorders>
              <w:bottom w:val="single" w:sz="6" w:space="0" w:color="CCCCCC"/>
            </w:tcBorders>
            <w:tcMar>
              <w:top w:w="40" w:type="dxa"/>
              <w:left w:w="40" w:type="dxa"/>
              <w:bottom w:w="40" w:type="dxa"/>
              <w:right w:w="40" w:type="dxa"/>
            </w:tcMar>
            <w:vAlign w:val="bottom"/>
          </w:tcPr>
          <w:p w14:paraId="54541A16" w14:textId="77777777" w:rsidR="00375EAC" w:rsidRDefault="00375EAC">
            <w:pPr>
              <w:spacing w:line="240" w:lineRule="auto"/>
            </w:pPr>
            <w:r>
              <w:rPr>
                <w:color w:val="222222"/>
                <w:highlight w:val="white"/>
              </w:rPr>
              <w:t>Heat Exhaustion/Heat Stroke</w:t>
            </w:r>
          </w:p>
          <w:p w14:paraId="3979991B" w14:textId="77777777" w:rsidR="00375EAC" w:rsidRDefault="00375EAC">
            <w:pPr>
              <w:spacing w:line="240" w:lineRule="auto"/>
            </w:pPr>
          </w:p>
        </w:tc>
        <w:tc>
          <w:tcPr>
            <w:tcW w:w="2115" w:type="dxa"/>
            <w:tcBorders>
              <w:bottom w:val="single" w:sz="6" w:space="0" w:color="CCCCCC"/>
            </w:tcBorders>
            <w:tcMar>
              <w:top w:w="40" w:type="dxa"/>
              <w:left w:w="40" w:type="dxa"/>
              <w:bottom w:w="40" w:type="dxa"/>
              <w:right w:w="40" w:type="dxa"/>
            </w:tcMar>
            <w:vAlign w:val="bottom"/>
          </w:tcPr>
          <w:p w14:paraId="08F375DB" w14:textId="77777777" w:rsidR="00375EAC" w:rsidRDefault="00375EAC">
            <w:pPr>
              <w:spacing w:line="240" w:lineRule="auto"/>
            </w:pPr>
          </w:p>
        </w:tc>
        <w:tc>
          <w:tcPr>
            <w:tcW w:w="5676" w:type="dxa"/>
            <w:tcMar>
              <w:top w:w="40" w:type="dxa"/>
              <w:left w:w="40" w:type="dxa"/>
              <w:bottom w:w="40" w:type="dxa"/>
              <w:right w:w="40" w:type="dxa"/>
            </w:tcMar>
            <w:vAlign w:val="bottom"/>
          </w:tcPr>
          <w:p w14:paraId="7EFD0C40" w14:textId="77777777" w:rsidR="00375EAC" w:rsidRDefault="00375EAC">
            <w:pPr>
              <w:spacing w:line="240" w:lineRule="auto"/>
            </w:pPr>
            <w:r>
              <w:rPr>
                <w:color w:val="222222"/>
                <w:sz w:val="20"/>
                <w:highlight w:val="white"/>
              </w:rPr>
              <w:t>Stockholm, Jess. Hospital. Auburn, ME: Child's Play Inc. 2011</w:t>
            </w:r>
          </w:p>
        </w:tc>
      </w:tr>
      <w:tr w:rsidR="00375EAC" w14:paraId="5BD0308F" w14:textId="77777777" w:rsidTr="00375EAC">
        <w:tc>
          <w:tcPr>
            <w:tcW w:w="1605" w:type="dxa"/>
            <w:tcBorders>
              <w:bottom w:val="single" w:sz="6" w:space="0" w:color="CCCCCC"/>
            </w:tcBorders>
            <w:tcMar>
              <w:top w:w="40" w:type="dxa"/>
              <w:left w:w="40" w:type="dxa"/>
              <w:bottom w:w="40" w:type="dxa"/>
              <w:right w:w="40" w:type="dxa"/>
            </w:tcMar>
            <w:vAlign w:val="bottom"/>
          </w:tcPr>
          <w:p w14:paraId="467E43F1" w14:textId="77777777" w:rsidR="00375EAC" w:rsidRDefault="00375EAC">
            <w:pPr>
              <w:spacing w:line="240" w:lineRule="auto"/>
            </w:pPr>
            <w:r>
              <w:rPr>
                <w:color w:val="222222"/>
                <w:highlight w:val="white"/>
              </w:rPr>
              <w:t>Hospitals</w:t>
            </w:r>
          </w:p>
          <w:p w14:paraId="75014279" w14:textId="77777777" w:rsidR="00375EAC" w:rsidRDefault="00375EAC">
            <w:pPr>
              <w:spacing w:line="240" w:lineRule="auto"/>
            </w:pPr>
          </w:p>
          <w:p w14:paraId="4C601890" w14:textId="77777777" w:rsidR="00375EAC" w:rsidRDefault="00375EAC">
            <w:pPr>
              <w:spacing w:line="240" w:lineRule="auto"/>
            </w:pPr>
          </w:p>
        </w:tc>
        <w:tc>
          <w:tcPr>
            <w:tcW w:w="2115" w:type="dxa"/>
            <w:tcBorders>
              <w:bottom w:val="single" w:sz="6" w:space="0" w:color="CCCCCC"/>
            </w:tcBorders>
            <w:tcMar>
              <w:top w:w="40" w:type="dxa"/>
              <w:left w:w="40" w:type="dxa"/>
              <w:bottom w:w="40" w:type="dxa"/>
              <w:right w:w="40" w:type="dxa"/>
            </w:tcMar>
            <w:vAlign w:val="bottom"/>
          </w:tcPr>
          <w:p w14:paraId="1D9B28DA" w14:textId="77777777" w:rsidR="00375EAC" w:rsidRDefault="00375EAC">
            <w:pPr>
              <w:spacing w:line="240" w:lineRule="auto"/>
            </w:pPr>
          </w:p>
        </w:tc>
        <w:tc>
          <w:tcPr>
            <w:tcW w:w="5676" w:type="dxa"/>
            <w:tcMar>
              <w:top w:w="40" w:type="dxa"/>
              <w:left w:w="40" w:type="dxa"/>
              <w:bottom w:w="40" w:type="dxa"/>
              <w:right w:w="40" w:type="dxa"/>
            </w:tcMar>
            <w:vAlign w:val="bottom"/>
          </w:tcPr>
          <w:p w14:paraId="647AF32F" w14:textId="77777777" w:rsidR="00375EAC" w:rsidRDefault="00375EAC">
            <w:pPr>
              <w:spacing w:line="240" w:lineRule="auto"/>
            </w:pPr>
            <w:r>
              <w:rPr>
                <w:color w:val="222222"/>
                <w:sz w:val="20"/>
                <w:highlight w:val="white"/>
              </w:rPr>
              <w:t>Siegers, Liesbet. Kevin Goes to The Hospital (Kevin &amp; Katie). New York, NY: Clavis Publishing Inc. 2013</w:t>
            </w:r>
          </w:p>
        </w:tc>
      </w:tr>
      <w:tr w:rsidR="00375EAC" w14:paraId="0924A8D7" w14:textId="77777777" w:rsidTr="00375EAC">
        <w:tc>
          <w:tcPr>
            <w:tcW w:w="1605" w:type="dxa"/>
            <w:tcBorders>
              <w:bottom w:val="single" w:sz="6" w:space="0" w:color="CCCCCC"/>
            </w:tcBorders>
            <w:tcMar>
              <w:top w:w="40" w:type="dxa"/>
              <w:left w:w="40" w:type="dxa"/>
              <w:bottom w:w="40" w:type="dxa"/>
              <w:right w:w="40" w:type="dxa"/>
            </w:tcMar>
            <w:vAlign w:val="bottom"/>
          </w:tcPr>
          <w:p w14:paraId="5CE3B9A9" w14:textId="77777777" w:rsidR="00375EAC" w:rsidRDefault="00375EAC">
            <w:pPr>
              <w:spacing w:line="240" w:lineRule="auto"/>
            </w:pPr>
          </w:p>
          <w:p w14:paraId="27566ED3" w14:textId="77777777" w:rsidR="00375EAC" w:rsidRDefault="00375EAC">
            <w:pPr>
              <w:spacing w:line="240" w:lineRule="auto"/>
            </w:pPr>
            <w:r>
              <w:rPr>
                <w:color w:val="222222"/>
                <w:highlight w:val="white"/>
              </w:rPr>
              <w:t>Illness</w:t>
            </w:r>
          </w:p>
        </w:tc>
        <w:tc>
          <w:tcPr>
            <w:tcW w:w="2115" w:type="dxa"/>
            <w:tcBorders>
              <w:bottom w:val="single" w:sz="6" w:space="0" w:color="CCCCCC"/>
            </w:tcBorders>
            <w:tcMar>
              <w:top w:w="40" w:type="dxa"/>
              <w:left w:w="40" w:type="dxa"/>
              <w:bottom w:w="40" w:type="dxa"/>
              <w:right w:w="40" w:type="dxa"/>
            </w:tcMar>
            <w:vAlign w:val="bottom"/>
          </w:tcPr>
          <w:p w14:paraId="39E653BE" w14:textId="77777777" w:rsidR="00375EAC" w:rsidRDefault="00375EAC">
            <w:pPr>
              <w:spacing w:line="240" w:lineRule="auto"/>
            </w:pPr>
          </w:p>
        </w:tc>
        <w:tc>
          <w:tcPr>
            <w:tcW w:w="5676" w:type="dxa"/>
            <w:tcMar>
              <w:top w:w="40" w:type="dxa"/>
              <w:left w:w="40" w:type="dxa"/>
              <w:bottom w:w="40" w:type="dxa"/>
              <w:right w:w="40" w:type="dxa"/>
            </w:tcMar>
            <w:vAlign w:val="bottom"/>
          </w:tcPr>
          <w:p w14:paraId="5427779D" w14:textId="77777777" w:rsidR="00375EAC" w:rsidRDefault="00375EAC">
            <w:pPr>
              <w:spacing w:line="240" w:lineRule="auto"/>
            </w:pPr>
            <w:r>
              <w:rPr>
                <w:color w:val="222222"/>
                <w:sz w:val="20"/>
                <w:highlight w:val="white"/>
              </w:rPr>
              <w:t>Stead, Philip C. A Sick Day for Amos McGee. New York, NY: Roaring Brook Press. 2010</w:t>
            </w:r>
          </w:p>
        </w:tc>
      </w:tr>
      <w:tr w:rsidR="00375EAC" w14:paraId="38A03B69" w14:textId="77777777" w:rsidTr="00375EAC">
        <w:tc>
          <w:tcPr>
            <w:tcW w:w="1605" w:type="dxa"/>
            <w:tcBorders>
              <w:bottom w:val="single" w:sz="6" w:space="0" w:color="CCCCCC"/>
            </w:tcBorders>
            <w:tcMar>
              <w:top w:w="40" w:type="dxa"/>
              <w:left w:w="40" w:type="dxa"/>
              <w:bottom w:w="40" w:type="dxa"/>
              <w:right w:w="40" w:type="dxa"/>
            </w:tcMar>
            <w:vAlign w:val="bottom"/>
          </w:tcPr>
          <w:p w14:paraId="5E6DFBAC" w14:textId="77777777" w:rsidR="00375EAC" w:rsidRDefault="00375EAC">
            <w:pPr>
              <w:spacing w:line="240" w:lineRule="auto"/>
            </w:pPr>
            <w:r>
              <w:rPr>
                <w:color w:val="222222"/>
                <w:highlight w:val="white"/>
              </w:rPr>
              <w:t>Insomnia</w:t>
            </w:r>
          </w:p>
        </w:tc>
        <w:tc>
          <w:tcPr>
            <w:tcW w:w="2115" w:type="dxa"/>
            <w:tcBorders>
              <w:bottom w:val="single" w:sz="6" w:space="0" w:color="CCCCCC"/>
            </w:tcBorders>
            <w:tcMar>
              <w:top w:w="40" w:type="dxa"/>
              <w:left w:w="40" w:type="dxa"/>
              <w:bottom w:w="40" w:type="dxa"/>
              <w:right w:w="40" w:type="dxa"/>
            </w:tcMar>
            <w:vAlign w:val="bottom"/>
          </w:tcPr>
          <w:p w14:paraId="3C5CDED6" w14:textId="77777777" w:rsidR="00375EAC" w:rsidRDefault="00375EAC">
            <w:pPr>
              <w:spacing w:line="240" w:lineRule="auto"/>
            </w:pPr>
          </w:p>
        </w:tc>
        <w:tc>
          <w:tcPr>
            <w:tcW w:w="5676" w:type="dxa"/>
            <w:tcMar>
              <w:top w:w="40" w:type="dxa"/>
              <w:left w:w="40" w:type="dxa"/>
              <w:bottom w:w="40" w:type="dxa"/>
              <w:right w:w="40" w:type="dxa"/>
            </w:tcMar>
            <w:vAlign w:val="bottom"/>
          </w:tcPr>
          <w:p w14:paraId="51DD7A0E" w14:textId="77777777" w:rsidR="00375EAC" w:rsidRDefault="00D7008B">
            <w:pPr>
              <w:spacing w:line="240" w:lineRule="auto"/>
            </w:pPr>
            <w:hyperlink r:id="rId9" w:history="1">
              <w:r w:rsidR="00375EAC" w:rsidRPr="006A6BC0">
                <w:rPr>
                  <w:rStyle w:val="Hyperlink"/>
                  <w:sz w:val="20"/>
                  <w:highlight w:val="white"/>
                </w:rPr>
                <w:t>Long, Heather &amp; Long, Ethan. Max &amp; Milo Go to Sleep. New York, NY: 2013</w:t>
              </w:r>
            </w:hyperlink>
          </w:p>
        </w:tc>
      </w:tr>
      <w:tr w:rsidR="00375EAC" w14:paraId="5942D724" w14:textId="77777777" w:rsidTr="00375EAC">
        <w:tc>
          <w:tcPr>
            <w:tcW w:w="1605" w:type="dxa"/>
            <w:tcBorders>
              <w:bottom w:val="single" w:sz="6" w:space="0" w:color="CCCCCC"/>
            </w:tcBorders>
            <w:tcMar>
              <w:top w:w="40" w:type="dxa"/>
              <w:left w:w="40" w:type="dxa"/>
              <w:bottom w:w="40" w:type="dxa"/>
              <w:right w:w="40" w:type="dxa"/>
            </w:tcMar>
            <w:vAlign w:val="bottom"/>
          </w:tcPr>
          <w:p w14:paraId="7613FA31" w14:textId="77777777" w:rsidR="00375EAC" w:rsidRDefault="00375EAC">
            <w:pPr>
              <w:spacing w:line="240" w:lineRule="auto"/>
            </w:pPr>
            <w:r>
              <w:rPr>
                <w:color w:val="222222"/>
                <w:highlight w:val="white"/>
              </w:rPr>
              <w:t>Lice</w:t>
            </w:r>
          </w:p>
        </w:tc>
        <w:tc>
          <w:tcPr>
            <w:tcW w:w="2115" w:type="dxa"/>
            <w:tcBorders>
              <w:bottom w:val="single" w:sz="6" w:space="0" w:color="CCCCCC"/>
            </w:tcBorders>
            <w:tcMar>
              <w:top w:w="40" w:type="dxa"/>
              <w:left w:w="40" w:type="dxa"/>
              <w:bottom w:w="40" w:type="dxa"/>
              <w:right w:w="40" w:type="dxa"/>
            </w:tcMar>
            <w:vAlign w:val="bottom"/>
          </w:tcPr>
          <w:p w14:paraId="77721BD7" w14:textId="77777777" w:rsidR="00375EAC" w:rsidRDefault="00375EAC">
            <w:pPr>
              <w:spacing w:line="240" w:lineRule="auto"/>
            </w:pPr>
            <w:r>
              <w:rPr>
                <w:color w:val="222222"/>
                <w:sz w:val="20"/>
                <w:highlight w:val="white"/>
              </w:rPr>
              <w:t>Pediculosis</w:t>
            </w:r>
          </w:p>
        </w:tc>
        <w:tc>
          <w:tcPr>
            <w:tcW w:w="5676" w:type="dxa"/>
            <w:tcMar>
              <w:top w:w="40" w:type="dxa"/>
              <w:left w:w="40" w:type="dxa"/>
              <w:bottom w:w="40" w:type="dxa"/>
              <w:right w:w="40" w:type="dxa"/>
            </w:tcMar>
            <w:vAlign w:val="bottom"/>
          </w:tcPr>
          <w:p w14:paraId="6FA2F2A0" w14:textId="77777777" w:rsidR="00375EAC" w:rsidRDefault="00375EAC">
            <w:pPr>
              <w:spacing w:line="240" w:lineRule="auto"/>
            </w:pPr>
            <w:r>
              <w:rPr>
                <w:color w:val="222222"/>
                <w:sz w:val="20"/>
                <w:highlight w:val="white"/>
              </w:rPr>
              <w:t>Donovan, Gail. What's Bugging Bailey Blecker?. New York, NY: Dutton Children's Books. 2011</w:t>
            </w:r>
          </w:p>
        </w:tc>
      </w:tr>
      <w:tr w:rsidR="00375EAC" w14:paraId="730C8259" w14:textId="77777777" w:rsidTr="00375EAC">
        <w:tc>
          <w:tcPr>
            <w:tcW w:w="1605" w:type="dxa"/>
            <w:tcBorders>
              <w:bottom w:val="single" w:sz="6" w:space="0" w:color="CCCCCC"/>
            </w:tcBorders>
            <w:tcMar>
              <w:top w:w="40" w:type="dxa"/>
              <w:left w:w="40" w:type="dxa"/>
              <w:bottom w:w="40" w:type="dxa"/>
              <w:right w:w="40" w:type="dxa"/>
            </w:tcMar>
            <w:vAlign w:val="bottom"/>
          </w:tcPr>
          <w:p w14:paraId="74445305" w14:textId="77777777" w:rsidR="00375EAC" w:rsidRDefault="00375EAC">
            <w:pPr>
              <w:spacing w:line="240" w:lineRule="auto"/>
            </w:pPr>
            <w:r>
              <w:rPr>
                <w:color w:val="222222"/>
                <w:highlight w:val="white"/>
              </w:rPr>
              <w:t>Lice</w:t>
            </w:r>
          </w:p>
        </w:tc>
        <w:tc>
          <w:tcPr>
            <w:tcW w:w="2115" w:type="dxa"/>
            <w:tcBorders>
              <w:bottom w:val="single" w:sz="6" w:space="0" w:color="CCCCCC"/>
            </w:tcBorders>
            <w:tcMar>
              <w:top w:w="40" w:type="dxa"/>
              <w:left w:w="40" w:type="dxa"/>
              <w:bottom w:w="40" w:type="dxa"/>
              <w:right w:w="40" w:type="dxa"/>
            </w:tcMar>
            <w:vAlign w:val="bottom"/>
          </w:tcPr>
          <w:p w14:paraId="7C31E9F0" w14:textId="77777777" w:rsidR="00375EAC" w:rsidRDefault="00375EAC">
            <w:pPr>
              <w:spacing w:line="240" w:lineRule="auto"/>
            </w:pPr>
            <w:r>
              <w:rPr>
                <w:color w:val="222222"/>
                <w:sz w:val="20"/>
                <w:highlight w:val="white"/>
              </w:rPr>
              <w:t>Pediculosis</w:t>
            </w:r>
          </w:p>
        </w:tc>
        <w:tc>
          <w:tcPr>
            <w:tcW w:w="5676" w:type="dxa"/>
            <w:tcMar>
              <w:top w:w="40" w:type="dxa"/>
              <w:left w:w="40" w:type="dxa"/>
              <w:bottom w:w="40" w:type="dxa"/>
              <w:right w:w="40" w:type="dxa"/>
            </w:tcMar>
            <w:vAlign w:val="bottom"/>
          </w:tcPr>
          <w:p w14:paraId="21E89799" w14:textId="77777777" w:rsidR="00375EAC" w:rsidRDefault="00D7008B">
            <w:pPr>
              <w:spacing w:line="240" w:lineRule="auto"/>
            </w:pPr>
            <w:hyperlink r:id="rId10" w:history="1">
              <w:r w:rsidR="00375EAC" w:rsidRPr="006A6BC0">
                <w:rPr>
                  <w:rStyle w:val="Hyperlink"/>
                  <w:sz w:val="20"/>
                  <w:highlight w:val="white"/>
                </w:rPr>
                <w:t>Shannon, David. Bugs In My Hair! New York, NY: Blue Sky Press, an imprint of Scholastic Inc. 2013</w:t>
              </w:r>
            </w:hyperlink>
          </w:p>
        </w:tc>
      </w:tr>
      <w:tr w:rsidR="00375EAC" w14:paraId="7464272D" w14:textId="77777777" w:rsidTr="00375EAC">
        <w:tc>
          <w:tcPr>
            <w:tcW w:w="1605" w:type="dxa"/>
            <w:tcBorders>
              <w:bottom w:val="single" w:sz="6" w:space="0" w:color="CCCCCC"/>
            </w:tcBorders>
            <w:tcMar>
              <w:top w:w="40" w:type="dxa"/>
              <w:left w:w="40" w:type="dxa"/>
              <w:bottom w:w="40" w:type="dxa"/>
              <w:right w:w="40" w:type="dxa"/>
            </w:tcMar>
            <w:vAlign w:val="bottom"/>
          </w:tcPr>
          <w:p w14:paraId="41F19242" w14:textId="77777777" w:rsidR="00375EAC" w:rsidRDefault="00375EAC">
            <w:pPr>
              <w:spacing w:line="240" w:lineRule="auto"/>
            </w:pPr>
            <w:r>
              <w:rPr>
                <w:color w:val="222222"/>
                <w:highlight w:val="white"/>
              </w:rPr>
              <w:t>Nutrition</w:t>
            </w:r>
          </w:p>
        </w:tc>
        <w:tc>
          <w:tcPr>
            <w:tcW w:w="2115" w:type="dxa"/>
            <w:tcBorders>
              <w:bottom w:val="single" w:sz="6" w:space="0" w:color="CCCCCC"/>
            </w:tcBorders>
            <w:tcMar>
              <w:top w:w="40" w:type="dxa"/>
              <w:left w:w="40" w:type="dxa"/>
              <w:bottom w:w="40" w:type="dxa"/>
              <w:right w:w="40" w:type="dxa"/>
            </w:tcMar>
            <w:vAlign w:val="bottom"/>
          </w:tcPr>
          <w:p w14:paraId="6B84C69D" w14:textId="77777777" w:rsidR="00375EAC" w:rsidRDefault="00375EAC">
            <w:pPr>
              <w:spacing w:line="240" w:lineRule="auto"/>
              <w:rPr>
                <w:color w:val="222222"/>
                <w:sz w:val="20"/>
                <w:highlight w:val="white"/>
              </w:rPr>
            </w:pPr>
            <w:r>
              <w:rPr>
                <w:color w:val="222222"/>
                <w:sz w:val="20"/>
                <w:highlight w:val="white"/>
              </w:rPr>
              <w:t xml:space="preserve">Food Habits; </w:t>
            </w:r>
          </w:p>
          <w:p w14:paraId="5FC470AA" w14:textId="77777777" w:rsidR="00375EAC" w:rsidRDefault="00375EAC" w:rsidP="00375EAC">
            <w:pPr>
              <w:spacing w:line="240" w:lineRule="auto"/>
            </w:pPr>
            <w:r>
              <w:rPr>
                <w:color w:val="222222"/>
                <w:sz w:val="20"/>
                <w:highlight w:val="white"/>
              </w:rPr>
              <w:t>Healthy Eating</w:t>
            </w:r>
          </w:p>
        </w:tc>
        <w:tc>
          <w:tcPr>
            <w:tcW w:w="5676" w:type="dxa"/>
            <w:tcMar>
              <w:top w:w="40" w:type="dxa"/>
              <w:left w:w="40" w:type="dxa"/>
              <w:bottom w:w="40" w:type="dxa"/>
              <w:right w:w="40" w:type="dxa"/>
            </w:tcMar>
            <w:vAlign w:val="bottom"/>
          </w:tcPr>
          <w:p w14:paraId="0E231EE0" w14:textId="77777777" w:rsidR="00375EAC" w:rsidRDefault="00D7008B">
            <w:pPr>
              <w:spacing w:line="240" w:lineRule="auto"/>
            </w:pPr>
            <w:hyperlink r:id="rId11" w:history="1">
              <w:r w:rsidR="00375EAC" w:rsidRPr="006A6BC0">
                <w:rPr>
                  <w:rStyle w:val="Hyperlink"/>
                  <w:sz w:val="20"/>
                  <w:highlight w:val="white"/>
                </w:rPr>
                <w:t>LaRochelle, David. How Martha Saved Her Parents From Green Beans. New York, NY: Dial Books for Young Readers. 2013</w:t>
              </w:r>
            </w:hyperlink>
          </w:p>
        </w:tc>
      </w:tr>
      <w:tr w:rsidR="00375EAC" w14:paraId="4F753A9D" w14:textId="77777777" w:rsidTr="00375EAC">
        <w:tc>
          <w:tcPr>
            <w:tcW w:w="1605" w:type="dxa"/>
            <w:tcBorders>
              <w:bottom w:val="single" w:sz="6" w:space="0" w:color="CCCCCC"/>
            </w:tcBorders>
            <w:tcMar>
              <w:top w:w="40" w:type="dxa"/>
              <w:left w:w="40" w:type="dxa"/>
              <w:bottom w:w="40" w:type="dxa"/>
              <w:right w:w="40" w:type="dxa"/>
            </w:tcMar>
            <w:vAlign w:val="bottom"/>
          </w:tcPr>
          <w:p w14:paraId="413FE534" w14:textId="77777777" w:rsidR="00375EAC" w:rsidRDefault="00375EAC">
            <w:pPr>
              <w:spacing w:line="240" w:lineRule="auto"/>
            </w:pPr>
            <w:r>
              <w:rPr>
                <w:color w:val="222222"/>
                <w:highlight w:val="white"/>
              </w:rPr>
              <w:t>Nutrition</w:t>
            </w:r>
          </w:p>
        </w:tc>
        <w:tc>
          <w:tcPr>
            <w:tcW w:w="2115" w:type="dxa"/>
            <w:tcBorders>
              <w:bottom w:val="single" w:sz="6" w:space="0" w:color="CCCCCC"/>
            </w:tcBorders>
            <w:tcMar>
              <w:top w:w="40" w:type="dxa"/>
              <w:left w:w="40" w:type="dxa"/>
              <w:bottom w:w="40" w:type="dxa"/>
              <w:right w:w="40" w:type="dxa"/>
            </w:tcMar>
            <w:vAlign w:val="bottom"/>
          </w:tcPr>
          <w:p w14:paraId="4B48DF78" w14:textId="77777777" w:rsidR="00375EAC" w:rsidRDefault="00375EAC">
            <w:pPr>
              <w:spacing w:line="240" w:lineRule="auto"/>
              <w:rPr>
                <w:color w:val="222222"/>
                <w:sz w:val="20"/>
                <w:highlight w:val="white"/>
              </w:rPr>
            </w:pPr>
            <w:r>
              <w:rPr>
                <w:color w:val="222222"/>
                <w:sz w:val="20"/>
                <w:highlight w:val="white"/>
              </w:rPr>
              <w:t xml:space="preserve">Food Habits; </w:t>
            </w:r>
          </w:p>
          <w:p w14:paraId="45B1E7CB" w14:textId="77777777" w:rsidR="00375EAC" w:rsidRDefault="00375EAC">
            <w:pPr>
              <w:spacing w:line="240" w:lineRule="auto"/>
            </w:pPr>
            <w:r>
              <w:rPr>
                <w:color w:val="222222"/>
                <w:sz w:val="20"/>
                <w:highlight w:val="white"/>
              </w:rPr>
              <w:t>Healthy Eating</w:t>
            </w:r>
          </w:p>
        </w:tc>
        <w:tc>
          <w:tcPr>
            <w:tcW w:w="5676" w:type="dxa"/>
            <w:tcMar>
              <w:top w:w="40" w:type="dxa"/>
              <w:left w:w="40" w:type="dxa"/>
              <w:bottom w:w="40" w:type="dxa"/>
              <w:right w:w="40" w:type="dxa"/>
            </w:tcMar>
            <w:vAlign w:val="bottom"/>
          </w:tcPr>
          <w:p w14:paraId="5516317C" w14:textId="77777777" w:rsidR="00375EAC" w:rsidRDefault="00D7008B">
            <w:pPr>
              <w:spacing w:line="240" w:lineRule="auto"/>
            </w:pPr>
            <w:hyperlink r:id="rId12" w:history="1">
              <w:r w:rsidR="00375EAC" w:rsidRPr="006A6BC0">
                <w:rPr>
                  <w:rStyle w:val="Hyperlink"/>
                  <w:sz w:val="20"/>
                  <w:highlight w:val="white"/>
                </w:rPr>
                <w:t>Sutcliffe, Mandy. Belle &amp; Boo and The Yummy Scrummy Day. London, UK: Orchard Books. 2013</w:t>
              </w:r>
            </w:hyperlink>
          </w:p>
        </w:tc>
      </w:tr>
      <w:tr w:rsidR="00375EAC" w14:paraId="037C8EDE" w14:textId="77777777" w:rsidTr="00375EAC">
        <w:tc>
          <w:tcPr>
            <w:tcW w:w="1605" w:type="dxa"/>
            <w:tcBorders>
              <w:bottom w:val="single" w:sz="6" w:space="0" w:color="CCCCCC"/>
            </w:tcBorders>
            <w:tcMar>
              <w:top w:w="40" w:type="dxa"/>
              <w:left w:w="40" w:type="dxa"/>
              <w:bottom w:w="40" w:type="dxa"/>
              <w:right w:w="40" w:type="dxa"/>
            </w:tcMar>
            <w:vAlign w:val="bottom"/>
          </w:tcPr>
          <w:p w14:paraId="5F566755" w14:textId="77777777" w:rsidR="00375EAC" w:rsidRDefault="00375EAC">
            <w:pPr>
              <w:spacing w:line="240" w:lineRule="auto"/>
            </w:pPr>
            <w:r>
              <w:rPr>
                <w:color w:val="222222"/>
                <w:highlight w:val="white"/>
              </w:rPr>
              <w:t>Nutrition</w:t>
            </w:r>
          </w:p>
        </w:tc>
        <w:tc>
          <w:tcPr>
            <w:tcW w:w="2115" w:type="dxa"/>
            <w:tcBorders>
              <w:bottom w:val="single" w:sz="6" w:space="0" w:color="CCCCCC"/>
            </w:tcBorders>
            <w:tcMar>
              <w:top w:w="40" w:type="dxa"/>
              <w:left w:w="40" w:type="dxa"/>
              <w:bottom w:w="40" w:type="dxa"/>
              <w:right w:w="40" w:type="dxa"/>
            </w:tcMar>
            <w:vAlign w:val="bottom"/>
          </w:tcPr>
          <w:p w14:paraId="10C720F7" w14:textId="77777777" w:rsidR="00375EAC" w:rsidRDefault="00375EAC">
            <w:pPr>
              <w:spacing w:line="240" w:lineRule="auto"/>
              <w:rPr>
                <w:color w:val="222222"/>
                <w:sz w:val="20"/>
                <w:highlight w:val="white"/>
              </w:rPr>
            </w:pPr>
            <w:r>
              <w:rPr>
                <w:color w:val="222222"/>
                <w:sz w:val="20"/>
                <w:highlight w:val="white"/>
              </w:rPr>
              <w:t xml:space="preserve">Food Habits; </w:t>
            </w:r>
          </w:p>
          <w:p w14:paraId="42486B96" w14:textId="77777777" w:rsidR="00375EAC" w:rsidRDefault="00375EAC">
            <w:pPr>
              <w:spacing w:line="240" w:lineRule="auto"/>
            </w:pPr>
            <w:r>
              <w:rPr>
                <w:color w:val="222222"/>
                <w:sz w:val="20"/>
                <w:highlight w:val="white"/>
              </w:rPr>
              <w:t>Healthy Eating</w:t>
            </w:r>
          </w:p>
        </w:tc>
        <w:tc>
          <w:tcPr>
            <w:tcW w:w="5676" w:type="dxa"/>
            <w:tcMar>
              <w:top w:w="40" w:type="dxa"/>
              <w:left w:w="40" w:type="dxa"/>
              <w:bottom w:w="40" w:type="dxa"/>
              <w:right w:w="40" w:type="dxa"/>
            </w:tcMar>
            <w:vAlign w:val="bottom"/>
          </w:tcPr>
          <w:p w14:paraId="6F543ABF" w14:textId="77777777" w:rsidR="00375EAC" w:rsidRDefault="00375EAC">
            <w:pPr>
              <w:spacing w:line="240" w:lineRule="auto"/>
            </w:pPr>
            <w:r>
              <w:rPr>
                <w:color w:val="222222"/>
                <w:sz w:val="20"/>
                <w:highlight w:val="white"/>
              </w:rPr>
              <w:t>Tabby, Abigail. Elmo's Breakfast Bingo. New York, NY: Random House. 2012</w:t>
            </w:r>
          </w:p>
          <w:p w14:paraId="0D5EA8C0" w14:textId="77777777" w:rsidR="00375EAC" w:rsidRDefault="00375EAC">
            <w:pPr>
              <w:spacing w:line="240" w:lineRule="auto"/>
            </w:pPr>
            <w:r>
              <w:rPr>
                <w:color w:val="222222"/>
                <w:sz w:val="20"/>
                <w:highlight w:val="white"/>
              </w:rPr>
              <w:t>(eBook - 2012 )</w:t>
            </w:r>
          </w:p>
        </w:tc>
      </w:tr>
      <w:tr w:rsidR="00375EAC" w14:paraId="0EAB806B" w14:textId="77777777" w:rsidTr="00375EAC">
        <w:tc>
          <w:tcPr>
            <w:tcW w:w="1605" w:type="dxa"/>
            <w:tcBorders>
              <w:bottom w:val="single" w:sz="6" w:space="0" w:color="CCCCCC"/>
            </w:tcBorders>
            <w:tcMar>
              <w:top w:w="40" w:type="dxa"/>
              <w:left w:w="40" w:type="dxa"/>
              <w:bottom w:w="40" w:type="dxa"/>
              <w:right w:w="40" w:type="dxa"/>
            </w:tcMar>
            <w:vAlign w:val="bottom"/>
          </w:tcPr>
          <w:p w14:paraId="5C818834" w14:textId="77777777" w:rsidR="00375EAC" w:rsidRDefault="00375EAC">
            <w:pPr>
              <w:spacing w:line="240" w:lineRule="auto"/>
            </w:pPr>
            <w:r>
              <w:rPr>
                <w:color w:val="222222"/>
                <w:highlight w:val="white"/>
              </w:rPr>
              <w:t>Overeating</w:t>
            </w:r>
          </w:p>
        </w:tc>
        <w:tc>
          <w:tcPr>
            <w:tcW w:w="2115" w:type="dxa"/>
            <w:tcBorders>
              <w:bottom w:val="single" w:sz="6" w:space="0" w:color="CCCCCC"/>
            </w:tcBorders>
            <w:tcMar>
              <w:top w:w="40" w:type="dxa"/>
              <w:left w:w="40" w:type="dxa"/>
              <w:bottom w:w="40" w:type="dxa"/>
              <w:right w:w="40" w:type="dxa"/>
            </w:tcMar>
            <w:vAlign w:val="bottom"/>
          </w:tcPr>
          <w:p w14:paraId="70531D83" w14:textId="77777777" w:rsidR="00375EAC" w:rsidRDefault="00375EAC">
            <w:pPr>
              <w:spacing w:line="240" w:lineRule="auto"/>
            </w:pPr>
          </w:p>
        </w:tc>
        <w:tc>
          <w:tcPr>
            <w:tcW w:w="5676" w:type="dxa"/>
            <w:tcMar>
              <w:top w:w="40" w:type="dxa"/>
              <w:left w:w="40" w:type="dxa"/>
              <w:bottom w:w="40" w:type="dxa"/>
              <w:right w:w="40" w:type="dxa"/>
            </w:tcMar>
            <w:vAlign w:val="bottom"/>
          </w:tcPr>
          <w:p w14:paraId="3FA016A3" w14:textId="77777777" w:rsidR="00375EAC" w:rsidRDefault="00375EAC">
            <w:pPr>
              <w:spacing w:line="240" w:lineRule="auto"/>
            </w:pPr>
            <w:r>
              <w:rPr>
                <w:color w:val="222222"/>
                <w:sz w:val="20"/>
                <w:highlight w:val="white"/>
              </w:rPr>
              <w:t>Jennings, Sharon.  Harley’s Tummy Ache.  Markham, ON:</w:t>
            </w:r>
          </w:p>
          <w:p w14:paraId="7B91425A" w14:textId="77777777" w:rsidR="00375EAC" w:rsidRDefault="00375EAC">
            <w:pPr>
              <w:spacing w:line="240" w:lineRule="auto"/>
            </w:pPr>
            <w:r>
              <w:rPr>
                <w:color w:val="222222"/>
                <w:sz w:val="20"/>
                <w:highlight w:val="white"/>
              </w:rPr>
              <w:t xml:space="preserve">Fitzhenry and Whiteside.  2011  </w:t>
            </w:r>
          </w:p>
        </w:tc>
      </w:tr>
      <w:tr w:rsidR="00375EAC" w14:paraId="0BBACFCB" w14:textId="77777777" w:rsidTr="00375EAC">
        <w:tc>
          <w:tcPr>
            <w:tcW w:w="1605" w:type="dxa"/>
            <w:tcBorders>
              <w:bottom w:val="single" w:sz="6" w:space="0" w:color="CCCCCC"/>
            </w:tcBorders>
            <w:tcMar>
              <w:top w:w="40" w:type="dxa"/>
              <w:left w:w="40" w:type="dxa"/>
              <w:bottom w:w="40" w:type="dxa"/>
              <w:right w:w="40" w:type="dxa"/>
            </w:tcMar>
            <w:vAlign w:val="bottom"/>
          </w:tcPr>
          <w:p w14:paraId="646A36F3" w14:textId="77777777" w:rsidR="00375EAC" w:rsidRDefault="00375EAC">
            <w:pPr>
              <w:spacing w:line="240" w:lineRule="auto"/>
            </w:pPr>
          </w:p>
          <w:p w14:paraId="59CAFD50" w14:textId="77777777" w:rsidR="00375EAC" w:rsidRDefault="00375EAC">
            <w:pPr>
              <w:spacing w:line="240" w:lineRule="auto"/>
            </w:pPr>
            <w:r>
              <w:rPr>
                <w:color w:val="222222"/>
                <w:highlight w:val="white"/>
              </w:rPr>
              <w:t>Public Health</w:t>
            </w:r>
          </w:p>
        </w:tc>
        <w:tc>
          <w:tcPr>
            <w:tcW w:w="2115" w:type="dxa"/>
            <w:tcBorders>
              <w:bottom w:val="single" w:sz="6" w:space="0" w:color="CCCCCC"/>
            </w:tcBorders>
            <w:tcMar>
              <w:top w:w="40" w:type="dxa"/>
              <w:left w:w="40" w:type="dxa"/>
              <w:bottom w:w="40" w:type="dxa"/>
              <w:right w:w="40" w:type="dxa"/>
            </w:tcMar>
            <w:vAlign w:val="bottom"/>
          </w:tcPr>
          <w:p w14:paraId="5B64DBA0" w14:textId="77777777" w:rsidR="00375EAC" w:rsidRDefault="00375EAC">
            <w:pPr>
              <w:spacing w:line="240" w:lineRule="auto"/>
            </w:pPr>
            <w:r>
              <w:rPr>
                <w:color w:val="222222"/>
                <w:sz w:val="20"/>
                <w:highlight w:val="white"/>
              </w:rPr>
              <w:t>Nutrition; Disease</w:t>
            </w:r>
          </w:p>
        </w:tc>
        <w:tc>
          <w:tcPr>
            <w:tcW w:w="5676" w:type="dxa"/>
            <w:tcMar>
              <w:top w:w="40" w:type="dxa"/>
              <w:left w:w="40" w:type="dxa"/>
              <w:bottom w:w="40" w:type="dxa"/>
              <w:right w:w="40" w:type="dxa"/>
            </w:tcMar>
            <w:vAlign w:val="bottom"/>
          </w:tcPr>
          <w:p w14:paraId="474A62BD" w14:textId="01F44829" w:rsidR="00375EAC" w:rsidRDefault="00D7008B">
            <w:pPr>
              <w:spacing w:line="240" w:lineRule="auto"/>
            </w:pPr>
            <w:hyperlink r:id="rId13" w:history="1">
              <w:r w:rsidR="00375EAC" w:rsidRPr="00A910FD">
                <w:rPr>
                  <w:rStyle w:val="Hyperlink"/>
                  <w:sz w:val="20"/>
                  <w:highlight w:val="white"/>
                </w:rPr>
                <w:t>Milway, Katie Smith. Mimi's Village and How Basic Health Care Transformed It. Toronto, ON: Kids Can Press. 2012</w:t>
              </w:r>
            </w:hyperlink>
          </w:p>
        </w:tc>
      </w:tr>
      <w:tr w:rsidR="00375EAC" w14:paraId="1F962EF5" w14:textId="77777777" w:rsidTr="00375EAC">
        <w:tc>
          <w:tcPr>
            <w:tcW w:w="1605" w:type="dxa"/>
            <w:tcMar>
              <w:top w:w="40" w:type="dxa"/>
              <w:left w:w="40" w:type="dxa"/>
              <w:bottom w:w="40" w:type="dxa"/>
              <w:right w:w="40" w:type="dxa"/>
            </w:tcMar>
            <w:vAlign w:val="bottom"/>
          </w:tcPr>
          <w:p w14:paraId="18C25E23" w14:textId="77777777" w:rsidR="00375EAC" w:rsidRDefault="00375EAC">
            <w:pPr>
              <w:spacing w:line="240" w:lineRule="auto"/>
            </w:pPr>
            <w:r>
              <w:rPr>
                <w:color w:val="222222"/>
                <w:highlight w:val="white"/>
              </w:rPr>
              <w:t>Seizures</w:t>
            </w:r>
          </w:p>
        </w:tc>
        <w:tc>
          <w:tcPr>
            <w:tcW w:w="2115" w:type="dxa"/>
            <w:tcMar>
              <w:top w:w="40" w:type="dxa"/>
              <w:left w:w="40" w:type="dxa"/>
              <w:bottom w:w="40" w:type="dxa"/>
              <w:right w:w="40" w:type="dxa"/>
            </w:tcMar>
            <w:vAlign w:val="bottom"/>
          </w:tcPr>
          <w:p w14:paraId="73A231D0" w14:textId="77777777" w:rsidR="00375EAC" w:rsidRDefault="00375EAC">
            <w:pPr>
              <w:spacing w:line="240" w:lineRule="auto"/>
            </w:pPr>
          </w:p>
        </w:tc>
        <w:tc>
          <w:tcPr>
            <w:tcW w:w="5676" w:type="dxa"/>
            <w:tcMar>
              <w:top w:w="40" w:type="dxa"/>
              <w:left w:w="40" w:type="dxa"/>
              <w:bottom w:w="40" w:type="dxa"/>
              <w:right w:w="40" w:type="dxa"/>
            </w:tcMar>
            <w:vAlign w:val="bottom"/>
          </w:tcPr>
          <w:p w14:paraId="305DF53F" w14:textId="77777777" w:rsidR="00375EAC" w:rsidRDefault="00375EAC">
            <w:pPr>
              <w:spacing w:line="240" w:lineRule="auto"/>
            </w:pPr>
            <w:r>
              <w:rPr>
                <w:color w:val="222222"/>
                <w:sz w:val="20"/>
                <w:highlight w:val="white"/>
              </w:rPr>
              <w:t>Lee, Jenny. Elvis and the Underdogs. New York, NY: HarperCollins Children's Books. 2013</w:t>
            </w:r>
          </w:p>
        </w:tc>
      </w:tr>
      <w:tr w:rsidR="00375EAC" w14:paraId="357CE9DB" w14:textId="77777777" w:rsidTr="00375EAC">
        <w:tc>
          <w:tcPr>
            <w:tcW w:w="1605" w:type="dxa"/>
            <w:tcBorders>
              <w:bottom w:val="single" w:sz="6" w:space="0" w:color="CCCCCC"/>
            </w:tcBorders>
            <w:tcMar>
              <w:top w:w="40" w:type="dxa"/>
              <w:left w:w="40" w:type="dxa"/>
              <w:bottom w:w="40" w:type="dxa"/>
              <w:right w:w="40" w:type="dxa"/>
            </w:tcMar>
            <w:vAlign w:val="bottom"/>
          </w:tcPr>
          <w:p w14:paraId="5F9421E7" w14:textId="77777777" w:rsidR="00375EAC" w:rsidRDefault="00375EAC">
            <w:pPr>
              <w:spacing w:line="240" w:lineRule="auto"/>
            </w:pPr>
            <w:r>
              <w:rPr>
                <w:color w:val="222222"/>
                <w:highlight w:val="white"/>
              </w:rPr>
              <w:t>Separation anxiety</w:t>
            </w:r>
          </w:p>
        </w:tc>
        <w:tc>
          <w:tcPr>
            <w:tcW w:w="2115" w:type="dxa"/>
            <w:tcBorders>
              <w:bottom w:val="single" w:sz="6" w:space="0" w:color="CCCCCC"/>
            </w:tcBorders>
            <w:tcMar>
              <w:top w:w="40" w:type="dxa"/>
              <w:left w:w="40" w:type="dxa"/>
              <w:bottom w:w="40" w:type="dxa"/>
              <w:right w:w="40" w:type="dxa"/>
            </w:tcMar>
            <w:vAlign w:val="bottom"/>
          </w:tcPr>
          <w:p w14:paraId="50E57DE6" w14:textId="77777777" w:rsidR="00375EAC" w:rsidRDefault="00375EAC">
            <w:pPr>
              <w:spacing w:line="240" w:lineRule="auto"/>
            </w:pPr>
          </w:p>
        </w:tc>
        <w:tc>
          <w:tcPr>
            <w:tcW w:w="5676" w:type="dxa"/>
            <w:tcMar>
              <w:top w:w="40" w:type="dxa"/>
              <w:left w:w="40" w:type="dxa"/>
              <w:bottom w:w="40" w:type="dxa"/>
              <w:right w:w="40" w:type="dxa"/>
            </w:tcMar>
            <w:vAlign w:val="bottom"/>
          </w:tcPr>
          <w:p w14:paraId="0F1BB860" w14:textId="77777777" w:rsidR="00375EAC" w:rsidRDefault="00D7008B">
            <w:pPr>
              <w:spacing w:line="240" w:lineRule="auto"/>
            </w:pPr>
            <w:hyperlink r:id="rId14" w:history="1">
              <w:r w:rsidR="00375EAC" w:rsidRPr="006A6BC0">
                <w:rPr>
                  <w:rStyle w:val="Hyperlink"/>
                  <w:sz w:val="20"/>
                  <w:highlight w:val="white"/>
                </w:rPr>
                <w:t>Corderoy, Tracey. I Want My Mommy! Wilton, CT: ME Media. 2013.</w:t>
              </w:r>
            </w:hyperlink>
          </w:p>
        </w:tc>
      </w:tr>
      <w:tr w:rsidR="00375EAC" w14:paraId="69C6A208" w14:textId="77777777" w:rsidTr="00375EAC">
        <w:tc>
          <w:tcPr>
            <w:tcW w:w="1605" w:type="dxa"/>
            <w:tcMar>
              <w:top w:w="40" w:type="dxa"/>
              <w:left w:w="40" w:type="dxa"/>
              <w:bottom w:w="40" w:type="dxa"/>
              <w:right w:w="40" w:type="dxa"/>
            </w:tcMar>
            <w:vAlign w:val="bottom"/>
          </w:tcPr>
          <w:p w14:paraId="14244C21" w14:textId="77777777" w:rsidR="00375EAC" w:rsidRDefault="00375EAC">
            <w:pPr>
              <w:spacing w:line="240" w:lineRule="auto"/>
            </w:pPr>
            <w:r>
              <w:rPr>
                <w:color w:val="222222"/>
                <w:highlight w:val="white"/>
              </w:rPr>
              <w:t>Separation anxiety</w:t>
            </w:r>
          </w:p>
        </w:tc>
        <w:tc>
          <w:tcPr>
            <w:tcW w:w="2115" w:type="dxa"/>
            <w:tcMar>
              <w:top w:w="40" w:type="dxa"/>
              <w:left w:w="40" w:type="dxa"/>
              <w:bottom w:w="40" w:type="dxa"/>
              <w:right w:w="40" w:type="dxa"/>
            </w:tcMar>
            <w:vAlign w:val="bottom"/>
          </w:tcPr>
          <w:p w14:paraId="4F895219" w14:textId="77777777" w:rsidR="00375EAC" w:rsidRDefault="00375EAC">
            <w:pPr>
              <w:spacing w:line="240" w:lineRule="auto"/>
            </w:pPr>
          </w:p>
        </w:tc>
        <w:tc>
          <w:tcPr>
            <w:tcW w:w="5676" w:type="dxa"/>
            <w:tcMar>
              <w:top w:w="40" w:type="dxa"/>
              <w:left w:w="40" w:type="dxa"/>
              <w:bottom w:w="40" w:type="dxa"/>
              <w:right w:w="40" w:type="dxa"/>
            </w:tcMar>
            <w:vAlign w:val="bottom"/>
          </w:tcPr>
          <w:p w14:paraId="621F6731" w14:textId="77777777" w:rsidR="00375EAC" w:rsidRDefault="00375EAC">
            <w:pPr>
              <w:spacing w:line="240" w:lineRule="auto"/>
            </w:pPr>
            <w:r>
              <w:rPr>
                <w:color w:val="222222"/>
                <w:sz w:val="20"/>
                <w:highlight w:val="white"/>
              </w:rPr>
              <w:t>Verburg, Bonnie. The Kiss Box. New York, NY: Orchard Books. 2011</w:t>
            </w:r>
          </w:p>
        </w:tc>
      </w:tr>
      <w:tr w:rsidR="00375EAC" w14:paraId="1D7E3A19" w14:textId="77777777" w:rsidTr="00375EAC">
        <w:tc>
          <w:tcPr>
            <w:tcW w:w="1605" w:type="dxa"/>
            <w:tcMar>
              <w:top w:w="40" w:type="dxa"/>
              <w:left w:w="40" w:type="dxa"/>
              <w:bottom w:w="40" w:type="dxa"/>
              <w:right w:w="40" w:type="dxa"/>
            </w:tcMar>
            <w:vAlign w:val="bottom"/>
          </w:tcPr>
          <w:p w14:paraId="044307F1" w14:textId="77777777" w:rsidR="00375EAC" w:rsidRDefault="00375EAC">
            <w:pPr>
              <w:spacing w:line="240" w:lineRule="auto"/>
              <w:rPr>
                <w:color w:val="222222"/>
                <w:highlight w:val="white"/>
              </w:rPr>
            </w:pPr>
            <w:r>
              <w:rPr>
                <w:color w:val="222222"/>
                <w:highlight w:val="white"/>
              </w:rPr>
              <w:t>Self-Image/</w:t>
            </w:r>
          </w:p>
          <w:p w14:paraId="1A9465C5" w14:textId="77777777" w:rsidR="00375EAC" w:rsidRDefault="00375EAC">
            <w:pPr>
              <w:spacing w:line="240" w:lineRule="auto"/>
              <w:rPr>
                <w:color w:val="222222"/>
                <w:highlight w:val="white"/>
              </w:rPr>
            </w:pPr>
            <w:r>
              <w:rPr>
                <w:color w:val="222222"/>
                <w:highlight w:val="white"/>
              </w:rPr>
              <w:t>Confidence</w:t>
            </w:r>
          </w:p>
        </w:tc>
        <w:tc>
          <w:tcPr>
            <w:tcW w:w="2115" w:type="dxa"/>
            <w:tcMar>
              <w:top w:w="40" w:type="dxa"/>
              <w:left w:w="40" w:type="dxa"/>
              <w:bottom w:w="40" w:type="dxa"/>
              <w:right w:w="40" w:type="dxa"/>
            </w:tcMar>
            <w:vAlign w:val="bottom"/>
          </w:tcPr>
          <w:p w14:paraId="4A10F967" w14:textId="77777777" w:rsidR="00375EAC" w:rsidRDefault="00375EAC">
            <w:pPr>
              <w:spacing w:line="240" w:lineRule="auto"/>
            </w:pPr>
          </w:p>
        </w:tc>
        <w:tc>
          <w:tcPr>
            <w:tcW w:w="5676" w:type="dxa"/>
            <w:tcMar>
              <w:top w:w="40" w:type="dxa"/>
              <w:left w:w="40" w:type="dxa"/>
              <w:bottom w:w="40" w:type="dxa"/>
              <w:right w:w="40" w:type="dxa"/>
            </w:tcMar>
            <w:vAlign w:val="bottom"/>
          </w:tcPr>
          <w:p w14:paraId="083CBF29" w14:textId="77777777" w:rsidR="00375EAC" w:rsidRDefault="00375EAC">
            <w:pPr>
              <w:spacing w:line="240" w:lineRule="auto"/>
              <w:rPr>
                <w:color w:val="222222"/>
                <w:sz w:val="20"/>
                <w:highlight w:val="white"/>
              </w:rPr>
            </w:pPr>
            <w:r>
              <w:rPr>
                <w:color w:val="222222"/>
                <w:sz w:val="20"/>
                <w:highlight w:val="white"/>
              </w:rPr>
              <w:t>Cook, Julia. How To Be Comfortable In Your Own Feathers. Chattanooga, TN: National Center for Youth Issues. 2013</w:t>
            </w:r>
          </w:p>
        </w:tc>
      </w:tr>
      <w:tr w:rsidR="00375EAC" w14:paraId="10F7B2FD" w14:textId="77777777" w:rsidTr="00375EAC">
        <w:tc>
          <w:tcPr>
            <w:tcW w:w="1605" w:type="dxa"/>
            <w:tcMar>
              <w:top w:w="40" w:type="dxa"/>
              <w:left w:w="40" w:type="dxa"/>
              <w:bottom w:w="40" w:type="dxa"/>
              <w:right w:w="40" w:type="dxa"/>
            </w:tcMar>
            <w:vAlign w:val="bottom"/>
          </w:tcPr>
          <w:p w14:paraId="0E879F63" w14:textId="77777777" w:rsidR="00375EAC" w:rsidRDefault="00375EAC">
            <w:pPr>
              <w:spacing w:line="240" w:lineRule="auto"/>
            </w:pPr>
            <w:r>
              <w:rPr>
                <w:color w:val="222222"/>
                <w:highlight w:val="white"/>
              </w:rPr>
              <w:t>Sexual Abuse</w:t>
            </w:r>
          </w:p>
        </w:tc>
        <w:tc>
          <w:tcPr>
            <w:tcW w:w="2115" w:type="dxa"/>
            <w:tcMar>
              <w:top w:w="40" w:type="dxa"/>
              <w:left w:w="40" w:type="dxa"/>
              <w:bottom w:w="40" w:type="dxa"/>
              <w:right w:w="40" w:type="dxa"/>
            </w:tcMar>
            <w:vAlign w:val="bottom"/>
          </w:tcPr>
          <w:p w14:paraId="03FA4554" w14:textId="77777777" w:rsidR="00375EAC" w:rsidRDefault="00375EAC">
            <w:pPr>
              <w:spacing w:line="240" w:lineRule="auto"/>
            </w:pPr>
          </w:p>
        </w:tc>
        <w:tc>
          <w:tcPr>
            <w:tcW w:w="5676" w:type="dxa"/>
            <w:tcMar>
              <w:top w:w="40" w:type="dxa"/>
              <w:left w:w="40" w:type="dxa"/>
              <w:bottom w:w="40" w:type="dxa"/>
              <w:right w:w="40" w:type="dxa"/>
            </w:tcMar>
            <w:vAlign w:val="bottom"/>
          </w:tcPr>
          <w:p w14:paraId="33424902" w14:textId="77777777" w:rsidR="00375EAC" w:rsidRDefault="00375EAC">
            <w:pPr>
              <w:spacing w:line="240" w:lineRule="auto"/>
            </w:pPr>
            <w:r>
              <w:rPr>
                <w:color w:val="222222"/>
                <w:sz w:val="20"/>
                <w:highlight w:val="white"/>
              </w:rPr>
              <w:t>Sinnott, Collette. Should I Tell My Secret? Chestermere, AB: Talk about it communication. 2011</w:t>
            </w:r>
          </w:p>
        </w:tc>
      </w:tr>
      <w:tr w:rsidR="00375EAC" w14:paraId="036200B0" w14:textId="77777777" w:rsidTr="00375EAC">
        <w:tc>
          <w:tcPr>
            <w:tcW w:w="1605" w:type="dxa"/>
            <w:tcMar>
              <w:top w:w="40" w:type="dxa"/>
              <w:left w:w="40" w:type="dxa"/>
              <w:bottom w:w="40" w:type="dxa"/>
              <w:right w:w="40" w:type="dxa"/>
            </w:tcMar>
            <w:vAlign w:val="bottom"/>
          </w:tcPr>
          <w:p w14:paraId="099A3E8C" w14:textId="77777777" w:rsidR="00375EAC" w:rsidRDefault="00375EAC">
            <w:pPr>
              <w:spacing w:line="240" w:lineRule="auto"/>
            </w:pPr>
            <w:r>
              <w:rPr>
                <w:color w:val="222222"/>
                <w:highlight w:val="white"/>
              </w:rPr>
              <w:t>Sick</w:t>
            </w:r>
          </w:p>
        </w:tc>
        <w:tc>
          <w:tcPr>
            <w:tcW w:w="2115" w:type="dxa"/>
            <w:tcMar>
              <w:top w:w="40" w:type="dxa"/>
              <w:left w:w="40" w:type="dxa"/>
              <w:bottom w:w="40" w:type="dxa"/>
              <w:right w:w="40" w:type="dxa"/>
            </w:tcMar>
            <w:vAlign w:val="bottom"/>
          </w:tcPr>
          <w:p w14:paraId="7D5E41E5" w14:textId="77777777" w:rsidR="00375EAC" w:rsidRDefault="00375EAC">
            <w:pPr>
              <w:spacing w:line="240" w:lineRule="auto"/>
            </w:pPr>
            <w:r>
              <w:rPr>
                <w:color w:val="222222"/>
                <w:sz w:val="20"/>
                <w:highlight w:val="white"/>
              </w:rPr>
              <w:t>Common Cold; Sore Throat; Fever</w:t>
            </w:r>
          </w:p>
        </w:tc>
        <w:tc>
          <w:tcPr>
            <w:tcW w:w="5676" w:type="dxa"/>
            <w:tcMar>
              <w:top w:w="40" w:type="dxa"/>
              <w:left w:w="40" w:type="dxa"/>
              <w:bottom w:w="40" w:type="dxa"/>
              <w:right w:w="40" w:type="dxa"/>
            </w:tcMar>
            <w:vAlign w:val="bottom"/>
          </w:tcPr>
          <w:p w14:paraId="2412E182" w14:textId="77777777" w:rsidR="00375EAC" w:rsidRDefault="00375EAC">
            <w:pPr>
              <w:spacing w:line="240" w:lineRule="auto"/>
            </w:pPr>
            <w:r>
              <w:rPr>
                <w:color w:val="222222"/>
                <w:sz w:val="20"/>
                <w:highlight w:val="white"/>
              </w:rPr>
              <w:t>Dewdney, Anna. Llama Llama Home With Mama. New York, NY: Penguin Group. 2011</w:t>
            </w:r>
          </w:p>
        </w:tc>
      </w:tr>
      <w:tr w:rsidR="00375EAC" w14:paraId="3986B7F8" w14:textId="77777777" w:rsidTr="00375EAC">
        <w:tc>
          <w:tcPr>
            <w:tcW w:w="1605" w:type="dxa"/>
            <w:tcMar>
              <w:top w:w="40" w:type="dxa"/>
              <w:left w:w="40" w:type="dxa"/>
              <w:bottom w:w="40" w:type="dxa"/>
              <w:right w:w="40" w:type="dxa"/>
            </w:tcMar>
            <w:vAlign w:val="bottom"/>
          </w:tcPr>
          <w:p w14:paraId="61C105D9" w14:textId="77777777" w:rsidR="00375EAC" w:rsidRDefault="00375EAC">
            <w:pPr>
              <w:spacing w:line="240" w:lineRule="auto"/>
            </w:pPr>
            <w:r>
              <w:rPr>
                <w:color w:val="222222"/>
                <w:highlight w:val="white"/>
              </w:rPr>
              <w:t>Skeletal System</w:t>
            </w:r>
          </w:p>
        </w:tc>
        <w:tc>
          <w:tcPr>
            <w:tcW w:w="2115" w:type="dxa"/>
            <w:tcMar>
              <w:top w:w="40" w:type="dxa"/>
              <w:left w:w="40" w:type="dxa"/>
              <w:bottom w:w="40" w:type="dxa"/>
              <w:right w:w="40" w:type="dxa"/>
            </w:tcMar>
            <w:vAlign w:val="bottom"/>
          </w:tcPr>
          <w:p w14:paraId="450A5296" w14:textId="77777777" w:rsidR="00375EAC" w:rsidRDefault="00375EAC">
            <w:pPr>
              <w:spacing w:line="240" w:lineRule="auto"/>
            </w:pPr>
            <w:r>
              <w:rPr>
                <w:color w:val="222222"/>
                <w:sz w:val="20"/>
                <w:highlight w:val="white"/>
              </w:rPr>
              <w:t>Skeleton; Bones; Anatomy</w:t>
            </w:r>
          </w:p>
        </w:tc>
        <w:tc>
          <w:tcPr>
            <w:tcW w:w="5676" w:type="dxa"/>
            <w:tcMar>
              <w:top w:w="40" w:type="dxa"/>
              <w:left w:w="40" w:type="dxa"/>
              <w:bottom w:w="40" w:type="dxa"/>
              <w:right w:w="40" w:type="dxa"/>
            </w:tcMar>
            <w:vAlign w:val="bottom"/>
          </w:tcPr>
          <w:p w14:paraId="380F2EE4" w14:textId="77777777" w:rsidR="00375EAC" w:rsidRDefault="00375EAC">
            <w:pPr>
              <w:spacing w:line="240" w:lineRule="auto"/>
            </w:pPr>
            <w:r>
              <w:rPr>
                <w:color w:val="222222"/>
                <w:sz w:val="20"/>
                <w:highlight w:val="white"/>
              </w:rPr>
              <w:t>Lowry, Lois. Gooney Bird and All Her Charms. New York, NY: Houghton Mifflin Harcourt Publishing Company. 2013.</w:t>
            </w:r>
          </w:p>
        </w:tc>
      </w:tr>
      <w:tr w:rsidR="00375EAC" w14:paraId="2F2C1FE7" w14:textId="77777777" w:rsidTr="00375EAC">
        <w:tc>
          <w:tcPr>
            <w:tcW w:w="1605" w:type="dxa"/>
            <w:tcMar>
              <w:top w:w="40" w:type="dxa"/>
              <w:left w:w="40" w:type="dxa"/>
              <w:bottom w:w="40" w:type="dxa"/>
              <w:right w:w="40" w:type="dxa"/>
            </w:tcMar>
            <w:vAlign w:val="bottom"/>
          </w:tcPr>
          <w:p w14:paraId="004C8874" w14:textId="77777777" w:rsidR="00B82DF0" w:rsidRDefault="00B82DF0">
            <w:pPr>
              <w:spacing w:line="240" w:lineRule="auto"/>
              <w:rPr>
                <w:color w:val="222222"/>
                <w:highlight w:val="white"/>
              </w:rPr>
            </w:pPr>
          </w:p>
          <w:p w14:paraId="131B7813" w14:textId="77777777" w:rsidR="00375EAC" w:rsidRDefault="00375EAC">
            <w:pPr>
              <w:spacing w:line="240" w:lineRule="auto"/>
            </w:pPr>
            <w:r>
              <w:rPr>
                <w:color w:val="222222"/>
                <w:highlight w:val="white"/>
              </w:rPr>
              <w:t>Stroke</w:t>
            </w:r>
          </w:p>
        </w:tc>
        <w:tc>
          <w:tcPr>
            <w:tcW w:w="2115" w:type="dxa"/>
            <w:tcMar>
              <w:top w:w="40" w:type="dxa"/>
              <w:left w:w="40" w:type="dxa"/>
              <w:bottom w:w="40" w:type="dxa"/>
              <w:right w:w="40" w:type="dxa"/>
            </w:tcMar>
            <w:vAlign w:val="bottom"/>
          </w:tcPr>
          <w:p w14:paraId="1FDA31A5" w14:textId="77777777" w:rsidR="00375EAC" w:rsidRDefault="00375EAC">
            <w:pPr>
              <w:spacing w:line="240" w:lineRule="auto"/>
            </w:pPr>
          </w:p>
        </w:tc>
        <w:tc>
          <w:tcPr>
            <w:tcW w:w="5676" w:type="dxa"/>
            <w:tcMar>
              <w:top w:w="40" w:type="dxa"/>
              <w:left w:w="40" w:type="dxa"/>
              <w:bottom w:w="40" w:type="dxa"/>
              <w:right w:w="40" w:type="dxa"/>
            </w:tcMar>
            <w:vAlign w:val="bottom"/>
          </w:tcPr>
          <w:p w14:paraId="10AF4664" w14:textId="77777777" w:rsidR="00375EAC" w:rsidRDefault="00D7008B">
            <w:pPr>
              <w:spacing w:line="240" w:lineRule="auto"/>
            </w:pPr>
            <w:hyperlink r:id="rId15" w:history="1">
              <w:r w:rsidR="00375EAC" w:rsidRPr="006A6BC0">
                <w:rPr>
                  <w:rStyle w:val="Hyperlink"/>
                  <w:sz w:val="20"/>
                  <w:highlight w:val="white"/>
                </w:rPr>
                <w:t>Swerts, An. Get Well Soon, Grandpa. Hasselt, BE: Clavis Publishing. 2013</w:t>
              </w:r>
            </w:hyperlink>
          </w:p>
        </w:tc>
      </w:tr>
      <w:tr w:rsidR="00375EAC" w14:paraId="0DAE1436" w14:textId="77777777" w:rsidTr="00375EAC">
        <w:tc>
          <w:tcPr>
            <w:tcW w:w="1605" w:type="dxa"/>
            <w:tcMar>
              <w:top w:w="40" w:type="dxa"/>
              <w:left w:w="40" w:type="dxa"/>
              <w:bottom w:w="40" w:type="dxa"/>
              <w:right w:w="40" w:type="dxa"/>
            </w:tcMar>
            <w:vAlign w:val="bottom"/>
          </w:tcPr>
          <w:p w14:paraId="4AD0B5E3" w14:textId="77777777" w:rsidR="00375EAC" w:rsidRDefault="00375EAC">
            <w:pPr>
              <w:spacing w:line="240" w:lineRule="auto"/>
            </w:pPr>
            <w:r>
              <w:rPr>
                <w:color w:val="222222"/>
                <w:highlight w:val="white"/>
              </w:rPr>
              <w:t>Surgery</w:t>
            </w:r>
          </w:p>
        </w:tc>
        <w:tc>
          <w:tcPr>
            <w:tcW w:w="2115" w:type="dxa"/>
            <w:tcMar>
              <w:top w:w="40" w:type="dxa"/>
              <w:left w:w="40" w:type="dxa"/>
              <w:bottom w:w="40" w:type="dxa"/>
              <w:right w:w="40" w:type="dxa"/>
            </w:tcMar>
            <w:vAlign w:val="bottom"/>
          </w:tcPr>
          <w:p w14:paraId="43DE9E8E" w14:textId="77777777" w:rsidR="00375EAC" w:rsidRDefault="00375EAC">
            <w:pPr>
              <w:spacing w:line="240" w:lineRule="auto"/>
            </w:pPr>
            <w:r>
              <w:rPr>
                <w:color w:val="222222"/>
                <w:sz w:val="20"/>
                <w:highlight w:val="white"/>
              </w:rPr>
              <w:t>Tonsillitis; Sore Throat</w:t>
            </w:r>
          </w:p>
        </w:tc>
        <w:tc>
          <w:tcPr>
            <w:tcW w:w="5676" w:type="dxa"/>
            <w:tcMar>
              <w:top w:w="40" w:type="dxa"/>
              <w:left w:w="40" w:type="dxa"/>
              <w:bottom w:w="40" w:type="dxa"/>
              <w:right w:w="40" w:type="dxa"/>
            </w:tcMar>
            <w:vAlign w:val="bottom"/>
          </w:tcPr>
          <w:p w14:paraId="4E75864D" w14:textId="77777777" w:rsidR="00375EAC" w:rsidRDefault="00375EAC">
            <w:pPr>
              <w:spacing w:line="240" w:lineRule="auto"/>
            </w:pPr>
            <w:r>
              <w:rPr>
                <w:color w:val="222222"/>
                <w:sz w:val="20"/>
                <w:highlight w:val="white"/>
              </w:rPr>
              <w:t>Branford, Anna. Violet Mackerel's Remarkable Recover. Toronto, ON: Atheneum Books for Young Readers. 2013</w:t>
            </w:r>
          </w:p>
        </w:tc>
      </w:tr>
      <w:tr w:rsidR="00375EAC" w14:paraId="4AB67551" w14:textId="77777777" w:rsidTr="00375EAC">
        <w:tc>
          <w:tcPr>
            <w:tcW w:w="1605" w:type="dxa"/>
            <w:tcMar>
              <w:top w:w="40" w:type="dxa"/>
              <w:left w:w="40" w:type="dxa"/>
              <w:bottom w:w="40" w:type="dxa"/>
              <w:right w:w="40" w:type="dxa"/>
            </w:tcMar>
            <w:vAlign w:val="bottom"/>
          </w:tcPr>
          <w:p w14:paraId="6A4A2618" w14:textId="77777777" w:rsidR="00375EAC" w:rsidRDefault="00375EAC">
            <w:pPr>
              <w:spacing w:line="240" w:lineRule="auto"/>
            </w:pPr>
            <w:r>
              <w:rPr>
                <w:color w:val="222222"/>
                <w:highlight w:val="white"/>
              </w:rPr>
              <w:t>Teeth</w:t>
            </w:r>
          </w:p>
        </w:tc>
        <w:tc>
          <w:tcPr>
            <w:tcW w:w="2115" w:type="dxa"/>
            <w:tcMar>
              <w:top w:w="40" w:type="dxa"/>
              <w:left w:w="40" w:type="dxa"/>
              <w:bottom w:w="40" w:type="dxa"/>
              <w:right w:w="40" w:type="dxa"/>
            </w:tcMar>
            <w:vAlign w:val="bottom"/>
          </w:tcPr>
          <w:p w14:paraId="39A455B0" w14:textId="77777777" w:rsidR="00375EAC" w:rsidRDefault="00375EAC">
            <w:pPr>
              <w:spacing w:line="240" w:lineRule="auto"/>
            </w:pPr>
            <w:r>
              <w:rPr>
                <w:color w:val="222222"/>
                <w:sz w:val="20"/>
                <w:highlight w:val="white"/>
              </w:rPr>
              <w:t>Halitosis, Bad Breath, Dental Hygiene, Toothbrushing</w:t>
            </w:r>
          </w:p>
        </w:tc>
        <w:tc>
          <w:tcPr>
            <w:tcW w:w="5676" w:type="dxa"/>
            <w:tcMar>
              <w:top w:w="40" w:type="dxa"/>
              <w:left w:w="40" w:type="dxa"/>
              <w:bottom w:w="40" w:type="dxa"/>
              <w:right w:w="40" w:type="dxa"/>
            </w:tcMar>
            <w:vAlign w:val="bottom"/>
          </w:tcPr>
          <w:p w14:paraId="70781B26" w14:textId="77777777" w:rsidR="00375EAC" w:rsidRDefault="00375EAC">
            <w:pPr>
              <w:spacing w:line="240" w:lineRule="auto"/>
            </w:pPr>
            <w:r>
              <w:rPr>
                <w:color w:val="222222"/>
                <w:sz w:val="20"/>
                <w:highlight w:val="white"/>
              </w:rPr>
              <w:t>de Groot, Diane. Gilbert and the Lost Tooth. New York, NY: Harper. 2012</w:t>
            </w:r>
          </w:p>
        </w:tc>
      </w:tr>
      <w:tr w:rsidR="00375EAC" w14:paraId="5D3FC0B8" w14:textId="77777777" w:rsidTr="00375EAC">
        <w:tc>
          <w:tcPr>
            <w:tcW w:w="1605" w:type="dxa"/>
            <w:shd w:val="clear" w:color="auto" w:fill="FFFFFF"/>
            <w:tcMar>
              <w:top w:w="40" w:type="dxa"/>
              <w:left w:w="40" w:type="dxa"/>
              <w:bottom w:w="40" w:type="dxa"/>
              <w:right w:w="40" w:type="dxa"/>
            </w:tcMar>
            <w:vAlign w:val="bottom"/>
          </w:tcPr>
          <w:p w14:paraId="54BF8FA6" w14:textId="77777777" w:rsidR="00375EAC" w:rsidRDefault="00375EAC">
            <w:pPr>
              <w:spacing w:line="240" w:lineRule="auto"/>
            </w:pPr>
            <w:r>
              <w:rPr>
                <w:color w:val="222222"/>
                <w:highlight w:val="white"/>
              </w:rPr>
              <w:t>Teeth</w:t>
            </w:r>
          </w:p>
        </w:tc>
        <w:tc>
          <w:tcPr>
            <w:tcW w:w="2115" w:type="dxa"/>
            <w:shd w:val="clear" w:color="auto" w:fill="FFFFFF"/>
            <w:tcMar>
              <w:top w:w="40" w:type="dxa"/>
              <w:left w:w="40" w:type="dxa"/>
              <w:bottom w:w="40" w:type="dxa"/>
              <w:right w:w="40" w:type="dxa"/>
            </w:tcMar>
            <w:vAlign w:val="bottom"/>
          </w:tcPr>
          <w:p w14:paraId="53F6AA5F" w14:textId="77777777" w:rsidR="00375EAC" w:rsidRDefault="00375EAC">
            <w:pPr>
              <w:spacing w:line="240" w:lineRule="auto"/>
              <w:rPr>
                <w:color w:val="222222"/>
                <w:sz w:val="20"/>
                <w:highlight w:val="white"/>
              </w:rPr>
            </w:pPr>
            <w:r>
              <w:rPr>
                <w:color w:val="222222"/>
                <w:sz w:val="20"/>
                <w:highlight w:val="white"/>
              </w:rPr>
              <w:t xml:space="preserve">Dental Hygiene; </w:t>
            </w:r>
          </w:p>
          <w:p w14:paraId="38F2DAE6" w14:textId="77777777" w:rsidR="00375EAC" w:rsidRDefault="00375EAC">
            <w:pPr>
              <w:spacing w:line="240" w:lineRule="auto"/>
            </w:pPr>
            <w:r>
              <w:rPr>
                <w:color w:val="222222"/>
                <w:sz w:val="20"/>
                <w:highlight w:val="white"/>
              </w:rPr>
              <w:t>Bad Breath</w:t>
            </w:r>
          </w:p>
        </w:tc>
        <w:tc>
          <w:tcPr>
            <w:tcW w:w="5676" w:type="dxa"/>
            <w:shd w:val="clear" w:color="auto" w:fill="FFFFFF"/>
            <w:tcMar>
              <w:top w:w="40" w:type="dxa"/>
              <w:left w:w="40" w:type="dxa"/>
              <w:bottom w:w="40" w:type="dxa"/>
              <w:right w:w="40" w:type="dxa"/>
            </w:tcMar>
            <w:vAlign w:val="bottom"/>
          </w:tcPr>
          <w:p w14:paraId="57C481F8" w14:textId="77777777" w:rsidR="00375EAC" w:rsidRDefault="00375EAC">
            <w:pPr>
              <w:spacing w:line="240" w:lineRule="auto"/>
            </w:pPr>
            <w:r>
              <w:rPr>
                <w:color w:val="222222"/>
                <w:sz w:val="20"/>
                <w:highlight w:val="white"/>
              </w:rPr>
              <w:t>Higginson, Sheila Sweeny. Brontosaurus Breath New York, NY: Disney Press. 2013</w:t>
            </w:r>
          </w:p>
          <w:p w14:paraId="28BAEDD2" w14:textId="77777777" w:rsidR="00375EAC" w:rsidRDefault="00375EAC">
            <w:pPr>
              <w:spacing w:line="240" w:lineRule="auto"/>
            </w:pPr>
          </w:p>
          <w:p w14:paraId="26426C41" w14:textId="77777777" w:rsidR="00375EAC" w:rsidRDefault="00375EAC">
            <w:pPr>
              <w:spacing w:line="240" w:lineRule="auto"/>
            </w:pPr>
          </w:p>
        </w:tc>
      </w:tr>
      <w:tr w:rsidR="00375EAC" w14:paraId="7EF42A06" w14:textId="77777777" w:rsidTr="00375EAC">
        <w:tc>
          <w:tcPr>
            <w:tcW w:w="1605" w:type="dxa"/>
            <w:tcMar>
              <w:top w:w="40" w:type="dxa"/>
              <w:left w:w="40" w:type="dxa"/>
              <w:bottom w:w="40" w:type="dxa"/>
              <w:right w:w="40" w:type="dxa"/>
            </w:tcMar>
            <w:vAlign w:val="bottom"/>
          </w:tcPr>
          <w:p w14:paraId="71D13B24" w14:textId="77777777" w:rsidR="00375EAC" w:rsidRDefault="00375EAC">
            <w:pPr>
              <w:spacing w:line="240" w:lineRule="auto"/>
            </w:pPr>
            <w:r>
              <w:rPr>
                <w:color w:val="222222"/>
                <w:highlight w:val="white"/>
              </w:rPr>
              <w:t>Teeth</w:t>
            </w:r>
          </w:p>
        </w:tc>
        <w:tc>
          <w:tcPr>
            <w:tcW w:w="2115" w:type="dxa"/>
            <w:tcMar>
              <w:top w:w="40" w:type="dxa"/>
              <w:left w:w="40" w:type="dxa"/>
              <w:bottom w:w="40" w:type="dxa"/>
              <w:right w:w="40" w:type="dxa"/>
            </w:tcMar>
            <w:vAlign w:val="bottom"/>
          </w:tcPr>
          <w:p w14:paraId="02D6CE4A" w14:textId="77777777" w:rsidR="00375EAC" w:rsidRDefault="00375EAC">
            <w:pPr>
              <w:spacing w:line="240" w:lineRule="auto"/>
            </w:pPr>
          </w:p>
        </w:tc>
        <w:tc>
          <w:tcPr>
            <w:tcW w:w="5676" w:type="dxa"/>
            <w:tcMar>
              <w:top w:w="40" w:type="dxa"/>
              <w:left w:w="40" w:type="dxa"/>
              <w:bottom w:w="40" w:type="dxa"/>
              <w:right w:w="40" w:type="dxa"/>
            </w:tcMar>
            <w:vAlign w:val="bottom"/>
          </w:tcPr>
          <w:p w14:paraId="05B4AA41" w14:textId="77777777" w:rsidR="00375EAC" w:rsidRDefault="00D7008B">
            <w:pPr>
              <w:spacing w:line="240" w:lineRule="auto"/>
            </w:pPr>
            <w:hyperlink r:id="rId16" w:history="1">
              <w:r w:rsidR="00375EAC" w:rsidRPr="006A6BC0">
                <w:rPr>
                  <w:rStyle w:val="Hyperlink"/>
                  <w:sz w:val="20"/>
                  <w:highlight w:val="white"/>
                </w:rPr>
                <w:t>Johanson, Sarah Margaret. I Can Brush My Teeth. Montreal, QC: Chouette Publishing, Inc. 2013</w:t>
              </w:r>
            </w:hyperlink>
          </w:p>
        </w:tc>
      </w:tr>
      <w:tr w:rsidR="00375EAC" w14:paraId="51EA69FE" w14:textId="77777777" w:rsidTr="00375EAC">
        <w:tc>
          <w:tcPr>
            <w:tcW w:w="1605" w:type="dxa"/>
            <w:tcMar>
              <w:top w:w="40" w:type="dxa"/>
              <w:left w:w="40" w:type="dxa"/>
              <w:bottom w:w="40" w:type="dxa"/>
              <w:right w:w="40" w:type="dxa"/>
            </w:tcMar>
            <w:vAlign w:val="bottom"/>
          </w:tcPr>
          <w:p w14:paraId="77FD11AB" w14:textId="77777777" w:rsidR="00375EAC" w:rsidRDefault="00375EAC">
            <w:pPr>
              <w:spacing w:line="240" w:lineRule="auto"/>
            </w:pPr>
            <w:r>
              <w:rPr>
                <w:color w:val="222222"/>
                <w:highlight w:val="white"/>
              </w:rPr>
              <w:t>Teeth</w:t>
            </w:r>
          </w:p>
        </w:tc>
        <w:tc>
          <w:tcPr>
            <w:tcW w:w="2115" w:type="dxa"/>
            <w:tcMar>
              <w:top w:w="40" w:type="dxa"/>
              <w:left w:w="40" w:type="dxa"/>
              <w:bottom w:w="40" w:type="dxa"/>
              <w:right w:w="40" w:type="dxa"/>
            </w:tcMar>
            <w:vAlign w:val="bottom"/>
          </w:tcPr>
          <w:p w14:paraId="429BB499" w14:textId="77777777" w:rsidR="00375EAC" w:rsidRDefault="00375EAC">
            <w:pPr>
              <w:spacing w:line="240" w:lineRule="auto"/>
            </w:pPr>
          </w:p>
        </w:tc>
        <w:tc>
          <w:tcPr>
            <w:tcW w:w="5676" w:type="dxa"/>
            <w:tcMar>
              <w:top w:w="40" w:type="dxa"/>
              <w:left w:w="40" w:type="dxa"/>
              <w:bottom w:w="40" w:type="dxa"/>
              <w:right w:w="40" w:type="dxa"/>
            </w:tcMar>
            <w:vAlign w:val="bottom"/>
          </w:tcPr>
          <w:p w14:paraId="6A6C2593" w14:textId="77777777" w:rsidR="00375EAC" w:rsidRDefault="00375EAC">
            <w:pPr>
              <w:spacing w:line="240" w:lineRule="auto"/>
            </w:pPr>
            <w:r>
              <w:rPr>
                <w:color w:val="222222"/>
                <w:sz w:val="20"/>
                <w:highlight w:val="white"/>
              </w:rPr>
              <w:t>O'Connor, Jane. Fancy Nancy and the Too-loose Tooth. New York, NY: Harper. 2012</w:t>
            </w:r>
          </w:p>
        </w:tc>
      </w:tr>
      <w:tr w:rsidR="00375EAC" w14:paraId="33A3154A" w14:textId="77777777" w:rsidTr="00375EAC">
        <w:tc>
          <w:tcPr>
            <w:tcW w:w="1605" w:type="dxa"/>
            <w:tcMar>
              <w:top w:w="40" w:type="dxa"/>
              <w:left w:w="40" w:type="dxa"/>
              <w:bottom w:w="40" w:type="dxa"/>
              <w:right w:w="40" w:type="dxa"/>
            </w:tcMar>
            <w:vAlign w:val="bottom"/>
          </w:tcPr>
          <w:p w14:paraId="28F11D33" w14:textId="77777777" w:rsidR="00375EAC" w:rsidRDefault="00375EAC">
            <w:pPr>
              <w:spacing w:line="240" w:lineRule="auto"/>
            </w:pPr>
            <w:r>
              <w:rPr>
                <w:color w:val="222222"/>
                <w:highlight w:val="white"/>
              </w:rPr>
              <w:t>Teeth</w:t>
            </w:r>
          </w:p>
        </w:tc>
        <w:tc>
          <w:tcPr>
            <w:tcW w:w="2115" w:type="dxa"/>
            <w:tcMar>
              <w:top w:w="40" w:type="dxa"/>
              <w:left w:w="40" w:type="dxa"/>
              <w:bottom w:w="40" w:type="dxa"/>
              <w:right w:w="40" w:type="dxa"/>
            </w:tcMar>
            <w:vAlign w:val="bottom"/>
          </w:tcPr>
          <w:p w14:paraId="44FA04E5" w14:textId="77777777" w:rsidR="00375EAC" w:rsidRDefault="00375EAC" w:rsidP="00375EAC">
            <w:pPr>
              <w:spacing w:line="240" w:lineRule="auto"/>
            </w:pPr>
            <w:r>
              <w:rPr>
                <w:color w:val="222222"/>
                <w:sz w:val="20"/>
                <w:highlight w:val="white"/>
              </w:rPr>
              <w:t>Tooth Loss; Friendship</w:t>
            </w:r>
          </w:p>
        </w:tc>
        <w:tc>
          <w:tcPr>
            <w:tcW w:w="5676" w:type="dxa"/>
            <w:tcMar>
              <w:top w:w="40" w:type="dxa"/>
              <w:left w:w="40" w:type="dxa"/>
              <w:bottom w:w="40" w:type="dxa"/>
              <w:right w:w="40" w:type="dxa"/>
            </w:tcMar>
            <w:vAlign w:val="bottom"/>
          </w:tcPr>
          <w:p w14:paraId="469A9717" w14:textId="77777777" w:rsidR="00375EAC" w:rsidRDefault="00D7008B">
            <w:pPr>
              <w:spacing w:line="240" w:lineRule="auto"/>
            </w:pPr>
            <w:hyperlink r:id="rId17" w:history="1">
              <w:r w:rsidR="00375EAC" w:rsidRPr="006A6BC0">
                <w:rPr>
                  <w:rStyle w:val="Hyperlink"/>
                  <w:sz w:val="20"/>
                  <w:highlight w:val="white"/>
                </w:rPr>
                <w:t>Wilson, Karma. Bear's Loose Tooth. New York, NY: Little Simon (Board Book Edition) 2014</w:t>
              </w:r>
            </w:hyperlink>
          </w:p>
        </w:tc>
      </w:tr>
      <w:tr w:rsidR="00375EAC" w14:paraId="6C635B53" w14:textId="77777777" w:rsidTr="00375EAC">
        <w:tc>
          <w:tcPr>
            <w:tcW w:w="1605" w:type="dxa"/>
            <w:tcMar>
              <w:top w:w="40" w:type="dxa"/>
              <w:left w:w="40" w:type="dxa"/>
              <w:bottom w:w="40" w:type="dxa"/>
              <w:right w:w="40" w:type="dxa"/>
            </w:tcMar>
            <w:vAlign w:val="bottom"/>
          </w:tcPr>
          <w:p w14:paraId="127479BF" w14:textId="77777777" w:rsidR="00375EAC" w:rsidRDefault="00375EAC">
            <w:pPr>
              <w:spacing w:line="240" w:lineRule="auto"/>
            </w:pPr>
            <w:r>
              <w:rPr>
                <w:color w:val="222222"/>
                <w:highlight w:val="white"/>
              </w:rPr>
              <w:t>Toilet training</w:t>
            </w:r>
          </w:p>
        </w:tc>
        <w:tc>
          <w:tcPr>
            <w:tcW w:w="2115" w:type="dxa"/>
            <w:tcMar>
              <w:top w:w="40" w:type="dxa"/>
              <w:left w:w="40" w:type="dxa"/>
              <w:bottom w:w="40" w:type="dxa"/>
              <w:right w:w="40" w:type="dxa"/>
            </w:tcMar>
            <w:vAlign w:val="bottom"/>
          </w:tcPr>
          <w:p w14:paraId="196F6144" w14:textId="77777777" w:rsidR="00375EAC" w:rsidRDefault="00375EAC">
            <w:pPr>
              <w:spacing w:line="240" w:lineRule="auto"/>
            </w:pPr>
          </w:p>
        </w:tc>
        <w:tc>
          <w:tcPr>
            <w:tcW w:w="5676" w:type="dxa"/>
            <w:tcMar>
              <w:top w:w="40" w:type="dxa"/>
              <w:left w:w="40" w:type="dxa"/>
              <w:bottom w:w="40" w:type="dxa"/>
              <w:right w:w="40" w:type="dxa"/>
            </w:tcMar>
            <w:vAlign w:val="bottom"/>
          </w:tcPr>
          <w:p w14:paraId="60F32F1D" w14:textId="77777777" w:rsidR="00375EAC" w:rsidRDefault="00375EAC">
            <w:pPr>
              <w:spacing w:line="240" w:lineRule="auto"/>
            </w:pPr>
            <w:r>
              <w:rPr>
                <w:color w:val="222222"/>
                <w:sz w:val="20"/>
                <w:highlight w:val="white"/>
              </w:rPr>
              <w:t>Gaydos, Nora. Princess of the Potty. Norwalk, CT: Innovative Kids. 2010</w:t>
            </w:r>
          </w:p>
        </w:tc>
      </w:tr>
      <w:tr w:rsidR="00375EAC" w14:paraId="6EA67B14" w14:textId="77777777" w:rsidTr="00375EAC">
        <w:tc>
          <w:tcPr>
            <w:tcW w:w="1605" w:type="dxa"/>
            <w:tcMar>
              <w:top w:w="40" w:type="dxa"/>
              <w:left w:w="40" w:type="dxa"/>
              <w:bottom w:w="40" w:type="dxa"/>
              <w:right w:w="40" w:type="dxa"/>
            </w:tcMar>
            <w:vAlign w:val="bottom"/>
          </w:tcPr>
          <w:p w14:paraId="3AB37FA8" w14:textId="77777777" w:rsidR="00375EAC" w:rsidRDefault="00375EAC">
            <w:pPr>
              <w:spacing w:line="240" w:lineRule="auto"/>
            </w:pPr>
            <w:r>
              <w:rPr>
                <w:color w:val="222222"/>
                <w:highlight w:val="white"/>
              </w:rPr>
              <w:t>Toilet training</w:t>
            </w:r>
          </w:p>
        </w:tc>
        <w:tc>
          <w:tcPr>
            <w:tcW w:w="2115" w:type="dxa"/>
            <w:tcMar>
              <w:top w:w="40" w:type="dxa"/>
              <w:left w:w="40" w:type="dxa"/>
              <w:bottom w:w="40" w:type="dxa"/>
              <w:right w:w="40" w:type="dxa"/>
            </w:tcMar>
            <w:vAlign w:val="bottom"/>
          </w:tcPr>
          <w:p w14:paraId="1335174B" w14:textId="77777777" w:rsidR="00375EAC" w:rsidRDefault="00375EAC">
            <w:pPr>
              <w:spacing w:line="240" w:lineRule="auto"/>
            </w:pPr>
          </w:p>
        </w:tc>
        <w:tc>
          <w:tcPr>
            <w:tcW w:w="5676" w:type="dxa"/>
            <w:tcMar>
              <w:top w:w="40" w:type="dxa"/>
              <w:left w:w="40" w:type="dxa"/>
              <w:bottom w:w="40" w:type="dxa"/>
              <w:right w:w="40" w:type="dxa"/>
            </w:tcMar>
            <w:vAlign w:val="bottom"/>
          </w:tcPr>
          <w:p w14:paraId="76CB41C1" w14:textId="77777777" w:rsidR="00375EAC" w:rsidRDefault="00375EAC">
            <w:pPr>
              <w:spacing w:line="240" w:lineRule="auto"/>
            </w:pPr>
            <w:r>
              <w:rPr>
                <w:color w:val="222222"/>
                <w:sz w:val="20"/>
                <w:highlight w:val="white"/>
              </w:rPr>
              <w:t>Church, Caroline Jayne. Potty Time! New York, NY: Scholastic Inc. 2012</w:t>
            </w:r>
          </w:p>
        </w:tc>
      </w:tr>
      <w:tr w:rsidR="00375EAC" w14:paraId="685CE2CF" w14:textId="77777777" w:rsidTr="00375EAC">
        <w:tc>
          <w:tcPr>
            <w:tcW w:w="1605" w:type="dxa"/>
            <w:tcMar>
              <w:top w:w="40" w:type="dxa"/>
              <w:left w:w="40" w:type="dxa"/>
              <w:bottom w:w="40" w:type="dxa"/>
              <w:right w:w="40" w:type="dxa"/>
            </w:tcMar>
            <w:vAlign w:val="bottom"/>
          </w:tcPr>
          <w:p w14:paraId="03CC92C0" w14:textId="77777777" w:rsidR="00375EAC" w:rsidRDefault="00375EAC">
            <w:pPr>
              <w:spacing w:line="240" w:lineRule="auto"/>
            </w:pPr>
            <w:r>
              <w:rPr>
                <w:color w:val="222222"/>
                <w:highlight w:val="white"/>
              </w:rPr>
              <w:t>Toilet training</w:t>
            </w:r>
          </w:p>
        </w:tc>
        <w:tc>
          <w:tcPr>
            <w:tcW w:w="2115" w:type="dxa"/>
            <w:tcMar>
              <w:top w:w="40" w:type="dxa"/>
              <w:left w:w="40" w:type="dxa"/>
              <w:bottom w:w="40" w:type="dxa"/>
              <w:right w:w="40" w:type="dxa"/>
            </w:tcMar>
            <w:vAlign w:val="bottom"/>
          </w:tcPr>
          <w:p w14:paraId="5A267331" w14:textId="77777777" w:rsidR="00375EAC" w:rsidRDefault="00375EAC">
            <w:pPr>
              <w:spacing w:line="240" w:lineRule="auto"/>
            </w:pPr>
          </w:p>
        </w:tc>
        <w:tc>
          <w:tcPr>
            <w:tcW w:w="5676" w:type="dxa"/>
            <w:tcMar>
              <w:top w:w="40" w:type="dxa"/>
              <w:left w:w="40" w:type="dxa"/>
              <w:bottom w:w="40" w:type="dxa"/>
              <w:right w:w="40" w:type="dxa"/>
            </w:tcMar>
            <w:vAlign w:val="bottom"/>
          </w:tcPr>
          <w:p w14:paraId="101DF56C" w14:textId="77777777" w:rsidR="00375EAC" w:rsidRDefault="00375EAC">
            <w:pPr>
              <w:spacing w:line="240" w:lineRule="auto"/>
            </w:pPr>
            <w:r>
              <w:rPr>
                <w:color w:val="222222"/>
                <w:sz w:val="20"/>
                <w:highlight w:val="white"/>
              </w:rPr>
              <w:t>Manushkin, Fran. Big Girl Panties. New York, NY: Random House. 2012</w:t>
            </w:r>
          </w:p>
        </w:tc>
      </w:tr>
      <w:tr w:rsidR="00375EAC" w14:paraId="45FE57DB" w14:textId="77777777" w:rsidTr="00375EAC">
        <w:tc>
          <w:tcPr>
            <w:tcW w:w="1605" w:type="dxa"/>
            <w:tcMar>
              <w:top w:w="40" w:type="dxa"/>
              <w:left w:w="40" w:type="dxa"/>
              <w:bottom w:w="40" w:type="dxa"/>
              <w:right w:w="40" w:type="dxa"/>
            </w:tcMar>
            <w:vAlign w:val="bottom"/>
          </w:tcPr>
          <w:p w14:paraId="4E761057" w14:textId="77777777" w:rsidR="00375EAC" w:rsidRDefault="00375EAC">
            <w:pPr>
              <w:spacing w:line="240" w:lineRule="auto"/>
            </w:pPr>
            <w:r>
              <w:rPr>
                <w:color w:val="222222"/>
                <w:highlight w:val="white"/>
              </w:rPr>
              <w:t>Toilet training</w:t>
            </w:r>
          </w:p>
        </w:tc>
        <w:tc>
          <w:tcPr>
            <w:tcW w:w="2115" w:type="dxa"/>
            <w:tcMar>
              <w:top w:w="40" w:type="dxa"/>
              <w:left w:w="40" w:type="dxa"/>
              <w:bottom w:w="40" w:type="dxa"/>
              <w:right w:w="40" w:type="dxa"/>
            </w:tcMar>
            <w:vAlign w:val="bottom"/>
          </w:tcPr>
          <w:p w14:paraId="225DBE16" w14:textId="77777777" w:rsidR="00375EAC" w:rsidRDefault="00375EAC">
            <w:pPr>
              <w:spacing w:line="240" w:lineRule="auto"/>
            </w:pPr>
          </w:p>
        </w:tc>
        <w:tc>
          <w:tcPr>
            <w:tcW w:w="5676" w:type="dxa"/>
            <w:tcMar>
              <w:top w:w="40" w:type="dxa"/>
              <w:left w:w="40" w:type="dxa"/>
              <w:bottom w:w="40" w:type="dxa"/>
              <w:right w:w="40" w:type="dxa"/>
            </w:tcMar>
            <w:vAlign w:val="bottom"/>
          </w:tcPr>
          <w:p w14:paraId="01521BBA" w14:textId="77777777" w:rsidR="00375EAC" w:rsidRDefault="00375EAC">
            <w:pPr>
              <w:spacing w:line="240" w:lineRule="auto"/>
            </w:pPr>
            <w:r>
              <w:rPr>
                <w:color w:val="222222"/>
                <w:sz w:val="20"/>
                <w:highlight w:val="white"/>
              </w:rPr>
              <w:t>Richmond, Marianne. Big Boys Go Potty. Naperville: IL. Sourcebooks Jabberwocky. 2011</w:t>
            </w:r>
          </w:p>
        </w:tc>
      </w:tr>
      <w:tr w:rsidR="00375EAC" w14:paraId="68980D95" w14:textId="77777777" w:rsidTr="00375EAC">
        <w:tc>
          <w:tcPr>
            <w:tcW w:w="1605" w:type="dxa"/>
            <w:tcMar>
              <w:top w:w="40" w:type="dxa"/>
              <w:left w:w="40" w:type="dxa"/>
              <w:bottom w:w="40" w:type="dxa"/>
              <w:right w:w="40" w:type="dxa"/>
            </w:tcMar>
            <w:vAlign w:val="bottom"/>
          </w:tcPr>
          <w:p w14:paraId="497D499F" w14:textId="77777777" w:rsidR="00375EAC" w:rsidRDefault="00375EAC">
            <w:pPr>
              <w:spacing w:line="240" w:lineRule="auto"/>
            </w:pPr>
            <w:r>
              <w:rPr>
                <w:color w:val="222222"/>
                <w:highlight w:val="white"/>
              </w:rPr>
              <w:t>Toilet training</w:t>
            </w:r>
          </w:p>
        </w:tc>
        <w:tc>
          <w:tcPr>
            <w:tcW w:w="2115" w:type="dxa"/>
            <w:tcMar>
              <w:top w:w="40" w:type="dxa"/>
              <w:left w:w="40" w:type="dxa"/>
              <w:bottom w:w="40" w:type="dxa"/>
              <w:right w:w="40" w:type="dxa"/>
            </w:tcMar>
            <w:vAlign w:val="bottom"/>
          </w:tcPr>
          <w:p w14:paraId="667E2EA1" w14:textId="77777777" w:rsidR="00375EAC" w:rsidRDefault="00375EAC">
            <w:pPr>
              <w:spacing w:line="240" w:lineRule="auto"/>
            </w:pPr>
          </w:p>
        </w:tc>
        <w:tc>
          <w:tcPr>
            <w:tcW w:w="5676" w:type="dxa"/>
            <w:tcMar>
              <w:top w:w="40" w:type="dxa"/>
              <w:left w:w="40" w:type="dxa"/>
              <w:bottom w:w="40" w:type="dxa"/>
              <w:right w:w="40" w:type="dxa"/>
            </w:tcMar>
            <w:vAlign w:val="bottom"/>
          </w:tcPr>
          <w:p w14:paraId="11CFB679" w14:textId="77777777" w:rsidR="00375EAC" w:rsidRDefault="00375EAC">
            <w:pPr>
              <w:spacing w:line="240" w:lineRule="auto"/>
            </w:pPr>
            <w:r>
              <w:rPr>
                <w:color w:val="222222"/>
                <w:sz w:val="20"/>
                <w:highlight w:val="white"/>
              </w:rPr>
              <w:t>Richmond, Marianne. Big Girls Go Potty. Naperville, IL: Sourcebooks Jabberwocky. 2012</w:t>
            </w:r>
          </w:p>
        </w:tc>
      </w:tr>
      <w:tr w:rsidR="00375EAC" w14:paraId="3DF95119" w14:textId="77777777" w:rsidTr="00375EAC">
        <w:tc>
          <w:tcPr>
            <w:tcW w:w="1605" w:type="dxa"/>
            <w:tcMar>
              <w:top w:w="40" w:type="dxa"/>
              <w:left w:w="40" w:type="dxa"/>
              <w:bottom w:w="40" w:type="dxa"/>
              <w:right w:w="40" w:type="dxa"/>
            </w:tcMar>
            <w:vAlign w:val="bottom"/>
          </w:tcPr>
          <w:p w14:paraId="2C4DEDDD" w14:textId="77777777" w:rsidR="00375EAC" w:rsidRDefault="00375EAC">
            <w:pPr>
              <w:spacing w:line="240" w:lineRule="auto"/>
            </w:pPr>
            <w:r>
              <w:rPr>
                <w:color w:val="222222"/>
                <w:highlight w:val="white"/>
              </w:rPr>
              <w:t>Traditional Medicine</w:t>
            </w:r>
          </w:p>
        </w:tc>
        <w:tc>
          <w:tcPr>
            <w:tcW w:w="2115" w:type="dxa"/>
            <w:tcMar>
              <w:top w:w="40" w:type="dxa"/>
              <w:left w:w="40" w:type="dxa"/>
              <w:bottom w:w="40" w:type="dxa"/>
              <w:right w:w="40" w:type="dxa"/>
            </w:tcMar>
            <w:vAlign w:val="bottom"/>
          </w:tcPr>
          <w:p w14:paraId="44AAFDDE" w14:textId="77777777" w:rsidR="00375EAC" w:rsidRDefault="00375EAC">
            <w:pPr>
              <w:spacing w:line="240" w:lineRule="auto"/>
            </w:pPr>
          </w:p>
        </w:tc>
        <w:tc>
          <w:tcPr>
            <w:tcW w:w="5676" w:type="dxa"/>
            <w:tcMar>
              <w:top w:w="40" w:type="dxa"/>
              <w:left w:w="40" w:type="dxa"/>
              <w:bottom w:w="40" w:type="dxa"/>
              <w:right w:w="40" w:type="dxa"/>
            </w:tcMar>
            <w:vAlign w:val="bottom"/>
          </w:tcPr>
          <w:p w14:paraId="6EDA0B88" w14:textId="77777777" w:rsidR="00375EAC" w:rsidRDefault="00375EAC">
            <w:pPr>
              <w:spacing w:line="240" w:lineRule="auto"/>
            </w:pPr>
            <w:r>
              <w:rPr>
                <w:color w:val="222222"/>
                <w:sz w:val="20"/>
                <w:highlight w:val="white"/>
              </w:rPr>
              <w:t>Rose, Naomi C.  Tashi and the Tibetan Flower Cure.  New York, NY:  Lee &amp; Low Books.  2011</w:t>
            </w:r>
          </w:p>
        </w:tc>
      </w:tr>
      <w:tr w:rsidR="00375EAC" w14:paraId="343CCCAD" w14:textId="77777777" w:rsidTr="00375EAC">
        <w:tc>
          <w:tcPr>
            <w:tcW w:w="1605" w:type="dxa"/>
            <w:tcMar>
              <w:top w:w="40" w:type="dxa"/>
              <w:left w:w="40" w:type="dxa"/>
              <w:bottom w:w="40" w:type="dxa"/>
              <w:right w:w="40" w:type="dxa"/>
            </w:tcMar>
            <w:vAlign w:val="bottom"/>
          </w:tcPr>
          <w:p w14:paraId="20A90D1E" w14:textId="77777777" w:rsidR="00375EAC" w:rsidRDefault="00375EAC">
            <w:pPr>
              <w:spacing w:line="240" w:lineRule="auto"/>
            </w:pPr>
            <w:r>
              <w:rPr>
                <w:color w:val="222222"/>
                <w:highlight w:val="white"/>
              </w:rPr>
              <w:t>Vision Aids (Glasses, Contact Lenses, Eye Patch)</w:t>
            </w:r>
          </w:p>
        </w:tc>
        <w:tc>
          <w:tcPr>
            <w:tcW w:w="2115" w:type="dxa"/>
            <w:tcMar>
              <w:top w:w="40" w:type="dxa"/>
              <w:left w:w="40" w:type="dxa"/>
              <w:bottom w:w="40" w:type="dxa"/>
              <w:right w:w="40" w:type="dxa"/>
            </w:tcMar>
            <w:vAlign w:val="bottom"/>
          </w:tcPr>
          <w:p w14:paraId="1068F3FF" w14:textId="77777777" w:rsidR="00375EAC" w:rsidRDefault="00375EAC">
            <w:pPr>
              <w:spacing w:line="240" w:lineRule="auto"/>
            </w:pPr>
          </w:p>
        </w:tc>
        <w:tc>
          <w:tcPr>
            <w:tcW w:w="5676" w:type="dxa"/>
            <w:tcMar>
              <w:top w:w="40" w:type="dxa"/>
              <w:left w:w="40" w:type="dxa"/>
              <w:bottom w:w="40" w:type="dxa"/>
              <w:right w:w="40" w:type="dxa"/>
            </w:tcMar>
            <w:vAlign w:val="bottom"/>
          </w:tcPr>
          <w:p w14:paraId="256524AD" w14:textId="77777777" w:rsidR="00375EAC" w:rsidRDefault="00D7008B">
            <w:pPr>
              <w:spacing w:line="240" w:lineRule="auto"/>
            </w:pPr>
            <w:hyperlink r:id="rId18" w:history="1">
              <w:r w:rsidR="00375EAC" w:rsidRPr="006A6BC0">
                <w:rPr>
                  <w:rStyle w:val="Hyperlink"/>
                  <w:sz w:val="20"/>
                  <w:highlight w:val="white"/>
                </w:rPr>
                <w:t>Barclay, Eric. I Can See Just Fine. New York, NY: Abrams Appleseed. 2013</w:t>
              </w:r>
            </w:hyperlink>
          </w:p>
        </w:tc>
      </w:tr>
      <w:tr w:rsidR="00375EAC" w14:paraId="18825663" w14:textId="77777777" w:rsidTr="00375EAC">
        <w:tc>
          <w:tcPr>
            <w:tcW w:w="1605" w:type="dxa"/>
            <w:tcMar>
              <w:top w:w="40" w:type="dxa"/>
              <w:left w:w="40" w:type="dxa"/>
              <w:bottom w:w="40" w:type="dxa"/>
              <w:right w:w="40" w:type="dxa"/>
            </w:tcMar>
            <w:vAlign w:val="bottom"/>
          </w:tcPr>
          <w:p w14:paraId="1B84DBCC" w14:textId="77777777" w:rsidR="00375EAC" w:rsidRDefault="00375EAC">
            <w:pPr>
              <w:spacing w:line="240" w:lineRule="auto"/>
            </w:pPr>
            <w:r>
              <w:rPr>
                <w:color w:val="222222"/>
                <w:highlight w:val="white"/>
              </w:rPr>
              <w:t>Worry</w:t>
            </w:r>
          </w:p>
        </w:tc>
        <w:tc>
          <w:tcPr>
            <w:tcW w:w="2115" w:type="dxa"/>
            <w:tcMar>
              <w:top w:w="40" w:type="dxa"/>
              <w:left w:w="40" w:type="dxa"/>
              <w:bottom w:w="40" w:type="dxa"/>
              <w:right w:w="40" w:type="dxa"/>
            </w:tcMar>
            <w:vAlign w:val="bottom"/>
          </w:tcPr>
          <w:p w14:paraId="52F0D782" w14:textId="77777777" w:rsidR="00375EAC" w:rsidRDefault="00375EAC">
            <w:pPr>
              <w:spacing w:line="240" w:lineRule="auto"/>
            </w:pPr>
            <w:r>
              <w:rPr>
                <w:color w:val="222222"/>
                <w:sz w:val="20"/>
                <w:highlight w:val="white"/>
              </w:rPr>
              <w:t>Anxiety</w:t>
            </w:r>
          </w:p>
        </w:tc>
        <w:tc>
          <w:tcPr>
            <w:tcW w:w="5676" w:type="dxa"/>
            <w:tcMar>
              <w:top w:w="40" w:type="dxa"/>
              <w:left w:w="40" w:type="dxa"/>
              <w:bottom w:w="40" w:type="dxa"/>
              <w:right w:w="40" w:type="dxa"/>
            </w:tcMar>
            <w:vAlign w:val="bottom"/>
          </w:tcPr>
          <w:p w14:paraId="7C886B1E" w14:textId="77777777" w:rsidR="00375EAC" w:rsidRDefault="00375EAC">
            <w:pPr>
              <w:spacing w:line="240" w:lineRule="auto"/>
            </w:pPr>
            <w:r>
              <w:rPr>
                <w:color w:val="222222"/>
                <w:sz w:val="20"/>
                <w:highlight w:val="white"/>
              </w:rPr>
              <w:t>Chissick, Michael. Frog's Breathtaking Speech: How Children (and Frogs) Can Use the Breath to Deal With Anxiety, Anger and Tension. London, UK: Singing Dragon. 2012</w:t>
            </w:r>
          </w:p>
        </w:tc>
      </w:tr>
      <w:tr w:rsidR="00375EAC" w14:paraId="2C28F0EB" w14:textId="77777777" w:rsidTr="00375EAC">
        <w:tc>
          <w:tcPr>
            <w:tcW w:w="1605" w:type="dxa"/>
            <w:tcMar>
              <w:top w:w="40" w:type="dxa"/>
              <w:left w:w="40" w:type="dxa"/>
              <w:bottom w:w="40" w:type="dxa"/>
              <w:right w:w="40" w:type="dxa"/>
            </w:tcMar>
            <w:vAlign w:val="bottom"/>
          </w:tcPr>
          <w:p w14:paraId="5B38CA70" w14:textId="77777777" w:rsidR="00375EAC" w:rsidRDefault="00375EAC">
            <w:pPr>
              <w:spacing w:line="240" w:lineRule="auto"/>
            </w:pPr>
            <w:r>
              <w:rPr>
                <w:color w:val="222222"/>
                <w:highlight w:val="white"/>
              </w:rPr>
              <w:t>Worry</w:t>
            </w:r>
          </w:p>
        </w:tc>
        <w:tc>
          <w:tcPr>
            <w:tcW w:w="2115" w:type="dxa"/>
            <w:tcMar>
              <w:top w:w="40" w:type="dxa"/>
              <w:left w:w="40" w:type="dxa"/>
              <w:bottom w:w="40" w:type="dxa"/>
              <w:right w:w="40" w:type="dxa"/>
            </w:tcMar>
            <w:vAlign w:val="bottom"/>
          </w:tcPr>
          <w:p w14:paraId="2CBB068D" w14:textId="77777777" w:rsidR="00375EAC" w:rsidRDefault="00375EAC">
            <w:pPr>
              <w:spacing w:line="240" w:lineRule="auto"/>
            </w:pPr>
            <w:r>
              <w:rPr>
                <w:color w:val="222222"/>
                <w:sz w:val="20"/>
                <w:highlight w:val="white"/>
              </w:rPr>
              <w:t>Anxiety</w:t>
            </w:r>
          </w:p>
        </w:tc>
        <w:tc>
          <w:tcPr>
            <w:tcW w:w="5676" w:type="dxa"/>
            <w:tcMar>
              <w:top w:w="40" w:type="dxa"/>
              <w:left w:w="40" w:type="dxa"/>
              <w:bottom w:w="40" w:type="dxa"/>
              <w:right w:w="40" w:type="dxa"/>
            </w:tcMar>
            <w:vAlign w:val="bottom"/>
          </w:tcPr>
          <w:p w14:paraId="1DF71D3A" w14:textId="77777777" w:rsidR="00375EAC" w:rsidRDefault="00375EAC">
            <w:pPr>
              <w:spacing w:line="240" w:lineRule="auto"/>
            </w:pPr>
            <w:r>
              <w:rPr>
                <w:color w:val="222222"/>
                <w:sz w:val="20"/>
                <w:highlight w:val="white"/>
              </w:rPr>
              <w:t>Cook, Julia. Wilma Jean the Worry Machine. Chattanooga, TN: National Center for Youth Issues. 2013</w:t>
            </w:r>
          </w:p>
        </w:tc>
      </w:tr>
      <w:tr w:rsidR="00375EAC" w14:paraId="67176D99" w14:textId="77777777" w:rsidTr="00375EAC">
        <w:tc>
          <w:tcPr>
            <w:tcW w:w="1605" w:type="dxa"/>
            <w:tcMar>
              <w:top w:w="40" w:type="dxa"/>
              <w:left w:w="40" w:type="dxa"/>
              <w:bottom w:w="40" w:type="dxa"/>
              <w:right w:w="40" w:type="dxa"/>
            </w:tcMar>
            <w:vAlign w:val="bottom"/>
          </w:tcPr>
          <w:p w14:paraId="39AF3FB6" w14:textId="77777777" w:rsidR="00375EAC" w:rsidRDefault="00375EAC">
            <w:pPr>
              <w:spacing w:line="240" w:lineRule="auto"/>
            </w:pPr>
            <w:r>
              <w:rPr>
                <w:color w:val="222222"/>
                <w:highlight w:val="white"/>
              </w:rPr>
              <w:t>Worry</w:t>
            </w:r>
          </w:p>
        </w:tc>
        <w:tc>
          <w:tcPr>
            <w:tcW w:w="2115" w:type="dxa"/>
            <w:tcMar>
              <w:top w:w="40" w:type="dxa"/>
              <w:left w:w="40" w:type="dxa"/>
              <w:bottom w:w="40" w:type="dxa"/>
              <w:right w:w="40" w:type="dxa"/>
            </w:tcMar>
            <w:vAlign w:val="bottom"/>
          </w:tcPr>
          <w:p w14:paraId="132C08E1" w14:textId="77777777" w:rsidR="00375EAC" w:rsidRDefault="00375EAC">
            <w:pPr>
              <w:spacing w:line="240" w:lineRule="auto"/>
            </w:pPr>
            <w:r>
              <w:rPr>
                <w:color w:val="222222"/>
                <w:sz w:val="20"/>
                <w:highlight w:val="white"/>
              </w:rPr>
              <w:br/>
              <w:t>Anxiety</w:t>
            </w:r>
          </w:p>
        </w:tc>
        <w:tc>
          <w:tcPr>
            <w:tcW w:w="5676" w:type="dxa"/>
            <w:tcMar>
              <w:top w:w="40" w:type="dxa"/>
              <w:left w:w="40" w:type="dxa"/>
              <w:bottom w:w="40" w:type="dxa"/>
              <w:right w:w="40" w:type="dxa"/>
            </w:tcMar>
            <w:vAlign w:val="bottom"/>
          </w:tcPr>
          <w:p w14:paraId="1B5D5876" w14:textId="7B592D1F" w:rsidR="00375EAC" w:rsidRDefault="00D7008B">
            <w:pPr>
              <w:spacing w:line="240" w:lineRule="auto"/>
            </w:pPr>
            <w:hyperlink r:id="rId19" w:history="1">
              <w:r w:rsidR="00375EAC" w:rsidRPr="00A910FD">
                <w:rPr>
                  <w:rStyle w:val="Hyperlink"/>
                  <w:sz w:val="20"/>
                  <w:highlight w:val="white"/>
                </w:rPr>
                <w:t>Hartt-Sussman, Heather. Noni Is Nervous. Toronto, ON: Tundra Books. 2013</w:t>
              </w:r>
            </w:hyperlink>
          </w:p>
        </w:tc>
      </w:tr>
      <w:tr w:rsidR="00375EAC" w14:paraId="0E36AE60" w14:textId="77777777" w:rsidTr="00375EAC">
        <w:tc>
          <w:tcPr>
            <w:tcW w:w="1605" w:type="dxa"/>
            <w:tcMar>
              <w:top w:w="40" w:type="dxa"/>
              <w:left w:w="40" w:type="dxa"/>
              <w:bottom w:w="40" w:type="dxa"/>
              <w:right w:w="40" w:type="dxa"/>
            </w:tcMar>
            <w:vAlign w:val="bottom"/>
          </w:tcPr>
          <w:p w14:paraId="08D47268" w14:textId="77777777" w:rsidR="00375EAC" w:rsidRDefault="00375EAC">
            <w:pPr>
              <w:spacing w:line="240" w:lineRule="auto"/>
            </w:pPr>
            <w:r>
              <w:rPr>
                <w:color w:val="222222"/>
                <w:highlight w:val="white"/>
              </w:rPr>
              <w:t>Worry</w:t>
            </w:r>
          </w:p>
        </w:tc>
        <w:tc>
          <w:tcPr>
            <w:tcW w:w="2115" w:type="dxa"/>
            <w:tcMar>
              <w:top w:w="40" w:type="dxa"/>
              <w:left w:w="40" w:type="dxa"/>
              <w:bottom w:w="40" w:type="dxa"/>
              <w:right w:w="40" w:type="dxa"/>
            </w:tcMar>
            <w:vAlign w:val="bottom"/>
          </w:tcPr>
          <w:p w14:paraId="5935C1DE" w14:textId="77777777" w:rsidR="00375EAC" w:rsidRDefault="00375EAC">
            <w:pPr>
              <w:spacing w:line="240" w:lineRule="auto"/>
            </w:pPr>
            <w:r>
              <w:rPr>
                <w:color w:val="222222"/>
                <w:sz w:val="20"/>
                <w:highlight w:val="white"/>
              </w:rPr>
              <w:t>Anxiety</w:t>
            </w:r>
          </w:p>
        </w:tc>
        <w:tc>
          <w:tcPr>
            <w:tcW w:w="5676" w:type="dxa"/>
            <w:tcMar>
              <w:top w:w="40" w:type="dxa"/>
              <w:left w:w="40" w:type="dxa"/>
              <w:bottom w:w="40" w:type="dxa"/>
              <w:right w:w="40" w:type="dxa"/>
            </w:tcMar>
            <w:vAlign w:val="bottom"/>
          </w:tcPr>
          <w:p w14:paraId="7E5B436D" w14:textId="68393372" w:rsidR="00375EAC" w:rsidRDefault="00D7008B">
            <w:pPr>
              <w:spacing w:line="240" w:lineRule="auto"/>
            </w:pPr>
            <w:hyperlink r:id="rId20" w:history="1">
              <w:r w:rsidR="00375EAC" w:rsidRPr="00A910FD">
                <w:rPr>
                  <w:rStyle w:val="Hyperlink"/>
                  <w:sz w:val="20"/>
                  <w:highlight w:val="white"/>
                </w:rPr>
                <w:t>Spelman, Cornelia. When I Feel Worried. Chicago, IL: Albert Whitman &amp; Company. 2013</w:t>
              </w:r>
            </w:hyperlink>
          </w:p>
        </w:tc>
      </w:tr>
    </w:tbl>
    <w:p w14:paraId="62CC636D" w14:textId="77777777" w:rsidR="00550467" w:rsidRDefault="00550467"/>
    <w:p w14:paraId="560F4289" w14:textId="77777777" w:rsidR="00550467" w:rsidRDefault="00550467"/>
    <w:p w14:paraId="227857DD" w14:textId="77777777" w:rsidR="00550467" w:rsidRDefault="00550467"/>
    <w:p w14:paraId="7DCF87CE" w14:textId="77777777" w:rsidR="00550467" w:rsidRDefault="00E824B4">
      <w:r>
        <w:rPr>
          <w:color w:val="222222"/>
          <w:sz w:val="20"/>
          <w:highlight w:val="white"/>
        </w:rPr>
        <w:t>Maria Tan</w:t>
      </w:r>
      <w:r>
        <w:rPr>
          <w:sz w:val="20"/>
          <w:highlight w:val="white"/>
        </w:rPr>
        <w:t>, BScOT,</w:t>
      </w:r>
      <w:r>
        <w:rPr>
          <w:b/>
          <w:sz w:val="20"/>
          <w:highlight w:val="white"/>
        </w:rPr>
        <w:t xml:space="preserve"> </w:t>
      </w:r>
      <w:r>
        <w:rPr>
          <w:sz w:val="20"/>
          <w:highlight w:val="white"/>
        </w:rPr>
        <w:t>MSc, MLIS</w:t>
      </w:r>
    </w:p>
    <w:p w14:paraId="1D99F7D4" w14:textId="77777777" w:rsidR="00550467" w:rsidRDefault="00E824B4">
      <w:r>
        <w:rPr>
          <w:sz w:val="20"/>
          <w:highlight w:val="white"/>
        </w:rPr>
        <w:t>Librarian, Knowledge Resource Service</w:t>
      </w:r>
    </w:p>
    <w:p w14:paraId="36C53B96" w14:textId="77777777" w:rsidR="00550467" w:rsidRDefault="00E824B4">
      <w:r>
        <w:rPr>
          <w:sz w:val="20"/>
          <w:highlight w:val="white"/>
        </w:rPr>
        <w:t>Knowledge Management Department</w:t>
      </w:r>
    </w:p>
    <w:p w14:paraId="478BAC7A" w14:textId="77777777" w:rsidR="00550467" w:rsidRDefault="00E824B4">
      <w:r>
        <w:rPr>
          <w:sz w:val="20"/>
          <w:highlight w:val="white"/>
        </w:rPr>
        <w:t>Alberta Health Services</w:t>
      </w:r>
    </w:p>
    <w:p w14:paraId="5464ACFF" w14:textId="77777777" w:rsidR="00550467" w:rsidRDefault="00E824B4">
      <w:r>
        <w:rPr>
          <w:sz w:val="20"/>
          <w:highlight w:val="white"/>
        </w:rPr>
        <w:t>Abdul Khaliq LIbrary</w:t>
      </w:r>
    </w:p>
    <w:p w14:paraId="354D82F6" w14:textId="77777777" w:rsidR="00550467" w:rsidRDefault="00E824B4">
      <w:r>
        <w:rPr>
          <w:sz w:val="20"/>
          <w:highlight w:val="white"/>
        </w:rPr>
        <w:t>Room 3243</w:t>
      </w:r>
      <w:r>
        <w:rPr>
          <w:rFonts w:ascii="Times New Roman" w:eastAsia="Times New Roman" w:hAnsi="Times New Roman" w:cs="Times New Roman"/>
          <w:color w:val="222222"/>
          <w:sz w:val="20"/>
          <w:highlight w:val="white"/>
        </w:rPr>
        <w:t xml:space="preserve"> Cross Cancer Institute</w:t>
      </w:r>
    </w:p>
    <w:p w14:paraId="79A5E66A" w14:textId="77777777" w:rsidR="00550467" w:rsidRDefault="00E824B4">
      <w:r>
        <w:rPr>
          <w:sz w:val="20"/>
          <w:highlight w:val="white"/>
        </w:rPr>
        <w:t xml:space="preserve">tel: </w:t>
      </w:r>
      <w:r>
        <w:rPr>
          <w:color w:val="1155CC"/>
          <w:sz w:val="20"/>
          <w:highlight w:val="white"/>
        </w:rPr>
        <w:t>780-432-8593</w:t>
      </w:r>
    </w:p>
    <w:p w14:paraId="6C85628C" w14:textId="77777777" w:rsidR="00550467" w:rsidRDefault="00E824B4">
      <w:r>
        <w:rPr>
          <w:sz w:val="20"/>
          <w:highlight w:val="white"/>
        </w:rPr>
        <w:t>email:</w:t>
      </w:r>
      <w:r>
        <w:rPr>
          <w:color w:val="1155CC"/>
          <w:sz w:val="20"/>
          <w:highlight w:val="white"/>
        </w:rPr>
        <w:t xml:space="preserve">  </w:t>
      </w:r>
      <w:hyperlink r:id="rId21">
        <w:r>
          <w:rPr>
            <w:color w:val="1155CC"/>
            <w:sz w:val="20"/>
            <w:highlight w:val="white"/>
            <w:u w:val="single"/>
          </w:rPr>
          <w:t>maria.tan@albertahealthservices.ca</w:t>
        </w:r>
      </w:hyperlink>
    </w:p>
    <w:p w14:paraId="54228061" w14:textId="77777777" w:rsidR="00550467" w:rsidRDefault="00D7008B">
      <w:hyperlink r:id="rId22">
        <w:r w:rsidR="00E824B4">
          <w:rPr>
            <w:color w:val="1155CC"/>
            <w:sz w:val="24"/>
            <w:highlight w:val="white"/>
            <w:u w:val="single"/>
          </w:rPr>
          <w:t>http://krs.albertahealthservices.ca/cancer</w:t>
        </w:r>
      </w:hyperlink>
    </w:p>
    <w:p w14:paraId="4AA3FC41" w14:textId="77777777" w:rsidR="00550467" w:rsidRDefault="00550467"/>
    <w:p w14:paraId="10111C7D" w14:textId="77777777" w:rsidR="00550467" w:rsidRDefault="00550467"/>
    <w:p w14:paraId="7B7E96D6" w14:textId="77777777" w:rsidR="00550467" w:rsidRDefault="00550467"/>
    <w:p w14:paraId="426D8F1F" w14:textId="77777777" w:rsidR="00550467" w:rsidRDefault="00550467"/>
    <w:p w14:paraId="00186A03" w14:textId="77777777" w:rsidR="00550467" w:rsidRDefault="00E824B4">
      <w:r>
        <w:rPr>
          <w:color w:val="222222"/>
          <w:sz w:val="20"/>
          <w:highlight w:val="white"/>
        </w:rPr>
        <w:t>Sandy Campbell, BA, MLS</w:t>
      </w:r>
    </w:p>
    <w:p w14:paraId="43A7AF16" w14:textId="77777777" w:rsidR="00550467" w:rsidRDefault="00E824B4">
      <w:r>
        <w:rPr>
          <w:color w:val="222222"/>
          <w:sz w:val="20"/>
          <w:highlight w:val="white"/>
        </w:rPr>
        <w:t>John W. Scott Health Sciences Library</w:t>
      </w:r>
    </w:p>
    <w:p w14:paraId="12F4A91A" w14:textId="77777777" w:rsidR="00550467" w:rsidRDefault="00E824B4">
      <w:r>
        <w:rPr>
          <w:color w:val="222222"/>
          <w:sz w:val="20"/>
          <w:highlight w:val="white"/>
        </w:rPr>
        <w:t>2K3.28 Walter C. Mackenzie Health Sciences Centre</w:t>
      </w:r>
    </w:p>
    <w:p w14:paraId="4F07FDD8" w14:textId="77777777" w:rsidR="00550467" w:rsidRDefault="00E824B4">
      <w:r>
        <w:rPr>
          <w:color w:val="222222"/>
          <w:sz w:val="20"/>
          <w:highlight w:val="white"/>
        </w:rPr>
        <w:t>University of Alberta</w:t>
      </w:r>
    </w:p>
    <w:p w14:paraId="00A2388A" w14:textId="77777777" w:rsidR="00550467" w:rsidRDefault="00E824B4">
      <w:r>
        <w:rPr>
          <w:color w:val="222222"/>
          <w:sz w:val="20"/>
          <w:highlight w:val="white"/>
        </w:rPr>
        <w:t>Edmonton, AB  Canada</w:t>
      </w:r>
    </w:p>
    <w:p w14:paraId="6A5FBD47" w14:textId="77777777" w:rsidR="00550467" w:rsidRDefault="00E824B4">
      <w:r>
        <w:rPr>
          <w:color w:val="222222"/>
          <w:sz w:val="20"/>
          <w:highlight w:val="white"/>
        </w:rPr>
        <w:t>T6G 2R7</w:t>
      </w:r>
    </w:p>
    <w:p w14:paraId="75ED4101" w14:textId="77777777" w:rsidR="00550467" w:rsidRDefault="00E824B4">
      <w:r>
        <w:rPr>
          <w:color w:val="222222"/>
          <w:sz w:val="20"/>
          <w:highlight w:val="white"/>
        </w:rPr>
        <w:t xml:space="preserve">tel:  </w:t>
      </w:r>
      <w:r>
        <w:rPr>
          <w:color w:val="1155CC"/>
          <w:sz w:val="20"/>
          <w:highlight w:val="white"/>
        </w:rPr>
        <w:t>780-492-7915</w:t>
      </w:r>
    </w:p>
    <w:p w14:paraId="29E3C477" w14:textId="77777777" w:rsidR="00550467" w:rsidRDefault="00E824B4">
      <w:r>
        <w:rPr>
          <w:sz w:val="20"/>
          <w:highlight w:val="white"/>
        </w:rPr>
        <w:t>email:</w:t>
      </w:r>
      <w:r>
        <w:rPr>
          <w:color w:val="1155CC"/>
          <w:sz w:val="20"/>
          <w:highlight w:val="white"/>
        </w:rPr>
        <w:t xml:space="preserve">  </w:t>
      </w:r>
      <w:hyperlink r:id="rId23">
        <w:r>
          <w:rPr>
            <w:color w:val="1155CC"/>
            <w:sz w:val="20"/>
            <w:highlight w:val="white"/>
            <w:u w:val="single"/>
          </w:rPr>
          <w:t>scampbel@ualberta.ca</w:t>
        </w:r>
      </w:hyperlink>
    </w:p>
    <w:p w14:paraId="21F4E1DF" w14:textId="77777777" w:rsidR="00550467" w:rsidRDefault="00550467"/>
    <w:p w14:paraId="4A89FD48" w14:textId="77777777" w:rsidR="00550467" w:rsidRDefault="00550467"/>
    <w:p w14:paraId="2AC681C2" w14:textId="77777777" w:rsidR="00B82DF0" w:rsidRPr="00B82DF0" w:rsidRDefault="00B82DF0" w:rsidP="00B82DF0">
      <w:pPr>
        <w:spacing w:line="240" w:lineRule="auto"/>
        <w:rPr>
          <w:rFonts w:ascii="Times New Roman" w:eastAsia="Times New Roman" w:hAnsi="Times New Roman" w:cs="Times New Roman"/>
          <w:color w:val="auto"/>
          <w:sz w:val="24"/>
          <w:szCs w:val="24"/>
        </w:rPr>
      </w:pPr>
      <w:r w:rsidRPr="00B82DF0">
        <w:rPr>
          <w:rFonts w:ascii="Calibri" w:eastAsia="Times New Roman" w:hAnsi="Calibri" w:cs="Calibri"/>
          <w:sz w:val="24"/>
          <w:szCs w:val="24"/>
        </w:rPr>
        <w:t>This list accompanies:  Tan, MC, and Campbell, S.  </w:t>
      </w:r>
      <w:hyperlink r:id="rId24" w:history="1">
        <w:r w:rsidRPr="00B82DF0">
          <w:rPr>
            <w:rFonts w:ascii="Calibri" w:eastAsia="Times New Roman" w:hAnsi="Calibri" w:cs="Calibri"/>
            <w:color w:val="1155CC"/>
            <w:sz w:val="24"/>
            <w:szCs w:val="24"/>
            <w:u w:val="single"/>
          </w:rPr>
          <w:t>Connecting with Health Through Children’s Literature</w:t>
        </w:r>
      </w:hyperlink>
      <w:r w:rsidRPr="00B82DF0">
        <w:rPr>
          <w:rFonts w:ascii="Calibri" w:eastAsia="Times New Roman" w:hAnsi="Calibri" w:cs="Calibri"/>
          <w:sz w:val="24"/>
          <w:szCs w:val="24"/>
        </w:rPr>
        <w:t>. Paper presented at: Canadian Health Libraries Association (ABSC-CHLA) Conference; 2014 Jun 16-20;  Montreal, Canada.</w:t>
      </w:r>
    </w:p>
    <w:p w14:paraId="1C6CB7B6" w14:textId="77777777" w:rsidR="00B82DF0" w:rsidRPr="00B82DF0" w:rsidRDefault="00B82DF0" w:rsidP="00B82DF0">
      <w:pPr>
        <w:spacing w:after="240" w:line="240" w:lineRule="auto"/>
        <w:rPr>
          <w:rFonts w:ascii="Times New Roman" w:eastAsia="Times New Roman" w:hAnsi="Times New Roman" w:cs="Times New Roman"/>
          <w:color w:val="auto"/>
          <w:sz w:val="24"/>
          <w:szCs w:val="24"/>
        </w:rPr>
      </w:pPr>
      <w:r w:rsidRPr="00B82DF0">
        <w:rPr>
          <w:rFonts w:ascii="Times New Roman" w:eastAsia="Times New Roman" w:hAnsi="Times New Roman" w:cs="Times New Roman"/>
          <w:color w:val="auto"/>
          <w:sz w:val="24"/>
          <w:szCs w:val="24"/>
        </w:rPr>
        <w:br/>
      </w:r>
      <w:r w:rsidRPr="00B82DF0">
        <w:rPr>
          <w:rFonts w:ascii="Times New Roman" w:eastAsia="Times New Roman" w:hAnsi="Times New Roman" w:cs="Times New Roman"/>
          <w:color w:val="auto"/>
          <w:sz w:val="24"/>
          <w:szCs w:val="24"/>
        </w:rPr>
        <w:br/>
      </w:r>
    </w:p>
    <w:p w14:paraId="11D0787E" w14:textId="77777777" w:rsidR="00B82DF0" w:rsidRPr="00B82DF0" w:rsidRDefault="00B82DF0" w:rsidP="00B82DF0">
      <w:pPr>
        <w:spacing w:line="0" w:lineRule="auto"/>
        <w:jc w:val="center"/>
        <w:rPr>
          <w:rFonts w:ascii="Times New Roman" w:eastAsia="Times New Roman" w:hAnsi="Times New Roman" w:cs="Times New Roman"/>
          <w:color w:val="auto"/>
          <w:sz w:val="24"/>
          <w:szCs w:val="24"/>
        </w:rPr>
      </w:pPr>
      <w:r>
        <w:rPr>
          <w:rFonts w:ascii="Calibri" w:eastAsia="Times New Roman" w:hAnsi="Calibri" w:cs="Calibri"/>
          <w:noProof/>
          <w:sz w:val="29"/>
          <w:szCs w:val="29"/>
        </w:rPr>
        <w:drawing>
          <wp:inline distT="0" distB="0" distL="0" distR="0" wp14:anchorId="6F1E8D1C" wp14:editId="021865FC">
            <wp:extent cx="838200" cy="295275"/>
            <wp:effectExtent l="0" t="0" r="0" b="9525"/>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5AB362B" w14:textId="77777777" w:rsidR="00B82DF0" w:rsidRPr="00B82DF0" w:rsidRDefault="00B82DF0" w:rsidP="00B82DF0">
      <w:pPr>
        <w:spacing w:line="240" w:lineRule="auto"/>
        <w:rPr>
          <w:rFonts w:ascii="Times New Roman" w:eastAsia="Times New Roman" w:hAnsi="Times New Roman" w:cs="Times New Roman"/>
          <w:color w:val="auto"/>
          <w:sz w:val="24"/>
          <w:szCs w:val="24"/>
        </w:rPr>
      </w:pPr>
      <w:r w:rsidRPr="00B82DF0">
        <w:rPr>
          <w:rFonts w:ascii="Calibri" w:eastAsia="Times New Roman" w:hAnsi="Calibri" w:cs="Calibri"/>
          <w:sz w:val="20"/>
          <w:shd w:val="clear" w:color="auto" w:fill="F5F5F5"/>
        </w:rPr>
        <w:t xml:space="preserve">Juvenile Health Fiction Review Checklist by Sandy Campbell &amp; Maria C Tan is licensed under a </w:t>
      </w:r>
      <w:hyperlink r:id="rId26" w:history="1">
        <w:r w:rsidRPr="00B82DF0">
          <w:rPr>
            <w:rFonts w:ascii="Calibri" w:eastAsia="Times New Roman" w:hAnsi="Calibri" w:cs="Calibri"/>
            <w:color w:val="4374B7"/>
            <w:sz w:val="20"/>
            <w:shd w:val="clear" w:color="auto" w:fill="F5F5F5"/>
          </w:rPr>
          <w:t>Creative Commons Attribution-NonCommercial 4.0 International License</w:t>
        </w:r>
      </w:hyperlink>
      <w:r w:rsidRPr="00B82DF0">
        <w:rPr>
          <w:rFonts w:ascii="Calibri" w:eastAsia="Times New Roman" w:hAnsi="Calibri" w:cs="Calibri"/>
          <w:sz w:val="20"/>
          <w:shd w:val="clear" w:color="auto" w:fill="F5F5F5"/>
        </w:rPr>
        <w:t>.</w:t>
      </w:r>
    </w:p>
    <w:p w14:paraId="1449D289" w14:textId="77777777" w:rsidR="00B82DF0" w:rsidRDefault="00B82DF0"/>
    <w:sectPr w:rsidR="00B82DF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67"/>
    <w:rsid w:val="002A661A"/>
    <w:rsid w:val="00375EAC"/>
    <w:rsid w:val="00550467"/>
    <w:rsid w:val="00561702"/>
    <w:rsid w:val="006A6BC0"/>
    <w:rsid w:val="00A910FD"/>
    <w:rsid w:val="00B82DF0"/>
    <w:rsid w:val="00D7008B"/>
    <w:rsid w:val="00E824B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1BD2FE"/>
  <w15:docId w15:val="{579401A5-B1DD-430F-A36C-D566E7C9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semiHidden/>
    <w:unhideWhenUsed/>
    <w:rsid w:val="00B82DF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82DF0"/>
    <w:rPr>
      <w:color w:val="0000FF"/>
      <w:u w:val="single"/>
    </w:rPr>
  </w:style>
  <w:style w:type="paragraph" w:styleId="BalloonText">
    <w:name w:val="Balloon Text"/>
    <w:basedOn w:val="Normal"/>
    <w:link w:val="BalloonTextChar"/>
    <w:uiPriority w:val="99"/>
    <w:semiHidden/>
    <w:unhideWhenUsed/>
    <w:rsid w:val="00B82D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31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s.library.ualberta.ca/index.php/deakinreview/article/view/23204" TargetMode="External"/><Relationship Id="rId13" Type="http://schemas.openxmlformats.org/officeDocument/2006/relationships/hyperlink" Target="https://ejournals.library.ualberta.ca/index.php/deakinreview/article/view/23198" TargetMode="External"/><Relationship Id="rId18" Type="http://schemas.openxmlformats.org/officeDocument/2006/relationships/hyperlink" Target="https://ejournals.library.ualberta.ca/index.php/deakinreview/article/view/23363" TargetMode="External"/><Relationship Id="rId26" Type="http://schemas.openxmlformats.org/officeDocument/2006/relationships/hyperlink" Target="http://creativecommons.org/licenses/by-nc/4.0/" TargetMode="External"/><Relationship Id="rId3" Type="http://schemas.openxmlformats.org/officeDocument/2006/relationships/webSettings" Target="webSettings.xml"/><Relationship Id="rId21" Type="http://schemas.openxmlformats.org/officeDocument/2006/relationships/hyperlink" Target="mailto:maria.tan@albertahealthservices.ca" TargetMode="External"/><Relationship Id="rId7" Type="http://schemas.openxmlformats.org/officeDocument/2006/relationships/hyperlink" Target="https://ejournals.library.ualberta.ca/index.php/deakinreview/article/view/23203" TargetMode="External"/><Relationship Id="rId12" Type="http://schemas.openxmlformats.org/officeDocument/2006/relationships/hyperlink" Target="https://ejournals.library.ualberta.ca/index.php/deakinreview/article/view/23215" TargetMode="External"/><Relationship Id="rId17" Type="http://schemas.openxmlformats.org/officeDocument/2006/relationships/hyperlink" Target="https://ejournals.library.ualberta.ca/index.php/deakinreview/article/view/23205" TargetMode="External"/><Relationship Id="rId25"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ejournals.library.ualberta.ca/index.php/deakinreview/article/view/23206" TargetMode="External"/><Relationship Id="rId20" Type="http://schemas.openxmlformats.org/officeDocument/2006/relationships/hyperlink" Target="https://ejournals.library.ualberta.ca/index.php/deakinreview/article/view/23364" TargetMode="External"/><Relationship Id="rId1" Type="http://schemas.openxmlformats.org/officeDocument/2006/relationships/styles" Target="styles.xml"/><Relationship Id="rId6" Type="http://schemas.openxmlformats.org/officeDocument/2006/relationships/hyperlink" Target="https://ejournals.library.ualberta.ca/index.php/deakinreview/article/view/23223" TargetMode="External"/><Relationship Id="rId11" Type="http://schemas.openxmlformats.org/officeDocument/2006/relationships/hyperlink" Target="https://ejournals.library.ualberta.ca/index.php/deakinreview/article/view/23211" TargetMode="External"/><Relationship Id="rId24" Type="http://schemas.openxmlformats.org/officeDocument/2006/relationships/hyperlink" Target="http://chla-absc.ca/conference/sessions/1-connecting-health-through-children%E2%80%99s-literature" TargetMode="External"/><Relationship Id="rId5" Type="http://schemas.openxmlformats.org/officeDocument/2006/relationships/hyperlink" Target="https://ejournals.library.ualberta.ca/index.php/deakinreview/article/view/23210" TargetMode="External"/><Relationship Id="rId15" Type="http://schemas.openxmlformats.org/officeDocument/2006/relationships/hyperlink" Target="https://ejournals.library.ualberta.ca/index.php/deakinreview/article/view/23222" TargetMode="External"/><Relationship Id="rId23" Type="http://schemas.openxmlformats.org/officeDocument/2006/relationships/hyperlink" Target="mailto:scampbel@ualberta.ca" TargetMode="External"/><Relationship Id="rId28" Type="http://schemas.openxmlformats.org/officeDocument/2006/relationships/theme" Target="theme/theme1.xml"/><Relationship Id="rId10" Type="http://schemas.openxmlformats.org/officeDocument/2006/relationships/hyperlink" Target="https://ejournals.library.ualberta.ca/index.php/deakinreview/article/view/23225" TargetMode="External"/><Relationship Id="rId19" Type="http://schemas.openxmlformats.org/officeDocument/2006/relationships/hyperlink" Target="https://ejournals.library.ualberta.ca/index.php/deakinreview/article/view/23226" TargetMode="External"/><Relationship Id="rId4" Type="http://schemas.openxmlformats.org/officeDocument/2006/relationships/hyperlink" Target="https://ejournals.library.ualberta.ca/index.php/deakinreview/article/view/23212" TargetMode="External"/><Relationship Id="rId9" Type="http://schemas.openxmlformats.org/officeDocument/2006/relationships/hyperlink" Target="https://ejournals.library.ualberta.ca/index.php/deakinreview/article/view/23221" TargetMode="External"/><Relationship Id="rId14" Type="http://schemas.openxmlformats.org/officeDocument/2006/relationships/hyperlink" Target="https://ejournals.library.ualberta.ca/index.php/deakinreview/article/view/23209" TargetMode="External"/><Relationship Id="rId22" Type="http://schemas.openxmlformats.org/officeDocument/2006/relationships/hyperlink" Target="http://krs.albertahealthservices.ca/canc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 Selective Collection of Children’s Health Fiction 2011 - 2014..docx</vt:lpstr>
    </vt:vector>
  </TitlesOfParts>
  <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Selective Collection of Children’s Health Fiction 2011 - 2014..docx</dc:title>
  <dc:creator>Campbell, Sandy</dc:creator>
  <cp:lastModifiedBy>Campbell, Sandy</cp:lastModifiedBy>
  <cp:revision>2</cp:revision>
  <dcterms:created xsi:type="dcterms:W3CDTF">2016-05-16T20:11:00Z</dcterms:created>
  <dcterms:modified xsi:type="dcterms:W3CDTF">2016-05-16T20:11:00Z</dcterms:modified>
</cp:coreProperties>
</file>