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77A9C" w:rsidRDefault="00102B4D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Randomized Controlled Trials / Controlled Clinical Trials: A Cut and Paste Cochrane Strategy for CINAHL</w:t>
      </w:r>
    </w:p>
    <w:bookmarkEnd w:id="0"/>
    <w:p w14:paraId="00000002" w14:textId="77777777" w:rsidR="00C77A9C" w:rsidRDefault="00102B4D">
      <w:pPr>
        <w:spacing w:before="240" w:after="240"/>
        <w:jc w:val="center"/>
        <w:rPr>
          <w:rFonts w:ascii="Roboto" w:eastAsia="Roboto" w:hAnsi="Roboto" w:cs="Roboto"/>
          <w:b/>
          <w:color w:val="333333"/>
          <w:sz w:val="21"/>
          <w:szCs w:val="21"/>
        </w:rPr>
      </w:pPr>
      <w:r>
        <w:t>Last edited: December 09, 2020</w:t>
      </w:r>
    </w:p>
    <w:p w14:paraId="00000003" w14:textId="77777777" w:rsidR="00C77A9C" w:rsidRDefault="00C77A9C"/>
    <w:p w14:paraId="00000004" w14:textId="77777777" w:rsidR="00C77A9C" w:rsidRDefault="00102B4D">
      <w:pPr>
        <w:rPr>
          <w:b/>
        </w:rPr>
      </w:pPr>
      <w:r>
        <w:rPr>
          <w:b/>
        </w:rPr>
        <w:t>Copy and paste into the Advanced Search box in CINAHL:</w:t>
      </w:r>
    </w:p>
    <w:p w14:paraId="00000005" w14:textId="77777777" w:rsidR="00C77A9C" w:rsidRDefault="00C77A9C">
      <w:pPr>
        <w:rPr>
          <w:b/>
        </w:rPr>
      </w:pPr>
    </w:p>
    <w:p w14:paraId="00000006" w14:textId="77777777" w:rsidR="00C77A9C" w:rsidRDefault="00102B4D">
      <w:r>
        <w:t xml:space="preserve">( MH ( randomized controlled trials OR double‐blind studies OR single‐blind studies OR random assignment OR pretest‐posttest design OR cluster sample ) OR TI ( randomised OR randomized ) OR AB random* OR TI trial OR ( (MH (sample size) AND AB (assigned OR </w:t>
      </w:r>
      <w:r>
        <w:t xml:space="preserve">allocated OR control)) ) OR MH ( placebos OR crossover design OR comparative studies ) OR AB ( (control W5 group) OR (cluster W3 RCT) OR PT (randomized controlled trial)) ) NOT </w:t>
      </w:r>
      <w:proofErr w:type="gramStart"/>
      <w:r>
        <w:t>( (</w:t>
      </w:r>
      <w:proofErr w:type="gramEnd"/>
      <w:r>
        <w:t xml:space="preserve"> MH animals+ OR MH (animal studies) OR TI (animal model*) ) NOT MH (human) )</w:t>
      </w:r>
    </w:p>
    <w:p w14:paraId="00000007" w14:textId="77777777" w:rsidR="00C77A9C" w:rsidRDefault="00C77A9C"/>
    <w:p w14:paraId="00000008" w14:textId="77777777" w:rsidR="00C77A9C" w:rsidRDefault="00C77A9C">
      <w:pPr>
        <w:rPr>
          <w:b/>
          <w:highlight w:val="yellow"/>
        </w:rPr>
      </w:pPr>
    </w:p>
    <w:p w14:paraId="00000009" w14:textId="77777777" w:rsidR="00C77A9C" w:rsidRDefault="00C77A9C">
      <w:pPr>
        <w:rPr>
          <w:b/>
          <w:highlight w:val="yellow"/>
        </w:rPr>
      </w:pPr>
    </w:p>
    <w:p w14:paraId="0000000A" w14:textId="77777777" w:rsidR="00C77A9C" w:rsidRDefault="00102B4D">
      <w:pPr>
        <w:rPr>
          <w:b/>
          <w:highlight w:val="yellow"/>
        </w:rPr>
      </w:pPr>
      <w:r>
        <w:rPr>
          <w:b/>
        </w:rPr>
        <w:t xml:space="preserve">Direct Link to Cochrane Strategy: </w:t>
      </w:r>
    </w:p>
    <w:p w14:paraId="0000000B" w14:textId="77777777" w:rsidR="00C77A9C" w:rsidRDefault="00C77A9C">
      <w:pPr>
        <w:rPr>
          <w:highlight w:val="yellow"/>
        </w:rPr>
      </w:pPr>
    </w:p>
    <w:p w14:paraId="0000000C" w14:textId="77777777" w:rsidR="00C77A9C" w:rsidRDefault="00102B4D">
      <w:r>
        <w:t>Box 3.f Cochrane CINAHL Plus filter</w:t>
      </w:r>
    </w:p>
    <w:p w14:paraId="0000000D" w14:textId="77777777" w:rsidR="00C77A9C" w:rsidRDefault="00102B4D">
      <w:hyperlink r:id="rId5" w:anchor="_Ref19195422">
        <w:r>
          <w:rPr>
            <w:color w:val="1155CC"/>
            <w:u w:val="single"/>
          </w:rPr>
          <w:t>https://training.cochrane.org/ha</w:t>
        </w:r>
        <w:r>
          <w:rPr>
            <w:color w:val="1155CC"/>
            <w:u w:val="single"/>
          </w:rPr>
          <w:t>ndbook/current/chapter-04-technical-supplement-searching-and-selecting-studies#_Ref19195422</w:t>
        </w:r>
      </w:hyperlink>
    </w:p>
    <w:p w14:paraId="0000000E" w14:textId="77777777" w:rsidR="00C77A9C" w:rsidRDefault="00C77A9C"/>
    <w:p w14:paraId="0000000F" w14:textId="77777777" w:rsidR="00C77A9C" w:rsidRDefault="00C77A9C">
      <w:pPr>
        <w:rPr>
          <w:highlight w:val="yellow"/>
        </w:rPr>
      </w:pPr>
    </w:p>
    <w:p w14:paraId="00000010" w14:textId="77777777" w:rsidR="00C77A9C" w:rsidRDefault="00102B4D">
      <w:pPr>
        <w:rPr>
          <w:b/>
        </w:rPr>
      </w:pPr>
      <w:r>
        <w:rPr>
          <w:b/>
        </w:rPr>
        <w:t>Cite as:</w:t>
      </w:r>
    </w:p>
    <w:p w14:paraId="00000011" w14:textId="77777777" w:rsidR="00C77A9C" w:rsidRDefault="00C77A9C"/>
    <w:p w14:paraId="00000012" w14:textId="77777777" w:rsidR="00C77A9C" w:rsidRDefault="00102B4D">
      <w:r>
        <w:t>Lefebvre C, Glanville J, Briscoe S, Littlewood A, Marshall C, Metzendorf M-I, Noel-Storr A, Rader T, Shokraneh F, Thomas J, Wieland LS. Technical Supple</w:t>
      </w:r>
      <w:r>
        <w:t xml:space="preserve">ment to </w:t>
      </w:r>
      <w:hyperlink r:id="rId6">
        <w:r>
          <w:rPr>
            <w:color w:val="1155CC"/>
            <w:u w:val="single"/>
          </w:rPr>
          <w:t>Chapter 4</w:t>
        </w:r>
      </w:hyperlink>
      <w:r>
        <w:t>: Searching for and selecting studies. In: Higgins JPT, Thomas J, Chandler J, Cumpston MS, Li T, Page MJ, Welch VA (eds). Cochrane Handbook for Systematic Reviews</w:t>
      </w:r>
      <w:r>
        <w:t xml:space="preserve"> of Interventions Version 6.1 (updated September 2020). </w:t>
      </w:r>
      <w:proofErr w:type="gramStart"/>
      <w:r>
        <w:t>Cochrane, 2020.</w:t>
      </w:r>
      <w:proofErr w:type="gramEnd"/>
      <w:r>
        <w:t xml:space="preserve"> Available from: </w:t>
      </w:r>
      <w:hyperlink r:id="rId7">
        <w:r>
          <w:rPr>
            <w:color w:val="1155CC"/>
            <w:u w:val="single"/>
          </w:rPr>
          <w:t>www.training.cochrane.org/handbook</w:t>
        </w:r>
      </w:hyperlink>
      <w:r>
        <w:t>.</w:t>
      </w:r>
    </w:p>
    <w:p w14:paraId="00000013" w14:textId="77777777" w:rsidR="00C77A9C" w:rsidRDefault="00C77A9C"/>
    <w:p w14:paraId="00000014" w14:textId="77777777" w:rsidR="00C77A9C" w:rsidRDefault="00C77A9C"/>
    <w:p w14:paraId="00000015" w14:textId="77777777" w:rsidR="00C77A9C" w:rsidRDefault="00102B4D">
      <w:pPr>
        <w:spacing w:before="240" w:after="240"/>
        <w:rPr>
          <w:b/>
        </w:rPr>
      </w:pPr>
      <w:r>
        <w:rPr>
          <w:b/>
        </w:rPr>
        <w:t>For questions or comments:</w:t>
      </w:r>
    </w:p>
    <w:p w14:paraId="00000016" w14:textId="0A08A53C" w:rsidR="00C77A9C" w:rsidRDefault="00102B4D">
      <w:pPr>
        <w:spacing w:before="240" w:after="240"/>
      </w:pPr>
      <w:r>
        <w:t>Lisa Tjosvold</w:t>
      </w:r>
      <w:r>
        <w:br/>
        <w:t>John W. Scott Health Scienc</w:t>
      </w:r>
      <w:r>
        <w:t>es Library</w:t>
      </w:r>
      <w:r>
        <w:br/>
        <w:t>University of Alberta</w:t>
      </w:r>
      <w:r>
        <w:br/>
        <w:t>Edmonton, AB</w:t>
      </w:r>
      <w:r>
        <w:br/>
        <w:t>lisa.tjosvold</w:t>
      </w:r>
      <w:r>
        <w:t>@ualberta.ca</w:t>
      </w:r>
    </w:p>
    <w:sectPr w:rsidR="00C77A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7A9C"/>
    <w:rsid w:val="00102B4D"/>
    <w:rsid w:val="00C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ining.cochrane.org/handbo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ining.cochrane.org/handbook/current/chapter-04" TargetMode="External"/><Relationship Id="rId5" Type="http://schemas.openxmlformats.org/officeDocument/2006/relationships/hyperlink" Target="https://training.cochrane.org/handbook/current/chapter-04-technical-supplement-searching-and-selecting-stud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SMC</cp:lastModifiedBy>
  <cp:revision>2</cp:revision>
  <dcterms:created xsi:type="dcterms:W3CDTF">2021-05-02T07:34:00Z</dcterms:created>
  <dcterms:modified xsi:type="dcterms:W3CDTF">2021-05-02T07:34:00Z</dcterms:modified>
</cp:coreProperties>
</file>