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474" w:rsidRDefault="005310ED">
      <w:bookmarkStart w:id="0" w:name="_GoBack"/>
      <w:bookmarkEnd w:id="0"/>
      <w:r>
        <w:t xml:space="preserve">  </w:t>
      </w:r>
      <w:r w:rsidR="00EE7A68">
        <w:t>Medication that can affect continence in older persons</w:t>
      </w:r>
    </w:p>
    <w:tbl>
      <w:tblPr>
        <w:tblStyle w:val="TableGrid"/>
        <w:tblW w:w="9346" w:type="dxa"/>
        <w:tblLook w:val="0420" w:firstRow="1" w:lastRow="0" w:firstColumn="0" w:lastColumn="0" w:noHBand="0" w:noVBand="1"/>
      </w:tblPr>
      <w:tblGrid>
        <w:gridCol w:w="2117"/>
        <w:gridCol w:w="2414"/>
        <w:gridCol w:w="4815"/>
      </w:tblGrid>
      <w:tr w:rsidR="005310ED" w:rsidRPr="005310ED" w:rsidTr="009B5C8C">
        <w:trPr>
          <w:trHeight w:val="649"/>
        </w:trPr>
        <w:tc>
          <w:tcPr>
            <w:tcW w:w="2117" w:type="dxa"/>
            <w:hideMark/>
          </w:tcPr>
          <w:p w:rsidR="005310ED" w:rsidRPr="003476EB" w:rsidRDefault="00813038" w:rsidP="005310ED">
            <w:pPr>
              <w:rPr>
                <w:rFonts w:ascii="Arial" w:eastAsia="Times New Roman" w:hAnsi="Arial" w:cs="Arial"/>
                <w:b/>
                <w:lang w:eastAsia="en-CA"/>
              </w:rPr>
            </w:pPr>
            <w:r w:rsidRPr="003476EB">
              <w:rPr>
                <w:rFonts w:eastAsia="Times New Roman" w:hAnsi="Calibri" w:cs="Calibri"/>
                <w:b/>
                <w:color w:val="000000"/>
                <w:kern w:val="24"/>
                <w:lang w:eastAsia="en-CA"/>
              </w:rPr>
              <w:t>Medication Class</w:t>
            </w:r>
          </w:p>
        </w:tc>
        <w:tc>
          <w:tcPr>
            <w:tcW w:w="2414" w:type="dxa"/>
          </w:tcPr>
          <w:p w:rsidR="005310ED" w:rsidRPr="003476EB" w:rsidRDefault="00813038" w:rsidP="005310ED">
            <w:pPr>
              <w:rPr>
                <w:rFonts w:eastAsia="Times New Roman" w:hAnsi="Calibri" w:cs="Calibri"/>
                <w:b/>
                <w:color w:val="000000"/>
                <w:kern w:val="24"/>
                <w:lang w:eastAsia="en-CA"/>
              </w:rPr>
            </w:pPr>
            <w:r w:rsidRPr="003476EB">
              <w:rPr>
                <w:rFonts w:eastAsia="Times New Roman" w:hAnsi="Calibri" w:cs="Calibri"/>
                <w:b/>
                <w:color w:val="000000"/>
                <w:kern w:val="24"/>
                <w:lang w:eastAsia="en-CA"/>
              </w:rPr>
              <w:t>Examples</w:t>
            </w:r>
          </w:p>
        </w:tc>
        <w:tc>
          <w:tcPr>
            <w:tcW w:w="4815" w:type="dxa"/>
            <w:hideMark/>
          </w:tcPr>
          <w:p w:rsidR="005310ED" w:rsidRPr="003476EB" w:rsidRDefault="005310ED" w:rsidP="005310ED">
            <w:pPr>
              <w:rPr>
                <w:rFonts w:ascii="Arial" w:eastAsia="Times New Roman" w:hAnsi="Arial" w:cs="Arial"/>
                <w:b/>
                <w:lang w:eastAsia="en-CA"/>
              </w:rPr>
            </w:pPr>
            <w:r w:rsidRPr="003476EB">
              <w:rPr>
                <w:rFonts w:eastAsia="Times New Roman" w:hAnsi="Calibri" w:cs="Calibri"/>
                <w:b/>
                <w:color w:val="000000"/>
                <w:kern w:val="24"/>
                <w:lang w:eastAsia="en-CA"/>
              </w:rPr>
              <w:t>Effect on continence</w:t>
            </w:r>
          </w:p>
        </w:tc>
      </w:tr>
      <w:tr w:rsidR="005310ED" w:rsidRPr="005310ED" w:rsidTr="009B5C8C">
        <w:trPr>
          <w:trHeight w:val="64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Alpha adrenergic agonists</w:t>
            </w:r>
          </w:p>
        </w:tc>
        <w:tc>
          <w:tcPr>
            <w:tcW w:w="2414" w:type="dxa"/>
          </w:tcPr>
          <w:p w:rsidR="005310ED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ephedrine (in some OTC cold medications)</w:t>
            </w:r>
          </w:p>
          <w:p w:rsidR="009B5C8C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salbutamol (for asthma)</w:t>
            </w:r>
          </w:p>
          <w:p w:rsidR="009B5C8C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dobutamine (for cardiogenic shock, severe HF)</w:t>
            </w:r>
          </w:p>
          <w:p w:rsidR="009B5C8C" w:rsidRPr="00813038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epinephrine/adrenalin</w:t>
            </w:r>
          </w:p>
        </w:tc>
        <w:tc>
          <w:tcPr>
            <w:tcW w:w="4815" w:type="dxa"/>
            <w:hideMark/>
          </w:tcPr>
          <w:p w:rsidR="005310ED" w:rsidRPr="00813038" w:rsidRDefault="009B5C8C" w:rsidP="005310ED">
            <w:pPr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Increase</w:t>
            </w:r>
            <w:r w:rsidR="005310ED"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 smooth muscle tone in urethra and prostatic capsule  and may precipitate obstruction, urinary retention, and related symptoms</w:t>
            </w:r>
          </w:p>
        </w:tc>
      </w:tr>
      <w:tr w:rsidR="005310ED" w:rsidRPr="005310ED" w:rsidTr="009B5C8C">
        <w:trPr>
          <w:trHeight w:val="64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Alpha adrenergic antagonists</w:t>
            </w:r>
          </w:p>
        </w:tc>
        <w:tc>
          <w:tcPr>
            <w:tcW w:w="2414" w:type="dxa"/>
          </w:tcPr>
          <w:p w:rsidR="005310ED" w:rsidRDefault="00780638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tamsulosin (Flomax)</w:t>
            </w:r>
          </w:p>
          <w:p w:rsidR="00780638" w:rsidRDefault="00780638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doxazosin (Cardura)</w:t>
            </w:r>
          </w:p>
          <w:p w:rsidR="00780638" w:rsidRPr="00813038" w:rsidRDefault="00780638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prazosin (Minipress)</w:t>
            </w:r>
          </w:p>
        </w:tc>
        <w:tc>
          <w:tcPr>
            <w:tcW w:w="4815" w:type="dxa"/>
            <w:hideMark/>
          </w:tcPr>
          <w:p w:rsidR="005310ED" w:rsidRDefault="005310ED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Decrease smooth muscle tone in the urethra and may precipitate stress urinary incontinence in women</w:t>
            </w:r>
          </w:p>
          <w:p w:rsidR="00A624A4" w:rsidRPr="00813038" w:rsidRDefault="003476EB" w:rsidP="005310ED">
            <w:pPr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t</w:t>
            </w:r>
            <w:r w:rsidR="00A624A4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amsulosin – postural hypotension</w:t>
            </w:r>
          </w:p>
        </w:tc>
      </w:tr>
      <w:tr w:rsidR="005310ED" w:rsidRPr="005310ED" w:rsidTr="009B5C8C">
        <w:trPr>
          <w:trHeight w:val="64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Angiotensin converting enzyme inhibitors</w:t>
            </w:r>
          </w:p>
        </w:tc>
        <w:tc>
          <w:tcPr>
            <w:tcW w:w="2414" w:type="dxa"/>
          </w:tcPr>
          <w:p w:rsidR="005310ED" w:rsidRDefault="00780638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ramipril (Altace)</w:t>
            </w:r>
          </w:p>
          <w:p w:rsidR="00780638" w:rsidRDefault="00780638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enalapril (Vasotec)</w:t>
            </w:r>
          </w:p>
          <w:p w:rsidR="009B5C8C" w:rsidRPr="00813038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Lisinopril</w:t>
            </w:r>
            <w:r w:rsidR="009B5C8C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 (Prinivil)</w:t>
            </w:r>
          </w:p>
        </w:tc>
        <w:tc>
          <w:tcPr>
            <w:tcW w:w="4815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Cause cough that can exacerbate UI </w:t>
            </w:r>
          </w:p>
        </w:tc>
      </w:tr>
      <w:tr w:rsidR="005310ED" w:rsidRPr="005310ED" w:rsidTr="009B5C8C">
        <w:trPr>
          <w:trHeight w:val="89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Anticholinergics</w:t>
            </w:r>
          </w:p>
        </w:tc>
        <w:tc>
          <w:tcPr>
            <w:tcW w:w="2414" w:type="dxa"/>
          </w:tcPr>
          <w:p w:rsidR="005310ED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 w:rsidRPr="009B5C8C"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  <w:t xml:space="preserve">Many </w:t>
            </w: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drugs have anticholinergic side effects (dry mouth, flushing, urinary retention, constipation, confusion) </w:t>
            </w:r>
          </w:p>
          <w:p w:rsidR="009B5C8C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bladder antimuscarinics:</w:t>
            </w:r>
          </w:p>
          <w:p w:rsidR="009B5C8C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oxybutynin</w:t>
            </w:r>
            <w:r w:rsidR="009B5C8C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 (Ditropan) </w:t>
            </w:r>
          </w:p>
          <w:p w:rsidR="009B5C8C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fesoterodine (Toviaz)</w:t>
            </w:r>
          </w:p>
          <w:p w:rsidR="009B5C8C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solifenacin (Vesicare)</w:t>
            </w:r>
          </w:p>
          <w:p w:rsidR="009B5C8C" w:rsidRPr="00813038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tolterodine (Detrol) </w:t>
            </w:r>
          </w:p>
        </w:tc>
        <w:tc>
          <w:tcPr>
            <w:tcW w:w="4815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May cause impaired emptying, urinary retention, and constipation that can contribute to UI. May cause cognitive impairment and reduce effective toileting ability.</w:t>
            </w:r>
          </w:p>
        </w:tc>
      </w:tr>
      <w:tr w:rsidR="005310ED" w:rsidRPr="005310ED" w:rsidTr="009B5C8C">
        <w:trPr>
          <w:trHeight w:val="89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Calcium channel blockers</w:t>
            </w:r>
          </w:p>
        </w:tc>
        <w:tc>
          <w:tcPr>
            <w:tcW w:w="2414" w:type="dxa"/>
          </w:tcPr>
          <w:p w:rsidR="005310ED" w:rsidRDefault="009B5C8C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amlodipine (Norvasc)</w:t>
            </w:r>
          </w:p>
          <w:p w:rsidR="00F85A1B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diltiazem (Ca</w:t>
            </w:r>
            <w:r w:rsidR="003476EB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r</w:t>
            </w: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dizem)</w:t>
            </w:r>
          </w:p>
          <w:p w:rsidR="00F85A1B" w:rsidRPr="00813038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nifedipine (Adalat)</w:t>
            </w:r>
          </w:p>
        </w:tc>
        <w:tc>
          <w:tcPr>
            <w:tcW w:w="4815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May cause impaired emptying, urinary retention, and constipation that can contribute to UI. May cause </w:t>
            </w:r>
            <w:r w:rsid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dependent lower limb </w:t>
            </w: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edema which can contribute to nocturnal polyuria</w:t>
            </w:r>
            <w:r w:rsid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.</w:t>
            </w:r>
          </w:p>
        </w:tc>
      </w:tr>
      <w:tr w:rsidR="005310ED" w:rsidRPr="005310ED" w:rsidTr="009B5C8C">
        <w:trPr>
          <w:trHeight w:val="64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Cholinesterase inhibitors</w:t>
            </w:r>
          </w:p>
        </w:tc>
        <w:tc>
          <w:tcPr>
            <w:tcW w:w="2414" w:type="dxa"/>
          </w:tcPr>
          <w:p w:rsidR="005310ED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donepezil (Aricept)</w:t>
            </w:r>
          </w:p>
          <w:p w:rsidR="00F85A1B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rivstigmine (Exelon)</w:t>
            </w:r>
          </w:p>
          <w:p w:rsidR="00F85A1B" w:rsidRPr="00813038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g</w:t>
            </w:r>
            <w:r w:rsidR="00F85A1B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alantamine (Reminyl, Razadyne)</w:t>
            </w:r>
          </w:p>
        </w:tc>
        <w:tc>
          <w:tcPr>
            <w:tcW w:w="4815" w:type="dxa"/>
            <w:hideMark/>
          </w:tcPr>
          <w:p w:rsidR="005310ED" w:rsidRDefault="005310ED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Increase bladder contractility and may precipitate urgency UI</w:t>
            </w:r>
          </w:p>
          <w:p w:rsidR="00F85A1B" w:rsidRPr="00813038" w:rsidRDefault="00F85A1B" w:rsidP="005310ED">
            <w:pPr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May cause loose stools initially</w:t>
            </w:r>
          </w:p>
        </w:tc>
      </w:tr>
      <w:tr w:rsidR="005310ED" w:rsidRPr="005310ED" w:rsidTr="009B5C8C">
        <w:trPr>
          <w:trHeight w:val="64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Diuretics</w:t>
            </w:r>
          </w:p>
        </w:tc>
        <w:tc>
          <w:tcPr>
            <w:tcW w:w="2414" w:type="dxa"/>
          </w:tcPr>
          <w:p w:rsidR="005310ED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furosemide (Lasix)</w:t>
            </w:r>
          </w:p>
          <w:p w:rsidR="00F85A1B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hydrochlorothiazide</w:t>
            </w:r>
          </w:p>
          <w:p w:rsidR="00F85A1B" w:rsidRPr="00813038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indapamide</w:t>
            </w:r>
          </w:p>
        </w:tc>
        <w:tc>
          <w:tcPr>
            <w:tcW w:w="4815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Cause diuresis and precipitate UI</w:t>
            </w:r>
          </w:p>
        </w:tc>
      </w:tr>
      <w:tr w:rsidR="005310ED" w:rsidRPr="005310ED" w:rsidTr="009B5C8C">
        <w:trPr>
          <w:trHeight w:val="64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val="pt-BR" w:eastAsia="en-CA"/>
              </w:rPr>
              <w:t>Lithium</w:t>
            </w:r>
          </w:p>
        </w:tc>
        <w:tc>
          <w:tcPr>
            <w:tcW w:w="2414" w:type="dxa"/>
          </w:tcPr>
          <w:p w:rsidR="005310ED" w:rsidRPr="00813038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val="pt-BR"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val="pt-BR" w:eastAsia="en-CA"/>
              </w:rPr>
              <w:t>lithium</w:t>
            </w:r>
          </w:p>
        </w:tc>
        <w:tc>
          <w:tcPr>
            <w:tcW w:w="4815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val="pt-BR" w:eastAsia="en-CA"/>
              </w:rPr>
              <w:t>Polyuria due to diabetes insipidus</w:t>
            </w:r>
          </w:p>
        </w:tc>
      </w:tr>
      <w:tr w:rsidR="005310ED" w:rsidRPr="005310ED" w:rsidTr="009B5C8C">
        <w:trPr>
          <w:trHeight w:val="64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Opioid analgesics</w:t>
            </w:r>
          </w:p>
        </w:tc>
        <w:tc>
          <w:tcPr>
            <w:tcW w:w="2414" w:type="dxa"/>
          </w:tcPr>
          <w:p w:rsidR="005310ED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Codeine</w:t>
            </w:r>
          </w:p>
          <w:p w:rsidR="00F85A1B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Morphine </w:t>
            </w:r>
          </w:p>
          <w:p w:rsidR="00F85A1B" w:rsidRPr="00813038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Hydromorphone (Dilaudid)</w:t>
            </w:r>
          </w:p>
        </w:tc>
        <w:tc>
          <w:tcPr>
            <w:tcW w:w="4815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May cause urinary retention, constipation, confusion, and immobility, all of which can contribute to UI</w:t>
            </w:r>
          </w:p>
        </w:tc>
      </w:tr>
      <w:tr w:rsidR="005310ED" w:rsidRPr="005310ED" w:rsidTr="009B5C8C">
        <w:trPr>
          <w:trHeight w:val="1148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lastRenderedPageBreak/>
              <w:t>Psychotropic drugs Sedatives Hypnotics</w:t>
            </w:r>
          </w:p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Antipsychotics</w:t>
            </w:r>
          </w:p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Histamine1 receptor antagonists</w:t>
            </w:r>
          </w:p>
        </w:tc>
        <w:tc>
          <w:tcPr>
            <w:tcW w:w="2414" w:type="dxa"/>
          </w:tcPr>
          <w:p w:rsidR="00825089" w:rsidRDefault="00825089" w:rsidP="005310ED">
            <w:pPr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  <w:t>Sedative/Hypnotics</w:t>
            </w:r>
          </w:p>
          <w:p w:rsidR="00825089" w:rsidRPr="00825089" w:rsidRDefault="00825089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zolpidem (Ambien)</w:t>
            </w:r>
          </w:p>
          <w:p w:rsidR="005310ED" w:rsidRPr="00825089" w:rsidRDefault="00F85A1B" w:rsidP="005310ED">
            <w:pPr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</w:pPr>
            <w:r w:rsidRPr="00825089"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  <w:t>Antipsychotics</w:t>
            </w:r>
          </w:p>
          <w:p w:rsidR="00F85A1B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Olanzapine (Zyprexa)</w:t>
            </w:r>
          </w:p>
          <w:p w:rsidR="00F85A1B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Quetiapine (Seroquel)</w:t>
            </w:r>
          </w:p>
          <w:p w:rsidR="00F85A1B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Risperidone (Risperdal) </w:t>
            </w:r>
          </w:p>
          <w:p w:rsidR="00F85A1B" w:rsidRPr="00825089" w:rsidRDefault="00825089" w:rsidP="005310ED">
            <w:pPr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</w:pPr>
            <w:r w:rsidRPr="00825089"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  <w:t>H1 receptor antagonist</w:t>
            </w:r>
          </w:p>
          <w:p w:rsidR="00825089" w:rsidRDefault="00825089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Promethazine </w:t>
            </w:r>
          </w:p>
          <w:p w:rsidR="00F85A1B" w:rsidRPr="00813038" w:rsidRDefault="00F85A1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</w:p>
        </w:tc>
        <w:tc>
          <w:tcPr>
            <w:tcW w:w="4815" w:type="dxa"/>
            <w:hideMark/>
          </w:tcPr>
          <w:p w:rsidR="00825089" w:rsidRDefault="005310ED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May cause confusion and impaired mobility and precipitate UI </w:t>
            </w:r>
          </w:p>
          <w:p w:rsidR="00825089" w:rsidRDefault="005310ED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Anticholinergic effects </w:t>
            </w:r>
          </w:p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Confusion</w:t>
            </w:r>
          </w:p>
        </w:tc>
      </w:tr>
      <w:tr w:rsidR="005310ED" w:rsidRPr="005310ED" w:rsidTr="009B5C8C">
        <w:trPr>
          <w:trHeight w:val="64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Selective serotonin re-uptake inhibitors </w:t>
            </w:r>
          </w:p>
        </w:tc>
        <w:tc>
          <w:tcPr>
            <w:tcW w:w="2414" w:type="dxa"/>
          </w:tcPr>
          <w:p w:rsidR="005310ED" w:rsidRDefault="00825089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citalopram (Celexa)</w:t>
            </w:r>
          </w:p>
          <w:p w:rsidR="00825089" w:rsidRDefault="00825089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paroxe</w:t>
            </w:r>
            <w:r w:rsidR="003476EB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tine</w:t>
            </w: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(Paxil)</w:t>
            </w:r>
          </w:p>
          <w:p w:rsidR="00825089" w:rsidRPr="00813038" w:rsidRDefault="00825089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sertraline (Zoloft)</w:t>
            </w:r>
          </w:p>
        </w:tc>
        <w:tc>
          <w:tcPr>
            <w:tcW w:w="4815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Increase cholinergic transmission and may lead to urinary UI</w:t>
            </w:r>
          </w:p>
        </w:tc>
      </w:tr>
      <w:tr w:rsidR="005310ED" w:rsidRPr="005310ED" w:rsidTr="009B5C8C">
        <w:trPr>
          <w:trHeight w:val="899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 w:themeColor="text1"/>
                <w:kern w:val="24"/>
                <w:lang w:eastAsia="en-CA"/>
              </w:rPr>
              <w:t>sodium-glucose cotransporter 2 (SGLT2)</w:t>
            </w:r>
          </w:p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 w:themeColor="text1"/>
                <w:kern w:val="24"/>
                <w:lang w:eastAsia="en-CA"/>
              </w:rPr>
              <w:t>inhibitor</w:t>
            </w:r>
          </w:p>
        </w:tc>
        <w:tc>
          <w:tcPr>
            <w:tcW w:w="2414" w:type="dxa"/>
          </w:tcPr>
          <w:p w:rsidR="005310ED" w:rsidRDefault="00825089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empagloflozin (Jardiance)</w:t>
            </w:r>
          </w:p>
          <w:p w:rsidR="00825089" w:rsidRPr="00813038" w:rsidRDefault="00825089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canagliflozin (Invokana)</w:t>
            </w:r>
          </w:p>
        </w:tc>
        <w:tc>
          <w:tcPr>
            <w:tcW w:w="4815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Glycosuria and polyuria, increased propensity to urinary tract infection</w:t>
            </w:r>
          </w:p>
        </w:tc>
      </w:tr>
      <w:tr w:rsidR="005310ED" w:rsidRPr="005310ED" w:rsidTr="009B5C8C">
        <w:trPr>
          <w:trHeight w:val="1148"/>
        </w:trPr>
        <w:tc>
          <w:tcPr>
            <w:tcW w:w="2117" w:type="dxa"/>
            <w:hideMark/>
          </w:tcPr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Others</w:t>
            </w:r>
          </w:p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Gabapentin Glitazones</w:t>
            </w:r>
          </w:p>
          <w:p w:rsidR="005310ED" w:rsidRPr="00813038" w:rsidRDefault="005310ED" w:rsidP="005310ED">
            <w:pPr>
              <w:rPr>
                <w:rFonts w:ascii="Arial" w:eastAsia="Times New Roman" w:hAnsi="Arial" w:cs="Arial"/>
                <w:lang w:eastAsia="en-CA"/>
              </w:rPr>
            </w:pPr>
            <w:r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Non-steroidal anti-inflammatory agents</w:t>
            </w:r>
          </w:p>
        </w:tc>
        <w:tc>
          <w:tcPr>
            <w:tcW w:w="2414" w:type="dxa"/>
          </w:tcPr>
          <w:p w:rsidR="005310ED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Gabapentin (Neurontin)</w:t>
            </w:r>
          </w:p>
          <w:p w:rsidR="003476EB" w:rsidRPr="003476EB" w:rsidRDefault="003476EB" w:rsidP="005310ED">
            <w:pPr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</w:pPr>
            <w:r w:rsidRPr="003476EB"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  <w:t>Glitazones</w:t>
            </w:r>
          </w:p>
          <w:p w:rsidR="00EE7A68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Pioglitazone (Actos)</w:t>
            </w:r>
          </w:p>
          <w:p w:rsidR="003476EB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Rosiglitazone (Avandia)</w:t>
            </w:r>
          </w:p>
          <w:p w:rsidR="00EE7A68" w:rsidRPr="003476EB" w:rsidRDefault="003476EB" w:rsidP="005310ED">
            <w:pPr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</w:pPr>
            <w:r w:rsidRPr="003476EB">
              <w:rPr>
                <w:rFonts w:eastAsia="Times New Roman" w:hAnsi="Calibri" w:cs="Calibri"/>
                <w:color w:val="000000"/>
                <w:kern w:val="24"/>
                <w:u w:val="single"/>
                <w:lang w:eastAsia="en-CA"/>
              </w:rPr>
              <w:t>NSAIDS</w:t>
            </w:r>
          </w:p>
          <w:p w:rsidR="003476EB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ASA </w:t>
            </w:r>
          </w:p>
          <w:p w:rsidR="003476EB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Ibuprofen (Motrin, Advil)</w:t>
            </w:r>
          </w:p>
          <w:p w:rsidR="003476EB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Naproxen (Aleve)</w:t>
            </w:r>
          </w:p>
          <w:p w:rsidR="003476EB" w:rsidRDefault="003476EB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Diclofenac (Voltaren) (oral not gel)</w:t>
            </w:r>
          </w:p>
          <w:p w:rsidR="00EE7A68" w:rsidRPr="00813038" w:rsidRDefault="00EE7A68" w:rsidP="005310ED">
            <w:pPr>
              <w:rPr>
                <w:rFonts w:eastAsia="Times New Roman" w:hAnsi="Calibri" w:cs="Calibri"/>
                <w:color w:val="000000"/>
                <w:kern w:val="24"/>
                <w:lang w:eastAsia="en-CA"/>
              </w:rPr>
            </w:pPr>
          </w:p>
        </w:tc>
        <w:tc>
          <w:tcPr>
            <w:tcW w:w="4815" w:type="dxa"/>
            <w:hideMark/>
          </w:tcPr>
          <w:p w:rsidR="005310ED" w:rsidRPr="00813038" w:rsidRDefault="00EE7A68" w:rsidP="005310ED">
            <w:pPr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eastAsia="Times New Roman" w:hAnsi="Calibri" w:cs="Calibri"/>
                <w:color w:val="000000"/>
                <w:kern w:val="24"/>
                <w:lang w:eastAsia="en-CA"/>
              </w:rPr>
              <w:t xml:space="preserve">Can cause </w:t>
            </w:r>
            <w:r w:rsidR="005310ED" w:rsidRPr="00813038">
              <w:rPr>
                <w:rFonts w:eastAsia="Times New Roman" w:hAnsi="Calibri" w:cs="Calibri"/>
                <w:color w:val="000000"/>
                <w:kern w:val="24"/>
                <w:lang w:eastAsia="en-CA"/>
              </w:rPr>
              <w:t>edema, which can lead to nocturnal polyuria and cause nocturia and night-time UI</w:t>
            </w:r>
          </w:p>
        </w:tc>
      </w:tr>
    </w:tbl>
    <w:p w:rsidR="005310ED" w:rsidRDefault="005310ED"/>
    <w:p w:rsidR="005310ED" w:rsidRDefault="005310ED"/>
    <w:p w:rsidR="005310ED" w:rsidRDefault="005310ED">
      <w:r>
        <w:t>Adapted from Wagg et al 5</w:t>
      </w:r>
      <w:r w:rsidRPr="005310ED">
        <w:rPr>
          <w:vertAlign w:val="superscript"/>
        </w:rPr>
        <w:t>th</w:t>
      </w:r>
      <w:r>
        <w:t xml:space="preserve"> consultation</w:t>
      </w:r>
    </w:p>
    <w:sectPr w:rsidR="005310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ED"/>
    <w:rsid w:val="00010D72"/>
    <w:rsid w:val="00024F7C"/>
    <w:rsid w:val="00032E41"/>
    <w:rsid w:val="000332CC"/>
    <w:rsid w:val="0003510F"/>
    <w:rsid w:val="00036069"/>
    <w:rsid w:val="00040891"/>
    <w:rsid w:val="0004339A"/>
    <w:rsid w:val="000443C9"/>
    <w:rsid w:val="00045075"/>
    <w:rsid w:val="00051ECA"/>
    <w:rsid w:val="00052ABA"/>
    <w:rsid w:val="000621F4"/>
    <w:rsid w:val="0006238A"/>
    <w:rsid w:val="000936A9"/>
    <w:rsid w:val="000A5DD7"/>
    <w:rsid w:val="000A6DCF"/>
    <w:rsid w:val="000B3502"/>
    <w:rsid w:val="000B3E10"/>
    <w:rsid w:val="000B4281"/>
    <w:rsid w:val="000B664B"/>
    <w:rsid w:val="000E6775"/>
    <w:rsid w:val="000F0E3D"/>
    <w:rsid w:val="00106791"/>
    <w:rsid w:val="00112F3F"/>
    <w:rsid w:val="0011470A"/>
    <w:rsid w:val="0012093E"/>
    <w:rsid w:val="001266ED"/>
    <w:rsid w:val="00131B1A"/>
    <w:rsid w:val="00131E0D"/>
    <w:rsid w:val="00132ED2"/>
    <w:rsid w:val="00137D49"/>
    <w:rsid w:val="00140CF1"/>
    <w:rsid w:val="001413CF"/>
    <w:rsid w:val="001462D2"/>
    <w:rsid w:val="0015278B"/>
    <w:rsid w:val="00156211"/>
    <w:rsid w:val="001564F9"/>
    <w:rsid w:val="00165727"/>
    <w:rsid w:val="00165AC1"/>
    <w:rsid w:val="0017697D"/>
    <w:rsid w:val="001811AB"/>
    <w:rsid w:val="00195AE3"/>
    <w:rsid w:val="001A0AEA"/>
    <w:rsid w:val="001B0D87"/>
    <w:rsid w:val="001B4E86"/>
    <w:rsid w:val="001C6FFD"/>
    <w:rsid w:val="001D2E6D"/>
    <w:rsid w:val="001D485D"/>
    <w:rsid w:val="001E1271"/>
    <w:rsid w:val="001E20BF"/>
    <w:rsid w:val="001E31C1"/>
    <w:rsid w:val="001F2BBC"/>
    <w:rsid w:val="00200EE3"/>
    <w:rsid w:val="00201AF8"/>
    <w:rsid w:val="002042E4"/>
    <w:rsid w:val="00210366"/>
    <w:rsid w:val="002104DD"/>
    <w:rsid w:val="002134D0"/>
    <w:rsid w:val="00222DED"/>
    <w:rsid w:val="002437E1"/>
    <w:rsid w:val="00245087"/>
    <w:rsid w:val="00251536"/>
    <w:rsid w:val="00252193"/>
    <w:rsid w:val="00256674"/>
    <w:rsid w:val="002579A3"/>
    <w:rsid w:val="00270010"/>
    <w:rsid w:val="00272867"/>
    <w:rsid w:val="002903A8"/>
    <w:rsid w:val="002966D8"/>
    <w:rsid w:val="00297ECE"/>
    <w:rsid w:val="002B431A"/>
    <w:rsid w:val="002C164F"/>
    <w:rsid w:val="002C1E49"/>
    <w:rsid w:val="002C56FB"/>
    <w:rsid w:val="002D053B"/>
    <w:rsid w:val="002D501D"/>
    <w:rsid w:val="002F0995"/>
    <w:rsid w:val="002F2089"/>
    <w:rsid w:val="002F44DE"/>
    <w:rsid w:val="002F5730"/>
    <w:rsid w:val="002F7121"/>
    <w:rsid w:val="00305BFC"/>
    <w:rsid w:val="003137F0"/>
    <w:rsid w:val="00327284"/>
    <w:rsid w:val="00335D33"/>
    <w:rsid w:val="00345DD8"/>
    <w:rsid w:val="00346D6A"/>
    <w:rsid w:val="003476EB"/>
    <w:rsid w:val="00363F56"/>
    <w:rsid w:val="00373640"/>
    <w:rsid w:val="0038371E"/>
    <w:rsid w:val="00386345"/>
    <w:rsid w:val="003950A9"/>
    <w:rsid w:val="00397884"/>
    <w:rsid w:val="003A6623"/>
    <w:rsid w:val="003B3D6B"/>
    <w:rsid w:val="003C45B4"/>
    <w:rsid w:val="003C45DD"/>
    <w:rsid w:val="003D1B8B"/>
    <w:rsid w:val="003E3E6F"/>
    <w:rsid w:val="003E46AA"/>
    <w:rsid w:val="003E4EF7"/>
    <w:rsid w:val="003F478C"/>
    <w:rsid w:val="003F76EB"/>
    <w:rsid w:val="00401600"/>
    <w:rsid w:val="0040269F"/>
    <w:rsid w:val="00411E40"/>
    <w:rsid w:val="004122EF"/>
    <w:rsid w:val="00413110"/>
    <w:rsid w:val="00413F72"/>
    <w:rsid w:val="004158C1"/>
    <w:rsid w:val="004166F9"/>
    <w:rsid w:val="00422FAF"/>
    <w:rsid w:val="00423715"/>
    <w:rsid w:val="004262F8"/>
    <w:rsid w:val="00436D58"/>
    <w:rsid w:val="00442955"/>
    <w:rsid w:val="00447CAF"/>
    <w:rsid w:val="00453D9F"/>
    <w:rsid w:val="00464846"/>
    <w:rsid w:val="00466837"/>
    <w:rsid w:val="0047614B"/>
    <w:rsid w:val="0047685A"/>
    <w:rsid w:val="00482838"/>
    <w:rsid w:val="00483E44"/>
    <w:rsid w:val="004904B9"/>
    <w:rsid w:val="004915AA"/>
    <w:rsid w:val="004A7C26"/>
    <w:rsid w:val="004B3C2C"/>
    <w:rsid w:val="004C2042"/>
    <w:rsid w:val="004C3637"/>
    <w:rsid w:val="004D4B2A"/>
    <w:rsid w:val="004E303A"/>
    <w:rsid w:val="005079A0"/>
    <w:rsid w:val="00526ED8"/>
    <w:rsid w:val="00527A4A"/>
    <w:rsid w:val="005310ED"/>
    <w:rsid w:val="00536ADA"/>
    <w:rsid w:val="00536CE1"/>
    <w:rsid w:val="005509AC"/>
    <w:rsid w:val="00553F38"/>
    <w:rsid w:val="00560DE6"/>
    <w:rsid w:val="00561107"/>
    <w:rsid w:val="00584FB0"/>
    <w:rsid w:val="00586B45"/>
    <w:rsid w:val="00587EEB"/>
    <w:rsid w:val="00597DC8"/>
    <w:rsid w:val="005C11E6"/>
    <w:rsid w:val="005D04E4"/>
    <w:rsid w:val="005E3D1D"/>
    <w:rsid w:val="005E52B5"/>
    <w:rsid w:val="005E58A8"/>
    <w:rsid w:val="005E6E62"/>
    <w:rsid w:val="005F1FB5"/>
    <w:rsid w:val="00606700"/>
    <w:rsid w:val="00611D9C"/>
    <w:rsid w:val="006146AF"/>
    <w:rsid w:val="006158DC"/>
    <w:rsid w:val="00616B69"/>
    <w:rsid w:val="00624AEC"/>
    <w:rsid w:val="00625087"/>
    <w:rsid w:val="0062697B"/>
    <w:rsid w:val="00643A37"/>
    <w:rsid w:val="006476A5"/>
    <w:rsid w:val="00651955"/>
    <w:rsid w:val="00651E14"/>
    <w:rsid w:val="00652BA6"/>
    <w:rsid w:val="00652DD0"/>
    <w:rsid w:val="00653C85"/>
    <w:rsid w:val="0065716C"/>
    <w:rsid w:val="00660829"/>
    <w:rsid w:val="00661201"/>
    <w:rsid w:val="006665F3"/>
    <w:rsid w:val="006712D2"/>
    <w:rsid w:val="00673839"/>
    <w:rsid w:val="00676EE3"/>
    <w:rsid w:val="006815A5"/>
    <w:rsid w:val="00683A5E"/>
    <w:rsid w:val="00683E6F"/>
    <w:rsid w:val="00686E66"/>
    <w:rsid w:val="00694F35"/>
    <w:rsid w:val="006A3CB6"/>
    <w:rsid w:val="006B25B0"/>
    <w:rsid w:val="006B7E5C"/>
    <w:rsid w:val="006E249A"/>
    <w:rsid w:val="006E35E9"/>
    <w:rsid w:val="006E3EAF"/>
    <w:rsid w:val="006F5E3E"/>
    <w:rsid w:val="006F7BE5"/>
    <w:rsid w:val="007103C4"/>
    <w:rsid w:val="0072011F"/>
    <w:rsid w:val="00720A4D"/>
    <w:rsid w:val="00723741"/>
    <w:rsid w:val="00724576"/>
    <w:rsid w:val="00733A09"/>
    <w:rsid w:val="00737074"/>
    <w:rsid w:val="00743E62"/>
    <w:rsid w:val="00745BF9"/>
    <w:rsid w:val="00746BBC"/>
    <w:rsid w:val="00750280"/>
    <w:rsid w:val="0075212C"/>
    <w:rsid w:val="007619AE"/>
    <w:rsid w:val="00763954"/>
    <w:rsid w:val="007658F2"/>
    <w:rsid w:val="00771E38"/>
    <w:rsid w:val="00780638"/>
    <w:rsid w:val="007840E8"/>
    <w:rsid w:val="00796047"/>
    <w:rsid w:val="007B074B"/>
    <w:rsid w:val="007B3876"/>
    <w:rsid w:val="007C1A2D"/>
    <w:rsid w:val="007D3506"/>
    <w:rsid w:val="007D4F34"/>
    <w:rsid w:val="007D697A"/>
    <w:rsid w:val="007E0A8B"/>
    <w:rsid w:val="007E43C6"/>
    <w:rsid w:val="007F1DBB"/>
    <w:rsid w:val="007F59D8"/>
    <w:rsid w:val="007F71C0"/>
    <w:rsid w:val="00803639"/>
    <w:rsid w:val="00810CAE"/>
    <w:rsid w:val="00813038"/>
    <w:rsid w:val="0082113B"/>
    <w:rsid w:val="00824F1A"/>
    <w:rsid w:val="00825089"/>
    <w:rsid w:val="0082556E"/>
    <w:rsid w:val="0083091D"/>
    <w:rsid w:val="008338C2"/>
    <w:rsid w:val="00833E8C"/>
    <w:rsid w:val="00840702"/>
    <w:rsid w:val="00852EB9"/>
    <w:rsid w:val="008567B3"/>
    <w:rsid w:val="00860B62"/>
    <w:rsid w:val="0087042A"/>
    <w:rsid w:val="00870461"/>
    <w:rsid w:val="008842C5"/>
    <w:rsid w:val="008950FB"/>
    <w:rsid w:val="008968D2"/>
    <w:rsid w:val="008971B9"/>
    <w:rsid w:val="008A0009"/>
    <w:rsid w:val="008A15AB"/>
    <w:rsid w:val="008A20AF"/>
    <w:rsid w:val="008B1389"/>
    <w:rsid w:val="008B44F2"/>
    <w:rsid w:val="008C2419"/>
    <w:rsid w:val="008C24EF"/>
    <w:rsid w:val="008C368F"/>
    <w:rsid w:val="008C64FE"/>
    <w:rsid w:val="008D4C2C"/>
    <w:rsid w:val="008E5FFB"/>
    <w:rsid w:val="008E6723"/>
    <w:rsid w:val="008E7294"/>
    <w:rsid w:val="008F360C"/>
    <w:rsid w:val="009077AC"/>
    <w:rsid w:val="00911B85"/>
    <w:rsid w:val="00913A2C"/>
    <w:rsid w:val="00915232"/>
    <w:rsid w:val="00930E29"/>
    <w:rsid w:val="00945F4F"/>
    <w:rsid w:val="00947376"/>
    <w:rsid w:val="00947F7A"/>
    <w:rsid w:val="00950FA2"/>
    <w:rsid w:val="00952387"/>
    <w:rsid w:val="009643F2"/>
    <w:rsid w:val="009646D7"/>
    <w:rsid w:val="009703EB"/>
    <w:rsid w:val="0097280A"/>
    <w:rsid w:val="00977CA0"/>
    <w:rsid w:val="009833C1"/>
    <w:rsid w:val="00985271"/>
    <w:rsid w:val="009860EE"/>
    <w:rsid w:val="00991F82"/>
    <w:rsid w:val="00997AD5"/>
    <w:rsid w:val="00997CCA"/>
    <w:rsid w:val="009A6707"/>
    <w:rsid w:val="009B5C8C"/>
    <w:rsid w:val="009B7DFF"/>
    <w:rsid w:val="009C03E6"/>
    <w:rsid w:val="009C0DFA"/>
    <w:rsid w:val="009C2F63"/>
    <w:rsid w:val="009C2FE7"/>
    <w:rsid w:val="009C379B"/>
    <w:rsid w:val="009C37F5"/>
    <w:rsid w:val="009D3A1B"/>
    <w:rsid w:val="009D5341"/>
    <w:rsid w:val="009E333B"/>
    <w:rsid w:val="009E64E1"/>
    <w:rsid w:val="009E7D22"/>
    <w:rsid w:val="009F5E3B"/>
    <w:rsid w:val="00A01973"/>
    <w:rsid w:val="00A07B23"/>
    <w:rsid w:val="00A109A1"/>
    <w:rsid w:val="00A14474"/>
    <w:rsid w:val="00A15F0B"/>
    <w:rsid w:val="00A201D0"/>
    <w:rsid w:val="00A209C7"/>
    <w:rsid w:val="00A276F1"/>
    <w:rsid w:val="00A32E5A"/>
    <w:rsid w:val="00A34541"/>
    <w:rsid w:val="00A36B5B"/>
    <w:rsid w:val="00A434EA"/>
    <w:rsid w:val="00A50615"/>
    <w:rsid w:val="00A56C2B"/>
    <w:rsid w:val="00A60BD2"/>
    <w:rsid w:val="00A624A4"/>
    <w:rsid w:val="00A6634D"/>
    <w:rsid w:val="00A674EA"/>
    <w:rsid w:val="00A70041"/>
    <w:rsid w:val="00A70D16"/>
    <w:rsid w:val="00A70FBF"/>
    <w:rsid w:val="00A72BCF"/>
    <w:rsid w:val="00A77004"/>
    <w:rsid w:val="00A84EEC"/>
    <w:rsid w:val="00A94439"/>
    <w:rsid w:val="00AA27C5"/>
    <w:rsid w:val="00AA61C9"/>
    <w:rsid w:val="00AB1B24"/>
    <w:rsid w:val="00AB21B4"/>
    <w:rsid w:val="00AD64C2"/>
    <w:rsid w:val="00AE47BF"/>
    <w:rsid w:val="00AE5E7A"/>
    <w:rsid w:val="00AE77BF"/>
    <w:rsid w:val="00AF69BC"/>
    <w:rsid w:val="00AF7F72"/>
    <w:rsid w:val="00B02CEE"/>
    <w:rsid w:val="00B04FE1"/>
    <w:rsid w:val="00B11E84"/>
    <w:rsid w:val="00B137B6"/>
    <w:rsid w:val="00B14CD5"/>
    <w:rsid w:val="00B14DF2"/>
    <w:rsid w:val="00B30089"/>
    <w:rsid w:val="00B30867"/>
    <w:rsid w:val="00B31AF5"/>
    <w:rsid w:val="00B35320"/>
    <w:rsid w:val="00B46785"/>
    <w:rsid w:val="00B47FC5"/>
    <w:rsid w:val="00B543E8"/>
    <w:rsid w:val="00B77913"/>
    <w:rsid w:val="00B82603"/>
    <w:rsid w:val="00B834B7"/>
    <w:rsid w:val="00BA6E15"/>
    <w:rsid w:val="00BB3F5A"/>
    <w:rsid w:val="00BB5599"/>
    <w:rsid w:val="00BC1A16"/>
    <w:rsid w:val="00BC5CE9"/>
    <w:rsid w:val="00BD494F"/>
    <w:rsid w:val="00BF4403"/>
    <w:rsid w:val="00BF4413"/>
    <w:rsid w:val="00BF4836"/>
    <w:rsid w:val="00C021F1"/>
    <w:rsid w:val="00C05F3F"/>
    <w:rsid w:val="00C12474"/>
    <w:rsid w:val="00C1311B"/>
    <w:rsid w:val="00C16D90"/>
    <w:rsid w:val="00C21B41"/>
    <w:rsid w:val="00C266A2"/>
    <w:rsid w:val="00C316C3"/>
    <w:rsid w:val="00C36B77"/>
    <w:rsid w:val="00C37DF9"/>
    <w:rsid w:val="00C408A1"/>
    <w:rsid w:val="00C44AF2"/>
    <w:rsid w:val="00C46597"/>
    <w:rsid w:val="00C52B81"/>
    <w:rsid w:val="00C5634D"/>
    <w:rsid w:val="00C61505"/>
    <w:rsid w:val="00C66DC8"/>
    <w:rsid w:val="00C748C7"/>
    <w:rsid w:val="00C808EA"/>
    <w:rsid w:val="00C81084"/>
    <w:rsid w:val="00C85866"/>
    <w:rsid w:val="00C86994"/>
    <w:rsid w:val="00C91CB6"/>
    <w:rsid w:val="00CA6E38"/>
    <w:rsid w:val="00CB4943"/>
    <w:rsid w:val="00CB55CB"/>
    <w:rsid w:val="00CC331C"/>
    <w:rsid w:val="00CD0801"/>
    <w:rsid w:val="00CD7096"/>
    <w:rsid w:val="00CE6F1D"/>
    <w:rsid w:val="00CF1826"/>
    <w:rsid w:val="00CF3CFA"/>
    <w:rsid w:val="00D071F3"/>
    <w:rsid w:val="00D10048"/>
    <w:rsid w:val="00D24C5D"/>
    <w:rsid w:val="00D2578E"/>
    <w:rsid w:val="00D33FCB"/>
    <w:rsid w:val="00D376B8"/>
    <w:rsid w:val="00D42A28"/>
    <w:rsid w:val="00D4749D"/>
    <w:rsid w:val="00D53101"/>
    <w:rsid w:val="00D54EBD"/>
    <w:rsid w:val="00D5665C"/>
    <w:rsid w:val="00D60ACD"/>
    <w:rsid w:val="00D6327C"/>
    <w:rsid w:val="00D72ABC"/>
    <w:rsid w:val="00D7324E"/>
    <w:rsid w:val="00D76F89"/>
    <w:rsid w:val="00D85115"/>
    <w:rsid w:val="00D900E4"/>
    <w:rsid w:val="00D969F0"/>
    <w:rsid w:val="00DA381A"/>
    <w:rsid w:val="00DB2B5A"/>
    <w:rsid w:val="00DB39AC"/>
    <w:rsid w:val="00DB7AEA"/>
    <w:rsid w:val="00DE13A4"/>
    <w:rsid w:val="00DF1C82"/>
    <w:rsid w:val="00DF3683"/>
    <w:rsid w:val="00DF6C95"/>
    <w:rsid w:val="00E02F59"/>
    <w:rsid w:val="00E0788F"/>
    <w:rsid w:val="00E10477"/>
    <w:rsid w:val="00E21F8A"/>
    <w:rsid w:val="00E3301E"/>
    <w:rsid w:val="00E40F9C"/>
    <w:rsid w:val="00E41F4A"/>
    <w:rsid w:val="00E44969"/>
    <w:rsid w:val="00E47C98"/>
    <w:rsid w:val="00E47DC2"/>
    <w:rsid w:val="00E50B40"/>
    <w:rsid w:val="00E52BE3"/>
    <w:rsid w:val="00E56C61"/>
    <w:rsid w:val="00E56D58"/>
    <w:rsid w:val="00E746C5"/>
    <w:rsid w:val="00E85BA1"/>
    <w:rsid w:val="00E9047D"/>
    <w:rsid w:val="00EA0B8D"/>
    <w:rsid w:val="00EA30AA"/>
    <w:rsid w:val="00EB022C"/>
    <w:rsid w:val="00EB1A71"/>
    <w:rsid w:val="00EB1F4A"/>
    <w:rsid w:val="00ED4CED"/>
    <w:rsid w:val="00EE169F"/>
    <w:rsid w:val="00EE7A68"/>
    <w:rsid w:val="00EF32B7"/>
    <w:rsid w:val="00EF643B"/>
    <w:rsid w:val="00F028CE"/>
    <w:rsid w:val="00F06964"/>
    <w:rsid w:val="00F158AA"/>
    <w:rsid w:val="00F27752"/>
    <w:rsid w:val="00F306EB"/>
    <w:rsid w:val="00F513B1"/>
    <w:rsid w:val="00F63761"/>
    <w:rsid w:val="00F67AFD"/>
    <w:rsid w:val="00F7698A"/>
    <w:rsid w:val="00F85A1B"/>
    <w:rsid w:val="00F96B05"/>
    <w:rsid w:val="00F97040"/>
    <w:rsid w:val="00FB778A"/>
    <w:rsid w:val="00FD32FE"/>
    <w:rsid w:val="00FD7943"/>
    <w:rsid w:val="00FE1441"/>
    <w:rsid w:val="00FE403C"/>
    <w:rsid w:val="00FF1BB1"/>
    <w:rsid w:val="00F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C62623-FA59-4C94-B0FA-E29CD610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1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39"/>
    <w:rsid w:val="00EE7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Alberta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Hunter</dc:creator>
  <cp:keywords/>
  <dc:description/>
  <cp:lastModifiedBy>Sherry Dahlke</cp:lastModifiedBy>
  <cp:revision>2</cp:revision>
  <cp:lastPrinted>2019-04-05T21:43:00Z</cp:lastPrinted>
  <dcterms:created xsi:type="dcterms:W3CDTF">2019-09-11T20:41:00Z</dcterms:created>
  <dcterms:modified xsi:type="dcterms:W3CDTF">2019-09-11T20:41:00Z</dcterms:modified>
</cp:coreProperties>
</file>