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74EA4" w14:textId="275FD44A" w:rsidR="00210C02" w:rsidRDefault="00210C02" w:rsidP="00210C02">
      <w:pPr>
        <w:pStyle w:val="Title"/>
        <w:rPr>
          <w:bCs w:val="0"/>
        </w:rPr>
      </w:pPr>
      <w:r>
        <w:rPr>
          <w:bCs w:val="0"/>
          <w:noProof/>
        </w:rPr>
        <w:drawing>
          <wp:inline distT="0" distB="0" distL="0" distR="0" wp14:anchorId="4BD429E0" wp14:editId="66996FB8">
            <wp:extent cx="3301365" cy="1056640"/>
            <wp:effectExtent l="0" t="0" r="0" b="0"/>
            <wp:docPr id="1" name="Picture 1" descr="CANHelp Logo (high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Help Logo (high resolu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1365" cy="1056640"/>
                    </a:xfrm>
                    <a:prstGeom prst="rect">
                      <a:avLst/>
                    </a:prstGeom>
                    <a:noFill/>
                    <a:ln>
                      <a:noFill/>
                    </a:ln>
                  </pic:spPr>
                </pic:pic>
              </a:graphicData>
            </a:graphic>
          </wp:inline>
        </w:drawing>
      </w:r>
    </w:p>
    <w:p w14:paraId="2170C25F" w14:textId="77777777" w:rsidR="00210C02" w:rsidRDefault="00210C02" w:rsidP="00210C02">
      <w:pPr>
        <w:pStyle w:val="Title"/>
        <w:rPr>
          <w:bCs w:val="0"/>
        </w:rPr>
      </w:pPr>
    </w:p>
    <w:p w14:paraId="7DDD735A" w14:textId="77777777" w:rsidR="00210C02" w:rsidRDefault="00210C02" w:rsidP="00210C02">
      <w:pPr>
        <w:pStyle w:val="Title"/>
        <w:rPr>
          <w:bCs w:val="0"/>
        </w:rPr>
      </w:pPr>
    </w:p>
    <w:p w14:paraId="339F306B" w14:textId="77777777" w:rsidR="00210C02" w:rsidRDefault="00210C02" w:rsidP="00210C02">
      <w:pPr>
        <w:pStyle w:val="Title"/>
        <w:rPr>
          <w:bCs w:val="0"/>
        </w:rPr>
      </w:pPr>
    </w:p>
    <w:p w14:paraId="7D1141EC" w14:textId="3B2F2B87" w:rsidR="00210C02" w:rsidRPr="007555CD" w:rsidRDefault="00210C02" w:rsidP="00210C02">
      <w:pPr>
        <w:pStyle w:val="Title"/>
        <w:rPr>
          <w:bCs w:val="0"/>
          <w:sz w:val="28"/>
          <w:szCs w:val="28"/>
        </w:rPr>
      </w:pPr>
      <w:proofErr w:type="spellStart"/>
      <w:r w:rsidRPr="007555CD">
        <w:rPr>
          <w:bCs w:val="0"/>
          <w:sz w:val="28"/>
          <w:szCs w:val="28"/>
        </w:rPr>
        <w:t>CAN</w:t>
      </w:r>
      <w:r w:rsidRPr="007555CD">
        <w:rPr>
          <w:bCs w:val="0"/>
          <w:i/>
          <w:sz w:val="28"/>
          <w:szCs w:val="28"/>
        </w:rPr>
        <w:t>Help</w:t>
      </w:r>
      <w:proofErr w:type="spellEnd"/>
      <w:r w:rsidRPr="007555CD">
        <w:rPr>
          <w:bCs w:val="0"/>
          <w:sz w:val="28"/>
          <w:szCs w:val="28"/>
        </w:rPr>
        <w:t xml:space="preserve"> </w:t>
      </w:r>
      <w:r>
        <w:rPr>
          <w:bCs w:val="0"/>
          <w:sz w:val="28"/>
          <w:szCs w:val="28"/>
        </w:rPr>
        <w:t xml:space="preserve">Working Group </w:t>
      </w:r>
      <w:r w:rsidR="003C44BF">
        <w:rPr>
          <w:bCs w:val="0"/>
          <w:sz w:val="28"/>
          <w:szCs w:val="28"/>
        </w:rPr>
        <w:t>Research Agreement Template</w:t>
      </w:r>
    </w:p>
    <w:p w14:paraId="1A1AFEC3" w14:textId="77777777" w:rsidR="00210C02" w:rsidRDefault="00210C02" w:rsidP="00210C02">
      <w:pPr>
        <w:pStyle w:val="Title"/>
        <w:rPr>
          <w:bCs w:val="0"/>
          <w:sz w:val="28"/>
          <w:szCs w:val="28"/>
        </w:rPr>
      </w:pPr>
    </w:p>
    <w:p w14:paraId="18AC346B" w14:textId="77777777" w:rsidR="00210C02" w:rsidRDefault="00210C02" w:rsidP="00210C02">
      <w:pPr>
        <w:pStyle w:val="Title"/>
        <w:rPr>
          <w:bCs w:val="0"/>
          <w:sz w:val="28"/>
          <w:szCs w:val="28"/>
        </w:rPr>
      </w:pPr>
    </w:p>
    <w:p w14:paraId="21639B7B" w14:textId="77777777" w:rsidR="00210C02" w:rsidRDefault="00210C02" w:rsidP="00210C02">
      <w:pPr>
        <w:rPr>
          <w:color w:val="000000"/>
        </w:rPr>
      </w:pPr>
      <w:r>
        <w:rPr>
          <w:color w:val="000000"/>
        </w:rPr>
        <w:t>Karen J Goodman</w:t>
      </w:r>
      <w:r>
        <w:rPr>
          <w:color w:val="000000"/>
          <w:vertAlign w:val="superscript"/>
        </w:rPr>
        <w:t>1</w:t>
      </w:r>
      <w:proofErr w:type="gramStart"/>
      <w:r>
        <w:rPr>
          <w:color w:val="000000"/>
          <w:vertAlign w:val="superscript"/>
        </w:rPr>
        <w:t>,2</w:t>
      </w:r>
      <w:proofErr w:type="gramEnd"/>
      <w:r>
        <w:rPr>
          <w:color w:val="000000"/>
        </w:rPr>
        <w:t>, Janis Geary</w:t>
      </w:r>
      <w:r>
        <w:rPr>
          <w:color w:val="000000"/>
          <w:vertAlign w:val="superscript"/>
        </w:rPr>
        <w:t>1</w:t>
      </w:r>
      <w:r>
        <w:rPr>
          <w:color w:val="000000"/>
        </w:rPr>
        <w:t>, Emily Walker</w:t>
      </w:r>
      <w:r>
        <w:rPr>
          <w:color w:val="000000"/>
          <w:vertAlign w:val="superscript"/>
        </w:rPr>
        <w:t>1</w:t>
      </w:r>
      <w:r>
        <w:rPr>
          <w:color w:val="000000"/>
        </w:rPr>
        <w:t>, Katharine Fagan-Garcia</w:t>
      </w:r>
      <w:r>
        <w:rPr>
          <w:color w:val="000000"/>
          <w:vertAlign w:val="superscript"/>
        </w:rPr>
        <w:t>1</w:t>
      </w:r>
      <w:r>
        <w:rPr>
          <w:color w:val="000000"/>
        </w:rPr>
        <w:t>, Laura McAlpine</w:t>
      </w:r>
      <w:r>
        <w:rPr>
          <w:color w:val="000000"/>
          <w:vertAlign w:val="superscript"/>
        </w:rPr>
        <w:t>1</w:t>
      </w:r>
      <w:r>
        <w:rPr>
          <w:color w:val="000000"/>
        </w:rPr>
        <w:t>, Amy Colquhoun</w:t>
      </w:r>
      <w:r>
        <w:rPr>
          <w:color w:val="000000"/>
          <w:vertAlign w:val="superscript"/>
        </w:rPr>
        <w:t>2,3</w:t>
      </w:r>
      <w:r>
        <w:rPr>
          <w:color w:val="000000"/>
        </w:rPr>
        <w:t xml:space="preserve">, </w:t>
      </w:r>
      <w:proofErr w:type="spellStart"/>
      <w:r>
        <w:rPr>
          <w:color w:val="000000"/>
        </w:rPr>
        <w:t>Hsiu-Ju</w:t>
      </w:r>
      <w:proofErr w:type="spellEnd"/>
      <w:r>
        <w:rPr>
          <w:color w:val="000000"/>
        </w:rPr>
        <w:t xml:space="preserve"> Chang</w:t>
      </w:r>
      <w:r>
        <w:rPr>
          <w:color w:val="000000"/>
          <w:vertAlign w:val="superscript"/>
        </w:rPr>
        <w:t>1</w:t>
      </w:r>
      <w:r>
        <w:rPr>
          <w:color w:val="000000"/>
        </w:rPr>
        <w:t>, Ali Assi</w:t>
      </w:r>
      <w:r>
        <w:rPr>
          <w:color w:val="000000"/>
          <w:vertAlign w:val="superscript"/>
        </w:rPr>
        <w:t>1</w:t>
      </w:r>
      <w:r>
        <w:rPr>
          <w:color w:val="000000"/>
        </w:rPr>
        <w:t xml:space="preserve">, </w:t>
      </w:r>
      <w:proofErr w:type="spellStart"/>
      <w:r>
        <w:rPr>
          <w:color w:val="000000"/>
        </w:rPr>
        <w:t>CAN</w:t>
      </w:r>
      <w:r>
        <w:rPr>
          <w:i/>
          <w:iCs/>
          <w:color w:val="000000"/>
        </w:rPr>
        <w:t>Help</w:t>
      </w:r>
      <w:proofErr w:type="spellEnd"/>
      <w:r>
        <w:rPr>
          <w:color w:val="000000"/>
        </w:rPr>
        <w:t xml:space="preserve"> Working Group. </w:t>
      </w:r>
    </w:p>
    <w:p w14:paraId="0550706A" w14:textId="77777777" w:rsidR="00210C02" w:rsidRDefault="00210C02" w:rsidP="00210C02">
      <w:pPr>
        <w:rPr>
          <w:color w:val="000000"/>
        </w:rPr>
      </w:pPr>
    </w:p>
    <w:p w14:paraId="79F544DB" w14:textId="77777777" w:rsidR="00210C02" w:rsidRDefault="00210C02" w:rsidP="00210C02">
      <w:pPr>
        <w:rPr>
          <w:color w:val="000000"/>
        </w:rPr>
      </w:pPr>
      <w:r>
        <w:rPr>
          <w:color w:val="000000"/>
        </w:rPr>
        <w:t>1. Division of Gastroenterology, Department of Medicine, University of Alberta, Edmonton, Alberta</w:t>
      </w:r>
    </w:p>
    <w:p w14:paraId="515F8828" w14:textId="77777777" w:rsidR="00210C02" w:rsidRDefault="00210C02" w:rsidP="00210C02">
      <w:pPr>
        <w:rPr>
          <w:color w:val="000000"/>
        </w:rPr>
      </w:pPr>
      <w:r>
        <w:rPr>
          <w:color w:val="000000"/>
        </w:rPr>
        <w:t>2. School of Public Health, University of Alberta, Edmonton, Alberta</w:t>
      </w:r>
    </w:p>
    <w:p w14:paraId="58F75772" w14:textId="77777777" w:rsidR="00210C02" w:rsidRDefault="00210C02" w:rsidP="00210C02">
      <w:pPr>
        <w:rPr>
          <w:color w:val="000000"/>
        </w:rPr>
      </w:pPr>
      <w:r>
        <w:rPr>
          <w:color w:val="000000"/>
        </w:rPr>
        <w:t xml:space="preserve">3. Analytics and Performance Reporting Branch, Alberta Health, </w:t>
      </w:r>
      <w:r>
        <w:t>Alberta Health</w:t>
      </w:r>
    </w:p>
    <w:p w14:paraId="23E2A65A" w14:textId="77777777" w:rsidR="00210C02" w:rsidRPr="00804896" w:rsidRDefault="00210C02" w:rsidP="00210C02">
      <w:pPr>
        <w:pStyle w:val="Title"/>
        <w:rPr>
          <w:b w:val="0"/>
          <w:bCs w:val="0"/>
          <w:sz w:val="28"/>
          <w:szCs w:val="28"/>
        </w:rPr>
      </w:pPr>
    </w:p>
    <w:p w14:paraId="4914A0CA" w14:textId="77777777" w:rsidR="00210C02" w:rsidRPr="00804896" w:rsidRDefault="00210C02" w:rsidP="00210C02">
      <w:pPr>
        <w:pStyle w:val="Title"/>
        <w:rPr>
          <w:b w:val="0"/>
          <w:bCs w:val="0"/>
          <w:sz w:val="28"/>
          <w:szCs w:val="28"/>
        </w:rPr>
      </w:pPr>
    </w:p>
    <w:p w14:paraId="376933E9" w14:textId="77777777" w:rsidR="00210C02" w:rsidRPr="00804896" w:rsidRDefault="00210C02" w:rsidP="00210C02">
      <w:pPr>
        <w:pStyle w:val="Title"/>
        <w:rPr>
          <w:b w:val="0"/>
          <w:color w:val="222222"/>
          <w:shd w:val="clear" w:color="auto" w:fill="FFFFFF"/>
        </w:rPr>
      </w:pPr>
      <w:r w:rsidRPr="00804896">
        <w:rPr>
          <w:b w:val="0"/>
          <w:color w:val="222222"/>
          <w:shd w:val="clear" w:color="auto" w:fill="FFFFFF"/>
        </w:rPr>
        <w:t>Copyright:  © 2019 Goodman et al. These are open access materials distributed under the terms of the Creative Commons BY-NC-SA license [</w:t>
      </w:r>
      <w:hyperlink r:id="rId9" w:history="1">
        <w:r w:rsidRPr="00804896">
          <w:rPr>
            <w:rStyle w:val="Hyperlink"/>
            <w:b w:val="0"/>
          </w:rPr>
          <w:t>https://creativecommons.org/licenses/by-nc-sa/4.0/</w:t>
        </w:r>
      </w:hyperlink>
      <w:r w:rsidRPr="00804896">
        <w:rPr>
          <w:b w:val="0"/>
          <w:color w:val="222222"/>
          <w:shd w:val="clear" w:color="auto" w:fill="FFFFFF"/>
        </w:rPr>
        <w:t>], which permits modification of this document and requires that users share any materials they create from it under the same license acknowledging the original source</w:t>
      </w:r>
    </w:p>
    <w:p w14:paraId="59F932E8" w14:textId="77777777" w:rsidR="00210C02" w:rsidRDefault="00210C02" w:rsidP="00210C02">
      <w:pPr>
        <w:pStyle w:val="Title"/>
        <w:rPr>
          <w:color w:val="222222"/>
          <w:shd w:val="clear" w:color="auto" w:fill="FFFFFF"/>
        </w:rPr>
      </w:pPr>
      <w:bookmarkStart w:id="0" w:name="_GoBack"/>
      <w:bookmarkEnd w:id="0"/>
    </w:p>
    <w:p w14:paraId="4822D023" w14:textId="77777777" w:rsidR="00210C02" w:rsidRDefault="00210C02" w:rsidP="00210C02">
      <w:pPr>
        <w:pStyle w:val="Title"/>
        <w:rPr>
          <w:color w:val="222222"/>
          <w:shd w:val="clear" w:color="auto" w:fill="FFFFFF"/>
        </w:rPr>
      </w:pPr>
    </w:p>
    <w:p w14:paraId="7A97B118" w14:textId="77777777" w:rsidR="00210C02" w:rsidRDefault="00210C02" w:rsidP="00210C02">
      <w:pPr>
        <w:pStyle w:val="Title"/>
        <w:rPr>
          <w:color w:val="222222"/>
          <w:shd w:val="clear" w:color="auto" w:fill="FFFFFF"/>
        </w:rPr>
      </w:pPr>
    </w:p>
    <w:p w14:paraId="2871D284" w14:textId="77777777" w:rsidR="00210C02" w:rsidRDefault="00210C02" w:rsidP="00210C02">
      <w:pPr>
        <w:pStyle w:val="Title"/>
        <w:jc w:val="both"/>
        <w:rPr>
          <w:color w:val="222222"/>
          <w:shd w:val="clear" w:color="auto" w:fill="FFFFFF"/>
        </w:rPr>
      </w:pPr>
    </w:p>
    <w:p w14:paraId="6CF97DFB" w14:textId="053FE056" w:rsidR="00210C02" w:rsidRDefault="00210C02" w:rsidP="00210C02">
      <w:pPr>
        <w:jc w:val="center"/>
        <w:rPr>
          <w:b/>
          <w:sz w:val="32"/>
          <w:szCs w:val="32"/>
        </w:rPr>
        <w:sectPr w:rsidR="00210C02" w:rsidSect="003938C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pPr>
      <w:r>
        <w:rPr>
          <w:color w:val="222222"/>
          <w:shd w:val="clear" w:color="auto" w:fill="FFFFFF"/>
        </w:rPr>
        <w:t xml:space="preserve">Suggested Citation: </w:t>
      </w:r>
      <w:r w:rsidRPr="004B2716">
        <w:rPr>
          <w:color w:val="000000"/>
        </w:rPr>
        <w:t xml:space="preserve">Karen J Goodman, Janis Geary, </w:t>
      </w:r>
      <w:proofErr w:type="gramStart"/>
      <w:r w:rsidRPr="004B2716">
        <w:rPr>
          <w:color w:val="000000"/>
        </w:rPr>
        <w:t>Emily</w:t>
      </w:r>
      <w:proofErr w:type="gramEnd"/>
      <w:r w:rsidRPr="004B2716">
        <w:rPr>
          <w:color w:val="000000"/>
        </w:rPr>
        <w:t xml:space="preserve"> Walker, Katharine Fagan-Garcia, Laura </w:t>
      </w:r>
      <w:proofErr w:type="spellStart"/>
      <w:r w:rsidRPr="004B2716">
        <w:rPr>
          <w:color w:val="000000"/>
        </w:rPr>
        <w:t>McAlpine</w:t>
      </w:r>
      <w:proofErr w:type="spellEnd"/>
      <w:r w:rsidRPr="004B2716">
        <w:rPr>
          <w:color w:val="000000"/>
        </w:rPr>
        <w:t xml:space="preserve">, Amy Colquhoun, </w:t>
      </w:r>
      <w:proofErr w:type="spellStart"/>
      <w:r w:rsidRPr="004B2716">
        <w:rPr>
          <w:color w:val="000000"/>
        </w:rPr>
        <w:t>Hsiu-Ju</w:t>
      </w:r>
      <w:proofErr w:type="spellEnd"/>
      <w:r w:rsidRPr="004B2716">
        <w:rPr>
          <w:color w:val="000000"/>
        </w:rPr>
        <w:t xml:space="preserve"> Chang, Ali </w:t>
      </w:r>
      <w:proofErr w:type="spellStart"/>
      <w:r w:rsidRPr="004B2716">
        <w:rPr>
          <w:color w:val="000000"/>
        </w:rPr>
        <w:t>Assi</w:t>
      </w:r>
      <w:proofErr w:type="spellEnd"/>
      <w:r w:rsidRPr="004B2716">
        <w:rPr>
          <w:color w:val="000000"/>
        </w:rPr>
        <w:t xml:space="preserve">, </w:t>
      </w:r>
      <w:proofErr w:type="spellStart"/>
      <w:r w:rsidRPr="004B2716">
        <w:rPr>
          <w:color w:val="000000"/>
        </w:rPr>
        <w:t>CAN</w:t>
      </w:r>
      <w:r w:rsidRPr="004B2716">
        <w:rPr>
          <w:i/>
          <w:iCs/>
          <w:color w:val="000000"/>
        </w:rPr>
        <w:t>Help</w:t>
      </w:r>
      <w:proofErr w:type="spellEnd"/>
      <w:r w:rsidRPr="004B2716">
        <w:rPr>
          <w:color w:val="000000"/>
        </w:rPr>
        <w:t xml:space="preserve"> Working Group</w:t>
      </w:r>
      <w:r w:rsidRPr="004B2716">
        <w:rPr>
          <w:color w:val="222222"/>
          <w:shd w:val="clear" w:color="auto" w:fill="FFFFFF"/>
        </w:rPr>
        <w:t xml:space="preserve">. </w:t>
      </w:r>
      <w:proofErr w:type="spellStart"/>
      <w:r w:rsidRPr="004B2716">
        <w:rPr>
          <w:color w:val="222222"/>
          <w:shd w:val="clear" w:color="auto" w:fill="FFFFFF"/>
        </w:rPr>
        <w:t>CAN</w:t>
      </w:r>
      <w:r w:rsidRPr="004B2716">
        <w:rPr>
          <w:i/>
          <w:color w:val="222222"/>
          <w:shd w:val="clear" w:color="auto" w:fill="FFFFFF"/>
        </w:rPr>
        <w:t>Help</w:t>
      </w:r>
      <w:proofErr w:type="spellEnd"/>
      <w:r w:rsidRPr="004B2716">
        <w:rPr>
          <w:color w:val="222222"/>
          <w:shd w:val="clear" w:color="auto" w:fill="FFFFFF"/>
        </w:rPr>
        <w:t xml:space="preserve"> Working Group </w:t>
      </w:r>
      <w:r w:rsidR="003C44BF">
        <w:rPr>
          <w:color w:val="222222"/>
          <w:shd w:val="clear" w:color="auto" w:fill="FFFFFF"/>
        </w:rPr>
        <w:t>Research Agreement Template</w:t>
      </w:r>
      <w:r w:rsidRPr="004B2716">
        <w:rPr>
          <w:color w:val="222222"/>
          <w:shd w:val="clear" w:color="auto" w:fill="FFFFFF"/>
        </w:rPr>
        <w:t xml:space="preserve">. </w:t>
      </w:r>
      <w:r w:rsidR="003C44BF">
        <w:rPr>
          <w:color w:val="222222"/>
          <w:shd w:val="clear" w:color="auto" w:fill="FFFFFF"/>
        </w:rPr>
        <w:t xml:space="preserve"> </w:t>
      </w:r>
      <w:r w:rsidR="006B6D5B" w:rsidRPr="006B6D5B">
        <w:rPr>
          <w:color w:val="222222"/>
          <w:shd w:val="clear" w:color="auto" w:fill="FFFFFF"/>
        </w:rPr>
        <w:t>https://doi.org/10.7939/r3-an7v-g165</w:t>
      </w:r>
      <w:r w:rsidR="006B6D5B">
        <w:rPr>
          <w:color w:val="222222"/>
          <w:shd w:val="clear" w:color="auto" w:fill="FFFFFF"/>
        </w:rPr>
        <w:t xml:space="preserve">. </w:t>
      </w:r>
      <w:r w:rsidR="003C44BF">
        <w:rPr>
          <w:color w:val="222222"/>
          <w:shd w:val="clear" w:color="auto" w:fill="FFFFFF"/>
        </w:rPr>
        <w:t>University of Alberta</w:t>
      </w:r>
      <w:r>
        <w:rPr>
          <w:color w:val="222222"/>
          <w:shd w:val="clear" w:color="auto" w:fill="FFFFFF"/>
        </w:rPr>
        <w:t>.  2019.</w:t>
      </w:r>
    </w:p>
    <w:p w14:paraId="3C878123" w14:textId="1DBCBF09" w:rsidR="00AE1F85" w:rsidRDefault="00AE1F85" w:rsidP="0044762F">
      <w:pPr>
        <w:jc w:val="center"/>
        <w:rPr>
          <w:b/>
          <w:sz w:val="32"/>
          <w:szCs w:val="32"/>
        </w:rPr>
      </w:pPr>
    </w:p>
    <w:p w14:paraId="184E2A13" w14:textId="0761694F" w:rsidR="00482871" w:rsidRPr="002B553A" w:rsidRDefault="00482871" w:rsidP="0044762F">
      <w:pPr>
        <w:jc w:val="center"/>
        <w:rPr>
          <w:b/>
          <w:sz w:val="32"/>
          <w:szCs w:val="32"/>
        </w:rPr>
      </w:pPr>
      <w:r w:rsidRPr="002B553A">
        <w:rPr>
          <w:b/>
          <w:sz w:val="32"/>
          <w:szCs w:val="32"/>
        </w:rPr>
        <w:t>CAN</w:t>
      </w:r>
      <w:r w:rsidRPr="002B553A">
        <w:rPr>
          <w:b/>
          <w:i/>
          <w:sz w:val="32"/>
          <w:szCs w:val="32"/>
        </w:rPr>
        <w:t>Help</w:t>
      </w:r>
      <w:r w:rsidRPr="002B553A">
        <w:rPr>
          <w:b/>
          <w:sz w:val="32"/>
          <w:szCs w:val="32"/>
        </w:rPr>
        <w:t xml:space="preserve"> Working Group</w:t>
      </w:r>
    </w:p>
    <w:p w14:paraId="09B0C743" w14:textId="2E4AAF23" w:rsidR="00482871" w:rsidRPr="002B553A" w:rsidRDefault="003604C7" w:rsidP="0044762F">
      <w:pPr>
        <w:jc w:val="center"/>
        <w:rPr>
          <w:b/>
          <w:sz w:val="32"/>
          <w:szCs w:val="32"/>
        </w:rPr>
      </w:pPr>
      <w:r>
        <w:rPr>
          <w:b/>
          <w:sz w:val="32"/>
          <w:szCs w:val="32"/>
        </w:rPr>
        <w:t>[</w:t>
      </w:r>
      <w:r w:rsidRPr="003604C7">
        <w:rPr>
          <w:b/>
          <w:sz w:val="32"/>
          <w:szCs w:val="32"/>
          <w:highlight w:val="yellow"/>
        </w:rPr>
        <w:t>Community Project Name</w:t>
      </w:r>
      <w:r>
        <w:rPr>
          <w:b/>
          <w:sz w:val="32"/>
          <w:szCs w:val="32"/>
        </w:rPr>
        <w:t>]</w:t>
      </w:r>
      <w:r w:rsidR="00482871" w:rsidRPr="002B553A">
        <w:rPr>
          <w:b/>
          <w:sz w:val="32"/>
          <w:szCs w:val="32"/>
        </w:rPr>
        <w:t xml:space="preserve"> Planning Committee</w:t>
      </w:r>
    </w:p>
    <w:p w14:paraId="5DD91D32" w14:textId="77777777" w:rsidR="00CC0A31" w:rsidRPr="002B553A" w:rsidRDefault="009266D8" w:rsidP="0044762F">
      <w:pPr>
        <w:jc w:val="center"/>
        <w:rPr>
          <w:b/>
          <w:sz w:val="32"/>
          <w:szCs w:val="32"/>
        </w:rPr>
      </w:pPr>
      <w:r w:rsidRPr="002B553A">
        <w:rPr>
          <w:b/>
          <w:sz w:val="32"/>
          <w:szCs w:val="32"/>
        </w:rPr>
        <w:t>Research</w:t>
      </w:r>
      <w:r w:rsidR="00CC0A31" w:rsidRPr="002B553A">
        <w:rPr>
          <w:b/>
          <w:sz w:val="32"/>
          <w:szCs w:val="32"/>
        </w:rPr>
        <w:t xml:space="preserve"> Agreement</w:t>
      </w:r>
      <w:r w:rsidRPr="002B553A">
        <w:rPr>
          <w:b/>
          <w:sz w:val="32"/>
          <w:szCs w:val="32"/>
        </w:rPr>
        <w:t xml:space="preserve"> Template</w:t>
      </w:r>
    </w:p>
    <w:p w14:paraId="6D41E86B" w14:textId="77777777" w:rsidR="00CC0A31" w:rsidRPr="002B553A" w:rsidRDefault="00CC0A31" w:rsidP="0044762F">
      <w:pPr>
        <w:jc w:val="center"/>
        <w:rPr>
          <w:b/>
        </w:rPr>
      </w:pPr>
    </w:p>
    <w:p w14:paraId="147E483C" w14:textId="77777777" w:rsidR="009245A4" w:rsidRPr="002B553A" w:rsidRDefault="009245A4" w:rsidP="00130D60">
      <w:pPr>
        <w:rPr>
          <w:b/>
          <w:highlight w:val="yellow"/>
        </w:rPr>
      </w:pPr>
    </w:p>
    <w:p w14:paraId="4BA5E6E9" w14:textId="77777777" w:rsidR="00CC0A31" w:rsidRPr="002B553A" w:rsidRDefault="00CC0A31" w:rsidP="00D24C10">
      <w:pPr>
        <w:rPr>
          <w:b/>
        </w:rPr>
      </w:pPr>
      <w:r w:rsidRPr="002B553A">
        <w:rPr>
          <w:b/>
        </w:rPr>
        <w:t>Purpose of this Agreement:</w:t>
      </w:r>
    </w:p>
    <w:p w14:paraId="36984C91" w14:textId="27182877" w:rsidR="00CC0A31" w:rsidRPr="002B553A" w:rsidRDefault="00CC0A31" w:rsidP="00D24C10">
      <w:r w:rsidRPr="002B553A">
        <w:br/>
        <w:t xml:space="preserve">The purpose of this agreement is </w:t>
      </w:r>
      <w:r w:rsidR="0098096E" w:rsidRPr="002B553A">
        <w:t xml:space="preserve">to set out the </w:t>
      </w:r>
      <w:r w:rsidR="009245A4" w:rsidRPr="002B553A">
        <w:t>structure</w:t>
      </w:r>
      <w:r w:rsidR="0098096E" w:rsidRPr="002B553A">
        <w:t xml:space="preserve"> of the</w:t>
      </w:r>
      <w:r w:rsidRPr="002B553A">
        <w:t xml:space="preserve"> Planning Committee (“Committee”), the role of each member, and the process to be followed by the Committee in decision-making </w:t>
      </w:r>
      <w:r w:rsidR="00910896" w:rsidRPr="002B553A">
        <w:t>for</w:t>
      </w:r>
      <w:r w:rsidRPr="002B553A">
        <w:t xml:space="preserve"> the </w:t>
      </w:r>
      <w:r w:rsidR="003604C7">
        <w:t>[</w:t>
      </w:r>
      <w:r w:rsidR="003604C7" w:rsidRPr="003604C7">
        <w:rPr>
          <w:highlight w:val="yellow"/>
        </w:rPr>
        <w:t>insert community name</w:t>
      </w:r>
      <w:r w:rsidR="003604C7">
        <w:t>]</w:t>
      </w:r>
      <w:r w:rsidR="003C46A3">
        <w:t xml:space="preserve"> </w:t>
      </w:r>
      <w:r w:rsidR="003C46A3" w:rsidRPr="003C46A3">
        <w:rPr>
          <w:i/>
        </w:rPr>
        <w:t>H. pylori</w:t>
      </w:r>
      <w:r w:rsidR="003C46A3">
        <w:t xml:space="preserve"> Project</w:t>
      </w:r>
      <w:r w:rsidR="003C46A3" w:rsidRPr="002B553A">
        <w:t xml:space="preserve"> </w:t>
      </w:r>
      <w:r w:rsidR="00F8290A" w:rsidRPr="002B553A">
        <w:t>(“</w:t>
      </w:r>
      <w:r w:rsidR="0098096E" w:rsidRPr="002B553A">
        <w:rPr>
          <w:i/>
        </w:rPr>
        <w:t>H. pylori</w:t>
      </w:r>
      <w:r w:rsidR="00F8290A" w:rsidRPr="002B553A">
        <w:t xml:space="preserve"> </w:t>
      </w:r>
      <w:r w:rsidR="00910896" w:rsidRPr="002B553A">
        <w:t>P</w:t>
      </w:r>
      <w:r w:rsidR="00F8290A" w:rsidRPr="002B553A">
        <w:t>roject</w:t>
      </w:r>
      <w:r w:rsidR="00910896" w:rsidRPr="002B553A">
        <w:t>”)</w:t>
      </w:r>
      <w:r w:rsidR="00AB291C" w:rsidRPr="002B553A">
        <w:t xml:space="preserve">, to be conducted as a Canadian North </w:t>
      </w:r>
      <w:r w:rsidR="00AB291C" w:rsidRPr="002B553A">
        <w:rPr>
          <w:i/>
        </w:rPr>
        <w:t>Helicobacter pylori</w:t>
      </w:r>
      <w:r w:rsidR="00AB291C" w:rsidRPr="002B553A">
        <w:t xml:space="preserve"> (“CAN</w:t>
      </w:r>
      <w:r w:rsidR="00AB291C" w:rsidRPr="002B553A">
        <w:rPr>
          <w:i/>
        </w:rPr>
        <w:t>Help</w:t>
      </w:r>
      <w:r w:rsidR="00AB291C" w:rsidRPr="002B553A">
        <w:t>”) Working Group collaboration</w:t>
      </w:r>
      <w:r w:rsidR="000D27C9">
        <w:t xml:space="preserve"> for non-commercial research</w:t>
      </w:r>
      <w:r w:rsidRPr="002B553A">
        <w:t xml:space="preserve">. </w:t>
      </w:r>
    </w:p>
    <w:p w14:paraId="0BBE1AF0" w14:textId="77777777" w:rsidR="00CC0A31" w:rsidRPr="002B553A" w:rsidRDefault="00CC0A31" w:rsidP="00D24C10"/>
    <w:p w14:paraId="2F3EF801" w14:textId="77777777" w:rsidR="00CC0A31" w:rsidRPr="002B553A" w:rsidRDefault="00CC0A31" w:rsidP="00D24C10">
      <w:pPr>
        <w:rPr>
          <w:b/>
        </w:rPr>
      </w:pPr>
      <w:r w:rsidRPr="002B553A">
        <w:rPr>
          <w:b/>
        </w:rPr>
        <w:t>Purpose of the Committee</w:t>
      </w:r>
      <w:r w:rsidR="00E51489" w:rsidRPr="002B553A">
        <w:rPr>
          <w:b/>
        </w:rPr>
        <w:t>:</w:t>
      </w:r>
    </w:p>
    <w:p w14:paraId="1DBD13C9" w14:textId="77777777" w:rsidR="00CC0A31" w:rsidRPr="002B553A" w:rsidRDefault="00CC0A31" w:rsidP="00D24C10">
      <w:pPr>
        <w:rPr>
          <w:b/>
        </w:rPr>
      </w:pPr>
    </w:p>
    <w:p w14:paraId="79ACBC31" w14:textId="77777777" w:rsidR="00CC0A31" w:rsidRPr="002B553A" w:rsidRDefault="00CC0A31" w:rsidP="00D24C10">
      <w:r w:rsidRPr="002B553A">
        <w:t>The Committee will decide</w:t>
      </w:r>
      <w:r w:rsidR="005A03F1" w:rsidRPr="002B553A">
        <w:t xml:space="preserve"> how the </w:t>
      </w:r>
      <w:r w:rsidR="005A03F1" w:rsidRPr="002B553A">
        <w:rPr>
          <w:i/>
        </w:rPr>
        <w:t>H. pylori</w:t>
      </w:r>
      <w:r w:rsidR="005A03F1" w:rsidRPr="002B553A">
        <w:t xml:space="preserve"> Project will be designed and implemented</w:t>
      </w:r>
      <w:r w:rsidRPr="002B553A">
        <w:t>, selecting from optional scientific app</w:t>
      </w:r>
      <w:r w:rsidR="005A03F1" w:rsidRPr="002B553A">
        <w:t xml:space="preserve">roaches outlined by </w:t>
      </w:r>
      <w:r w:rsidR="00963F80" w:rsidRPr="002B553A">
        <w:t>University of Alberta (UA) investigators</w:t>
      </w:r>
      <w:r w:rsidRPr="002B553A">
        <w:t xml:space="preserve">. </w:t>
      </w:r>
    </w:p>
    <w:p w14:paraId="72BC8A26" w14:textId="77777777" w:rsidR="00CC0A31" w:rsidRPr="002B553A" w:rsidRDefault="00CC0A31" w:rsidP="00D24C10"/>
    <w:p w14:paraId="75E61A32" w14:textId="77777777" w:rsidR="00CC0A31" w:rsidRPr="002B553A" w:rsidRDefault="00CC0A31" w:rsidP="00D24C10">
      <w:pPr>
        <w:rPr>
          <w:b/>
        </w:rPr>
      </w:pPr>
      <w:r w:rsidRPr="002B553A">
        <w:rPr>
          <w:b/>
        </w:rPr>
        <w:t xml:space="preserve">Parties </w:t>
      </w:r>
    </w:p>
    <w:p w14:paraId="1787D552" w14:textId="77777777" w:rsidR="00CC0A31" w:rsidRPr="002B553A" w:rsidRDefault="00CC0A31" w:rsidP="00D24C10">
      <w:pPr>
        <w:rPr>
          <w:b/>
        </w:rPr>
      </w:pPr>
    </w:p>
    <w:p w14:paraId="510F66A8" w14:textId="00660024" w:rsidR="00CC0A31" w:rsidRPr="002B553A" w:rsidRDefault="005A03F1" w:rsidP="00D24C10">
      <w:r w:rsidRPr="002B553A">
        <w:t>Members of t</w:t>
      </w:r>
      <w:r w:rsidR="00CC0A31" w:rsidRPr="002B553A">
        <w:t>he Committee</w:t>
      </w:r>
      <w:r w:rsidRPr="002B553A">
        <w:t xml:space="preserve"> will </w:t>
      </w:r>
      <w:r w:rsidR="00AB291C" w:rsidRPr="002B553A">
        <w:t>include</w:t>
      </w:r>
      <w:r w:rsidR="00CC0A31" w:rsidRPr="002B553A">
        <w:t>:</w:t>
      </w:r>
    </w:p>
    <w:p w14:paraId="01E2BFBE" w14:textId="77777777" w:rsidR="003604C7" w:rsidRPr="00ED277A" w:rsidRDefault="003604C7" w:rsidP="003604C7">
      <w:pPr>
        <w:pStyle w:val="ListParagraph"/>
        <w:numPr>
          <w:ilvl w:val="0"/>
          <w:numId w:val="34"/>
        </w:numPr>
        <w:rPr>
          <w:rFonts w:ascii="Times New Roman" w:hAnsi="Times New Roman"/>
        </w:rPr>
      </w:pPr>
      <w:r w:rsidRPr="00ED277A">
        <w:rPr>
          <w:rFonts w:ascii="Times New Roman" w:hAnsi="Times New Roman"/>
        </w:rPr>
        <w:t xml:space="preserve">[insert name and affiliation or network, if any]  </w:t>
      </w:r>
    </w:p>
    <w:p w14:paraId="72E28E13" w14:textId="77777777" w:rsidR="003604C7" w:rsidRPr="00ED277A" w:rsidRDefault="003604C7" w:rsidP="003604C7">
      <w:pPr>
        <w:pStyle w:val="ListParagraph"/>
        <w:numPr>
          <w:ilvl w:val="0"/>
          <w:numId w:val="34"/>
        </w:numPr>
        <w:rPr>
          <w:rFonts w:ascii="Times New Roman" w:hAnsi="Times New Roman"/>
        </w:rPr>
      </w:pPr>
      <w:r w:rsidRPr="00ED277A">
        <w:rPr>
          <w:rFonts w:ascii="Times New Roman" w:hAnsi="Times New Roman"/>
        </w:rPr>
        <w:t xml:space="preserve">[insert name and affiliation or network, if any]  </w:t>
      </w:r>
    </w:p>
    <w:p w14:paraId="787155A1" w14:textId="77777777" w:rsidR="003604C7" w:rsidRPr="00ED277A" w:rsidRDefault="003604C7" w:rsidP="003604C7">
      <w:pPr>
        <w:pStyle w:val="ListParagraph"/>
        <w:numPr>
          <w:ilvl w:val="0"/>
          <w:numId w:val="34"/>
        </w:numPr>
        <w:rPr>
          <w:rFonts w:ascii="Times New Roman" w:hAnsi="Times New Roman"/>
        </w:rPr>
      </w:pPr>
      <w:r w:rsidRPr="00ED277A">
        <w:rPr>
          <w:rFonts w:ascii="Times New Roman" w:hAnsi="Times New Roman"/>
        </w:rPr>
        <w:t xml:space="preserve">[insert name and affiliation or network, if any]  </w:t>
      </w:r>
    </w:p>
    <w:p w14:paraId="2EEEF375" w14:textId="77777777" w:rsidR="003604C7" w:rsidRPr="00ED277A" w:rsidRDefault="003604C7" w:rsidP="003604C7">
      <w:pPr>
        <w:pStyle w:val="ListParagraph"/>
        <w:numPr>
          <w:ilvl w:val="0"/>
          <w:numId w:val="34"/>
        </w:numPr>
        <w:rPr>
          <w:rFonts w:ascii="Times New Roman" w:hAnsi="Times New Roman"/>
        </w:rPr>
      </w:pPr>
      <w:r w:rsidRPr="00ED277A">
        <w:rPr>
          <w:rFonts w:ascii="Times New Roman" w:hAnsi="Times New Roman"/>
        </w:rPr>
        <w:t xml:space="preserve">[insert name and affiliation or network, if any]  </w:t>
      </w:r>
    </w:p>
    <w:p w14:paraId="1FFE8D9F" w14:textId="77777777" w:rsidR="003604C7" w:rsidRPr="00ED277A" w:rsidRDefault="003604C7" w:rsidP="003604C7">
      <w:pPr>
        <w:pStyle w:val="ListParagraph"/>
        <w:numPr>
          <w:ilvl w:val="0"/>
          <w:numId w:val="34"/>
        </w:numPr>
        <w:rPr>
          <w:rFonts w:ascii="Times New Roman" w:hAnsi="Times New Roman"/>
        </w:rPr>
      </w:pPr>
      <w:r w:rsidRPr="00ED277A">
        <w:rPr>
          <w:rFonts w:ascii="Times New Roman" w:hAnsi="Times New Roman"/>
        </w:rPr>
        <w:t xml:space="preserve">[insert name and affiliation or network, if any]  </w:t>
      </w:r>
    </w:p>
    <w:p w14:paraId="038BD67F" w14:textId="77777777" w:rsidR="003604C7" w:rsidRPr="00ED277A" w:rsidRDefault="003604C7" w:rsidP="003604C7">
      <w:pPr>
        <w:pStyle w:val="ListParagraph"/>
        <w:numPr>
          <w:ilvl w:val="0"/>
          <w:numId w:val="34"/>
        </w:numPr>
        <w:rPr>
          <w:rFonts w:ascii="Times New Roman" w:hAnsi="Times New Roman"/>
        </w:rPr>
      </w:pPr>
      <w:r w:rsidRPr="00ED277A">
        <w:rPr>
          <w:rFonts w:ascii="Times New Roman" w:hAnsi="Times New Roman"/>
        </w:rPr>
        <w:t xml:space="preserve">[insert name and affiliation or network, if any]  </w:t>
      </w:r>
    </w:p>
    <w:p w14:paraId="26B06F6D" w14:textId="77777777" w:rsidR="003604C7" w:rsidRPr="00ED277A" w:rsidRDefault="003604C7" w:rsidP="003604C7">
      <w:pPr>
        <w:pStyle w:val="ListParagraph"/>
        <w:numPr>
          <w:ilvl w:val="0"/>
          <w:numId w:val="34"/>
        </w:numPr>
        <w:rPr>
          <w:rFonts w:ascii="Times New Roman" w:hAnsi="Times New Roman"/>
        </w:rPr>
      </w:pPr>
      <w:r w:rsidRPr="00ED277A">
        <w:rPr>
          <w:rFonts w:ascii="Times New Roman" w:hAnsi="Times New Roman"/>
        </w:rPr>
        <w:t>Community Health Representative or Health Director [insert name and position]</w:t>
      </w:r>
    </w:p>
    <w:p w14:paraId="59AF5F4B" w14:textId="77777777" w:rsidR="003604C7" w:rsidRPr="00ED277A" w:rsidRDefault="003604C7" w:rsidP="003604C7">
      <w:pPr>
        <w:pStyle w:val="ListParagraph"/>
        <w:numPr>
          <w:ilvl w:val="0"/>
          <w:numId w:val="34"/>
        </w:numPr>
        <w:rPr>
          <w:rFonts w:ascii="Times New Roman" w:hAnsi="Times New Roman"/>
        </w:rPr>
      </w:pPr>
      <w:r w:rsidRPr="00ED277A">
        <w:rPr>
          <w:rFonts w:ascii="Times New Roman" w:hAnsi="Times New Roman"/>
        </w:rPr>
        <w:t>Nursing Staff Member [insert name and position]</w:t>
      </w:r>
    </w:p>
    <w:p w14:paraId="37E7B104" w14:textId="77777777" w:rsidR="003604C7" w:rsidRPr="00ED277A" w:rsidRDefault="003604C7" w:rsidP="003604C7">
      <w:pPr>
        <w:pStyle w:val="ListParagraph"/>
        <w:numPr>
          <w:ilvl w:val="0"/>
          <w:numId w:val="34"/>
        </w:numPr>
        <w:rPr>
          <w:rFonts w:ascii="Times New Roman" w:hAnsi="Times New Roman"/>
        </w:rPr>
      </w:pPr>
      <w:r w:rsidRPr="00ED277A">
        <w:rPr>
          <w:rFonts w:ascii="Times New Roman" w:hAnsi="Times New Roman"/>
        </w:rPr>
        <w:t>CAN</w:t>
      </w:r>
      <w:r w:rsidRPr="00ED277A">
        <w:rPr>
          <w:rFonts w:ascii="Times New Roman" w:hAnsi="Times New Roman"/>
          <w:i/>
        </w:rPr>
        <w:t>Help</w:t>
      </w:r>
      <w:r w:rsidRPr="00ED277A">
        <w:rPr>
          <w:rFonts w:ascii="Times New Roman" w:hAnsi="Times New Roman"/>
        </w:rPr>
        <w:t xml:space="preserve"> Working Group Staff [UA]</w:t>
      </w:r>
    </w:p>
    <w:p w14:paraId="4E7EA817" w14:textId="2C9766E5" w:rsidR="003604C7" w:rsidRPr="00ED277A" w:rsidRDefault="00092E31" w:rsidP="003604C7">
      <w:pPr>
        <w:pStyle w:val="ListParagraph"/>
        <w:numPr>
          <w:ilvl w:val="0"/>
          <w:numId w:val="34"/>
        </w:numPr>
        <w:rPr>
          <w:rFonts w:ascii="Times New Roman" w:hAnsi="Times New Roman"/>
        </w:rPr>
      </w:pPr>
      <w:r>
        <w:rPr>
          <w:rFonts w:ascii="Times New Roman" w:hAnsi="Times New Roman"/>
          <w:lang w:val="es-ES"/>
        </w:rPr>
        <w:t>[</w:t>
      </w:r>
      <w:r w:rsidR="003604C7" w:rsidRPr="00ED277A">
        <w:rPr>
          <w:rFonts w:ascii="Times New Roman" w:hAnsi="Times New Roman"/>
          <w:lang w:val="es-ES"/>
        </w:rPr>
        <w:t>Co-</w:t>
      </w:r>
      <w:proofErr w:type="spellStart"/>
      <w:r w:rsidR="003604C7" w:rsidRPr="00ED277A">
        <w:rPr>
          <w:rFonts w:ascii="Times New Roman" w:hAnsi="Times New Roman"/>
          <w:lang w:val="es-ES"/>
        </w:rPr>
        <w:t>Investigator</w:t>
      </w:r>
      <w:proofErr w:type="spellEnd"/>
      <w:r w:rsidR="003604C7" w:rsidRPr="00ED277A">
        <w:rPr>
          <w:rFonts w:ascii="Times New Roman" w:hAnsi="Times New Roman"/>
          <w:lang w:val="es-ES"/>
        </w:rPr>
        <w:t>]</w:t>
      </w:r>
    </w:p>
    <w:p w14:paraId="6C0358B0" w14:textId="01C93C65" w:rsidR="003604C7" w:rsidRPr="00ED277A" w:rsidRDefault="003604C7" w:rsidP="003604C7">
      <w:pPr>
        <w:pStyle w:val="ListParagraph"/>
        <w:numPr>
          <w:ilvl w:val="0"/>
          <w:numId w:val="34"/>
        </w:numPr>
        <w:rPr>
          <w:rFonts w:ascii="Times New Roman" w:hAnsi="Times New Roman"/>
        </w:rPr>
      </w:pPr>
      <w:r w:rsidRPr="00ED277A">
        <w:rPr>
          <w:rFonts w:ascii="Times New Roman" w:hAnsi="Times New Roman"/>
        </w:rPr>
        <w:t xml:space="preserve"> [Co-Investigator]</w:t>
      </w:r>
    </w:p>
    <w:p w14:paraId="576E4C13" w14:textId="05DA7F8E" w:rsidR="003604C7" w:rsidRPr="00ED277A" w:rsidRDefault="00092E31" w:rsidP="003604C7">
      <w:pPr>
        <w:pStyle w:val="ListParagraph"/>
        <w:numPr>
          <w:ilvl w:val="0"/>
          <w:numId w:val="34"/>
        </w:numPr>
        <w:rPr>
          <w:rFonts w:ascii="Times New Roman" w:hAnsi="Times New Roman"/>
        </w:rPr>
      </w:pPr>
      <w:r>
        <w:rPr>
          <w:rFonts w:ascii="Times New Roman" w:hAnsi="Times New Roman"/>
        </w:rPr>
        <w:t xml:space="preserve"> [</w:t>
      </w:r>
      <w:r w:rsidR="003604C7" w:rsidRPr="00ED277A">
        <w:rPr>
          <w:rFonts w:ascii="Times New Roman" w:hAnsi="Times New Roman"/>
        </w:rPr>
        <w:t>Lead Investigator]</w:t>
      </w:r>
    </w:p>
    <w:p w14:paraId="0E1856DA" w14:textId="77777777" w:rsidR="003B2477" w:rsidRPr="002B553A" w:rsidRDefault="003B2477" w:rsidP="00FB0AB8">
      <w:pPr>
        <w:rPr>
          <w:lang w:val="es-ES"/>
        </w:rPr>
      </w:pPr>
    </w:p>
    <w:p w14:paraId="6826D00D" w14:textId="77777777" w:rsidR="00346859" w:rsidRPr="002B553A" w:rsidRDefault="00346859" w:rsidP="00346859">
      <w:pPr>
        <w:rPr>
          <w:b/>
        </w:rPr>
      </w:pPr>
      <w:r w:rsidRPr="002B553A">
        <w:rPr>
          <w:b/>
        </w:rPr>
        <w:t>Time Period</w:t>
      </w:r>
    </w:p>
    <w:p w14:paraId="34087DFB" w14:textId="77777777" w:rsidR="008A0314" w:rsidRPr="002B553A" w:rsidRDefault="008A0314" w:rsidP="00346859"/>
    <w:p w14:paraId="44D5D84E" w14:textId="4E800D7F" w:rsidR="00346859" w:rsidRPr="00ED277A" w:rsidRDefault="00346859" w:rsidP="0027431C">
      <w:r w:rsidRPr="00ED277A">
        <w:t xml:space="preserve">This agreement provides a written record of the terms accepted by the </w:t>
      </w:r>
      <w:r w:rsidR="0027431C" w:rsidRPr="00ED277A">
        <w:t xml:space="preserve">Parties </w:t>
      </w:r>
      <w:r w:rsidRPr="00ED277A">
        <w:t>at the t</w:t>
      </w:r>
      <w:r w:rsidR="003C46A3">
        <w:t>ime of the agreement</w:t>
      </w:r>
      <w:r w:rsidRPr="00ED277A">
        <w:t xml:space="preserve">. It shall remain in effect for the duration of the </w:t>
      </w:r>
      <w:r w:rsidRPr="00ED277A">
        <w:rPr>
          <w:i/>
        </w:rPr>
        <w:t>H. pylori</w:t>
      </w:r>
      <w:r w:rsidRPr="00ED277A">
        <w:t xml:space="preserve"> Project or until any of the </w:t>
      </w:r>
      <w:r w:rsidR="0027431C" w:rsidRPr="00ED277A">
        <w:t xml:space="preserve">Parties </w:t>
      </w:r>
      <w:r w:rsidRPr="00ED277A">
        <w:t xml:space="preserve">request that it be amended. </w:t>
      </w:r>
    </w:p>
    <w:p w14:paraId="5AD8052C" w14:textId="77777777" w:rsidR="00CC0A31" w:rsidRPr="00ED277A" w:rsidRDefault="00CC0A31" w:rsidP="00D24C10">
      <w:pPr>
        <w:rPr>
          <w:b/>
          <w:lang w:val="es-ES"/>
        </w:rPr>
      </w:pPr>
    </w:p>
    <w:p w14:paraId="2C4B44D9" w14:textId="77777777" w:rsidR="0030294C" w:rsidRPr="00ED277A" w:rsidRDefault="0030294C">
      <w:pPr>
        <w:rPr>
          <w:b/>
        </w:rPr>
      </w:pPr>
      <w:r w:rsidRPr="00ED277A">
        <w:rPr>
          <w:b/>
        </w:rPr>
        <w:br w:type="page"/>
      </w:r>
    </w:p>
    <w:p w14:paraId="5E9D06D5" w14:textId="77777777" w:rsidR="00063FEC" w:rsidRPr="00ED277A" w:rsidRDefault="00CC0A31" w:rsidP="00D24C10">
      <w:r w:rsidRPr="00ED277A">
        <w:rPr>
          <w:b/>
        </w:rPr>
        <w:t>General Role and Process</w:t>
      </w:r>
      <w:r w:rsidR="00063FEC" w:rsidRPr="00ED277A">
        <w:t xml:space="preserve"> </w:t>
      </w:r>
    </w:p>
    <w:p w14:paraId="491BF697" w14:textId="77777777" w:rsidR="00016BF3" w:rsidRPr="00ED277A" w:rsidRDefault="00016BF3" w:rsidP="00D24C10">
      <w:pPr>
        <w:rPr>
          <w:b/>
        </w:rPr>
      </w:pPr>
    </w:p>
    <w:p w14:paraId="50CFD732" w14:textId="77777777" w:rsidR="00CC0A31" w:rsidRPr="00ED277A" w:rsidRDefault="00CC0A31" w:rsidP="00D24C10">
      <w:pPr>
        <w:numPr>
          <w:ilvl w:val="0"/>
          <w:numId w:val="4"/>
        </w:numPr>
      </w:pPr>
      <w:r w:rsidRPr="00ED277A">
        <w:t xml:space="preserve">The Committee </w:t>
      </w:r>
      <w:r w:rsidR="00471D2A" w:rsidRPr="00ED277A">
        <w:t>wi</w:t>
      </w:r>
      <w:r w:rsidRPr="00ED277A">
        <w:t>ll strive at all times to work by consensus</w:t>
      </w:r>
    </w:p>
    <w:p w14:paraId="507F78EC" w14:textId="77777777" w:rsidR="00CC0A31" w:rsidRPr="00ED277A" w:rsidRDefault="00CC0A31" w:rsidP="00D24C10">
      <w:pPr>
        <w:numPr>
          <w:ilvl w:val="0"/>
          <w:numId w:val="4"/>
        </w:numPr>
      </w:pPr>
      <w:r w:rsidRPr="00ED277A">
        <w:t xml:space="preserve">Meetings </w:t>
      </w:r>
      <w:r w:rsidR="00471D2A" w:rsidRPr="00ED277A">
        <w:t>wi</w:t>
      </w:r>
      <w:r w:rsidRPr="00ED277A">
        <w:t xml:space="preserve">ll be held </w:t>
      </w:r>
      <w:r w:rsidR="00482871" w:rsidRPr="00ED277A">
        <w:t>as needed</w:t>
      </w:r>
      <w:r w:rsidRPr="00ED277A">
        <w:t xml:space="preserve"> by teleconference with any necessary materials provided</w:t>
      </w:r>
      <w:r w:rsidR="00910896" w:rsidRPr="00ED277A">
        <w:t xml:space="preserve"> </w:t>
      </w:r>
      <w:r w:rsidRPr="00ED277A">
        <w:t xml:space="preserve">to </w:t>
      </w:r>
      <w:r w:rsidR="00471D2A" w:rsidRPr="00ED277A">
        <w:t>Committee members</w:t>
      </w:r>
      <w:r w:rsidRPr="00ED277A">
        <w:t xml:space="preserve"> </w:t>
      </w:r>
      <w:r w:rsidR="00482871" w:rsidRPr="00ED277A">
        <w:t>before the scheduled meeting</w:t>
      </w:r>
      <w:r w:rsidR="00E4354E" w:rsidRPr="00ED277A">
        <w:t xml:space="preserve"> by CAN</w:t>
      </w:r>
      <w:r w:rsidR="00E4354E" w:rsidRPr="00ED277A">
        <w:rPr>
          <w:i/>
        </w:rPr>
        <w:t>Help</w:t>
      </w:r>
      <w:r w:rsidR="00E4354E" w:rsidRPr="00ED277A">
        <w:t xml:space="preserve"> </w:t>
      </w:r>
      <w:r w:rsidR="002D4938" w:rsidRPr="00ED277A">
        <w:t xml:space="preserve">Working Group </w:t>
      </w:r>
      <w:r w:rsidR="00E4354E" w:rsidRPr="00ED277A">
        <w:t>staff</w:t>
      </w:r>
      <w:r w:rsidRPr="00ED277A">
        <w:t xml:space="preserve"> </w:t>
      </w:r>
    </w:p>
    <w:p w14:paraId="454ED4D2" w14:textId="27CAC951" w:rsidR="00261B1B" w:rsidRPr="002B553A" w:rsidRDefault="00482871" w:rsidP="00D24C10">
      <w:pPr>
        <w:numPr>
          <w:ilvl w:val="0"/>
          <w:numId w:val="4"/>
        </w:numPr>
      </w:pPr>
      <w:r w:rsidRPr="00ED277A">
        <w:t>M</w:t>
      </w:r>
      <w:r w:rsidR="00CC0A31" w:rsidRPr="00ED277A">
        <w:t xml:space="preserve">eetings will be held until the </w:t>
      </w:r>
      <w:r w:rsidR="0098096E" w:rsidRPr="00ED277A">
        <w:t>maintenance period for the data is set to expire</w:t>
      </w:r>
      <w:r w:rsidR="00CC0A31" w:rsidRPr="00ED277A">
        <w:t xml:space="preserve"> (see </w:t>
      </w:r>
      <w:r w:rsidR="00261B1B" w:rsidRPr="00ED277A">
        <w:t>Material Contributed by Research Participants</w:t>
      </w:r>
      <w:r w:rsidR="00261B1B" w:rsidRPr="00ED277A">
        <w:rPr>
          <w:lang w:eastAsia="zh-TW"/>
        </w:rPr>
        <w:t>: 1) Housing, Storage, and Sharing of Data and other Materials)</w:t>
      </w:r>
    </w:p>
    <w:p w14:paraId="7C474305" w14:textId="77777777" w:rsidR="00CC0A31" w:rsidRPr="00ED277A" w:rsidRDefault="00CC0A31" w:rsidP="00D24C10">
      <w:pPr>
        <w:numPr>
          <w:ilvl w:val="0"/>
          <w:numId w:val="4"/>
        </w:numPr>
      </w:pPr>
      <w:r w:rsidRPr="002B553A">
        <w:t xml:space="preserve">At each meeting, notes will be taken </w:t>
      </w:r>
      <w:r w:rsidR="00A85725" w:rsidRPr="002B553A">
        <w:t>by CAN</w:t>
      </w:r>
      <w:r w:rsidR="00A85725" w:rsidRPr="002B553A">
        <w:rPr>
          <w:i/>
        </w:rPr>
        <w:t>Help</w:t>
      </w:r>
      <w:r w:rsidR="002D4938" w:rsidRPr="002B553A">
        <w:rPr>
          <w:i/>
        </w:rPr>
        <w:t xml:space="preserve"> </w:t>
      </w:r>
      <w:r w:rsidR="002D4938" w:rsidRPr="002B553A">
        <w:t>Working Group</w:t>
      </w:r>
      <w:r w:rsidR="00A85725" w:rsidRPr="002B553A">
        <w:t xml:space="preserve"> staff </w:t>
      </w:r>
      <w:r w:rsidRPr="002B553A">
        <w:t>and disseminated to the Committee</w:t>
      </w:r>
    </w:p>
    <w:p w14:paraId="54E302A3" w14:textId="77777777" w:rsidR="000824C1" w:rsidRPr="00ED277A" w:rsidRDefault="00CC0A31" w:rsidP="00D24C10">
      <w:pPr>
        <w:numPr>
          <w:ilvl w:val="0"/>
          <w:numId w:val="4"/>
        </w:numPr>
      </w:pPr>
      <w:r w:rsidRPr="00ED277A">
        <w:t xml:space="preserve">A current research progress report will be made accessible to the Committee by </w:t>
      </w:r>
      <w:r w:rsidR="00E4354E" w:rsidRPr="00ED277A">
        <w:t>CAN</w:t>
      </w:r>
      <w:r w:rsidR="00E4354E" w:rsidRPr="00ED277A">
        <w:rPr>
          <w:i/>
        </w:rPr>
        <w:t>Help</w:t>
      </w:r>
      <w:r w:rsidR="002D4938" w:rsidRPr="00ED277A">
        <w:t xml:space="preserve"> Working Group</w:t>
      </w:r>
      <w:r w:rsidR="00E4354E" w:rsidRPr="00ED277A">
        <w:t xml:space="preserve"> </w:t>
      </w:r>
      <w:r w:rsidRPr="00ED277A">
        <w:t xml:space="preserve">staff </w:t>
      </w:r>
    </w:p>
    <w:p w14:paraId="23E90FBE" w14:textId="77777777" w:rsidR="00E51489" w:rsidRPr="00ED277A" w:rsidRDefault="00E51489" w:rsidP="00D24C10">
      <w:pPr>
        <w:pStyle w:val="ListParagraph"/>
        <w:numPr>
          <w:ilvl w:val="0"/>
          <w:numId w:val="24"/>
        </w:numPr>
        <w:rPr>
          <w:rFonts w:ascii="Times New Roman" w:hAnsi="Times New Roman"/>
          <w:sz w:val="24"/>
          <w:szCs w:val="24"/>
        </w:rPr>
      </w:pPr>
      <w:r w:rsidRPr="00ED277A">
        <w:rPr>
          <w:rFonts w:ascii="Times New Roman" w:hAnsi="Times New Roman"/>
          <w:sz w:val="24"/>
          <w:szCs w:val="24"/>
        </w:rPr>
        <w:t>In the event of a dispute between the Parties relating to this Agreement, the Parties shall use their best efforts to resolve the dispute amicably.</w:t>
      </w:r>
      <w:r w:rsidR="006C4B86" w:rsidRPr="00ED277A">
        <w:rPr>
          <w:rFonts w:ascii="Times New Roman" w:hAnsi="Times New Roman"/>
          <w:sz w:val="24"/>
          <w:szCs w:val="24"/>
        </w:rPr>
        <w:t xml:space="preserve"> </w:t>
      </w:r>
      <w:r w:rsidRPr="00ED277A">
        <w:rPr>
          <w:rFonts w:ascii="Times New Roman" w:hAnsi="Times New Roman"/>
          <w:sz w:val="24"/>
          <w:szCs w:val="24"/>
        </w:rPr>
        <w:t xml:space="preserve">If the Parties are unable to resolve their dispute within sixty (60) days, the Parties agree to use mediation. </w:t>
      </w:r>
      <w:r w:rsidR="00296217" w:rsidRPr="00ED277A">
        <w:rPr>
          <w:rFonts w:ascii="Times New Roman" w:hAnsi="Times New Roman"/>
          <w:sz w:val="24"/>
          <w:szCs w:val="24"/>
        </w:rPr>
        <w:t>During the mediation process the Parties agree to continue with their regular roles within this project.</w:t>
      </w:r>
    </w:p>
    <w:p w14:paraId="3F0DAE69" w14:textId="77777777" w:rsidR="0098096E" w:rsidRPr="00ED277A" w:rsidRDefault="0098096E" w:rsidP="00D24C10"/>
    <w:p w14:paraId="0AE8C971" w14:textId="77777777" w:rsidR="00CC0A31" w:rsidRPr="00ED277A" w:rsidRDefault="00CC0A31" w:rsidP="00D24C10">
      <w:pPr>
        <w:rPr>
          <w:b/>
        </w:rPr>
      </w:pPr>
      <w:r w:rsidRPr="00ED277A">
        <w:rPr>
          <w:b/>
        </w:rPr>
        <w:t xml:space="preserve">Role of </w:t>
      </w:r>
      <w:r w:rsidR="00F8290A" w:rsidRPr="00ED277A">
        <w:rPr>
          <w:b/>
        </w:rPr>
        <w:t>Comm</w:t>
      </w:r>
      <w:r w:rsidR="00063FEC" w:rsidRPr="00ED277A">
        <w:rPr>
          <w:b/>
        </w:rPr>
        <w:t>ittee Members</w:t>
      </w:r>
      <w:r w:rsidR="00297967" w:rsidRPr="00ED277A">
        <w:rPr>
          <w:b/>
        </w:rPr>
        <w:t xml:space="preserve"> not </w:t>
      </w:r>
      <w:proofErr w:type="gramStart"/>
      <w:r w:rsidR="00297967" w:rsidRPr="00ED277A">
        <w:rPr>
          <w:b/>
        </w:rPr>
        <w:t>A</w:t>
      </w:r>
      <w:r w:rsidR="00856C37" w:rsidRPr="00ED277A">
        <w:rPr>
          <w:b/>
        </w:rPr>
        <w:t>ffiliated</w:t>
      </w:r>
      <w:proofErr w:type="gramEnd"/>
      <w:r w:rsidR="00856C37" w:rsidRPr="00ED277A">
        <w:rPr>
          <w:b/>
        </w:rPr>
        <w:t xml:space="preserve"> with UA</w:t>
      </w:r>
    </w:p>
    <w:p w14:paraId="1F84989E" w14:textId="77777777" w:rsidR="00016BF3" w:rsidRPr="00ED277A" w:rsidRDefault="00016BF3" w:rsidP="00D24C10">
      <w:pPr>
        <w:rPr>
          <w:b/>
        </w:rPr>
      </w:pPr>
    </w:p>
    <w:p w14:paraId="3CDFB174" w14:textId="77777777" w:rsidR="00CC0A31" w:rsidRPr="00ED277A" w:rsidRDefault="00063FEC" w:rsidP="00D24C10">
      <w:r w:rsidRPr="00ED277A">
        <w:t>Each</w:t>
      </w:r>
      <w:r w:rsidR="00CC0A31" w:rsidRPr="00ED277A">
        <w:t xml:space="preserve"> </w:t>
      </w:r>
      <w:r w:rsidR="00CE748D" w:rsidRPr="00ED277A">
        <w:t>C</w:t>
      </w:r>
      <w:r w:rsidR="00CC0A31" w:rsidRPr="00ED277A">
        <w:t xml:space="preserve">ommittee </w:t>
      </w:r>
      <w:r w:rsidRPr="00ED277A">
        <w:t xml:space="preserve">member </w:t>
      </w:r>
      <w:r w:rsidR="00CC0A31" w:rsidRPr="00ED277A">
        <w:t>agrees to:</w:t>
      </w:r>
    </w:p>
    <w:p w14:paraId="6CA770A0" w14:textId="77777777" w:rsidR="005A03F1" w:rsidRPr="00ED277A" w:rsidRDefault="005A03F1" w:rsidP="005A03F1">
      <w:pPr>
        <w:numPr>
          <w:ilvl w:val="0"/>
          <w:numId w:val="25"/>
        </w:numPr>
      </w:pPr>
      <w:r w:rsidRPr="00ED277A">
        <w:t xml:space="preserve">Bring forward the perspective of their </w:t>
      </w:r>
      <w:r w:rsidR="00856C37" w:rsidRPr="00ED277A">
        <w:t xml:space="preserve">relevant </w:t>
      </w:r>
      <w:r w:rsidRPr="00ED277A">
        <w:t>networks</w:t>
      </w:r>
      <w:r w:rsidR="00170002" w:rsidRPr="00ED277A">
        <w:t xml:space="preserve"> and affiliations</w:t>
      </w:r>
      <w:r w:rsidR="000F1289" w:rsidRPr="00ED277A">
        <w:t>;</w:t>
      </w:r>
    </w:p>
    <w:p w14:paraId="6E98A0E2" w14:textId="77777777" w:rsidR="005A03F1" w:rsidRPr="00ED277A" w:rsidRDefault="005A03F1" w:rsidP="005A03F1">
      <w:pPr>
        <w:numPr>
          <w:ilvl w:val="0"/>
          <w:numId w:val="25"/>
        </w:numPr>
      </w:pPr>
      <w:r w:rsidRPr="00ED277A">
        <w:t xml:space="preserve">Help ensure that </w:t>
      </w:r>
      <w:r w:rsidR="00170002" w:rsidRPr="00ED277A">
        <w:t xml:space="preserve">all aspects of the </w:t>
      </w:r>
      <w:r w:rsidR="00170002" w:rsidRPr="00ED277A">
        <w:rPr>
          <w:i/>
        </w:rPr>
        <w:t xml:space="preserve">H. pylori </w:t>
      </w:r>
      <w:r w:rsidR="00170002" w:rsidRPr="00ED277A">
        <w:t xml:space="preserve">Project are in accordance with </w:t>
      </w:r>
      <w:r w:rsidRPr="00ED277A">
        <w:t>the values and social priorities</w:t>
      </w:r>
      <w:r w:rsidR="00170002" w:rsidRPr="00ED277A">
        <w:t xml:space="preserve"> of their </w:t>
      </w:r>
      <w:r w:rsidR="00856C37" w:rsidRPr="00ED277A">
        <w:t xml:space="preserve">relevant </w:t>
      </w:r>
      <w:r w:rsidR="00170002" w:rsidRPr="00ED277A">
        <w:t>networks and affiliations</w:t>
      </w:r>
      <w:r w:rsidR="000F1289" w:rsidRPr="00ED277A">
        <w:t>;</w:t>
      </w:r>
    </w:p>
    <w:p w14:paraId="7060FA8E" w14:textId="77777777" w:rsidR="00CC0A31" w:rsidRPr="00ED277A" w:rsidRDefault="00CC0A31" w:rsidP="00D24C10">
      <w:pPr>
        <w:numPr>
          <w:ilvl w:val="0"/>
          <w:numId w:val="25"/>
        </w:numPr>
      </w:pPr>
      <w:r w:rsidRPr="00ED277A">
        <w:t xml:space="preserve">Provide relevant expertise </w:t>
      </w:r>
      <w:r w:rsidR="00063FEC" w:rsidRPr="00ED277A">
        <w:t>for guiding</w:t>
      </w:r>
      <w:r w:rsidRPr="00ED277A">
        <w:t xml:space="preserve"> research goals and implementation</w:t>
      </w:r>
      <w:r w:rsidR="000F1289" w:rsidRPr="00ED277A">
        <w:t>;</w:t>
      </w:r>
    </w:p>
    <w:p w14:paraId="53790E8C" w14:textId="77777777" w:rsidR="00CC0A31" w:rsidRPr="00ED277A" w:rsidRDefault="00CC0A31" w:rsidP="00D24C10">
      <w:pPr>
        <w:numPr>
          <w:ilvl w:val="0"/>
          <w:numId w:val="25"/>
        </w:numPr>
      </w:pPr>
      <w:r w:rsidRPr="00ED277A">
        <w:t xml:space="preserve">Provide advice on </w:t>
      </w:r>
      <w:r w:rsidR="008A51DD" w:rsidRPr="00ED277A">
        <w:rPr>
          <w:i/>
        </w:rPr>
        <w:t>H. pylori</w:t>
      </w:r>
      <w:r w:rsidR="008A51DD" w:rsidRPr="00ED277A">
        <w:t xml:space="preserve"> Project materials and communications </w:t>
      </w:r>
      <w:r w:rsidRPr="00ED277A">
        <w:t xml:space="preserve">to ensure that </w:t>
      </w:r>
      <w:r w:rsidR="008A51DD" w:rsidRPr="00ED277A">
        <w:t>they</w:t>
      </w:r>
      <w:r w:rsidRPr="00ED277A">
        <w:t xml:space="preserve"> </w:t>
      </w:r>
      <w:r w:rsidR="008A51DD" w:rsidRPr="00ED277A">
        <w:t>are</w:t>
      </w:r>
      <w:r w:rsidRPr="00ED277A">
        <w:t xml:space="preserve"> appropriate in terms of </w:t>
      </w:r>
      <w:r w:rsidR="00170002" w:rsidRPr="00ED277A">
        <w:t>local</w:t>
      </w:r>
      <w:r w:rsidR="001F0866" w:rsidRPr="00ED277A">
        <w:t xml:space="preserve"> </w:t>
      </w:r>
      <w:r w:rsidRPr="00ED277A">
        <w:t>values, practices,</w:t>
      </w:r>
      <w:r w:rsidR="000F1289" w:rsidRPr="00ED277A">
        <w:t xml:space="preserve"> and policies;</w:t>
      </w:r>
    </w:p>
    <w:p w14:paraId="662FFF87" w14:textId="5460E473" w:rsidR="00CC0A31" w:rsidRPr="00ED277A" w:rsidRDefault="00CC0A31" w:rsidP="00D24C10">
      <w:pPr>
        <w:numPr>
          <w:ilvl w:val="0"/>
          <w:numId w:val="25"/>
        </w:numPr>
      </w:pPr>
      <w:r w:rsidRPr="00ED277A">
        <w:t xml:space="preserve">Facilitate communication </w:t>
      </w:r>
      <w:r w:rsidR="00063FEC" w:rsidRPr="00ED277A">
        <w:t xml:space="preserve">regarding the </w:t>
      </w:r>
      <w:r w:rsidR="00063FEC" w:rsidRPr="00ED277A">
        <w:rPr>
          <w:i/>
        </w:rPr>
        <w:t>H. pylori</w:t>
      </w:r>
      <w:r w:rsidR="00063FEC" w:rsidRPr="00ED277A">
        <w:t xml:space="preserve"> Project </w:t>
      </w:r>
      <w:r w:rsidRPr="00ED277A">
        <w:t xml:space="preserve">within </w:t>
      </w:r>
      <w:r w:rsidR="003863E7" w:rsidRPr="00ED277A">
        <w:t>the</w:t>
      </w:r>
      <w:r w:rsidR="00170002" w:rsidRPr="00ED277A">
        <w:t>ir</w:t>
      </w:r>
      <w:r w:rsidR="00856C37" w:rsidRPr="00ED277A">
        <w:t xml:space="preserve"> relevant</w:t>
      </w:r>
      <w:r w:rsidR="00170002" w:rsidRPr="00ED277A">
        <w:t xml:space="preserve"> networks and affiliations</w:t>
      </w:r>
      <w:r w:rsidR="000F1289" w:rsidRPr="00ED277A">
        <w:t>;</w:t>
      </w:r>
    </w:p>
    <w:p w14:paraId="5A6AC2BF" w14:textId="77777777" w:rsidR="00CC0A31" w:rsidRPr="00ED277A" w:rsidRDefault="00CC0A31" w:rsidP="00D24C10">
      <w:pPr>
        <w:numPr>
          <w:ilvl w:val="0"/>
          <w:numId w:val="25"/>
        </w:numPr>
      </w:pPr>
      <w:r w:rsidRPr="00ED277A">
        <w:t xml:space="preserve">Review and provide feedback on project materials </w:t>
      </w:r>
      <w:r w:rsidR="003B2477" w:rsidRPr="00ED277A">
        <w:t xml:space="preserve">and reports </w:t>
      </w:r>
      <w:r w:rsidRPr="00ED277A">
        <w:t>within required t</w:t>
      </w:r>
      <w:r w:rsidR="000F1289" w:rsidRPr="00ED277A">
        <w:t>ime frames (as specified below);</w:t>
      </w:r>
    </w:p>
    <w:p w14:paraId="4CBDF805" w14:textId="0F08F96C" w:rsidR="00CC0A31" w:rsidRPr="00ED277A" w:rsidRDefault="00CC0A31" w:rsidP="00D24C10">
      <w:pPr>
        <w:numPr>
          <w:ilvl w:val="0"/>
          <w:numId w:val="25"/>
        </w:numPr>
      </w:pPr>
      <w:r w:rsidRPr="00ED277A">
        <w:t xml:space="preserve">Provide </w:t>
      </w:r>
      <w:r w:rsidR="00AD7258" w:rsidRPr="00ED277A">
        <w:t>their</w:t>
      </w:r>
      <w:r w:rsidRPr="00ED277A">
        <w:t xml:space="preserve"> perspective on </w:t>
      </w:r>
      <w:r w:rsidR="00170002" w:rsidRPr="00ED277A">
        <w:t>how the research data will be used</w:t>
      </w:r>
      <w:r w:rsidR="004106F5">
        <w:t>.</w:t>
      </w:r>
    </w:p>
    <w:p w14:paraId="7F6AD069" w14:textId="77777777" w:rsidR="00714571" w:rsidRPr="00ED277A" w:rsidRDefault="00714571" w:rsidP="00170002"/>
    <w:p w14:paraId="0A6DD9EF" w14:textId="77777777" w:rsidR="003334CC" w:rsidRPr="00ED277A" w:rsidRDefault="003334CC">
      <w:pPr>
        <w:rPr>
          <w:b/>
        </w:rPr>
      </w:pPr>
      <w:r w:rsidRPr="00ED277A">
        <w:rPr>
          <w:b/>
        </w:rPr>
        <w:br w:type="page"/>
      </w:r>
    </w:p>
    <w:p w14:paraId="4DB671E0" w14:textId="77777777" w:rsidR="00CC0A31" w:rsidRPr="00ED277A" w:rsidRDefault="00CC0A31" w:rsidP="00D24C10">
      <w:pPr>
        <w:keepNext/>
        <w:rPr>
          <w:b/>
        </w:rPr>
      </w:pPr>
      <w:r w:rsidRPr="00ED277A">
        <w:rPr>
          <w:b/>
        </w:rPr>
        <w:t>Role of the University of Alberta</w:t>
      </w:r>
    </w:p>
    <w:p w14:paraId="6B3B743E" w14:textId="77777777" w:rsidR="00CC0A31" w:rsidRPr="00ED277A" w:rsidRDefault="00CC0A31" w:rsidP="00D24C10">
      <w:pPr>
        <w:keepNext/>
        <w:rPr>
          <w:b/>
        </w:rPr>
      </w:pPr>
    </w:p>
    <w:p w14:paraId="62E74E81" w14:textId="77777777" w:rsidR="00CC0A31" w:rsidRPr="00ED277A" w:rsidRDefault="000F1289" w:rsidP="00D24C10">
      <w:pPr>
        <w:keepNext/>
      </w:pPr>
      <w:r w:rsidRPr="00ED277A">
        <w:t>UA</w:t>
      </w:r>
      <w:r w:rsidR="00CC0A31" w:rsidRPr="00ED277A">
        <w:t xml:space="preserve">, as represented by the </w:t>
      </w:r>
      <w:r w:rsidRPr="00ED277A">
        <w:t>Lead Investigator</w:t>
      </w:r>
      <w:r w:rsidR="00676B7F" w:rsidRPr="00ED277A">
        <w:t>,</w:t>
      </w:r>
      <w:r w:rsidR="00CC0A31" w:rsidRPr="00ED277A">
        <w:t xml:space="preserve"> will be responsible for the</w:t>
      </w:r>
      <w:r w:rsidRPr="00ED277A">
        <w:t xml:space="preserve"> scientific</w:t>
      </w:r>
      <w:r w:rsidR="00CC0A31" w:rsidRPr="00ED277A">
        <w:t xml:space="preserve"> research program</w:t>
      </w:r>
      <w:r w:rsidR="00D24C10" w:rsidRPr="00ED277A">
        <w:t>. In doing so, it will:</w:t>
      </w:r>
    </w:p>
    <w:p w14:paraId="5EBB9EED" w14:textId="77777777" w:rsidR="00CC0A31" w:rsidRPr="00ED277A" w:rsidRDefault="00D24C10" w:rsidP="00D24C10">
      <w:pPr>
        <w:numPr>
          <w:ilvl w:val="0"/>
          <w:numId w:val="9"/>
        </w:numPr>
      </w:pPr>
      <w:r w:rsidRPr="00ED277A">
        <w:t>E</w:t>
      </w:r>
      <w:r w:rsidR="00CC0A31" w:rsidRPr="00ED277A">
        <w:t>nsur</w:t>
      </w:r>
      <w:r w:rsidRPr="00ED277A">
        <w:t>e</w:t>
      </w:r>
      <w:r w:rsidR="00087CC4" w:rsidRPr="00ED277A">
        <w:t xml:space="preserve"> that</w:t>
      </w:r>
      <w:r w:rsidRPr="00ED277A">
        <w:t xml:space="preserve"> the research</w:t>
      </w:r>
    </w:p>
    <w:p w14:paraId="5ECCD1CC" w14:textId="77777777" w:rsidR="00CC0A31" w:rsidRPr="00ED277A" w:rsidRDefault="00D24C10" w:rsidP="00D24C10">
      <w:pPr>
        <w:numPr>
          <w:ilvl w:val="1"/>
          <w:numId w:val="9"/>
        </w:numPr>
      </w:pPr>
      <w:r w:rsidRPr="00ED277A">
        <w:t>I</w:t>
      </w:r>
      <w:r w:rsidR="00CC0A31" w:rsidRPr="00ED277A">
        <w:t xml:space="preserve">s </w:t>
      </w:r>
      <w:r w:rsidR="00087CC4" w:rsidRPr="00ED277A">
        <w:t xml:space="preserve">ethical and of high </w:t>
      </w:r>
      <w:r w:rsidR="00CC0A31" w:rsidRPr="00ED277A">
        <w:t xml:space="preserve">scientific </w:t>
      </w:r>
      <w:r w:rsidR="00087CC4" w:rsidRPr="00ED277A">
        <w:t>quality</w:t>
      </w:r>
      <w:r w:rsidR="000F1289" w:rsidRPr="00ED277A">
        <w:t>,</w:t>
      </w:r>
    </w:p>
    <w:p w14:paraId="729967EE" w14:textId="77777777" w:rsidR="00CC0A31" w:rsidRPr="00ED277A" w:rsidRDefault="00D24C10" w:rsidP="00D24C10">
      <w:pPr>
        <w:numPr>
          <w:ilvl w:val="1"/>
          <w:numId w:val="9"/>
        </w:numPr>
      </w:pPr>
      <w:r w:rsidRPr="00ED277A">
        <w:t>C</w:t>
      </w:r>
      <w:r w:rsidR="00CC0A31" w:rsidRPr="00ED277A">
        <w:t>onform</w:t>
      </w:r>
      <w:r w:rsidRPr="00ED277A">
        <w:t>s</w:t>
      </w:r>
      <w:r w:rsidR="00CC0A31" w:rsidRPr="00ED277A">
        <w:t xml:space="preserve"> to </w:t>
      </w:r>
      <w:r w:rsidR="000F1289" w:rsidRPr="00ED277A">
        <w:t xml:space="preserve">UA </w:t>
      </w:r>
      <w:r w:rsidR="00CC0A31" w:rsidRPr="00ED277A">
        <w:t>policies and to scientific and professional norms for community-</w:t>
      </w:r>
      <w:r w:rsidR="00087CC4" w:rsidRPr="00ED277A">
        <w:t>based</w:t>
      </w:r>
      <w:r w:rsidR="000F1289" w:rsidRPr="00ED277A">
        <w:t xml:space="preserve"> research,</w:t>
      </w:r>
    </w:p>
    <w:p w14:paraId="02351A17" w14:textId="77777777" w:rsidR="00CC0A31" w:rsidRPr="00ED277A" w:rsidRDefault="00D24C10" w:rsidP="00D24C10">
      <w:pPr>
        <w:numPr>
          <w:ilvl w:val="1"/>
          <w:numId w:val="9"/>
        </w:numPr>
      </w:pPr>
      <w:r w:rsidRPr="00ED277A">
        <w:t>C</w:t>
      </w:r>
      <w:r w:rsidR="00CC0A31" w:rsidRPr="00ED277A">
        <w:t>omplie</w:t>
      </w:r>
      <w:r w:rsidR="00087CC4" w:rsidRPr="00ED277A">
        <w:t>s</w:t>
      </w:r>
      <w:r w:rsidR="00CC0A31" w:rsidRPr="00ED277A">
        <w:t xml:space="preserve"> with C</w:t>
      </w:r>
      <w:r w:rsidR="001925D3" w:rsidRPr="00ED277A">
        <w:t xml:space="preserve">anadian </w:t>
      </w:r>
      <w:r w:rsidR="00CC0A31" w:rsidRPr="00ED277A">
        <w:t>I</w:t>
      </w:r>
      <w:r w:rsidR="001925D3" w:rsidRPr="00ED277A">
        <w:t xml:space="preserve">nstitutes for </w:t>
      </w:r>
      <w:r w:rsidR="00CC0A31" w:rsidRPr="00ED277A">
        <w:t>H</w:t>
      </w:r>
      <w:r w:rsidR="001925D3" w:rsidRPr="00ED277A">
        <w:t xml:space="preserve">ealth </w:t>
      </w:r>
      <w:r w:rsidR="00CC0A31" w:rsidRPr="00ED277A">
        <w:t>R</w:t>
      </w:r>
      <w:r w:rsidR="001925D3" w:rsidRPr="00ED277A">
        <w:t>esearch</w:t>
      </w:r>
      <w:r w:rsidR="00CC0A31" w:rsidRPr="00ED277A">
        <w:t xml:space="preserve"> guidelines for conducting res</w:t>
      </w:r>
      <w:r w:rsidR="000F1289" w:rsidRPr="00ED277A">
        <w:t>earch in Aboriginal populations,</w:t>
      </w:r>
      <w:r w:rsidR="00CC0A31" w:rsidRPr="00ED277A">
        <w:t xml:space="preserve"> and with policies of </w:t>
      </w:r>
      <w:r w:rsidR="00087CC4" w:rsidRPr="00ED277A">
        <w:t xml:space="preserve">the </w:t>
      </w:r>
      <w:r w:rsidR="00CC0A31" w:rsidRPr="00ED277A">
        <w:t>funding agencies that support the research;</w:t>
      </w:r>
    </w:p>
    <w:p w14:paraId="3520E5A9" w14:textId="69AE4CDE" w:rsidR="003B3258" w:rsidRDefault="000D27C9" w:rsidP="00D24C10">
      <w:pPr>
        <w:numPr>
          <w:ilvl w:val="0"/>
          <w:numId w:val="9"/>
        </w:numPr>
      </w:pPr>
      <w:r>
        <w:t xml:space="preserve">Agree that </w:t>
      </w:r>
      <w:r w:rsidR="003B3258">
        <w:t>the research is not intended for commercialization</w:t>
      </w:r>
    </w:p>
    <w:p w14:paraId="5D949CD3" w14:textId="36DFF8E4" w:rsidR="000D27C9" w:rsidRDefault="003B3258" w:rsidP="00D24C10">
      <w:pPr>
        <w:numPr>
          <w:ilvl w:val="0"/>
          <w:numId w:val="9"/>
        </w:numPr>
      </w:pPr>
      <w:r>
        <w:t>Agree to not</w:t>
      </w:r>
      <w:r w:rsidR="000D27C9">
        <w:t xml:space="preserve"> take steps to commercialize </w:t>
      </w:r>
      <w:r>
        <w:t xml:space="preserve">outputs </w:t>
      </w:r>
      <w:r w:rsidR="000D27C9">
        <w:t>from the research collaboration</w:t>
      </w:r>
    </w:p>
    <w:p w14:paraId="4A3684F3" w14:textId="77777777" w:rsidR="00D24C10" w:rsidRPr="00ED277A" w:rsidRDefault="00D24C10" w:rsidP="00D24C10">
      <w:pPr>
        <w:numPr>
          <w:ilvl w:val="0"/>
          <w:numId w:val="9"/>
        </w:numPr>
      </w:pPr>
      <w:r w:rsidRPr="00ED277A">
        <w:t>Abide by the CAN</w:t>
      </w:r>
      <w:r w:rsidRPr="00ED277A">
        <w:rPr>
          <w:i/>
        </w:rPr>
        <w:t>Help</w:t>
      </w:r>
      <w:r w:rsidRPr="00ED277A">
        <w:t xml:space="preserve"> Working Group Statement on Stewardship and Dissemination of Knowledge Generated </w:t>
      </w:r>
      <w:r w:rsidR="00FD72A5" w:rsidRPr="00ED277A">
        <w:t>Collaborativ</w:t>
      </w:r>
      <w:r w:rsidRPr="00ED277A">
        <w:t>e</w:t>
      </w:r>
      <w:r w:rsidR="00FD72A5" w:rsidRPr="00ED277A">
        <w:t>l</w:t>
      </w:r>
      <w:r w:rsidRPr="00ED277A">
        <w:t>y</w:t>
      </w:r>
      <w:r w:rsidR="00FD72A5" w:rsidRPr="00ED277A">
        <w:t xml:space="preserve"> (attached)</w:t>
      </w:r>
      <w:r w:rsidR="000F1289" w:rsidRPr="00ED277A">
        <w:t>;</w:t>
      </w:r>
    </w:p>
    <w:p w14:paraId="289738A5" w14:textId="77777777" w:rsidR="00CC0A31" w:rsidRPr="00ED277A" w:rsidRDefault="00D24C10" w:rsidP="00D24C10">
      <w:pPr>
        <w:numPr>
          <w:ilvl w:val="0"/>
          <w:numId w:val="9"/>
        </w:numPr>
      </w:pPr>
      <w:r w:rsidRPr="00ED277A">
        <w:t>Ensure that a</w:t>
      </w:r>
      <w:r w:rsidR="00CC0A31" w:rsidRPr="00ED277A">
        <w:t>ny collaborations with researchers external to the group a</w:t>
      </w:r>
      <w:r w:rsidRPr="00ED277A">
        <w:t>dhere to</w:t>
      </w:r>
      <w:r w:rsidR="00CC0A31" w:rsidRPr="00ED277A">
        <w:t xml:space="preserve"> this agreement;</w:t>
      </w:r>
    </w:p>
    <w:p w14:paraId="4C64DEAB" w14:textId="77777777" w:rsidR="009574C6" w:rsidRPr="00ED277A" w:rsidRDefault="009574C6" w:rsidP="00D24C10">
      <w:pPr>
        <w:numPr>
          <w:ilvl w:val="0"/>
          <w:numId w:val="9"/>
        </w:numPr>
      </w:pPr>
      <w:r w:rsidRPr="00ED277A">
        <w:t>Outlin</w:t>
      </w:r>
      <w:r w:rsidR="00D24C10" w:rsidRPr="00ED277A">
        <w:t>e</w:t>
      </w:r>
      <w:r w:rsidRPr="00ED277A">
        <w:t xml:space="preserve"> recommended scientific approaches for achieving community research goals for consideration by </w:t>
      </w:r>
      <w:r w:rsidR="00575CD6" w:rsidRPr="00ED277A">
        <w:t>the C</w:t>
      </w:r>
      <w:r w:rsidRPr="00ED277A">
        <w:t>ommittee;</w:t>
      </w:r>
    </w:p>
    <w:p w14:paraId="54BF1FF6" w14:textId="77777777" w:rsidR="000F1289" w:rsidRPr="00ED277A" w:rsidRDefault="000F1289" w:rsidP="00D24C10">
      <w:pPr>
        <w:numPr>
          <w:ilvl w:val="0"/>
          <w:numId w:val="9"/>
        </w:numPr>
      </w:pPr>
      <w:r w:rsidRPr="00ED277A">
        <w:t>Manage the logistics and resources required to carry out the research;</w:t>
      </w:r>
    </w:p>
    <w:p w14:paraId="4339F20A" w14:textId="77777777" w:rsidR="00CC0A31" w:rsidRPr="00ED277A" w:rsidRDefault="003B2477" w:rsidP="00D24C10">
      <w:pPr>
        <w:numPr>
          <w:ilvl w:val="0"/>
          <w:numId w:val="9"/>
        </w:numPr>
      </w:pPr>
      <w:r w:rsidRPr="00ED277A">
        <w:t xml:space="preserve">Train and </w:t>
      </w:r>
      <w:r w:rsidR="00AF6643" w:rsidRPr="00ED277A">
        <w:t>supervis</w:t>
      </w:r>
      <w:r w:rsidR="00D24C10" w:rsidRPr="00ED277A">
        <w:t>e</w:t>
      </w:r>
      <w:r w:rsidR="00CC0A31" w:rsidRPr="00ED277A">
        <w:t xml:space="preserve"> the staff who carry out the research;</w:t>
      </w:r>
    </w:p>
    <w:p w14:paraId="21074306" w14:textId="77777777" w:rsidR="003B2477" w:rsidRPr="00ED277A" w:rsidRDefault="00CC0A31" w:rsidP="003334CC">
      <w:pPr>
        <w:numPr>
          <w:ilvl w:val="0"/>
          <w:numId w:val="9"/>
        </w:numPr>
      </w:pPr>
      <w:r w:rsidRPr="00ED277A">
        <w:t>Approv</w:t>
      </w:r>
      <w:r w:rsidR="00D24C10" w:rsidRPr="00ED277A">
        <w:t>e</w:t>
      </w:r>
      <w:r w:rsidRPr="00ED277A">
        <w:t xml:space="preserve"> the content and authorship of all research reports </w:t>
      </w:r>
      <w:r w:rsidR="00D24C10" w:rsidRPr="00ED277A">
        <w:t xml:space="preserve">arising from </w:t>
      </w:r>
      <w:r w:rsidRPr="00ED277A">
        <w:t xml:space="preserve">the </w:t>
      </w:r>
      <w:r w:rsidRPr="00ED277A">
        <w:rPr>
          <w:i/>
        </w:rPr>
        <w:t>H. pylori</w:t>
      </w:r>
      <w:r w:rsidRPr="00ED277A">
        <w:t xml:space="preserve"> Project</w:t>
      </w:r>
      <w:r w:rsidR="000F1289" w:rsidRPr="00ED277A">
        <w:t>;</w:t>
      </w:r>
    </w:p>
    <w:p w14:paraId="2EA30B68" w14:textId="2033FDE5" w:rsidR="009574C6" w:rsidRPr="00ED277A" w:rsidRDefault="009574C6" w:rsidP="003334CC">
      <w:pPr>
        <w:numPr>
          <w:ilvl w:val="0"/>
          <w:numId w:val="9"/>
        </w:numPr>
      </w:pPr>
      <w:r w:rsidRPr="00ED277A">
        <w:t>Provid</w:t>
      </w:r>
      <w:r w:rsidR="00D24C10" w:rsidRPr="00ED277A">
        <w:t>e</w:t>
      </w:r>
      <w:r w:rsidRPr="00ED277A">
        <w:t xml:space="preserve"> support to </w:t>
      </w:r>
      <w:r w:rsidR="00CE748D" w:rsidRPr="00ED277A">
        <w:t>C</w:t>
      </w:r>
      <w:r w:rsidRPr="00ED277A">
        <w:t xml:space="preserve">ommittee members </w:t>
      </w:r>
      <w:r w:rsidR="001925D3" w:rsidRPr="00ED277A">
        <w:t xml:space="preserve">who wish </w:t>
      </w:r>
      <w:r w:rsidRPr="00ED277A">
        <w:t>to develop presentations</w:t>
      </w:r>
      <w:r w:rsidR="001925D3" w:rsidRPr="00ED277A">
        <w:t>,</w:t>
      </w:r>
      <w:r w:rsidRPr="00ED277A">
        <w:t xml:space="preserve"> publications</w:t>
      </w:r>
      <w:r w:rsidR="001925D3" w:rsidRPr="00ED277A">
        <w:t>,</w:t>
      </w:r>
      <w:r w:rsidRPr="00ED277A">
        <w:t xml:space="preserve"> </w:t>
      </w:r>
      <w:r w:rsidR="001925D3" w:rsidRPr="00ED277A">
        <w:t>or</w:t>
      </w:r>
      <w:r w:rsidRPr="00ED277A">
        <w:t xml:space="preserve"> communications tools for </w:t>
      </w:r>
      <w:r w:rsidR="001925D3" w:rsidRPr="00ED277A">
        <w:t>disseminating</w:t>
      </w:r>
      <w:r w:rsidRPr="00ED277A">
        <w:t xml:space="preserve"> </w:t>
      </w:r>
      <w:r w:rsidR="001925D3" w:rsidRPr="00ED277A">
        <w:t xml:space="preserve">knowledge generated by the </w:t>
      </w:r>
      <w:r w:rsidR="001925D3" w:rsidRPr="00ED277A">
        <w:rPr>
          <w:i/>
        </w:rPr>
        <w:t>H. pylori</w:t>
      </w:r>
      <w:r w:rsidR="001925D3" w:rsidRPr="00ED277A">
        <w:t xml:space="preserve"> Project</w:t>
      </w:r>
      <w:r w:rsidR="00676B7F" w:rsidRPr="00ED277A">
        <w:t>;</w:t>
      </w:r>
    </w:p>
    <w:p w14:paraId="3FF96089" w14:textId="77777777" w:rsidR="009574C6" w:rsidRPr="00ED277A" w:rsidDel="0052793F" w:rsidRDefault="009574C6" w:rsidP="003334CC">
      <w:pPr>
        <w:numPr>
          <w:ilvl w:val="0"/>
          <w:numId w:val="9"/>
        </w:numPr>
      </w:pPr>
      <w:r w:rsidRPr="00ED277A">
        <w:t>Inform the Committee of project progress by maintaining a current progress report on the</w:t>
      </w:r>
      <w:r w:rsidR="001925D3" w:rsidRPr="00ED277A">
        <w:t xml:space="preserve"> CAN</w:t>
      </w:r>
      <w:r w:rsidR="001925D3" w:rsidRPr="00ED277A">
        <w:rPr>
          <w:i/>
        </w:rPr>
        <w:t>Help</w:t>
      </w:r>
      <w:r w:rsidR="001925D3" w:rsidRPr="00ED277A">
        <w:t xml:space="preserve"> Working Group</w:t>
      </w:r>
      <w:r w:rsidRPr="00ED277A">
        <w:t xml:space="preserve"> website</w:t>
      </w:r>
      <w:r w:rsidR="00676B7F" w:rsidRPr="00ED277A">
        <w:t>.</w:t>
      </w:r>
      <w:r w:rsidRPr="00ED277A">
        <w:t xml:space="preserve"> </w:t>
      </w:r>
    </w:p>
    <w:p w14:paraId="5CF933BF" w14:textId="77777777" w:rsidR="0098096E" w:rsidRPr="00ED277A" w:rsidRDefault="0098096E" w:rsidP="00D24C10"/>
    <w:p w14:paraId="63BB6E22" w14:textId="77777777" w:rsidR="008651E9" w:rsidRPr="00ED277A" w:rsidRDefault="008651E9" w:rsidP="00D24C10">
      <w:pPr>
        <w:rPr>
          <w:b/>
        </w:rPr>
      </w:pPr>
      <w:r w:rsidRPr="00ED277A">
        <w:rPr>
          <w:b/>
        </w:rPr>
        <w:t>Material Contributed by Research Participants</w:t>
      </w:r>
    </w:p>
    <w:p w14:paraId="287CFFCB" w14:textId="77777777" w:rsidR="00016BF3" w:rsidRPr="00ED277A" w:rsidRDefault="00016BF3" w:rsidP="00D24C10">
      <w:pPr>
        <w:rPr>
          <w:b/>
        </w:rPr>
      </w:pPr>
    </w:p>
    <w:p w14:paraId="5E6DE8BC" w14:textId="54728CB9" w:rsidR="001F0866" w:rsidRPr="00ED277A" w:rsidRDefault="008651E9" w:rsidP="00D24C10">
      <w:r w:rsidRPr="00ED277A">
        <w:t xml:space="preserve">Participants in the </w:t>
      </w:r>
      <w:r w:rsidRPr="00ED277A">
        <w:rPr>
          <w:i/>
        </w:rPr>
        <w:t>H. pylori</w:t>
      </w:r>
      <w:r w:rsidRPr="00ED277A">
        <w:t xml:space="preserve"> Project may be asked to contribu</w:t>
      </w:r>
      <w:r w:rsidR="001E4CB7" w:rsidRPr="00ED277A">
        <w:t xml:space="preserve">te responses to </w:t>
      </w:r>
      <w:r w:rsidR="003334CC" w:rsidRPr="00ED277A">
        <w:t xml:space="preserve">interview </w:t>
      </w:r>
      <w:r w:rsidR="001E4CB7" w:rsidRPr="00ED277A">
        <w:t>questions,</w:t>
      </w:r>
      <w:r w:rsidRPr="00ED277A">
        <w:t xml:space="preserve"> biological samples such as </w:t>
      </w:r>
      <w:r w:rsidR="001E4CB7" w:rsidRPr="00ED277A">
        <w:t xml:space="preserve">exhaled breath, </w:t>
      </w:r>
      <w:r w:rsidRPr="00ED277A">
        <w:t>tissue</w:t>
      </w:r>
      <w:r w:rsidR="001E4CB7" w:rsidRPr="00ED277A">
        <w:t>, hair</w:t>
      </w:r>
      <w:r w:rsidRPr="00ED277A">
        <w:t xml:space="preserve"> or blood,</w:t>
      </w:r>
      <w:r w:rsidR="001E4CB7" w:rsidRPr="00ED277A">
        <w:t xml:space="preserve"> photographic images, voice recordings</w:t>
      </w:r>
      <w:r w:rsidR="003B3258">
        <w:t>, traditional knowledge,</w:t>
      </w:r>
      <w:r w:rsidR="001E4CB7" w:rsidRPr="00ED277A">
        <w:t xml:space="preserve"> or other material that characterizes them as individuals.</w:t>
      </w:r>
      <w:r w:rsidRPr="00ED277A">
        <w:t xml:space="preserve"> </w:t>
      </w:r>
      <w:r w:rsidR="001E4CB7" w:rsidRPr="00ED277A">
        <w:t xml:space="preserve">In the research process, </w:t>
      </w:r>
      <w:r w:rsidR="001F0866" w:rsidRPr="00ED277A">
        <w:t>information obtained from interviews</w:t>
      </w:r>
      <w:r w:rsidR="001E4CB7" w:rsidRPr="00ED277A">
        <w:t xml:space="preserve"> and clinical examination of participants, </w:t>
      </w:r>
      <w:r w:rsidR="003B3258">
        <w:t xml:space="preserve">from field collections with knowledge holders, </w:t>
      </w:r>
      <w:r w:rsidR="001E4CB7" w:rsidRPr="00ED277A">
        <w:t xml:space="preserve">and </w:t>
      </w:r>
      <w:r w:rsidR="00F7448F" w:rsidRPr="00ED277A">
        <w:t xml:space="preserve">from </w:t>
      </w:r>
      <w:r w:rsidR="001E4CB7" w:rsidRPr="00ED277A">
        <w:t>laboratory analysis of biological samples, becomes data that researchers analyze to observe patterns and draw conclusions.</w:t>
      </w:r>
      <w:r w:rsidR="0092222F" w:rsidRPr="00ED277A">
        <w:t xml:space="preserve"> For further details</w:t>
      </w:r>
      <w:r w:rsidR="001E4CB7" w:rsidRPr="00ED277A">
        <w:t xml:space="preserve"> on the management of data and other material contributed by participants</w:t>
      </w:r>
      <w:r w:rsidR="0092222F" w:rsidRPr="00ED277A">
        <w:t>, refer to the Statement on Stewardship and Dissemination of Knowledge Generated Collaboratively.</w:t>
      </w:r>
    </w:p>
    <w:p w14:paraId="398653E8" w14:textId="77777777" w:rsidR="001F0866" w:rsidRPr="00ED277A" w:rsidRDefault="001F0866" w:rsidP="00D24C10"/>
    <w:p w14:paraId="714DBC6D" w14:textId="77777777" w:rsidR="00031393" w:rsidRPr="00ED277A" w:rsidRDefault="00031393" w:rsidP="00D24C10">
      <w:pPr>
        <w:pStyle w:val="ListParagraph"/>
        <w:numPr>
          <w:ilvl w:val="2"/>
          <w:numId w:val="28"/>
        </w:numPr>
        <w:ind w:left="426" w:hanging="426"/>
        <w:rPr>
          <w:rFonts w:ascii="Times New Roman" w:hAnsi="Times New Roman"/>
          <w:sz w:val="24"/>
          <w:szCs w:val="24"/>
        </w:rPr>
      </w:pPr>
      <w:r w:rsidRPr="00ED277A">
        <w:rPr>
          <w:rFonts w:ascii="Times New Roman" w:hAnsi="Times New Roman"/>
          <w:sz w:val="24"/>
          <w:szCs w:val="24"/>
        </w:rPr>
        <w:t>Housing, Storage, and Sharing</w:t>
      </w:r>
      <w:r w:rsidR="001E4CB7" w:rsidRPr="00ED277A">
        <w:rPr>
          <w:rFonts w:ascii="Times New Roman" w:hAnsi="Times New Roman"/>
          <w:sz w:val="24"/>
          <w:szCs w:val="24"/>
        </w:rPr>
        <w:t xml:space="preserve"> of Data and other Material</w:t>
      </w:r>
    </w:p>
    <w:p w14:paraId="4E4296EF" w14:textId="77777777" w:rsidR="00CC0A31" w:rsidRPr="00ED277A" w:rsidRDefault="001F0866" w:rsidP="00D24C10">
      <w:r w:rsidRPr="002B553A">
        <w:t>The</w:t>
      </w:r>
      <w:r w:rsidR="00BA1C1B" w:rsidRPr="002B553A">
        <w:t xml:space="preserve"> Lead Investigator, supported by</w:t>
      </w:r>
      <w:r w:rsidRPr="002B553A">
        <w:t xml:space="preserve"> </w:t>
      </w:r>
      <w:r w:rsidR="00AF6643" w:rsidRPr="002B553A">
        <w:t>CAN</w:t>
      </w:r>
      <w:r w:rsidR="00AF6643" w:rsidRPr="002B553A">
        <w:rPr>
          <w:i/>
        </w:rPr>
        <w:t>Help</w:t>
      </w:r>
      <w:r w:rsidR="00AF6643" w:rsidRPr="002B553A">
        <w:t xml:space="preserve"> </w:t>
      </w:r>
      <w:r w:rsidR="00CE748D" w:rsidRPr="002B553A">
        <w:t xml:space="preserve">Working Group </w:t>
      </w:r>
      <w:r w:rsidRPr="002B553A">
        <w:t>staff</w:t>
      </w:r>
      <w:r w:rsidR="00BA1C1B" w:rsidRPr="002B553A">
        <w:t>,</w:t>
      </w:r>
      <w:r w:rsidRPr="002B553A">
        <w:t xml:space="preserve"> will provide stewardship of all data </w:t>
      </w:r>
      <w:r w:rsidR="0050644D" w:rsidRPr="002B553A">
        <w:t xml:space="preserve">arising from the </w:t>
      </w:r>
      <w:r w:rsidR="0050644D" w:rsidRPr="002B553A">
        <w:rPr>
          <w:i/>
        </w:rPr>
        <w:t xml:space="preserve">H. pylori </w:t>
      </w:r>
      <w:r w:rsidR="0050644D" w:rsidRPr="002B553A">
        <w:t>Project</w:t>
      </w:r>
      <w:r w:rsidRPr="002B553A">
        <w:t>, housing and maintaining the data at UA</w:t>
      </w:r>
      <w:r w:rsidR="00BA1C1B" w:rsidRPr="002B553A">
        <w:t xml:space="preserve"> facilities</w:t>
      </w:r>
      <w:r w:rsidRPr="00ED277A">
        <w:t xml:space="preserve"> in an organized database. </w:t>
      </w:r>
      <w:r w:rsidR="00025879" w:rsidRPr="00ED277A">
        <w:t>Co-investigators will provide stewardship of all biological samples</w:t>
      </w:r>
      <w:r w:rsidR="001E4CB7" w:rsidRPr="00ED277A">
        <w:t xml:space="preserve"> and other material</w:t>
      </w:r>
      <w:r w:rsidR="00025879" w:rsidRPr="00ED277A">
        <w:t xml:space="preserve"> arising from the </w:t>
      </w:r>
      <w:r w:rsidR="00025879" w:rsidRPr="00ED277A">
        <w:rPr>
          <w:i/>
        </w:rPr>
        <w:t>H. pylori</w:t>
      </w:r>
      <w:r w:rsidR="00025879" w:rsidRPr="00ED277A">
        <w:t xml:space="preserve"> </w:t>
      </w:r>
      <w:r w:rsidR="001E4CB7" w:rsidRPr="00ED277A">
        <w:t>P</w:t>
      </w:r>
      <w:r w:rsidR="00025879" w:rsidRPr="00ED277A">
        <w:t xml:space="preserve">roject. </w:t>
      </w:r>
      <w:r w:rsidRPr="00ED277A">
        <w:t xml:space="preserve">The </w:t>
      </w:r>
      <w:r w:rsidR="00BA1C1B" w:rsidRPr="00ED277A">
        <w:t>research participants wi</w:t>
      </w:r>
      <w:r w:rsidRPr="00ED277A">
        <w:t>ll collectively own the aggregate data (that is, data unlinked to personal identifiers) generated by</w:t>
      </w:r>
      <w:r w:rsidR="00AF6643" w:rsidRPr="00ED277A">
        <w:t xml:space="preserve"> the </w:t>
      </w:r>
      <w:r w:rsidR="00AF6643" w:rsidRPr="00ED277A">
        <w:rPr>
          <w:i/>
        </w:rPr>
        <w:t>H. pylori</w:t>
      </w:r>
      <w:r w:rsidR="00AF6643" w:rsidRPr="00ED277A">
        <w:t xml:space="preserve"> Project</w:t>
      </w:r>
      <w:r w:rsidRPr="00ED277A">
        <w:t xml:space="preserve">. </w:t>
      </w:r>
      <w:r w:rsidR="0092222F" w:rsidRPr="00ED277A">
        <w:t>A</w:t>
      </w:r>
      <w:r w:rsidR="00BA1C1B" w:rsidRPr="00ED277A">
        <w:t xml:space="preserve"> Committee member or affiliated community group can o</w:t>
      </w:r>
      <w:r w:rsidR="0092222F" w:rsidRPr="00ED277A">
        <w:t>btain</w:t>
      </w:r>
      <w:r w:rsidR="001E4CB7" w:rsidRPr="00ED277A">
        <w:t>,</w:t>
      </w:r>
      <w:r w:rsidR="00BA1C1B" w:rsidRPr="00ED277A">
        <w:t xml:space="preserve"> upon request</w:t>
      </w:r>
      <w:r w:rsidR="001E4CB7" w:rsidRPr="00ED277A">
        <w:t>,</w:t>
      </w:r>
      <w:r w:rsidR="0092222F" w:rsidRPr="00ED277A">
        <w:t xml:space="preserve"> some or all of the aggregate data to use for specified purposes as outlined in the Statement on Stewardship and Dissemination of Knowledge Generated Collaboratively. </w:t>
      </w:r>
      <w:r w:rsidRPr="00ED277A">
        <w:t xml:space="preserve">Because different sets of personal information may lead to identification of individuals in small communities, the </w:t>
      </w:r>
      <w:r w:rsidR="00AF6643" w:rsidRPr="00ED277A">
        <w:t>CAN</w:t>
      </w:r>
      <w:r w:rsidR="00AF6643" w:rsidRPr="00ED277A">
        <w:rPr>
          <w:i/>
        </w:rPr>
        <w:t>Help</w:t>
      </w:r>
      <w:r w:rsidR="00AF6643" w:rsidRPr="00ED277A">
        <w:t xml:space="preserve"> </w:t>
      </w:r>
      <w:r w:rsidR="00CE748D" w:rsidRPr="00ED277A">
        <w:t xml:space="preserve">Working Group </w:t>
      </w:r>
      <w:r w:rsidR="00AF6643" w:rsidRPr="00ED277A">
        <w:t>staff</w:t>
      </w:r>
      <w:r w:rsidRPr="00ED277A">
        <w:t xml:space="preserve"> will be responsible for removing personal identifiers on a case-by-case basis in accordance with ethical requirements.</w:t>
      </w:r>
      <w:r w:rsidR="00AF6643" w:rsidRPr="00ED277A">
        <w:t xml:space="preserve"> </w:t>
      </w:r>
      <w:r w:rsidR="00CC0A31" w:rsidRPr="00ED277A">
        <w:t>Database development</w:t>
      </w:r>
      <w:r w:rsidR="00AF6643" w:rsidRPr="00ED277A">
        <w:t xml:space="preserve"> and</w:t>
      </w:r>
      <w:r w:rsidR="00CC0A31" w:rsidRPr="00ED277A">
        <w:t xml:space="preserve"> data entry, editing and cleaning will be carried out by </w:t>
      </w:r>
      <w:r w:rsidR="00AF6643" w:rsidRPr="00ED277A">
        <w:t>CAN</w:t>
      </w:r>
      <w:r w:rsidR="00AF6643" w:rsidRPr="00ED277A">
        <w:rPr>
          <w:i/>
        </w:rPr>
        <w:t>Help</w:t>
      </w:r>
      <w:r w:rsidR="0018133F" w:rsidRPr="00ED277A">
        <w:t xml:space="preserve"> </w:t>
      </w:r>
      <w:r w:rsidR="00CE748D" w:rsidRPr="00ED277A">
        <w:t xml:space="preserve">Working Group </w:t>
      </w:r>
      <w:r w:rsidR="00CC0A31" w:rsidRPr="00ED277A">
        <w:t>staff</w:t>
      </w:r>
      <w:r w:rsidR="0018133F" w:rsidRPr="00ED277A">
        <w:t xml:space="preserve">. </w:t>
      </w:r>
      <w:r w:rsidR="00025879" w:rsidRPr="00ED277A">
        <w:t>The maintenance of biological samples</w:t>
      </w:r>
      <w:r w:rsidR="00053071" w:rsidRPr="00ED277A">
        <w:t xml:space="preserve"> and other collected material</w:t>
      </w:r>
      <w:r w:rsidR="00025879" w:rsidRPr="00ED277A">
        <w:t xml:space="preserve"> will be carried by </w:t>
      </w:r>
      <w:r w:rsidR="00053071" w:rsidRPr="00ED277A">
        <w:t>CAN</w:t>
      </w:r>
      <w:r w:rsidR="00053071" w:rsidRPr="00ED277A">
        <w:rPr>
          <w:i/>
        </w:rPr>
        <w:t>Help</w:t>
      </w:r>
      <w:r w:rsidR="00053071" w:rsidRPr="00ED277A">
        <w:t xml:space="preserve"> Working Group </w:t>
      </w:r>
      <w:r w:rsidR="00025879" w:rsidRPr="00ED277A">
        <w:t xml:space="preserve">Investigators. </w:t>
      </w:r>
      <w:r w:rsidR="008035E9" w:rsidRPr="00ED277A">
        <w:t xml:space="preserve">Data and collected material arising from the </w:t>
      </w:r>
      <w:r w:rsidR="008035E9" w:rsidRPr="00ED277A">
        <w:rPr>
          <w:i/>
        </w:rPr>
        <w:t>H. pylori</w:t>
      </w:r>
      <w:r w:rsidR="008035E9" w:rsidRPr="00ED277A">
        <w:t xml:space="preserve"> Project</w:t>
      </w:r>
      <w:r w:rsidR="005B79C6" w:rsidRPr="00ED277A">
        <w:t xml:space="preserve"> </w:t>
      </w:r>
      <w:r w:rsidR="00CC0A31" w:rsidRPr="00ED277A">
        <w:t xml:space="preserve">must be retained until </w:t>
      </w:r>
      <w:r w:rsidR="0092222F" w:rsidRPr="00ED277A">
        <w:t>[</w:t>
      </w:r>
      <w:r w:rsidR="0092222F" w:rsidRPr="00493B35">
        <w:rPr>
          <w:highlight w:val="yellow"/>
        </w:rPr>
        <w:t>insert date</w:t>
      </w:r>
      <w:r w:rsidR="0092222F" w:rsidRPr="00ED277A">
        <w:t>]</w:t>
      </w:r>
      <w:r w:rsidR="00CC0A31" w:rsidRPr="00ED277A">
        <w:t xml:space="preserve"> and then if the database</w:t>
      </w:r>
      <w:r w:rsidR="005B79C6" w:rsidRPr="00ED277A">
        <w:t xml:space="preserve"> </w:t>
      </w:r>
      <w:r w:rsidR="00053071" w:rsidRPr="00ED277A">
        <w:t>or any collected material</w:t>
      </w:r>
      <w:r w:rsidR="008035E9" w:rsidRPr="00ED277A">
        <w:t xml:space="preserve"> i</w:t>
      </w:r>
      <w:r w:rsidR="00053071" w:rsidRPr="00ED277A">
        <w:t>s</w:t>
      </w:r>
      <w:r w:rsidR="005B79C6" w:rsidRPr="00ED277A">
        <w:t xml:space="preserve"> </w:t>
      </w:r>
      <w:r w:rsidR="00CC0A31" w:rsidRPr="00ED277A">
        <w:t xml:space="preserve">still actively producing results, a revised date </w:t>
      </w:r>
      <w:r w:rsidR="00AE48EE" w:rsidRPr="00ED277A">
        <w:t>will</w:t>
      </w:r>
      <w:r w:rsidR="00CC0A31" w:rsidRPr="00ED277A">
        <w:t xml:space="preserve"> be negotiated.</w:t>
      </w:r>
      <w:r w:rsidR="0092222F" w:rsidRPr="00ED277A">
        <w:t xml:space="preserve"> </w:t>
      </w:r>
      <w:r w:rsidR="008035E9" w:rsidRPr="00ED277A">
        <w:t xml:space="preserve">The data and any remaining material </w:t>
      </w:r>
      <w:r w:rsidR="00CC0A31" w:rsidRPr="00ED277A">
        <w:t xml:space="preserve">will be archived by the </w:t>
      </w:r>
      <w:r w:rsidR="00BA1C1B" w:rsidRPr="00ED277A">
        <w:t>Lead Investigator</w:t>
      </w:r>
      <w:r w:rsidR="00CC0A31" w:rsidRPr="00ED277A">
        <w:t xml:space="preserve"> until the</w:t>
      </w:r>
      <w:r w:rsidR="008035E9" w:rsidRPr="00ED277A">
        <w:t>y</w:t>
      </w:r>
      <w:r w:rsidR="00053071" w:rsidRPr="00ED277A">
        <w:t xml:space="preserve"> </w:t>
      </w:r>
      <w:r w:rsidR="005B79C6" w:rsidRPr="00ED277A">
        <w:t xml:space="preserve">are </w:t>
      </w:r>
      <w:r w:rsidR="00CC0A31" w:rsidRPr="00ED277A">
        <w:t>no longer producing results.</w:t>
      </w:r>
    </w:p>
    <w:p w14:paraId="6BA53A0B" w14:textId="77777777" w:rsidR="001F0866" w:rsidRPr="00ED277A" w:rsidRDefault="001F0866" w:rsidP="00D24C10"/>
    <w:p w14:paraId="3CB0B56D" w14:textId="77777777" w:rsidR="00031393" w:rsidRPr="00ED277A" w:rsidRDefault="00031393" w:rsidP="00D24C10">
      <w:pPr>
        <w:pStyle w:val="ListParagraph"/>
        <w:numPr>
          <w:ilvl w:val="0"/>
          <w:numId w:val="23"/>
        </w:numPr>
        <w:ind w:left="360"/>
        <w:rPr>
          <w:rFonts w:ascii="Times New Roman" w:hAnsi="Times New Roman"/>
        </w:rPr>
      </w:pPr>
      <w:r w:rsidRPr="00ED277A">
        <w:rPr>
          <w:rFonts w:ascii="Times New Roman" w:hAnsi="Times New Roman"/>
          <w:sz w:val="24"/>
          <w:szCs w:val="24"/>
        </w:rPr>
        <w:t>Access to Data</w:t>
      </w:r>
      <w:r w:rsidR="005B79C6" w:rsidRPr="00ED277A">
        <w:rPr>
          <w:rFonts w:ascii="Times New Roman" w:hAnsi="Times New Roman"/>
          <w:sz w:val="24"/>
          <w:szCs w:val="24"/>
        </w:rPr>
        <w:t xml:space="preserve"> and </w:t>
      </w:r>
      <w:r w:rsidR="00053071" w:rsidRPr="00ED277A">
        <w:rPr>
          <w:rFonts w:ascii="Times New Roman" w:hAnsi="Times New Roman"/>
          <w:sz w:val="24"/>
          <w:szCs w:val="24"/>
        </w:rPr>
        <w:t>Other Material</w:t>
      </w:r>
      <w:r w:rsidRPr="00ED277A">
        <w:rPr>
          <w:rFonts w:ascii="Times New Roman" w:hAnsi="Times New Roman"/>
          <w:sz w:val="24"/>
          <w:szCs w:val="24"/>
        </w:rPr>
        <w:t xml:space="preserve"> by Third Parties</w:t>
      </w:r>
    </w:p>
    <w:p w14:paraId="622CF322" w14:textId="77777777" w:rsidR="00CE748D" w:rsidRPr="00ED277A" w:rsidRDefault="0050644D" w:rsidP="00D24C10">
      <w:r w:rsidRPr="002B553A">
        <w:t>I</w:t>
      </w:r>
      <w:r w:rsidR="00031393" w:rsidRPr="002B553A">
        <w:t>nvestigator</w:t>
      </w:r>
      <w:r w:rsidRPr="002B553A">
        <w:t>s</w:t>
      </w:r>
      <w:r w:rsidR="00031393" w:rsidRPr="002B553A">
        <w:t xml:space="preserve"> outside the original research team will be allowed to formally request access to de-identified </w:t>
      </w:r>
      <w:r w:rsidRPr="002B553A">
        <w:t xml:space="preserve">aggregate </w:t>
      </w:r>
      <w:r w:rsidR="00031393" w:rsidRPr="002B553A">
        <w:t>data</w:t>
      </w:r>
      <w:r w:rsidRPr="002B553A">
        <w:t xml:space="preserve"> or biological samples</w:t>
      </w:r>
      <w:r w:rsidR="00031393" w:rsidRPr="002B553A">
        <w:t xml:space="preserve">, subject to approval by the </w:t>
      </w:r>
      <w:r w:rsidR="0064038F" w:rsidRPr="002B553A">
        <w:t xml:space="preserve">Lead Investigator. Such requests </w:t>
      </w:r>
      <w:r w:rsidR="00031393" w:rsidRPr="00ED277A">
        <w:t xml:space="preserve">will be granted only if </w:t>
      </w:r>
      <w:r w:rsidR="0064038F" w:rsidRPr="00ED277A">
        <w:t>the proposed uses of the data</w:t>
      </w:r>
      <w:r w:rsidR="005B79C6" w:rsidRPr="00ED277A">
        <w:t xml:space="preserve"> or </w:t>
      </w:r>
      <w:r w:rsidR="00053071" w:rsidRPr="00ED277A">
        <w:t>material</w:t>
      </w:r>
      <w:r w:rsidR="00294EE7" w:rsidRPr="00ED277A">
        <w:t xml:space="preserve"> advance CAN</w:t>
      </w:r>
      <w:r w:rsidR="00294EE7" w:rsidRPr="00ED277A">
        <w:rPr>
          <w:i/>
        </w:rPr>
        <w:t>Help</w:t>
      </w:r>
      <w:r w:rsidR="00294EE7" w:rsidRPr="00ED277A">
        <w:t xml:space="preserve"> Working Group research goals</w:t>
      </w:r>
      <w:r w:rsidR="0064038F" w:rsidRPr="00ED277A">
        <w:t xml:space="preserve">, and only if </w:t>
      </w:r>
      <w:r w:rsidR="00031393" w:rsidRPr="00ED277A">
        <w:t xml:space="preserve">the </w:t>
      </w:r>
      <w:r w:rsidR="00294EE7" w:rsidRPr="00ED277A">
        <w:t>external</w:t>
      </w:r>
      <w:r w:rsidR="00031393" w:rsidRPr="00ED277A">
        <w:t xml:space="preserve"> investigator agrees to adhere to this agreement</w:t>
      </w:r>
      <w:r w:rsidRPr="00ED277A">
        <w:t xml:space="preserve"> and the Statement on Stewardship and Dissemination of Knowledge Generated Collaboratively</w:t>
      </w:r>
      <w:r w:rsidR="00031393" w:rsidRPr="00ED277A">
        <w:t xml:space="preserve">. In keeping with their professional responsibilities, </w:t>
      </w:r>
      <w:r w:rsidR="00196FD8" w:rsidRPr="00ED277A">
        <w:t>UA investigators</w:t>
      </w:r>
      <w:r w:rsidR="00031393" w:rsidRPr="00ED277A">
        <w:t xml:space="preserve"> will be free to authorize students to </w:t>
      </w:r>
      <w:r w:rsidR="0064038F" w:rsidRPr="00ED277A">
        <w:t>use data</w:t>
      </w:r>
      <w:r w:rsidR="005B79C6" w:rsidRPr="00ED277A">
        <w:t xml:space="preserve"> or </w:t>
      </w:r>
      <w:r w:rsidR="00053071" w:rsidRPr="00ED277A">
        <w:t>collected material</w:t>
      </w:r>
      <w:r w:rsidR="0064038F" w:rsidRPr="00ED277A">
        <w:t xml:space="preserve"> to </w:t>
      </w:r>
      <w:r w:rsidR="00031393" w:rsidRPr="00ED277A">
        <w:t xml:space="preserve">undertake practice research projects for academic credit under their direct supervision. In such cases, it will be the responsibility of the </w:t>
      </w:r>
      <w:r w:rsidR="00196FD8" w:rsidRPr="00ED277A">
        <w:t>investigator</w:t>
      </w:r>
      <w:r w:rsidR="00031393" w:rsidRPr="00ED277A">
        <w:t xml:space="preserve"> to ensure that the student adheres to this agreement. Students who are not supervised by the </w:t>
      </w:r>
      <w:r w:rsidR="0064038F" w:rsidRPr="00ED277A">
        <w:t>Lead Investigator</w:t>
      </w:r>
      <w:r w:rsidR="00031393" w:rsidRPr="00ED277A">
        <w:t xml:space="preserve"> or a Co-investigator</w:t>
      </w:r>
      <w:r w:rsidR="00196FD8" w:rsidRPr="00ED277A">
        <w:t xml:space="preserve"> can</w:t>
      </w:r>
      <w:r w:rsidR="00031393" w:rsidRPr="00ED277A">
        <w:t xml:space="preserve"> request access to data</w:t>
      </w:r>
      <w:r w:rsidR="005B79C6" w:rsidRPr="00ED277A">
        <w:t xml:space="preserve"> or </w:t>
      </w:r>
      <w:r w:rsidR="00053071" w:rsidRPr="00ED277A">
        <w:t>other material</w:t>
      </w:r>
      <w:r w:rsidR="00031393" w:rsidRPr="00ED277A">
        <w:t xml:space="preserve">, subject to approval by the </w:t>
      </w:r>
      <w:r w:rsidR="0064038F" w:rsidRPr="00ED277A">
        <w:t>Lead Investigator</w:t>
      </w:r>
      <w:r w:rsidR="00031393" w:rsidRPr="00ED277A">
        <w:t>, which will be granted only if</w:t>
      </w:r>
      <w:r w:rsidR="0064038F" w:rsidRPr="00ED277A">
        <w:t xml:space="preserve"> the proposed uses advance CAN</w:t>
      </w:r>
      <w:r w:rsidR="0064038F" w:rsidRPr="00ED277A">
        <w:rPr>
          <w:i/>
        </w:rPr>
        <w:t>Help</w:t>
      </w:r>
      <w:r w:rsidR="0064038F" w:rsidRPr="00ED277A">
        <w:t xml:space="preserve"> Working Group research goals and only if</w:t>
      </w:r>
      <w:r w:rsidR="00031393" w:rsidRPr="00ED277A">
        <w:t xml:space="preserve"> the student agrees to use the</w:t>
      </w:r>
      <w:r w:rsidR="0064038F" w:rsidRPr="00ED277A">
        <w:t xml:space="preserve"> data </w:t>
      </w:r>
      <w:r w:rsidR="005B79C6" w:rsidRPr="00ED277A">
        <w:t xml:space="preserve">or </w:t>
      </w:r>
      <w:r w:rsidR="00053071" w:rsidRPr="00ED277A">
        <w:t>material</w:t>
      </w:r>
      <w:r w:rsidR="005B79C6" w:rsidRPr="00ED277A">
        <w:t xml:space="preserve"> </w:t>
      </w:r>
      <w:r w:rsidR="0064038F" w:rsidRPr="00ED277A">
        <w:t>exclusively under the Lead Investigator’s</w:t>
      </w:r>
      <w:r w:rsidR="00031393" w:rsidRPr="00ED277A">
        <w:t xml:space="preserve"> supervision</w:t>
      </w:r>
      <w:r w:rsidR="00B42FDD" w:rsidRPr="00ED277A">
        <w:t xml:space="preserve"> and in accordance with the Statement on Stewardship and Dissemination of Knowledge Generated Collaboratively</w:t>
      </w:r>
      <w:r w:rsidR="009A1A05" w:rsidRPr="00ED277A">
        <w:t>.</w:t>
      </w:r>
    </w:p>
    <w:p w14:paraId="717845B3" w14:textId="77777777" w:rsidR="00CE748D" w:rsidRPr="00ED277A" w:rsidRDefault="00CE748D" w:rsidP="00D24C10"/>
    <w:p w14:paraId="3FF0B52A" w14:textId="08FF4A16" w:rsidR="00CC0A31" w:rsidRPr="00ED277A" w:rsidRDefault="00CC0A31" w:rsidP="00D24C10">
      <w:pPr>
        <w:rPr>
          <w:b/>
        </w:rPr>
      </w:pPr>
      <w:r w:rsidRPr="00ED277A">
        <w:rPr>
          <w:b/>
        </w:rPr>
        <w:t>Handling Conflicts in Interpretation of Data</w:t>
      </w:r>
      <w:r w:rsidR="002D58B9">
        <w:rPr>
          <w:b/>
        </w:rPr>
        <w:t xml:space="preserve"> and Traditional </w:t>
      </w:r>
      <w:r w:rsidR="003A0663">
        <w:rPr>
          <w:b/>
        </w:rPr>
        <w:t>Knowledge</w:t>
      </w:r>
    </w:p>
    <w:p w14:paraId="1062D34B" w14:textId="77777777" w:rsidR="00CC0A31" w:rsidRPr="00ED277A" w:rsidRDefault="00CC0A31" w:rsidP="00D24C10"/>
    <w:p w14:paraId="3F7FECF1" w14:textId="597A25EF" w:rsidR="00BD4A84" w:rsidRDefault="00BD4A84" w:rsidP="00BD4A84">
      <w:r w:rsidRPr="00ED277A">
        <w:t xml:space="preserve">As described in the Statement on Stewardship and Dissemination of Knowledge Generated Collaboratively, </w:t>
      </w:r>
      <w:r w:rsidRPr="007A3703">
        <w:t xml:space="preserve">PI-approved </w:t>
      </w:r>
      <w:r w:rsidRPr="00ED277A">
        <w:t xml:space="preserve">authors of reports and presentations </w:t>
      </w:r>
      <w:r w:rsidRPr="007A3703">
        <w:t>that use data from the </w:t>
      </w:r>
      <w:r w:rsidRPr="00ED277A">
        <w:rPr>
          <w:i/>
        </w:rPr>
        <w:t>H. pylori</w:t>
      </w:r>
      <w:r w:rsidRPr="007A3703">
        <w:t> </w:t>
      </w:r>
      <w:r w:rsidRPr="00ED277A">
        <w:t xml:space="preserve">Project will provide </w:t>
      </w:r>
      <w:r w:rsidRPr="007A3703">
        <w:t>committee</w:t>
      </w:r>
      <w:r w:rsidRPr="00ED277A">
        <w:t xml:space="preserve"> members the opportunity to review drafts with sufficient time for </w:t>
      </w:r>
      <w:r w:rsidRPr="007A3703">
        <w:t>consideration</w:t>
      </w:r>
      <w:r w:rsidRPr="00ED277A">
        <w:t xml:space="preserve"> of feedback before publication or presentation. The Committee will receive notification of new reports or presentations and time limits for receipt of comments. Authors will make every effort to allow adequate time</w:t>
      </w:r>
      <w:r w:rsidRPr="007A3703">
        <w:t>, especially when newly generated results will be reported for the first time</w:t>
      </w:r>
      <w:r w:rsidRPr="00ED277A">
        <w:t xml:space="preserve">; however, there will likely be occasions when authors are required to produce reports or abstracts in a short time frame. If </w:t>
      </w:r>
      <w:r w:rsidRPr="007A3703">
        <w:t>committee</w:t>
      </w:r>
      <w:r w:rsidRPr="00ED277A">
        <w:t xml:space="preserve"> members can’t meet a posted deadline, but wish to comment, they can request an extended deadline, and authors will accommodate this when possible. </w:t>
      </w:r>
      <w:r w:rsidRPr="007A3703">
        <w:t>When newly generated results are presented to the committee for review, if any Committee member expresses objections to any member of the CAN</w:t>
      </w:r>
      <w:r w:rsidRPr="007A3703">
        <w:rPr>
          <w:i/>
          <w:iCs/>
        </w:rPr>
        <w:t>Help</w:t>
      </w:r>
      <w:r w:rsidRPr="007A3703">
        <w:t> Working Group about how these new results are being reported, these objections will be conveyed to the Lead Investigator, who will attempt to resolve the objection. If any concerns of Committee members cannot be resolved before report submission or presentation deadlines for newly generated results, the results in question will be removed from the report or release of the report will be delayed until a solution has been agreed upon for addressing all relevant viewpoints. In instances where Parties disagree on the interpretation of newly generated</w:t>
      </w:r>
      <w:r w:rsidRPr="00ED277A">
        <w:t xml:space="preserve"> research results, the Lead Investigator will oversee a re-analysis of the data if needed to verify findings. If differences in interpretation of results remain between the </w:t>
      </w:r>
      <w:r w:rsidRPr="007A3703">
        <w:t>authors</w:t>
      </w:r>
      <w:r w:rsidRPr="00ED277A">
        <w:t xml:space="preserve"> and other </w:t>
      </w:r>
      <w:r w:rsidRPr="007A3703">
        <w:t>parties</w:t>
      </w:r>
      <w:r w:rsidRPr="00ED277A">
        <w:t>, the</w:t>
      </w:r>
      <w:r w:rsidRPr="007A3703">
        <w:t xml:space="preserve"> lead</w:t>
      </w:r>
      <w:r w:rsidRPr="00ED277A">
        <w:t xml:space="preserve"> author may choose to proceed with publication or presentation, and the other </w:t>
      </w:r>
      <w:r w:rsidRPr="007A3703">
        <w:t>parties</w:t>
      </w:r>
      <w:r w:rsidRPr="00ED277A">
        <w:t xml:space="preserve"> may choose to not be listed as </w:t>
      </w:r>
      <w:r w:rsidRPr="007A3703">
        <w:t xml:space="preserve">a </w:t>
      </w:r>
      <w:r w:rsidRPr="00ED277A">
        <w:t>co-</w:t>
      </w:r>
      <w:r w:rsidRPr="007A3703">
        <w:t>author</w:t>
      </w:r>
      <w:r w:rsidRPr="00ED277A">
        <w:t xml:space="preserve"> on this particular publication or presentation. In such </w:t>
      </w:r>
      <w:r w:rsidRPr="007A3703">
        <w:t>a case</w:t>
      </w:r>
      <w:r w:rsidRPr="00ED277A">
        <w:t xml:space="preserve">, the publication will contain a statement to acknowledge the disagreement between Parties. The Committee maintains the right to co-author alternate interpretations of data if the Committee’s concerns are not incorporated into the revised publications or presentations, so long as the list of authors is limited to individuals who actively approve the content. </w:t>
      </w:r>
    </w:p>
    <w:p w14:paraId="29B1A47B" w14:textId="77777777" w:rsidR="00BD4A84" w:rsidRDefault="00BD4A84" w:rsidP="00BD4A84"/>
    <w:p w14:paraId="1EFFCEBD" w14:textId="77777777" w:rsidR="00BD4A84" w:rsidRDefault="00BD4A84" w:rsidP="00BD4A84">
      <w:r>
        <w:t>In instances where Parties disagree on the interpretation or sharing of traditional knowledge, the Community members not affiliated with the UA will determine how the traditional knowledge is portrayed or shared. Authors may not include an interpretation of traditional knowledge that is not approved by Committee members in any publication or other report.</w:t>
      </w:r>
    </w:p>
    <w:p w14:paraId="56AAEA25" w14:textId="77777777" w:rsidR="00BD4A84" w:rsidRDefault="00BD4A84" w:rsidP="00BD4A84"/>
    <w:p w14:paraId="75E58433" w14:textId="2C25D5E3" w:rsidR="00BD4A84" w:rsidRPr="00ED277A" w:rsidRDefault="00BD4A84" w:rsidP="00BD4A84">
      <w:r w:rsidRPr="00ED277A">
        <w:t xml:space="preserve">These policies ensure academic freedom for </w:t>
      </w:r>
      <w:r w:rsidRPr="007A3703">
        <w:t>University of Alberta</w:t>
      </w:r>
      <w:r w:rsidRPr="00ED277A">
        <w:t xml:space="preserve"> investigators while safeguarding the Committee’s right to maintain its own point of view</w:t>
      </w:r>
      <w:r>
        <w:t xml:space="preserve"> and control how local traditional knowledge is shared and portrayed</w:t>
      </w:r>
      <w:r w:rsidRPr="00ED277A">
        <w:t>. Should conflict arise between members of the Committee, any member is free to publish or otherwise post an alternate interpretation of the data, so long as authorship is restricted to individuals who actively approve the content</w:t>
      </w:r>
      <w:r>
        <w:t>, and traditional knowledge is not represented or shared without authorization.</w:t>
      </w:r>
    </w:p>
    <w:p w14:paraId="41F8D8F2" w14:textId="77777777" w:rsidR="00AC553A" w:rsidRPr="00ED277A" w:rsidRDefault="00AC553A" w:rsidP="00D24C10">
      <w:pPr>
        <w:rPr>
          <w:b/>
        </w:rPr>
      </w:pPr>
    </w:p>
    <w:p w14:paraId="73930E7D" w14:textId="77777777" w:rsidR="00243C32" w:rsidRPr="00ED277A" w:rsidRDefault="00243C32" w:rsidP="00D24C10">
      <w:pPr>
        <w:rPr>
          <w:b/>
        </w:rPr>
      </w:pPr>
      <w:r w:rsidRPr="00ED277A">
        <w:rPr>
          <w:b/>
        </w:rPr>
        <w:t>Authorship and Publications</w:t>
      </w:r>
      <w:r w:rsidR="001C2E10" w:rsidRPr="00ED277A">
        <w:rPr>
          <w:b/>
        </w:rPr>
        <w:t xml:space="preserve"> Based on</w:t>
      </w:r>
      <w:r w:rsidR="00330C41" w:rsidRPr="00ED277A">
        <w:rPr>
          <w:b/>
        </w:rPr>
        <w:t xml:space="preserve"> </w:t>
      </w:r>
      <w:r w:rsidR="001C2E10" w:rsidRPr="00ED277A">
        <w:rPr>
          <w:b/>
        </w:rPr>
        <w:t>Material</w:t>
      </w:r>
      <w:r w:rsidR="00330C41" w:rsidRPr="00ED277A">
        <w:rPr>
          <w:b/>
        </w:rPr>
        <w:t xml:space="preserve"> Collected by</w:t>
      </w:r>
      <w:r w:rsidR="001C2E10" w:rsidRPr="00ED277A">
        <w:rPr>
          <w:b/>
        </w:rPr>
        <w:t xml:space="preserve"> the </w:t>
      </w:r>
      <w:r w:rsidR="001C2E10" w:rsidRPr="00ED277A">
        <w:rPr>
          <w:b/>
          <w:i/>
        </w:rPr>
        <w:t>H. pylori</w:t>
      </w:r>
      <w:r w:rsidR="001C2E10" w:rsidRPr="00ED277A">
        <w:rPr>
          <w:b/>
        </w:rPr>
        <w:t xml:space="preserve"> Project</w:t>
      </w:r>
    </w:p>
    <w:p w14:paraId="6B9FBCA2" w14:textId="77777777" w:rsidR="00243C32" w:rsidRPr="00ED277A" w:rsidRDefault="00243C32" w:rsidP="00D24C10"/>
    <w:p w14:paraId="6A1480EB" w14:textId="77777777" w:rsidR="00243C32" w:rsidRPr="00ED277A" w:rsidRDefault="00243C32" w:rsidP="00CE748D">
      <w:r w:rsidRPr="00ED277A">
        <w:t xml:space="preserve">The UA </w:t>
      </w:r>
      <w:r w:rsidR="00431411" w:rsidRPr="00ED277A">
        <w:t xml:space="preserve">Lead </w:t>
      </w:r>
      <w:r w:rsidRPr="00ED277A">
        <w:t>I</w:t>
      </w:r>
      <w:r w:rsidR="00431411" w:rsidRPr="00ED277A">
        <w:t>nvestigator</w:t>
      </w:r>
      <w:r w:rsidRPr="00ED277A">
        <w:t xml:space="preserve"> and </w:t>
      </w:r>
      <w:r w:rsidR="00431411" w:rsidRPr="00ED277A">
        <w:t>C</w:t>
      </w:r>
      <w:r w:rsidRPr="00ED277A">
        <w:t>o-investigators are responsib</w:t>
      </w:r>
      <w:r w:rsidR="00431411" w:rsidRPr="00ED277A">
        <w:t>le to funding agencies to us</w:t>
      </w:r>
      <w:r w:rsidRPr="00ED277A">
        <w:t xml:space="preserve">e the data </w:t>
      </w:r>
      <w:r w:rsidR="005B79C6" w:rsidRPr="00ED277A">
        <w:t xml:space="preserve">and </w:t>
      </w:r>
      <w:r w:rsidR="00905618" w:rsidRPr="00ED277A">
        <w:t>material</w:t>
      </w:r>
      <w:r w:rsidR="005B79C6" w:rsidRPr="00ED277A">
        <w:t xml:space="preserve"> </w:t>
      </w:r>
      <w:r w:rsidRPr="00ED277A">
        <w:t xml:space="preserve">collected </w:t>
      </w:r>
      <w:r w:rsidR="00330C41" w:rsidRPr="00ED277A">
        <w:t>by</w:t>
      </w:r>
      <w:r w:rsidR="008407A2" w:rsidRPr="00ED277A">
        <w:t xml:space="preserve"> the </w:t>
      </w:r>
      <w:r w:rsidR="008407A2" w:rsidRPr="00ED277A">
        <w:rPr>
          <w:i/>
        </w:rPr>
        <w:t>H. pylori</w:t>
      </w:r>
      <w:r w:rsidR="008407A2" w:rsidRPr="00ED277A">
        <w:t xml:space="preserve"> Project </w:t>
      </w:r>
      <w:r w:rsidRPr="00ED277A">
        <w:t xml:space="preserve">for conducting research as outlined in funded proposals, and to present findings at scientific conferences and in the peer-reviewed literature. </w:t>
      </w:r>
      <w:r w:rsidR="009040AB" w:rsidRPr="00ED277A">
        <w:t xml:space="preserve">Authorship criteria, as specified in the Statement on Stewardship and Dissemination of Knowledge Generated Collaboratively, vary somewhat depending on the forum, but generally require an identifiable contribution to the research, as well as active approval of the </w:t>
      </w:r>
      <w:r w:rsidR="00F7448F" w:rsidRPr="00ED277A">
        <w:t>content</w:t>
      </w:r>
      <w:r w:rsidR="009040AB" w:rsidRPr="00ED277A">
        <w:t xml:space="preserve"> being presented. </w:t>
      </w:r>
      <w:r w:rsidRPr="00ED277A">
        <w:t xml:space="preserve">All </w:t>
      </w:r>
      <w:r w:rsidR="00CE748D" w:rsidRPr="00ED277A">
        <w:t xml:space="preserve">Committee </w:t>
      </w:r>
      <w:r w:rsidRPr="00ED277A">
        <w:t xml:space="preserve">members will have opportunities </w:t>
      </w:r>
      <w:r w:rsidR="00F7448F" w:rsidRPr="00ED277A">
        <w:t>to</w:t>
      </w:r>
      <w:r w:rsidRPr="00ED277A">
        <w:t xml:space="preserve"> present reports that highlight </w:t>
      </w:r>
      <w:r w:rsidR="00330C41" w:rsidRPr="00ED277A">
        <w:t>aspects of</w:t>
      </w:r>
      <w:r w:rsidR="008035E9" w:rsidRPr="00ED277A">
        <w:t xml:space="preserve"> the</w:t>
      </w:r>
      <w:r w:rsidR="00330C41" w:rsidRPr="00ED277A">
        <w:t xml:space="preserve"> </w:t>
      </w:r>
      <w:r w:rsidR="00330C41" w:rsidRPr="00ED277A">
        <w:rPr>
          <w:i/>
        </w:rPr>
        <w:t>H. pylori</w:t>
      </w:r>
      <w:r w:rsidR="00330C41" w:rsidRPr="00ED277A">
        <w:t xml:space="preserve"> Project </w:t>
      </w:r>
      <w:r w:rsidRPr="00ED277A">
        <w:t xml:space="preserve">to communities, the general public, policy makers and/or scientists. </w:t>
      </w:r>
      <w:r w:rsidR="00CE748D" w:rsidRPr="00ED277A">
        <w:t xml:space="preserve">Committee </w:t>
      </w:r>
      <w:r w:rsidRPr="00ED277A">
        <w:t xml:space="preserve">members will </w:t>
      </w:r>
      <w:r w:rsidR="00330C41" w:rsidRPr="00ED277A">
        <w:t xml:space="preserve">also </w:t>
      </w:r>
      <w:r w:rsidRPr="00ED277A">
        <w:t xml:space="preserve">have opportunities to </w:t>
      </w:r>
      <w:r w:rsidR="00330C41" w:rsidRPr="00ED277A">
        <w:t xml:space="preserve">contribute as </w:t>
      </w:r>
      <w:r w:rsidRPr="00ED277A">
        <w:t xml:space="preserve">authors </w:t>
      </w:r>
      <w:r w:rsidR="00330C41" w:rsidRPr="00ED277A">
        <w:t>t</w:t>
      </w:r>
      <w:r w:rsidRPr="00ED277A">
        <w:t xml:space="preserve">o </w:t>
      </w:r>
      <w:r w:rsidR="00330C41" w:rsidRPr="00ED277A">
        <w:t xml:space="preserve">conference </w:t>
      </w:r>
      <w:r w:rsidRPr="00ED277A">
        <w:t xml:space="preserve">presentations by other research group members. For conference presentations, the list of authors will include </w:t>
      </w:r>
      <w:r w:rsidR="00CE748D" w:rsidRPr="00ED277A">
        <w:t>C</w:t>
      </w:r>
      <w:r w:rsidRPr="00ED277A">
        <w:t xml:space="preserve">ommittee members who meet authorship criteria. Committee members will also have opportunities </w:t>
      </w:r>
      <w:r w:rsidR="00FE6A00" w:rsidRPr="00ED277A">
        <w:t xml:space="preserve">to the </w:t>
      </w:r>
      <w:r w:rsidRPr="00ED277A">
        <w:t>primary author and/or co-author of published articles, provided that they meet the relevant authorship criteria. Being primary author requires taking the lead on drafting the article and assumi</w:t>
      </w:r>
      <w:r w:rsidR="009040AB" w:rsidRPr="00ED277A">
        <w:t>ng responsibility for submitting it for publication</w:t>
      </w:r>
      <w:r w:rsidRPr="00ED277A">
        <w:t xml:space="preserve">. For all technical reports and summary reports to community </w:t>
      </w:r>
      <w:r w:rsidR="009040AB" w:rsidRPr="00ED277A">
        <w:t>organizations</w:t>
      </w:r>
      <w:r w:rsidRPr="00ED277A">
        <w:t xml:space="preserve">, each Committee member will be included in the list of authors. All published </w:t>
      </w:r>
      <w:r w:rsidR="009040AB" w:rsidRPr="00ED277A">
        <w:t>articles</w:t>
      </w:r>
      <w:r w:rsidRPr="00ED277A">
        <w:t>, oral presentations, posters, and any other report</w:t>
      </w:r>
      <w:r w:rsidR="00FE6A00" w:rsidRPr="00ED277A">
        <w:t>s</w:t>
      </w:r>
      <w:r w:rsidRPr="00ED277A">
        <w:t xml:space="preserve"> on the </w:t>
      </w:r>
      <w:r w:rsidR="009040AB" w:rsidRPr="00ED277A">
        <w:rPr>
          <w:i/>
        </w:rPr>
        <w:t>H. pylori</w:t>
      </w:r>
      <w:r w:rsidR="009040AB" w:rsidRPr="00ED277A">
        <w:t xml:space="preserve"> Project</w:t>
      </w:r>
      <w:r w:rsidRPr="00ED277A">
        <w:t xml:space="preserve"> will acknowledge the Committee.</w:t>
      </w:r>
    </w:p>
    <w:p w14:paraId="2FA2B122" w14:textId="77777777" w:rsidR="00243C32" w:rsidRPr="00ED277A" w:rsidRDefault="00243C32" w:rsidP="00D24C10"/>
    <w:p w14:paraId="2823A3B2" w14:textId="77777777" w:rsidR="00CC0A31" w:rsidRPr="00ED277A" w:rsidRDefault="00CC0A31" w:rsidP="00AC553A">
      <w:pPr>
        <w:keepNext/>
        <w:rPr>
          <w:b/>
        </w:rPr>
      </w:pPr>
      <w:r w:rsidRPr="00ED277A">
        <w:rPr>
          <w:b/>
        </w:rPr>
        <w:t xml:space="preserve">Work Beyond the Original Intent of the </w:t>
      </w:r>
      <w:r w:rsidR="00330C41" w:rsidRPr="00ED277A">
        <w:rPr>
          <w:b/>
          <w:i/>
        </w:rPr>
        <w:t>H. pylori</w:t>
      </w:r>
      <w:r w:rsidR="00330C41" w:rsidRPr="00ED277A">
        <w:rPr>
          <w:b/>
        </w:rPr>
        <w:t xml:space="preserve"> Project</w:t>
      </w:r>
    </w:p>
    <w:p w14:paraId="7A4BB808" w14:textId="77777777" w:rsidR="00CC0A31" w:rsidRPr="00ED277A" w:rsidRDefault="00CC0A31" w:rsidP="00AC553A">
      <w:pPr>
        <w:keepNext/>
        <w:rPr>
          <w:b/>
        </w:rPr>
      </w:pPr>
    </w:p>
    <w:p w14:paraId="45DFF8FA" w14:textId="77777777" w:rsidR="00CC0A31" w:rsidRPr="00ED277A" w:rsidRDefault="00FE6A00" w:rsidP="00AC553A">
      <w:pPr>
        <w:keepNext/>
      </w:pPr>
      <w:r w:rsidRPr="00ED277A">
        <w:t>During informed consent, i</w:t>
      </w:r>
      <w:r w:rsidR="00CC0A31" w:rsidRPr="00ED277A">
        <w:t xml:space="preserve">ndividuals who </w:t>
      </w:r>
      <w:r w:rsidRPr="00ED277A">
        <w:t xml:space="preserve">enroll as </w:t>
      </w:r>
      <w:r w:rsidR="00CC0A31" w:rsidRPr="00ED277A">
        <w:t>participa</w:t>
      </w:r>
      <w:r w:rsidRPr="00ED277A">
        <w:t>nts</w:t>
      </w:r>
      <w:r w:rsidR="00CC0A31" w:rsidRPr="00ED277A">
        <w:t xml:space="preserve"> in this research will be a</w:t>
      </w:r>
      <w:r w:rsidRPr="00ED277A">
        <w:t xml:space="preserve">sked if they wish </w:t>
      </w:r>
      <w:r w:rsidR="00CC0A31" w:rsidRPr="00ED277A">
        <w:t xml:space="preserve">to </w:t>
      </w:r>
      <w:r w:rsidRPr="00ED277A">
        <w:t xml:space="preserve">allow </w:t>
      </w:r>
      <w:r w:rsidR="00222259" w:rsidRPr="00ED277A">
        <w:t>their personal information and</w:t>
      </w:r>
      <w:r w:rsidR="00CC0A31" w:rsidRPr="00ED277A">
        <w:t xml:space="preserve"> </w:t>
      </w:r>
      <w:r w:rsidRPr="00ED277A">
        <w:t xml:space="preserve">any </w:t>
      </w:r>
      <w:r w:rsidR="00CC0A31" w:rsidRPr="00ED277A">
        <w:t>remaining material</w:t>
      </w:r>
      <w:r w:rsidRPr="00ED277A">
        <w:t xml:space="preserve"> </w:t>
      </w:r>
      <w:r w:rsidR="00CC0A31" w:rsidRPr="00ED277A">
        <w:t>they provide</w:t>
      </w:r>
      <w:r w:rsidRPr="00ED277A">
        <w:t xml:space="preserve"> for the </w:t>
      </w:r>
      <w:r w:rsidRPr="00ED277A">
        <w:rPr>
          <w:i/>
        </w:rPr>
        <w:t>H. pylori</w:t>
      </w:r>
      <w:r w:rsidRPr="00ED277A">
        <w:t xml:space="preserve"> Project to be stored for use in future research</w:t>
      </w:r>
      <w:r w:rsidR="00CC0A31" w:rsidRPr="00ED277A">
        <w:t>. Beyond this, no new uses of the data are permitted without agreement of</w:t>
      </w:r>
      <w:r w:rsidR="00222259" w:rsidRPr="00ED277A">
        <w:t xml:space="preserve"> the</w:t>
      </w:r>
      <w:r w:rsidR="00CC0A31" w:rsidRPr="00ED277A">
        <w:t xml:space="preserve"> Committee. New research proposals for carrying out related research</w:t>
      </w:r>
      <w:r w:rsidR="00222259" w:rsidRPr="00ED277A">
        <w:t xml:space="preserve"> in the community</w:t>
      </w:r>
      <w:r w:rsidR="00CC0A31" w:rsidRPr="00ED277A">
        <w:t xml:space="preserve"> must be approved by the Committee.</w:t>
      </w:r>
    </w:p>
    <w:p w14:paraId="3C5F6237" w14:textId="77777777" w:rsidR="00CC0A31" w:rsidRPr="00ED277A" w:rsidRDefault="00CC0A31" w:rsidP="00D24C10"/>
    <w:p w14:paraId="3247B831" w14:textId="48740AF9" w:rsidR="00CC0A31" w:rsidRPr="00ED277A" w:rsidRDefault="00CC0A31" w:rsidP="00431411">
      <w:r w:rsidRPr="00ED277A">
        <w:t>The Committee will decide on a case-by-case basis whether data</w:t>
      </w:r>
      <w:r w:rsidR="008D3404">
        <w:t xml:space="preserve"> and materials</w:t>
      </w:r>
      <w:r w:rsidRPr="00ED277A">
        <w:t xml:space="preserve"> from this research project can be used in future national or international collaborative projects. Any future collaborators, including international colleagues, will </w:t>
      </w:r>
      <w:r w:rsidR="00222259" w:rsidRPr="00ED277A">
        <w:t>be required</w:t>
      </w:r>
      <w:r w:rsidRPr="00ED277A">
        <w:t xml:space="preserve"> to abide by th</w:t>
      </w:r>
      <w:r w:rsidR="008407A2" w:rsidRPr="00ED277A">
        <w:t>is</w:t>
      </w:r>
      <w:r w:rsidRPr="00ED277A">
        <w:t xml:space="preserve"> research agreement. </w:t>
      </w:r>
    </w:p>
    <w:sectPr w:rsidR="00CC0A31" w:rsidRPr="00ED277A" w:rsidSect="003C44BF">
      <w:footerReference w:type="default" r:id="rId1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E3291" w14:textId="77777777" w:rsidR="006234E0" w:rsidRDefault="006234E0">
      <w:r>
        <w:separator/>
      </w:r>
    </w:p>
  </w:endnote>
  <w:endnote w:type="continuationSeparator" w:id="0">
    <w:p w14:paraId="31FF5536" w14:textId="77777777" w:rsidR="006234E0" w:rsidRDefault="0062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69AF4" w14:textId="77777777" w:rsidR="003C44BF" w:rsidRDefault="003C4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B4375" w14:textId="307CD246" w:rsidR="00620791" w:rsidRPr="003C44BF" w:rsidRDefault="002B553A" w:rsidP="003C44BF">
    <w:pPr>
      <w:pStyle w:val="Footer"/>
      <w:ind w:right="360"/>
      <w:rPr>
        <w:sz w:val="20"/>
      </w:rPr>
    </w:pPr>
    <w:r>
      <w:tab/>
    </w:r>
  </w:p>
  <w:p w14:paraId="075799CD" w14:textId="77777777" w:rsidR="00620791" w:rsidRDefault="00620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8CB50" w14:textId="77777777" w:rsidR="003C44BF" w:rsidRDefault="003C44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887CF" w14:textId="77777777" w:rsidR="003C44BF" w:rsidRPr="003C44BF" w:rsidRDefault="003C44BF" w:rsidP="003D1E81">
    <w:pPr>
      <w:pStyle w:val="Footer"/>
      <w:pBdr>
        <w:top w:val="single" w:sz="4" w:space="1" w:color="D9D9D9"/>
      </w:pBdr>
      <w:rPr>
        <w:sz w:val="12"/>
        <w:szCs w:val="12"/>
      </w:rPr>
    </w:pPr>
  </w:p>
  <w:p w14:paraId="0C17BBD9" w14:textId="754BDD5F" w:rsidR="003C44BF" w:rsidRDefault="003C44BF" w:rsidP="003D1E81">
    <w:pPr>
      <w:pStyle w:val="Footer"/>
      <w:pBdr>
        <w:top w:val="single" w:sz="4" w:space="1" w:color="D9D9D9"/>
      </w:pBdr>
      <w:rPr>
        <w:sz w:val="16"/>
        <w:szCs w:val="16"/>
      </w:rPr>
    </w:pPr>
    <w:proofErr w:type="spellStart"/>
    <w:r>
      <w:rPr>
        <w:sz w:val="16"/>
        <w:szCs w:val="16"/>
      </w:rPr>
      <w:t>CAN</w:t>
    </w:r>
    <w:r w:rsidRPr="00A85725">
      <w:rPr>
        <w:i/>
        <w:sz w:val="16"/>
        <w:szCs w:val="16"/>
      </w:rPr>
      <w:t>Help</w:t>
    </w:r>
    <w:proofErr w:type="spellEnd"/>
    <w:r>
      <w:rPr>
        <w:sz w:val="16"/>
        <w:szCs w:val="16"/>
      </w:rPr>
      <w:t xml:space="preserve"> Working </w:t>
    </w:r>
    <w:proofErr w:type="gramStart"/>
    <w:r>
      <w:rPr>
        <w:sz w:val="16"/>
        <w:szCs w:val="16"/>
      </w:rPr>
      <w:t>Group  -</w:t>
    </w:r>
    <w:proofErr w:type="gramEnd"/>
    <w:r>
      <w:rPr>
        <w:sz w:val="16"/>
        <w:szCs w:val="16"/>
      </w:rPr>
      <w:t xml:space="preserve"> [</w:t>
    </w:r>
    <w:r w:rsidRPr="003604C7">
      <w:rPr>
        <w:sz w:val="16"/>
        <w:szCs w:val="16"/>
        <w:highlight w:val="yellow"/>
      </w:rPr>
      <w:t xml:space="preserve">Insert Community </w:t>
    </w:r>
    <w:r>
      <w:rPr>
        <w:sz w:val="16"/>
        <w:szCs w:val="16"/>
        <w:highlight w:val="yellow"/>
      </w:rPr>
      <w:t xml:space="preserve">Project </w:t>
    </w:r>
    <w:r w:rsidRPr="003604C7">
      <w:rPr>
        <w:sz w:val="16"/>
        <w:szCs w:val="16"/>
        <w:highlight w:val="yellow"/>
      </w:rPr>
      <w:t>name</w:t>
    </w:r>
    <w:r>
      <w:rPr>
        <w:sz w:val="16"/>
        <w:szCs w:val="16"/>
      </w:rPr>
      <w:t>] Research Agreement</w:t>
    </w:r>
  </w:p>
  <w:p w14:paraId="56896C41" w14:textId="77777777" w:rsidR="003C44BF" w:rsidRPr="003C44BF" w:rsidRDefault="003C44BF" w:rsidP="003D1E81">
    <w:pPr>
      <w:pStyle w:val="Footer"/>
      <w:pBdr>
        <w:top w:val="single" w:sz="4" w:space="1" w:color="D9D9D9"/>
      </w:pBdr>
      <w:rPr>
        <w:sz w:val="12"/>
        <w:szCs w:val="12"/>
      </w:rPr>
    </w:pPr>
  </w:p>
  <w:p w14:paraId="2C3739FF" w14:textId="55A84068" w:rsidR="003C44BF" w:rsidRDefault="003C44BF" w:rsidP="003C44BF">
    <w:pPr>
      <w:pStyle w:val="Footer"/>
      <w:ind w:right="360"/>
      <w:rPr>
        <w:sz w:val="20"/>
        <w:szCs w:val="20"/>
      </w:rPr>
    </w:pPr>
    <w:r w:rsidRPr="008133F6">
      <w:rPr>
        <w:sz w:val="20"/>
        <w:szCs w:val="20"/>
      </w:rPr>
      <w:t xml:space="preserve">Copyright:  © 2019 </w:t>
    </w:r>
    <w:r>
      <w:rPr>
        <w:sz w:val="20"/>
        <w:szCs w:val="20"/>
      </w:rPr>
      <w:t>Goodman</w:t>
    </w:r>
    <w:r w:rsidRPr="008133F6">
      <w:rPr>
        <w:sz w:val="20"/>
        <w:szCs w:val="20"/>
      </w:rPr>
      <w:t xml:space="preserve"> et al</w:t>
    </w:r>
    <w:r>
      <w:rPr>
        <w:sz w:val="20"/>
        <w:szCs w:val="20"/>
      </w:rPr>
      <w:t>. These are open access materials</w:t>
    </w:r>
    <w:r w:rsidRPr="008133F6">
      <w:rPr>
        <w:sz w:val="20"/>
        <w:szCs w:val="20"/>
      </w:rPr>
      <w:t xml:space="preserve"> distributed</w:t>
    </w:r>
    <w:r>
      <w:rPr>
        <w:sz w:val="20"/>
        <w:szCs w:val="20"/>
      </w:rPr>
      <w:tab/>
    </w:r>
    <w:r w:rsidRPr="008133F6">
      <w:rPr>
        <w:sz w:val="20"/>
        <w:szCs w:val="20"/>
      </w:rPr>
      <w:t xml:space="preserve"> </w:t>
    </w:r>
    <w:r>
      <w:fldChar w:fldCharType="begin"/>
    </w:r>
    <w:r>
      <w:instrText xml:space="preserve"> PAGE   \* MERGEFORMAT </w:instrText>
    </w:r>
    <w:r>
      <w:fldChar w:fldCharType="separate"/>
    </w:r>
    <w:r w:rsidR="006B6D5B" w:rsidRPr="006B6D5B">
      <w:rPr>
        <w:b/>
        <w:noProof/>
      </w:rPr>
      <w:t>1</w:t>
    </w:r>
    <w:r>
      <w:rPr>
        <w:b/>
        <w:noProof/>
      </w:rPr>
      <w:fldChar w:fldCharType="end"/>
    </w:r>
    <w:r>
      <w:rPr>
        <w:b/>
      </w:rPr>
      <w:t xml:space="preserve"> | </w:t>
    </w:r>
    <w:r>
      <w:rPr>
        <w:color w:val="7F7F7F"/>
        <w:spacing w:val="60"/>
      </w:rPr>
      <w:t>Page</w:t>
    </w:r>
  </w:p>
  <w:p w14:paraId="3B94DBB4" w14:textId="1359714D" w:rsidR="003C44BF" w:rsidRPr="003C44BF" w:rsidRDefault="003C44BF" w:rsidP="003C44BF">
    <w:pPr>
      <w:pStyle w:val="Footer"/>
      <w:ind w:right="360"/>
      <w:rPr>
        <w:sz w:val="20"/>
      </w:rPr>
    </w:pPr>
    <w:proofErr w:type="gramStart"/>
    <w:r w:rsidRPr="008133F6">
      <w:rPr>
        <w:sz w:val="20"/>
        <w:szCs w:val="20"/>
      </w:rPr>
      <w:t>under</w:t>
    </w:r>
    <w:proofErr w:type="gramEnd"/>
    <w:r w:rsidRPr="008133F6">
      <w:rPr>
        <w:sz w:val="20"/>
        <w:szCs w:val="20"/>
      </w:rPr>
      <w:t xml:space="preserve"> the terms of the Creative Commons </w:t>
    </w:r>
    <w:r>
      <w:rPr>
        <w:sz w:val="20"/>
        <w:szCs w:val="20"/>
      </w:rPr>
      <w:t xml:space="preserve">BY-NC-SA </w:t>
    </w:r>
    <w:hyperlink r:id="rId1" w:history="1">
      <w:r w:rsidRPr="007555CD">
        <w:rPr>
          <w:rStyle w:val="Hyperlink"/>
          <w:sz w:val="20"/>
          <w:szCs w:val="20"/>
        </w:rPr>
        <w:t>(link)</w:t>
      </w:r>
    </w:hyperlink>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8465A" w14:textId="77777777" w:rsidR="006234E0" w:rsidRDefault="006234E0">
      <w:r>
        <w:separator/>
      </w:r>
    </w:p>
  </w:footnote>
  <w:footnote w:type="continuationSeparator" w:id="0">
    <w:p w14:paraId="4E46525B" w14:textId="77777777" w:rsidR="006234E0" w:rsidRDefault="00623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C81CD" w14:textId="77777777" w:rsidR="003C44BF" w:rsidRDefault="003C4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AB92" w14:textId="0B6D3A9A" w:rsidR="00620791" w:rsidRDefault="00620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D0A0" w14:textId="77777777" w:rsidR="003C44BF" w:rsidRDefault="003C4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C8C"/>
    <w:multiLevelType w:val="hybridMultilevel"/>
    <w:tmpl w:val="62327604"/>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6871BE6"/>
    <w:multiLevelType w:val="hybridMultilevel"/>
    <w:tmpl w:val="F7C03A74"/>
    <w:lvl w:ilvl="0" w:tplc="4378A69A">
      <w:start w:val="1"/>
      <w:numFmt w:val="decimal"/>
      <w:lvlText w:val="%1)"/>
      <w:lvlJc w:val="left"/>
      <w:pPr>
        <w:tabs>
          <w:tab w:val="num" w:pos="360"/>
        </w:tabs>
        <w:ind w:left="360" w:hanging="360"/>
      </w:pPr>
      <w:rPr>
        <w:rFonts w:cs="Times New Roman"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980AF7"/>
    <w:multiLevelType w:val="hybridMultilevel"/>
    <w:tmpl w:val="8C866A1C"/>
    <w:lvl w:ilvl="0" w:tplc="17AA2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0427C"/>
    <w:multiLevelType w:val="hybridMultilevel"/>
    <w:tmpl w:val="BFD0098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15:restartNumberingAfterBreak="0">
    <w:nsid w:val="15062CF3"/>
    <w:multiLevelType w:val="hybridMultilevel"/>
    <w:tmpl w:val="50A094D2"/>
    <w:lvl w:ilvl="0" w:tplc="4378A69A">
      <w:start w:val="1"/>
      <w:numFmt w:val="decimal"/>
      <w:lvlText w:val="%1)"/>
      <w:lvlJc w:val="left"/>
      <w:pPr>
        <w:tabs>
          <w:tab w:val="num" w:pos="360"/>
        </w:tabs>
        <w:ind w:left="360" w:hanging="360"/>
      </w:pPr>
      <w:rPr>
        <w:rFonts w:cs="Times New Roman" w:hint="default"/>
      </w:rPr>
    </w:lvl>
    <w:lvl w:ilvl="1" w:tplc="10090019">
      <w:start w:val="1"/>
      <w:numFmt w:val="lowerLetter"/>
      <w:lvlText w:val="%2."/>
      <w:lvlJc w:val="left"/>
      <w:pPr>
        <w:ind w:left="1440" w:hanging="360"/>
      </w:pPr>
    </w:lvl>
    <w:lvl w:ilvl="2" w:tplc="1009000F">
      <w:start w:val="1"/>
      <w:numFmt w:val="decimal"/>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B72D2D"/>
    <w:multiLevelType w:val="hybridMultilevel"/>
    <w:tmpl w:val="99A00C0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177E62D5"/>
    <w:multiLevelType w:val="hybridMultilevel"/>
    <w:tmpl w:val="AF90A1E4"/>
    <w:lvl w:ilvl="0" w:tplc="F008E6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45E2B"/>
    <w:multiLevelType w:val="hybridMultilevel"/>
    <w:tmpl w:val="BF48E760"/>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3EA0ABD"/>
    <w:multiLevelType w:val="hybridMultilevel"/>
    <w:tmpl w:val="DF485102"/>
    <w:lvl w:ilvl="0" w:tplc="04090011">
      <w:start w:val="1"/>
      <w:numFmt w:val="decimal"/>
      <w:lvlText w:val="%1)"/>
      <w:lvlJc w:val="left"/>
      <w:pPr>
        <w:tabs>
          <w:tab w:val="num" w:pos="720"/>
        </w:tabs>
        <w:ind w:left="720" w:hanging="360"/>
      </w:pPr>
      <w:rPr>
        <w:rFonts w:cs="Times New Roman" w:hint="default"/>
      </w:rPr>
    </w:lvl>
    <w:lvl w:ilvl="1" w:tplc="04090017">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5B1A2A"/>
    <w:multiLevelType w:val="hybridMultilevel"/>
    <w:tmpl w:val="F4145CDC"/>
    <w:lvl w:ilvl="0" w:tplc="17AA2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F3B09"/>
    <w:multiLevelType w:val="hybridMultilevel"/>
    <w:tmpl w:val="F4BA08AE"/>
    <w:lvl w:ilvl="0" w:tplc="4378A69A">
      <w:start w:val="1"/>
      <w:numFmt w:val="decimal"/>
      <w:lvlText w:val="%1)"/>
      <w:lvlJc w:val="left"/>
      <w:pPr>
        <w:tabs>
          <w:tab w:val="num" w:pos="360"/>
        </w:tabs>
        <w:ind w:left="360" w:hanging="360"/>
      </w:pPr>
      <w:rPr>
        <w:rFonts w:cs="Times New Roman" w:hint="default"/>
      </w:rPr>
    </w:lvl>
    <w:lvl w:ilvl="1" w:tplc="10090019">
      <w:start w:val="1"/>
      <w:numFmt w:val="lowerLetter"/>
      <w:lvlText w:val="%2."/>
      <w:lvlJc w:val="left"/>
      <w:pPr>
        <w:ind w:left="1440" w:hanging="360"/>
      </w:pPr>
    </w:lvl>
    <w:lvl w:ilvl="2" w:tplc="7F40512A">
      <w:start w:val="1"/>
      <w:numFmt w:val="decimal"/>
      <w:lvlText w:val="%3)"/>
      <w:lvlJc w:val="left"/>
      <w:pPr>
        <w:ind w:left="2160" w:hanging="180"/>
      </w:pPr>
      <w:rPr>
        <w:rFonts w:cs="Times New Roman"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E675227"/>
    <w:multiLevelType w:val="multilevel"/>
    <w:tmpl w:val="394EE39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4392882"/>
    <w:multiLevelType w:val="hybridMultilevel"/>
    <w:tmpl w:val="96E4467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3" w15:restartNumberingAfterBreak="0">
    <w:nsid w:val="363422BB"/>
    <w:multiLevelType w:val="multilevel"/>
    <w:tmpl w:val="AF90A1E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83E83"/>
    <w:multiLevelType w:val="hybridMultilevel"/>
    <w:tmpl w:val="CC2A0406"/>
    <w:lvl w:ilvl="0" w:tplc="4378A69A">
      <w:start w:val="1"/>
      <w:numFmt w:val="decimal"/>
      <w:lvlText w:val="%1)"/>
      <w:lvlJc w:val="left"/>
      <w:pPr>
        <w:tabs>
          <w:tab w:val="num" w:pos="360"/>
        </w:tabs>
        <w:ind w:left="360" w:hanging="360"/>
      </w:pPr>
      <w:rPr>
        <w:rFonts w:cs="Times New Roman" w:hint="default"/>
      </w:rPr>
    </w:lvl>
    <w:lvl w:ilvl="1" w:tplc="10090019">
      <w:start w:val="1"/>
      <w:numFmt w:val="lowerLetter"/>
      <w:lvlText w:val="%2."/>
      <w:lvlJc w:val="left"/>
      <w:pPr>
        <w:ind w:left="1440" w:hanging="360"/>
      </w:pPr>
    </w:lvl>
    <w:lvl w:ilvl="2" w:tplc="10090011">
      <w:start w:val="1"/>
      <w:numFmt w:val="decimal"/>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01E091D"/>
    <w:multiLevelType w:val="hybridMultilevel"/>
    <w:tmpl w:val="519678FE"/>
    <w:lvl w:ilvl="0" w:tplc="460E1270">
      <w:start w:val="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417CA"/>
    <w:multiLevelType w:val="hybridMultilevel"/>
    <w:tmpl w:val="CFEE946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43427872"/>
    <w:multiLevelType w:val="hybridMultilevel"/>
    <w:tmpl w:val="AFC4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B1607"/>
    <w:multiLevelType w:val="hybridMultilevel"/>
    <w:tmpl w:val="B7BEA9E6"/>
    <w:lvl w:ilvl="0" w:tplc="2CAC0640">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48E40BE8"/>
    <w:multiLevelType w:val="hybridMultilevel"/>
    <w:tmpl w:val="E56E53D0"/>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49ED3DB5"/>
    <w:multiLevelType w:val="hybridMultilevel"/>
    <w:tmpl w:val="94D08586"/>
    <w:lvl w:ilvl="0" w:tplc="D814070A">
      <w:start w:val="4"/>
      <w:numFmt w:val="lowerRoman"/>
      <w:lvlText w:val="(%1)"/>
      <w:lvlJc w:val="left"/>
      <w:pPr>
        <w:ind w:left="216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0952DE7"/>
    <w:multiLevelType w:val="hybridMultilevel"/>
    <w:tmpl w:val="6B8C38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9BB36D4"/>
    <w:multiLevelType w:val="hybridMultilevel"/>
    <w:tmpl w:val="0172D854"/>
    <w:lvl w:ilvl="0" w:tplc="0409000F">
      <w:start w:val="1"/>
      <w:numFmt w:val="decimal"/>
      <w:lvlText w:val="%1."/>
      <w:lvlJc w:val="left"/>
      <w:pPr>
        <w:tabs>
          <w:tab w:val="num" w:pos="786"/>
        </w:tabs>
        <w:ind w:left="78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E6AC02F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5594931"/>
    <w:multiLevelType w:val="hybridMultilevel"/>
    <w:tmpl w:val="66B4677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4" w15:restartNumberingAfterBreak="0">
    <w:nsid w:val="6A435B90"/>
    <w:multiLevelType w:val="hybridMultilevel"/>
    <w:tmpl w:val="C18E11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70CF095D"/>
    <w:multiLevelType w:val="hybridMultilevel"/>
    <w:tmpl w:val="E1646ABA"/>
    <w:lvl w:ilvl="0" w:tplc="C90C5240">
      <w:start w:val="3"/>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8965BE"/>
    <w:multiLevelType w:val="hybridMultilevel"/>
    <w:tmpl w:val="2EDAE43E"/>
    <w:lvl w:ilvl="0" w:tplc="7F40512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4890FEF"/>
    <w:multiLevelType w:val="hybridMultilevel"/>
    <w:tmpl w:val="92A40A92"/>
    <w:lvl w:ilvl="0" w:tplc="17AA2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854A02"/>
    <w:multiLevelType w:val="hybridMultilevel"/>
    <w:tmpl w:val="F2487F2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9" w15:restartNumberingAfterBreak="0">
    <w:nsid w:val="76240444"/>
    <w:multiLevelType w:val="hybridMultilevel"/>
    <w:tmpl w:val="DF8A3688"/>
    <w:lvl w:ilvl="0" w:tplc="5F6C2716">
      <w:start w:val="1"/>
      <w:numFmt w:val="lowerRoman"/>
      <w:lvlText w:val="(%1)"/>
      <w:lvlJc w:val="left"/>
      <w:pPr>
        <w:ind w:left="2160" w:hanging="72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74976A6"/>
    <w:multiLevelType w:val="multilevel"/>
    <w:tmpl w:val="314A34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7B4962A6"/>
    <w:multiLevelType w:val="hybridMultilevel"/>
    <w:tmpl w:val="36642126"/>
    <w:lvl w:ilvl="0" w:tplc="231064A2">
      <w:start w:val="1"/>
      <w:numFmt w:val="lowerRoman"/>
      <w:lvlText w:val="(%1)"/>
      <w:lvlJc w:val="left"/>
      <w:pPr>
        <w:ind w:left="1620" w:hanging="720"/>
      </w:pPr>
      <w:rPr>
        <w:rFonts w:ascii="Times New Roman" w:hAnsi="Times New Roman" w:cs="Times New Roman" w:hint="default"/>
        <w:sz w:val="24"/>
        <w:szCs w:val="24"/>
      </w:rPr>
    </w:lvl>
    <w:lvl w:ilvl="1" w:tplc="04090019">
      <w:start w:val="1"/>
      <w:numFmt w:val="decimal"/>
      <w:lvlText w:val="%2."/>
      <w:lvlJc w:val="left"/>
      <w:pPr>
        <w:tabs>
          <w:tab w:val="num" w:pos="900"/>
        </w:tabs>
        <w:ind w:left="900" w:hanging="360"/>
      </w:pPr>
      <w:rPr>
        <w:rFonts w:cs="Times New Roman"/>
      </w:rPr>
    </w:lvl>
    <w:lvl w:ilvl="2" w:tplc="0409001B">
      <w:start w:val="1"/>
      <w:numFmt w:val="decimal"/>
      <w:lvlText w:val="%3."/>
      <w:lvlJc w:val="left"/>
      <w:pPr>
        <w:tabs>
          <w:tab w:val="num" w:pos="1620"/>
        </w:tabs>
        <w:ind w:left="1620" w:hanging="36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decimal"/>
      <w:lvlText w:val="%5."/>
      <w:lvlJc w:val="left"/>
      <w:pPr>
        <w:tabs>
          <w:tab w:val="num" w:pos="3060"/>
        </w:tabs>
        <w:ind w:left="3060" w:hanging="360"/>
      </w:pPr>
      <w:rPr>
        <w:rFonts w:cs="Times New Roman"/>
      </w:rPr>
    </w:lvl>
    <w:lvl w:ilvl="5" w:tplc="0409001B">
      <w:start w:val="1"/>
      <w:numFmt w:val="decimal"/>
      <w:lvlText w:val="%6."/>
      <w:lvlJc w:val="left"/>
      <w:pPr>
        <w:tabs>
          <w:tab w:val="num" w:pos="3780"/>
        </w:tabs>
        <w:ind w:left="3780" w:hanging="360"/>
      </w:pPr>
      <w:rPr>
        <w:rFonts w:cs="Times New Roman"/>
      </w:rPr>
    </w:lvl>
    <w:lvl w:ilvl="6" w:tplc="0409000F">
      <w:start w:val="1"/>
      <w:numFmt w:val="decimal"/>
      <w:lvlText w:val="%7."/>
      <w:lvlJc w:val="left"/>
      <w:pPr>
        <w:tabs>
          <w:tab w:val="num" w:pos="4500"/>
        </w:tabs>
        <w:ind w:left="4500" w:hanging="360"/>
      </w:pPr>
      <w:rPr>
        <w:rFonts w:cs="Times New Roman"/>
      </w:rPr>
    </w:lvl>
    <w:lvl w:ilvl="7" w:tplc="04090019">
      <w:start w:val="1"/>
      <w:numFmt w:val="decimal"/>
      <w:lvlText w:val="%8."/>
      <w:lvlJc w:val="left"/>
      <w:pPr>
        <w:tabs>
          <w:tab w:val="num" w:pos="5220"/>
        </w:tabs>
        <w:ind w:left="5220" w:hanging="360"/>
      </w:pPr>
      <w:rPr>
        <w:rFonts w:cs="Times New Roman"/>
      </w:rPr>
    </w:lvl>
    <w:lvl w:ilvl="8" w:tplc="0409001B">
      <w:start w:val="1"/>
      <w:numFmt w:val="decimal"/>
      <w:lvlText w:val="%9."/>
      <w:lvlJc w:val="left"/>
      <w:pPr>
        <w:tabs>
          <w:tab w:val="num" w:pos="5940"/>
        </w:tabs>
        <w:ind w:left="5940" w:hanging="360"/>
      </w:pPr>
      <w:rPr>
        <w:rFonts w:cs="Times New Roman"/>
      </w:rPr>
    </w:lvl>
  </w:abstractNum>
  <w:abstractNum w:abstractNumId="32" w15:restartNumberingAfterBreak="0">
    <w:nsid w:val="7D7709FA"/>
    <w:multiLevelType w:val="multilevel"/>
    <w:tmpl w:val="DB0CD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2"/>
  </w:num>
  <w:num w:numId="2">
    <w:abstractNumId w:val="6"/>
  </w:num>
  <w:num w:numId="3">
    <w:abstractNumId w:val="13"/>
  </w:num>
  <w:num w:numId="4">
    <w:abstractNumId w:val="9"/>
  </w:num>
  <w:num w:numId="5">
    <w:abstractNumId w:val="26"/>
  </w:num>
  <w:num w:numId="6">
    <w:abstractNumId w:val="8"/>
  </w:num>
  <w:num w:numId="7">
    <w:abstractNumId w:val="11"/>
  </w:num>
  <w:num w:numId="8">
    <w:abstractNumId w:val="2"/>
  </w:num>
  <w:num w:numId="9">
    <w:abstractNumId w:val="18"/>
  </w:num>
  <w:num w:numId="10">
    <w:abstractNumId w:val="30"/>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1"/>
  </w:num>
  <w:num w:numId="14">
    <w:abstractNumId w:val="29"/>
  </w:num>
  <w:num w:numId="15">
    <w:abstractNumId w:val="20"/>
  </w:num>
  <w:num w:numId="1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8"/>
  </w:num>
  <w:num w:numId="19">
    <w:abstractNumId w:val="3"/>
  </w:num>
  <w:num w:numId="20">
    <w:abstractNumId w:val="12"/>
  </w:num>
  <w:num w:numId="21">
    <w:abstractNumId w:val="5"/>
  </w:num>
  <w:num w:numId="22">
    <w:abstractNumId w:val="25"/>
  </w:num>
  <w:num w:numId="23">
    <w:abstractNumId w:val="15"/>
  </w:num>
  <w:num w:numId="24">
    <w:abstractNumId w:val="21"/>
  </w:num>
  <w:num w:numId="25">
    <w:abstractNumId w:val="1"/>
  </w:num>
  <w:num w:numId="26">
    <w:abstractNumId w:val="4"/>
  </w:num>
  <w:num w:numId="27">
    <w:abstractNumId w:val="14"/>
  </w:num>
  <w:num w:numId="28">
    <w:abstractNumId w:val="10"/>
  </w:num>
  <w:num w:numId="29">
    <w:abstractNumId w:val="16"/>
  </w:num>
  <w:num w:numId="30">
    <w:abstractNumId w:val="0"/>
  </w:num>
  <w:num w:numId="31">
    <w:abstractNumId w:val="17"/>
  </w:num>
  <w:num w:numId="32">
    <w:abstractNumId w:val="24"/>
  </w:num>
  <w:num w:numId="33">
    <w:abstractNumId w:val="1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03"/>
    <w:rsid w:val="00007D0B"/>
    <w:rsid w:val="000117C7"/>
    <w:rsid w:val="000134CB"/>
    <w:rsid w:val="0001463B"/>
    <w:rsid w:val="00016BF3"/>
    <w:rsid w:val="00025879"/>
    <w:rsid w:val="00031393"/>
    <w:rsid w:val="000346D3"/>
    <w:rsid w:val="00037055"/>
    <w:rsid w:val="000463AC"/>
    <w:rsid w:val="0005200B"/>
    <w:rsid w:val="00053071"/>
    <w:rsid w:val="00063FA1"/>
    <w:rsid w:val="00063FEC"/>
    <w:rsid w:val="000717D8"/>
    <w:rsid w:val="000824C1"/>
    <w:rsid w:val="00087CC4"/>
    <w:rsid w:val="00092E31"/>
    <w:rsid w:val="000A2B36"/>
    <w:rsid w:val="000A387E"/>
    <w:rsid w:val="000A7B86"/>
    <w:rsid w:val="000C5732"/>
    <w:rsid w:val="000D27C9"/>
    <w:rsid w:val="000E6E0F"/>
    <w:rsid w:val="000E7A29"/>
    <w:rsid w:val="000F1289"/>
    <w:rsid w:val="000F34BC"/>
    <w:rsid w:val="00100BAA"/>
    <w:rsid w:val="0011218C"/>
    <w:rsid w:val="00117988"/>
    <w:rsid w:val="00120D7B"/>
    <w:rsid w:val="001242BC"/>
    <w:rsid w:val="00130D60"/>
    <w:rsid w:val="0013183C"/>
    <w:rsid w:val="00170002"/>
    <w:rsid w:val="001709F5"/>
    <w:rsid w:val="001728EC"/>
    <w:rsid w:val="0018133F"/>
    <w:rsid w:val="001925D3"/>
    <w:rsid w:val="00192B76"/>
    <w:rsid w:val="00196FD8"/>
    <w:rsid w:val="001B0EE3"/>
    <w:rsid w:val="001B3BA5"/>
    <w:rsid w:val="001B5F65"/>
    <w:rsid w:val="001B7792"/>
    <w:rsid w:val="001C2E10"/>
    <w:rsid w:val="001D229B"/>
    <w:rsid w:val="001D2364"/>
    <w:rsid w:val="001D3828"/>
    <w:rsid w:val="001D5F21"/>
    <w:rsid w:val="001E22DC"/>
    <w:rsid w:val="001E273F"/>
    <w:rsid w:val="001E47FD"/>
    <w:rsid w:val="001E4CB7"/>
    <w:rsid w:val="001E775A"/>
    <w:rsid w:val="001F0866"/>
    <w:rsid w:val="001F5CBF"/>
    <w:rsid w:val="00210C02"/>
    <w:rsid w:val="00222259"/>
    <w:rsid w:val="0022479B"/>
    <w:rsid w:val="002272FB"/>
    <w:rsid w:val="002367BB"/>
    <w:rsid w:val="00243C32"/>
    <w:rsid w:val="002570E2"/>
    <w:rsid w:val="00261B1B"/>
    <w:rsid w:val="00261CC5"/>
    <w:rsid w:val="002624E6"/>
    <w:rsid w:val="00266442"/>
    <w:rsid w:val="00270D71"/>
    <w:rsid w:val="00271AAA"/>
    <w:rsid w:val="0027431C"/>
    <w:rsid w:val="002765B8"/>
    <w:rsid w:val="00277049"/>
    <w:rsid w:val="00277909"/>
    <w:rsid w:val="00294EE7"/>
    <w:rsid w:val="00295B58"/>
    <w:rsid w:val="00296217"/>
    <w:rsid w:val="00297967"/>
    <w:rsid w:val="002A0BD6"/>
    <w:rsid w:val="002A3613"/>
    <w:rsid w:val="002B3076"/>
    <w:rsid w:val="002B4DB0"/>
    <w:rsid w:val="002B553A"/>
    <w:rsid w:val="002B683F"/>
    <w:rsid w:val="002C0D80"/>
    <w:rsid w:val="002C3D3D"/>
    <w:rsid w:val="002C5C5F"/>
    <w:rsid w:val="002D4938"/>
    <w:rsid w:val="002D58B9"/>
    <w:rsid w:val="002E3146"/>
    <w:rsid w:val="002E391B"/>
    <w:rsid w:val="002E7AD9"/>
    <w:rsid w:val="002F0D37"/>
    <w:rsid w:val="002F5BBC"/>
    <w:rsid w:val="00300AFB"/>
    <w:rsid w:val="0030294C"/>
    <w:rsid w:val="003122C2"/>
    <w:rsid w:val="00312A1C"/>
    <w:rsid w:val="0031350D"/>
    <w:rsid w:val="00322227"/>
    <w:rsid w:val="00330C41"/>
    <w:rsid w:val="0033171B"/>
    <w:rsid w:val="003334CC"/>
    <w:rsid w:val="0034249A"/>
    <w:rsid w:val="00346859"/>
    <w:rsid w:val="003604C7"/>
    <w:rsid w:val="00367753"/>
    <w:rsid w:val="00374213"/>
    <w:rsid w:val="003863E7"/>
    <w:rsid w:val="00386415"/>
    <w:rsid w:val="0039226C"/>
    <w:rsid w:val="003938CB"/>
    <w:rsid w:val="003A0663"/>
    <w:rsid w:val="003A516F"/>
    <w:rsid w:val="003B2477"/>
    <w:rsid w:val="003B3258"/>
    <w:rsid w:val="003C0DD2"/>
    <w:rsid w:val="003C44BF"/>
    <w:rsid w:val="003C46A3"/>
    <w:rsid w:val="003C5ED5"/>
    <w:rsid w:val="003D1E81"/>
    <w:rsid w:val="003E2CF0"/>
    <w:rsid w:val="003E6683"/>
    <w:rsid w:val="003E6FD3"/>
    <w:rsid w:val="00403F32"/>
    <w:rsid w:val="004106F5"/>
    <w:rsid w:val="00412D80"/>
    <w:rsid w:val="00413BD4"/>
    <w:rsid w:val="0043072B"/>
    <w:rsid w:val="00431411"/>
    <w:rsid w:val="00434801"/>
    <w:rsid w:val="0044762F"/>
    <w:rsid w:val="00460BE4"/>
    <w:rsid w:val="00463FC8"/>
    <w:rsid w:val="00471D2A"/>
    <w:rsid w:val="00473B4A"/>
    <w:rsid w:val="00477CBA"/>
    <w:rsid w:val="004826FB"/>
    <w:rsid w:val="00482871"/>
    <w:rsid w:val="00482B65"/>
    <w:rsid w:val="004908D2"/>
    <w:rsid w:val="00493B35"/>
    <w:rsid w:val="004949ED"/>
    <w:rsid w:val="004A45CC"/>
    <w:rsid w:val="004D310C"/>
    <w:rsid w:val="004D5FDD"/>
    <w:rsid w:val="004D6962"/>
    <w:rsid w:val="004E0D8D"/>
    <w:rsid w:val="004E4ED9"/>
    <w:rsid w:val="004F4D30"/>
    <w:rsid w:val="0050644D"/>
    <w:rsid w:val="00507569"/>
    <w:rsid w:val="0052793F"/>
    <w:rsid w:val="00532C13"/>
    <w:rsid w:val="005349A8"/>
    <w:rsid w:val="005439F6"/>
    <w:rsid w:val="00543ED7"/>
    <w:rsid w:val="00547370"/>
    <w:rsid w:val="00552D5B"/>
    <w:rsid w:val="0055456A"/>
    <w:rsid w:val="005553F2"/>
    <w:rsid w:val="00555680"/>
    <w:rsid w:val="005733CC"/>
    <w:rsid w:val="00575CD6"/>
    <w:rsid w:val="005806EA"/>
    <w:rsid w:val="00581927"/>
    <w:rsid w:val="005A03F1"/>
    <w:rsid w:val="005B72C8"/>
    <w:rsid w:val="005B79C6"/>
    <w:rsid w:val="005C1BF8"/>
    <w:rsid w:val="005C356E"/>
    <w:rsid w:val="005C3E9E"/>
    <w:rsid w:val="005D04B8"/>
    <w:rsid w:val="005D58DA"/>
    <w:rsid w:val="005F5F43"/>
    <w:rsid w:val="005F6FA2"/>
    <w:rsid w:val="006144ED"/>
    <w:rsid w:val="00620791"/>
    <w:rsid w:val="006234E0"/>
    <w:rsid w:val="00625516"/>
    <w:rsid w:val="006263FD"/>
    <w:rsid w:val="0063684F"/>
    <w:rsid w:val="00637DA8"/>
    <w:rsid w:val="0064038F"/>
    <w:rsid w:val="006529B8"/>
    <w:rsid w:val="00656A9C"/>
    <w:rsid w:val="00657155"/>
    <w:rsid w:val="0066200E"/>
    <w:rsid w:val="00664ADA"/>
    <w:rsid w:val="00664F3A"/>
    <w:rsid w:val="00676B7F"/>
    <w:rsid w:val="00683FC0"/>
    <w:rsid w:val="006B27C2"/>
    <w:rsid w:val="006B6D5B"/>
    <w:rsid w:val="006C4B86"/>
    <w:rsid w:val="006D48D6"/>
    <w:rsid w:val="006D4F0D"/>
    <w:rsid w:val="006E7290"/>
    <w:rsid w:val="006F14FF"/>
    <w:rsid w:val="00701994"/>
    <w:rsid w:val="0071185B"/>
    <w:rsid w:val="00714571"/>
    <w:rsid w:val="007148DB"/>
    <w:rsid w:val="00722D94"/>
    <w:rsid w:val="00730239"/>
    <w:rsid w:val="00734116"/>
    <w:rsid w:val="007347F5"/>
    <w:rsid w:val="007402AA"/>
    <w:rsid w:val="00745ABF"/>
    <w:rsid w:val="00750C4C"/>
    <w:rsid w:val="00762A9D"/>
    <w:rsid w:val="00770317"/>
    <w:rsid w:val="007770E9"/>
    <w:rsid w:val="007A139E"/>
    <w:rsid w:val="007A52E5"/>
    <w:rsid w:val="007B2C50"/>
    <w:rsid w:val="007C0134"/>
    <w:rsid w:val="007C2CD5"/>
    <w:rsid w:val="007C3C76"/>
    <w:rsid w:val="007E0F79"/>
    <w:rsid w:val="007E3BE8"/>
    <w:rsid w:val="007E5851"/>
    <w:rsid w:val="008035E9"/>
    <w:rsid w:val="008138B8"/>
    <w:rsid w:val="00824877"/>
    <w:rsid w:val="00825058"/>
    <w:rsid w:val="00826EA4"/>
    <w:rsid w:val="00831374"/>
    <w:rsid w:val="008364B4"/>
    <w:rsid w:val="00837660"/>
    <w:rsid w:val="008407A2"/>
    <w:rsid w:val="008543BE"/>
    <w:rsid w:val="00856C37"/>
    <w:rsid w:val="008651E9"/>
    <w:rsid w:val="00872D1B"/>
    <w:rsid w:val="00873C60"/>
    <w:rsid w:val="008820FA"/>
    <w:rsid w:val="00883031"/>
    <w:rsid w:val="0089181D"/>
    <w:rsid w:val="008953AA"/>
    <w:rsid w:val="008A0314"/>
    <w:rsid w:val="008A51DD"/>
    <w:rsid w:val="008B472B"/>
    <w:rsid w:val="008B5CCC"/>
    <w:rsid w:val="008B6E1B"/>
    <w:rsid w:val="008C4648"/>
    <w:rsid w:val="008D3404"/>
    <w:rsid w:val="008E1C92"/>
    <w:rsid w:val="008E330A"/>
    <w:rsid w:val="008F7D8C"/>
    <w:rsid w:val="00900F2E"/>
    <w:rsid w:val="00901152"/>
    <w:rsid w:val="009040AB"/>
    <w:rsid w:val="00905618"/>
    <w:rsid w:val="00910896"/>
    <w:rsid w:val="009134ED"/>
    <w:rsid w:val="0092222F"/>
    <w:rsid w:val="009245A4"/>
    <w:rsid w:val="009266D8"/>
    <w:rsid w:val="0092778D"/>
    <w:rsid w:val="00933A23"/>
    <w:rsid w:val="00936AAC"/>
    <w:rsid w:val="00950602"/>
    <w:rsid w:val="00954357"/>
    <w:rsid w:val="009574C6"/>
    <w:rsid w:val="00963F80"/>
    <w:rsid w:val="009665B9"/>
    <w:rsid w:val="00973211"/>
    <w:rsid w:val="009757C1"/>
    <w:rsid w:val="00977C36"/>
    <w:rsid w:val="0098096E"/>
    <w:rsid w:val="00981F2C"/>
    <w:rsid w:val="00993AE5"/>
    <w:rsid w:val="009958BE"/>
    <w:rsid w:val="009A1A05"/>
    <w:rsid w:val="009B5B4F"/>
    <w:rsid w:val="009C3E21"/>
    <w:rsid w:val="009C62BF"/>
    <w:rsid w:val="009D70C4"/>
    <w:rsid w:val="009D7E89"/>
    <w:rsid w:val="00A0618D"/>
    <w:rsid w:val="00A15516"/>
    <w:rsid w:val="00A3797D"/>
    <w:rsid w:val="00A45B75"/>
    <w:rsid w:val="00A53F4A"/>
    <w:rsid w:val="00A60A86"/>
    <w:rsid w:val="00A65149"/>
    <w:rsid w:val="00A7043B"/>
    <w:rsid w:val="00A7056D"/>
    <w:rsid w:val="00A707EE"/>
    <w:rsid w:val="00A82B65"/>
    <w:rsid w:val="00A836A4"/>
    <w:rsid w:val="00A85725"/>
    <w:rsid w:val="00A87BFA"/>
    <w:rsid w:val="00A942D8"/>
    <w:rsid w:val="00A96CBD"/>
    <w:rsid w:val="00AA4305"/>
    <w:rsid w:val="00AA7A03"/>
    <w:rsid w:val="00AB1CBC"/>
    <w:rsid w:val="00AB291C"/>
    <w:rsid w:val="00AB3984"/>
    <w:rsid w:val="00AC0C8A"/>
    <w:rsid w:val="00AC553A"/>
    <w:rsid w:val="00AD7258"/>
    <w:rsid w:val="00AE1F85"/>
    <w:rsid w:val="00AE48EE"/>
    <w:rsid w:val="00AF6643"/>
    <w:rsid w:val="00B1528F"/>
    <w:rsid w:val="00B2427B"/>
    <w:rsid w:val="00B25C7C"/>
    <w:rsid w:val="00B35EE4"/>
    <w:rsid w:val="00B42FDD"/>
    <w:rsid w:val="00B4353A"/>
    <w:rsid w:val="00B45F70"/>
    <w:rsid w:val="00B46A1E"/>
    <w:rsid w:val="00B63DA5"/>
    <w:rsid w:val="00B71FE6"/>
    <w:rsid w:val="00B77ED2"/>
    <w:rsid w:val="00B805F5"/>
    <w:rsid w:val="00B80EDB"/>
    <w:rsid w:val="00B845DD"/>
    <w:rsid w:val="00B93104"/>
    <w:rsid w:val="00B934FF"/>
    <w:rsid w:val="00B975DB"/>
    <w:rsid w:val="00BA1C1B"/>
    <w:rsid w:val="00BA3608"/>
    <w:rsid w:val="00BA4D32"/>
    <w:rsid w:val="00BA6EF5"/>
    <w:rsid w:val="00BB311C"/>
    <w:rsid w:val="00BC1080"/>
    <w:rsid w:val="00BD1354"/>
    <w:rsid w:val="00BD4A84"/>
    <w:rsid w:val="00BD635B"/>
    <w:rsid w:val="00BE0D4C"/>
    <w:rsid w:val="00BE4AF4"/>
    <w:rsid w:val="00BE5951"/>
    <w:rsid w:val="00BF5597"/>
    <w:rsid w:val="00C00CBA"/>
    <w:rsid w:val="00C17AE4"/>
    <w:rsid w:val="00C31D6D"/>
    <w:rsid w:val="00C467E4"/>
    <w:rsid w:val="00C564FE"/>
    <w:rsid w:val="00C6616D"/>
    <w:rsid w:val="00C66B32"/>
    <w:rsid w:val="00C707C5"/>
    <w:rsid w:val="00C73085"/>
    <w:rsid w:val="00C8622F"/>
    <w:rsid w:val="00CA57D3"/>
    <w:rsid w:val="00CB1B8F"/>
    <w:rsid w:val="00CB3919"/>
    <w:rsid w:val="00CC0A31"/>
    <w:rsid w:val="00CD22FA"/>
    <w:rsid w:val="00CE5330"/>
    <w:rsid w:val="00CE748D"/>
    <w:rsid w:val="00CF3E1D"/>
    <w:rsid w:val="00CF4574"/>
    <w:rsid w:val="00CF7037"/>
    <w:rsid w:val="00D02B15"/>
    <w:rsid w:val="00D13A6F"/>
    <w:rsid w:val="00D16816"/>
    <w:rsid w:val="00D17892"/>
    <w:rsid w:val="00D17A15"/>
    <w:rsid w:val="00D24C10"/>
    <w:rsid w:val="00D31412"/>
    <w:rsid w:val="00D33AD0"/>
    <w:rsid w:val="00D40113"/>
    <w:rsid w:val="00D4285A"/>
    <w:rsid w:val="00D44D27"/>
    <w:rsid w:val="00D51050"/>
    <w:rsid w:val="00D630A9"/>
    <w:rsid w:val="00D858B0"/>
    <w:rsid w:val="00D85F9E"/>
    <w:rsid w:val="00D87FA7"/>
    <w:rsid w:val="00D94B77"/>
    <w:rsid w:val="00DA39A0"/>
    <w:rsid w:val="00DB317D"/>
    <w:rsid w:val="00DC27D3"/>
    <w:rsid w:val="00DD4EA6"/>
    <w:rsid w:val="00DE4DFD"/>
    <w:rsid w:val="00DF3C2A"/>
    <w:rsid w:val="00E07A69"/>
    <w:rsid w:val="00E2093D"/>
    <w:rsid w:val="00E27E84"/>
    <w:rsid w:val="00E34C3D"/>
    <w:rsid w:val="00E4354E"/>
    <w:rsid w:val="00E44803"/>
    <w:rsid w:val="00E51489"/>
    <w:rsid w:val="00E53E03"/>
    <w:rsid w:val="00E64A52"/>
    <w:rsid w:val="00E733A7"/>
    <w:rsid w:val="00E75169"/>
    <w:rsid w:val="00E77F71"/>
    <w:rsid w:val="00E975D4"/>
    <w:rsid w:val="00EB0F0D"/>
    <w:rsid w:val="00EC2068"/>
    <w:rsid w:val="00EC437C"/>
    <w:rsid w:val="00EC6EC6"/>
    <w:rsid w:val="00ED277A"/>
    <w:rsid w:val="00ED4461"/>
    <w:rsid w:val="00EE01BD"/>
    <w:rsid w:val="00EE430C"/>
    <w:rsid w:val="00F01FD9"/>
    <w:rsid w:val="00F04A88"/>
    <w:rsid w:val="00F116CE"/>
    <w:rsid w:val="00F3693B"/>
    <w:rsid w:val="00F4173F"/>
    <w:rsid w:val="00F5026C"/>
    <w:rsid w:val="00F74100"/>
    <w:rsid w:val="00F7448F"/>
    <w:rsid w:val="00F74C42"/>
    <w:rsid w:val="00F7557A"/>
    <w:rsid w:val="00F8290A"/>
    <w:rsid w:val="00F82C54"/>
    <w:rsid w:val="00F90723"/>
    <w:rsid w:val="00FA308A"/>
    <w:rsid w:val="00FA5D84"/>
    <w:rsid w:val="00FA759C"/>
    <w:rsid w:val="00FB0AB8"/>
    <w:rsid w:val="00FB333C"/>
    <w:rsid w:val="00FB5D0A"/>
    <w:rsid w:val="00FB74E4"/>
    <w:rsid w:val="00FC01AD"/>
    <w:rsid w:val="00FC3F1A"/>
    <w:rsid w:val="00FC488D"/>
    <w:rsid w:val="00FC7FE6"/>
    <w:rsid w:val="00FD72A5"/>
    <w:rsid w:val="00FE6A00"/>
    <w:rsid w:val="00FF373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19FC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8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B683F"/>
    <w:rPr>
      <w:rFonts w:cs="Times New Roman"/>
      <w:sz w:val="16"/>
      <w:szCs w:val="16"/>
    </w:rPr>
  </w:style>
  <w:style w:type="paragraph" w:styleId="CommentText">
    <w:name w:val="annotation text"/>
    <w:basedOn w:val="Normal"/>
    <w:link w:val="CommentTextChar"/>
    <w:uiPriority w:val="99"/>
    <w:semiHidden/>
    <w:rsid w:val="002B683F"/>
    <w:rPr>
      <w:sz w:val="20"/>
      <w:szCs w:val="20"/>
    </w:rPr>
  </w:style>
  <w:style w:type="character" w:customStyle="1" w:styleId="CommentTextChar">
    <w:name w:val="Comment Text Char"/>
    <w:basedOn w:val="DefaultParagraphFont"/>
    <w:link w:val="CommentText"/>
    <w:uiPriority w:val="99"/>
    <w:semiHidden/>
    <w:locked/>
    <w:rsid w:val="00683FC0"/>
    <w:rPr>
      <w:rFonts w:cs="Times New Roman"/>
      <w:sz w:val="20"/>
      <w:szCs w:val="20"/>
    </w:rPr>
  </w:style>
  <w:style w:type="paragraph" w:styleId="CommentSubject">
    <w:name w:val="annotation subject"/>
    <w:basedOn w:val="CommentText"/>
    <w:next w:val="CommentText"/>
    <w:link w:val="CommentSubjectChar"/>
    <w:uiPriority w:val="99"/>
    <w:semiHidden/>
    <w:rsid w:val="002B683F"/>
    <w:rPr>
      <w:b/>
      <w:bCs/>
    </w:rPr>
  </w:style>
  <w:style w:type="character" w:customStyle="1" w:styleId="CommentSubjectChar">
    <w:name w:val="Comment Subject Char"/>
    <w:basedOn w:val="CommentTextChar"/>
    <w:link w:val="CommentSubject"/>
    <w:uiPriority w:val="99"/>
    <w:semiHidden/>
    <w:locked/>
    <w:rsid w:val="00683FC0"/>
    <w:rPr>
      <w:rFonts w:cs="Times New Roman"/>
      <w:b/>
      <w:bCs/>
      <w:sz w:val="20"/>
      <w:szCs w:val="20"/>
    </w:rPr>
  </w:style>
  <w:style w:type="paragraph" w:styleId="BalloonText">
    <w:name w:val="Balloon Text"/>
    <w:basedOn w:val="Normal"/>
    <w:link w:val="BalloonTextChar"/>
    <w:uiPriority w:val="99"/>
    <w:semiHidden/>
    <w:rsid w:val="002B68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3FC0"/>
    <w:rPr>
      <w:rFonts w:cs="Times New Roman"/>
      <w:sz w:val="2"/>
    </w:rPr>
  </w:style>
  <w:style w:type="paragraph" w:styleId="Header">
    <w:name w:val="header"/>
    <w:basedOn w:val="Normal"/>
    <w:link w:val="HeaderChar"/>
    <w:uiPriority w:val="99"/>
    <w:rsid w:val="002B683F"/>
    <w:pPr>
      <w:tabs>
        <w:tab w:val="center" w:pos="4320"/>
        <w:tab w:val="right" w:pos="8640"/>
      </w:tabs>
    </w:pPr>
  </w:style>
  <w:style w:type="character" w:customStyle="1" w:styleId="HeaderChar">
    <w:name w:val="Header Char"/>
    <w:basedOn w:val="DefaultParagraphFont"/>
    <w:link w:val="Header"/>
    <w:uiPriority w:val="99"/>
    <w:semiHidden/>
    <w:locked/>
    <w:rsid w:val="00683FC0"/>
    <w:rPr>
      <w:rFonts w:cs="Times New Roman"/>
      <w:sz w:val="24"/>
      <w:szCs w:val="24"/>
    </w:rPr>
  </w:style>
  <w:style w:type="paragraph" w:styleId="Footer">
    <w:name w:val="footer"/>
    <w:basedOn w:val="Normal"/>
    <w:link w:val="FooterChar"/>
    <w:rsid w:val="002B683F"/>
    <w:pPr>
      <w:tabs>
        <w:tab w:val="center" w:pos="4320"/>
        <w:tab w:val="right" w:pos="8640"/>
      </w:tabs>
    </w:pPr>
  </w:style>
  <w:style w:type="character" w:customStyle="1" w:styleId="FooterChar">
    <w:name w:val="Footer Char"/>
    <w:basedOn w:val="DefaultParagraphFont"/>
    <w:link w:val="Footer"/>
    <w:uiPriority w:val="99"/>
    <w:locked/>
    <w:rsid w:val="00683FC0"/>
    <w:rPr>
      <w:rFonts w:cs="Times New Roman"/>
      <w:sz w:val="24"/>
      <w:szCs w:val="24"/>
    </w:rPr>
  </w:style>
  <w:style w:type="paragraph" w:styleId="BodyTextIndent3">
    <w:name w:val="Body Text Indent 3"/>
    <w:basedOn w:val="Normal"/>
    <w:link w:val="BodyTextIndent3Char"/>
    <w:uiPriority w:val="99"/>
    <w:semiHidden/>
    <w:rsid w:val="00745ABF"/>
    <w:pPr>
      <w:ind w:left="360" w:hanging="360"/>
    </w:pPr>
    <w:rPr>
      <w:u w:color="000000"/>
      <w:lang w:val="en-CA"/>
    </w:rPr>
  </w:style>
  <w:style w:type="character" w:customStyle="1" w:styleId="BodyTextIndent3Char">
    <w:name w:val="Body Text Indent 3 Char"/>
    <w:basedOn w:val="DefaultParagraphFont"/>
    <w:link w:val="BodyTextIndent3"/>
    <w:uiPriority w:val="99"/>
    <w:semiHidden/>
    <w:locked/>
    <w:rsid w:val="00745ABF"/>
    <w:rPr>
      <w:rFonts w:cs="Times New Roman"/>
      <w:sz w:val="24"/>
      <w:szCs w:val="24"/>
      <w:u w:color="000000"/>
      <w:lang w:val="en-CA"/>
    </w:rPr>
  </w:style>
  <w:style w:type="paragraph" w:styleId="ListParagraph">
    <w:name w:val="List Paragraph"/>
    <w:basedOn w:val="Normal"/>
    <w:uiPriority w:val="99"/>
    <w:qFormat/>
    <w:rsid w:val="00745ABF"/>
    <w:pPr>
      <w:ind w:left="720"/>
    </w:pPr>
    <w:rPr>
      <w:rFonts w:ascii="Calibri" w:hAnsi="Calibri"/>
      <w:sz w:val="22"/>
      <w:szCs w:val="22"/>
    </w:rPr>
  </w:style>
  <w:style w:type="character" w:styleId="Hyperlink">
    <w:name w:val="Hyperlink"/>
    <w:basedOn w:val="DefaultParagraphFont"/>
    <w:uiPriority w:val="99"/>
    <w:semiHidden/>
    <w:rsid w:val="00B71FE6"/>
    <w:rPr>
      <w:rFonts w:cs="Times New Roman"/>
      <w:color w:val="0000FF"/>
      <w:u w:val="single"/>
    </w:rPr>
  </w:style>
  <w:style w:type="character" w:styleId="Emphasis">
    <w:name w:val="Emphasis"/>
    <w:basedOn w:val="DefaultParagraphFont"/>
    <w:uiPriority w:val="99"/>
    <w:qFormat/>
    <w:locked/>
    <w:rsid w:val="00B71FE6"/>
    <w:rPr>
      <w:rFonts w:cs="Times New Roman"/>
      <w:i/>
      <w:iCs/>
    </w:rPr>
  </w:style>
  <w:style w:type="paragraph" w:styleId="Revision">
    <w:name w:val="Revision"/>
    <w:hidden/>
    <w:uiPriority w:val="99"/>
    <w:semiHidden/>
    <w:rsid w:val="008364B4"/>
    <w:rPr>
      <w:sz w:val="24"/>
      <w:szCs w:val="24"/>
    </w:rPr>
  </w:style>
  <w:style w:type="character" w:customStyle="1" w:styleId="apple-converted-space">
    <w:name w:val="apple-converted-space"/>
    <w:basedOn w:val="DefaultParagraphFont"/>
    <w:rsid w:val="00543ED7"/>
  </w:style>
  <w:style w:type="paragraph" w:styleId="Title">
    <w:name w:val="Title"/>
    <w:basedOn w:val="Normal"/>
    <w:link w:val="TitleChar"/>
    <w:qFormat/>
    <w:locked/>
    <w:rsid w:val="00210C02"/>
    <w:pPr>
      <w:jc w:val="center"/>
    </w:pPr>
    <w:rPr>
      <w:rFonts w:eastAsia="Times New Roman"/>
      <w:b/>
      <w:bCs/>
    </w:rPr>
  </w:style>
  <w:style w:type="character" w:customStyle="1" w:styleId="TitleChar">
    <w:name w:val="Title Char"/>
    <w:basedOn w:val="DefaultParagraphFont"/>
    <w:link w:val="Title"/>
    <w:rsid w:val="00210C02"/>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0289">
      <w:bodyDiv w:val="1"/>
      <w:marLeft w:val="0"/>
      <w:marRight w:val="0"/>
      <w:marTop w:val="0"/>
      <w:marBottom w:val="0"/>
      <w:divBdr>
        <w:top w:val="none" w:sz="0" w:space="0" w:color="auto"/>
        <w:left w:val="none" w:sz="0" w:space="0" w:color="auto"/>
        <w:bottom w:val="none" w:sz="0" w:space="0" w:color="auto"/>
        <w:right w:val="none" w:sz="0" w:space="0" w:color="auto"/>
      </w:divBdr>
    </w:div>
    <w:div w:id="484593296">
      <w:bodyDiv w:val="1"/>
      <w:marLeft w:val="0"/>
      <w:marRight w:val="0"/>
      <w:marTop w:val="0"/>
      <w:marBottom w:val="0"/>
      <w:divBdr>
        <w:top w:val="none" w:sz="0" w:space="0" w:color="auto"/>
        <w:left w:val="none" w:sz="0" w:space="0" w:color="auto"/>
        <w:bottom w:val="none" w:sz="0" w:space="0" w:color="auto"/>
        <w:right w:val="none" w:sz="0" w:space="0" w:color="auto"/>
      </w:divBdr>
    </w:div>
    <w:div w:id="659045239">
      <w:bodyDiv w:val="1"/>
      <w:marLeft w:val="0"/>
      <w:marRight w:val="0"/>
      <w:marTop w:val="0"/>
      <w:marBottom w:val="0"/>
      <w:divBdr>
        <w:top w:val="none" w:sz="0" w:space="0" w:color="auto"/>
        <w:left w:val="none" w:sz="0" w:space="0" w:color="auto"/>
        <w:bottom w:val="none" w:sz="0" w:space="0" w:color="auto"/>
        <w:right w:val="none" w:sz="0" w:space="0" w:color="auto"/>
      </w:divBdr>
    </w:div>
    <w:div w:id="844520863">
      <w:bodyDiv w:val="1"/>
      <w:marLeft w:val="0"/>
      <w:marRight w:val="0"/>
      <w:marTop w:val="0"/>
      <w:marBottom w:val="0"/>
      <w:divBdr>
        <w:top w:val="none" w:sz="0" w:space="0" w:color="auto"/>
        <w:left w:val="none" w:sz="0" w:space="0" w:color="auto"/>
        <w:bottom w:val="none" w:sz="0" w:space="0" w:color="auto"/>
        <w:right w:val="none" w:sz="0" w:space="0" w:color="auto"/>
      </w:divBdr>
      <w:divsChild>
        <w:div w:id="1616709816">
          <w:marLeft w:val="0"/>
          <w:marRight w:val="0"/>
          <w:marTop w:val="0"/>
          <w:marBottom w:val="0"/>
          <w:divBdr>
            <w:top w:val="none" w:sz="0" w:space="0" w:color="auto"/>
            <w:left w:val="none" w:sz="0" w:space="0" w:color="auto"/>
            <w:bottom w:val="none" w:sz="0" w:space="0" w:color="auto"/>
            <w:right w:val="none" w:sz="0" w:space="0" w:color="auto"/>
          </w:divBdr>
        </w:div>
        <w:div w:id="203569196">
          <w:marLeft w:val="0"/>
          <w:marRight w:val="0"/>
          <w:marTop w:val="0"/>
          <w:marBottom w:val="0"/>
          <w:divBdr>
            <w:top w:val="none" w:sz="0" w:space="0" w:color="auto"/>
            <w:left w:val="none" w:sz="0" w:space="0" w:color="auto"/>
            <w:bottom w:val="none" w:sz="0" w:space="0" w:color="auto"/>
            <w:right w:val="none" w:sz="0" w:space="0" w:color="auto"/>
          </w:divBdr>
        </w:div>
        <w:div w:id="211431322">
          <w:marLeft w:val="0"/>
          <w:marRight w:val="0"/>
          <w:marTop w:val="0"/>
          <w:marBottom w:val="0"/>
          <w:divBdr>
            <w:top w:val="none" w:sz="0" w:space="0" w:color="auto"/>
            <w:left w:val="none" w:sz="0" w:space="0" w:color="auto"/>
            <w:bottom w:val="none" w:sz="0" w:space="0" w:color="auto"/>
            <w:right w:val="none" w:sz="0" w:space="0" w:color="auto"/>
          </w:divBdr>
        </w:div>
      </w:divsChild>
    </w:div>
    <w:div w:id="863834772">
      <w:bodyDiv w:val="1"/>
      <w:marLeft w:val="0"/>
      <w:marRight w:val="0"/>
      <w:marTop w:val="0"/>
      <w:marBottom w:val="0"/>
      <w:divBdr>
        <w:top w:val="none" w:sz="0" w:space="0" w:color="auto"/>
        <w:left w:val="none" w:sz="0" w:space="0" w:color="auto"/>
        <w:bottom w:val="none" w:sz="0" w:space="0" w:color="auto"/>
        <w:right w:val="none" w:sz="0" w:space="0" w:color="auto"/>
      </w:divBdr>
    </w:div>
    <w:div w:id="1305084171">
      <w:marLeft w:val="0"/>
      <w:marRight w:val="0"/>
      <w:marTop w:val="0"/>
      <w:marBottom w:val="0"/>
      <w:divBdr>
        <w:top w:val="none" w:sz="0" w:space="0" w:color="auto"/>
        <w:left w:val="none" w:sz="0" w:space="0" w:color="auto"/>
        <w:bottom w:val="none" w:sz="0" w:space="0" w:color="auto"/>
        <w:right w:val="none" w:sz="0" w:space="0" w:color="auto"/>
      </w:divBdr>
    </w:div>
    <w:div w:id="1305084172">
      <w:marLeft w:val="0"/>
      <w:marRight w:val="0"/>
      <w:marTop w:val="0"/>
      <w:marBottom w:val="0"/>
      <w:divBdr>
        <w:top w:val="none" w:sz="0" w:space="0" w:color="auto"/>
        <w:left w:val="none" w:sz="0" w:space="0" w:color="auto"/>
        <w:bottom w:val="none" w:sz="0" w:space="0" w:color="auto"/>
        <w:right w:val="none" w:sz="0" w:space="0" w:color="auto"/>
      </w:divBdr>
    </w:div>
    <w:div w:id="1305084173">
      <w:marLeft w:val="0"/>
      <w:marRight w:val="0"/>
      <w:marTop w:val="0"/>
      <w:marBottom w:val="0"/>
      <w:divBdr>
        <w:top w:val="none" w:sz="0" w:space="0" w:color="auto"/>
        <w:left w:val="none" w:sz="0" w:space="0" w:color="auto"/>
        <w:bottom w:val="none" w:sz="0" w:space="0" w:color="auto"/>
        <w:right w:val="none" w:sz="0" w:space="0" w:color="auto"/>
      </w:divBdr>
    </w:div>
    <w:div w:id="1305084178">
      <w:marLeft w:val="0"/>
      <w:marRight w:val="0"/>
      <w:marTop w:val="0"/>
      <w:marBottom w:val="0"/>
      <w:divBdr>
        <w:top w:val="none" w:sz="0" w:space="0" w:color="auto"/>
        <w:left w:val="none" w:sz="0" w:space="0" w:color="auto"/>
        <w:bottom w:val="none" w:sz="0" w:space="0" w:color="auto"/>
        <w:right w:val="none" w:sz="0" w:space="0" w:color="auto"/>
      </w:divBdr>
      <w:divsChild>
        <w:div w:id="1305084175">
          <w:marLeft w:val="0"/>
          <w:marRight w:val="0"/>
          <w:marTop w:val="0"/>
          <w:marBottom w:val="0"/>
          <w:divBdr>
            <w:top w:val="none" w:sz="0" w:space="0" w:color="auto"/>
            <w:left w:val="none" w:sz="0" w:space="0" w:color="auto"/>
            <w:bottom w:val="none" w:sz="0" w:space="0" w:color="auto"/>
            <w:right w:val="none" w:sz="0" w:space="0" w:color="auto"/>
          </w:divBdr>
          <w:divsChild>
            <w:div w:id="13050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4179">
      <w:marLeft w:val="0"/>
      <w:marRight w:val="0"/>
      <w:marTop w:val="0"/>
      <w:marBottom w:val="0"/>
      <w:divBdr>
        <w:top w:val="none" w:sz="0" w:space="0" w:color="auto"/>
        <w:left w:val="none" w:sz="0" w:space="0" w:color="auto"/>
        <w:bottom w:val="none" w:sz="0" w:space="0" w:color="auto"/>
        <w:right w:val="none" w:sz="0" w:space="0" w:color="auto"/>
      </w:divBdr>
      <w:divsChild>
        <w:div w:id="1305084177">
          <w:marLeft w:val="0"/>
          <w:marRight w:val="0"/>
          <w:marTop w:val="0"/>
          <w:marBottom w:val="0"/>
          <w:divBdr>
            <w:top w:val="none" w:sz="0" w:space="0" w:color="auto"/>
            <w:left w:val="none" w:sz="0" w:space="0" w:color="auto"/>
            <w:bottom w:val="none" w:sz="0" w:space="0" w:color="auto"/>
            <w:right w:val="none" w:sz="0" w:space="0" w:color="auto"/>
          </w:divBdr>
          <w:divsChild>
            <w:div w:id="13050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sa/4.0/" TargetMode="Externa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137DD-EC17-4BDC-9917-0963CB91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2316</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Department of Medicine</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creator>Megan Lukasewich</dc:creator>
  <cp:lastModifiedBy>Janis Geary</cp:lastModifiedBy>
  <cp:revision>6</cp:revision>
  <cp:lastPrinted>2012-01-27T17:27:00Z</cp:lastPrinted>
  <dcterms:created xsi:type="dcterms:W3CDTF">2019-07-07T11:19:00Z</dcterms:created>
  <dcterms:modified xsi:type="dcterms:W3CDTF">2019-07-07T11:33:00Z</dcterms:modified>
</cp:coreProperties>
</file>