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7AF80" w14:textId="77A912FF" w:rsidR="00E14077" w:rsidRDefault="00E14077" w:rsidP="00E14077">
      <w:pPr>
        <w:spacing w:line="480" w:lineRule="auto"/>
        <w:rPr>
          <w:rFonts w:ascii="Times New Roman" w:hAnsi="Times New Roman"/>
          <w:sz w:val="24"/>
          <w:szCs w:val="24"/>
          <w:lang w:val="en-GB"/>
        </w:rPr>
      </w:pPr>
      <w:r>
        <w:rPr>
          <w:rFonts w:ascii="Times New Roman" w:hAnsi="Times New Roman"/>
          <w:sz w:val="24"/>
          <w:szCs w:val="24"/>
          <w:lang w:val="en-GB"/>
        </w:rPr>
        <w:t xml:space="preserve">Running </w:t>
      </w:r>
      <w:r w:rsidR="00A5630A">
        <w:rPr>
          <w:rFonts w:ascii="Times New Roman" w:hAnsi="Times New Roman"/>
          <w:sz w:val="24"/>
          <w:szCs w:val="24"/>
          <w:lang w:val="en-GB"/>
        </w:rPr>
        <w:t>Head</w:t>
      </w:r>
      <w:r>
        <w:rPr>
          <w:rFonts w:ascii="Times New Roman" w:hAnsi="Times New Roman"/>
          <w:sz w:val="24"/>
          <w:szCs w:val="24"/>
          <w:lang w:val="en-GB"/>
        </w:rPr>
        <w:t xml:space="preserve">: </w:t>
      </w:r>
      <w:r w:rsidR="00962143">
        <w:rPr>
          <w:rFonts w:ascii="Times New Roman" w:hAnsi="Times New Roman"/>
          <w:sz w:val="24"/>
          <w:szCs w:val="24"/>
          <w:lang w:val="en-GB"/>
        </w:rPr>
        <w:t xml:space="preserve">Superior </w:t>
      </w:r>
      <w:r>
        <w:rPr>
          <w:rFonts w:ascii="Times New Roman" w:hAnsi="Times New Roman"/>
          <w:sz w:val="24"/>
          <w:szCs w:val="24"/>
          <w:lang w:val="en-GB"/>
        </w:rPr>
        <w:t xml:space="preserve">Cognitive </w:t>
      </w:r>
      <w:r w:rsidR="00380B92">
        <w:rPr>
          <w:rFonts w:ascii="Times New Roman" w:hAnsi="Times New Roman"/>
          <w:sz w:val="24"/>
          <w:szCs w:val="24"/>
          <w:lang w:val="en-GB"/>
        </w:rPr>
        <w:t>Map</w:t>
      </w:r>
      <w:r w:rsidR="003B3CF3">
        <w:rPr>
          <w:rFonts w:ascii="Times New Roman" w:hAnsi="Times New Roman"/>
          <w:sz w:val="24"/>
          <w:szCs w:val="24"/>
          <w:lang w:val="en-GB"/>
        </w:rPr>
        <w:t>ping</w:t>
      </w:r>
      <w:r w:rsidR="00962143">
        <w:rPr>
          <w:rFonts w:ascii="Times New Roman" w:hAnsi="Times New Roman"/>
          <w:sz w:val="24"/>
          <w:szCs w:val="24"/>
          <w:lang w:val="en-GB"/>
        </w:rPr>
        <w:t xml:space="preserve"> through Landmark-</w:t>
      </w:r>
      <w:r w:rsidR="00622B96">
        <w:rPr>
          <w:rFonts w:ascii="Times New Roman" w:hAnsi="Times New Roman"/>
          <w:sz w:val="24"/>
          <w:szCs w:val="24"/>
          <w:lang w:val="en-GB"/>
        </w:rPr>
        <w:t xml:space="preserve">related </w:t>
      </w:r>
      <w:r w:rsidR="00962143">
        <w:rPr>
          <w:rFonts w:ascii="Times New Roman" w:hAnsi="Times New Roman"/>
          <w:sz w:val="24"/>
          <w:szCs w:val="24"/>
          <w:lang w:val="en-GB"/>
        </w:rPr>
        <w:t xml:space="preserve">Learning </w:t>
      </w:r>
    </w:p>
    <w:p w14:paraId="6CA48409" w14:textId="77777777" w:rsidR="001A5ABE" w:rsidRDefault="00962143" w:rsidP="00917FD9">
      <w:pPr>
        <w:spacing w:line="480" w:lineRule="auto"/>
        <w:jc w:val="center"/>
        <w:rPr>
          <w:rFonts w:ascii="Times New Roman" w:hAnsi="Times New Roman"/>
          <w:sz w:val="24"/>
          <w:szCs w:val="24"/>
        </w:rPr>
      </w:pPr>
      <w:r>
        <w:rPr>
          <w:rFonts w:ascii="Times New Roman" w:hAnsi="Times New Roman"/>
          <w:sz w:val="24"/>
          <w:szCs w:val="24"/>
          <w:lang w:val="en-GB"/>
        </w:rPr>
        <w:t>Superior</w:t>
      </w:r>
      <w:r w:rsidR="00776614">
        <w:rPr>
          <w:rFonts w:ascii="Times New Roman" w:hAnsi="Times New Roman"/>
          <w:sz w:val="24"/>
          <w:szCs w:val="24"/>
          <w:lang w:val="en-GB"/>
        </w:rPr>
        <w:t xml:space="preserve"> Cognitive Mapping</w:t>
      </w:r>
      <w:r>
        <w:rPr>
          <w:rFonts w:ascii="Times New Roman" w:hAnsi="Times New Roman"/>
          <w:sz w:val="24"/>
          <w:szCs w:val="24"/>
          <w:lang w:val="en-GB"/>
        </w:rPr>
        <w:t xml:space="preserve"> through</w:t>
      </w:r>
      <w:r w:rsidR="00776614">
        <w:rPr>
          <w:rFonts w:ascii="Times New Roman" w:hAnsi="Times New Roman"/>
          <w:sz w:val="24"/>
          <w:szCs w:val="24"/>
        </w:rPr>
        <w:t xml:space="preserve"> </w:t>
      </w:r>
      <w:r w:rsidR="00622B96">
        <w:rPr>
          <w:rFonts w:ascii="Times New Roman" w:hAnsi="Times New Roman"/>
          <w:sz w:val="24"/>
          <w:szCs w:val="24"/>
        </w:rPr>
        <w:t>Single-l</w:t>
      </w:r>
      <w:r w:rsidR="00776614">
        <w:rPr>
          <w:rFonts w:ascii="Times New Roman" w:hAnsi="Times New Roman"/>
          <w:sz w:val="24"/>
          <w:szCs w:val="24"/>
        </w:rPr>
        <w:t>andmark</w:t>
      </w:r>
      <w:r w:rsidR="00622B96">
        <w:rPr>
          <w:rFonts w:ascii="Times New Roman" w:hAnsi="Times New Roman"/>
          <w:sz w:val="24"/>
          <w:szCs w:val="24"/>
        </w:rPr>
        <w:t>-related</w:t>
      </w:r>
      <w:r w:rsidR="00776614">
        <w:rPr>
          <w:rFonts w:ascii="Times New Roman" w:hAnsi="Times New Roman"/>
          <w:sz w:val="24"/>
          <w:szCs w:val="24"/>
        </w:rPr>
        <w:t xml:space="preserve"> </w:t>
      </w:r>
      <w:r w:rsidR="00622B96">
        <w:rPr>
          <w:rFonts w:ascii="Times New Roman" w:hAnsi="Times New Roman"/>
          <w:sz w:val="24"/>
          <w:szCs w:val="24"/>
        </w:rPr>
        <w:t xml:space="preserve">Learning </w:t>
      </w:r>
      <w:r w:rsidR="00776614">
        <w:rPr>
          <w:rFonts w:ascii="Times New Roman" w:hAnsi="Times New Roman"/>
          <w:sz w:val="24"/>
          <w:szCs w:val="24"/>
        </w:rPr>
        <w:t xml:space="preserve">than </w:t>
      </w:r>
      <w:r w:rsidR="00622B96">
        <w:rPr>
          <w:rFonts w:ascii="Times New Roman" w:hAnsi="Times New Roman"/>
          <w:sz w:val="24"/>
          <w:szCs w:val="24"/>
        </w:rPr>
        <w:t>through</w:t>
      </w:r>
      <w:r w:rsidR="00776614">
        <w:rPr>
          <w:rFonts w:ascii="Times New Roman" w:hAnsi="Times New Roman"/>
          <w:sz w:val="24"/>
          <w:szCs w:val="24"/>
        </w:rPr>
        <w:t xml:space="preserve"> Boundary</w:t>
      </w:r>
      <w:r w:rsidR="00622B96">
        <w:rPr>
          <w:rFonts w:ascii="Times New Roman" w:hAnsi="Times New Roman"/>
          <w:sz w:val="24"/>
          <w:szCs w:val="24"/>
        </w:rPr>
        <w:t>-related Learning</w:t>
      </w:r>
    </w:p>
    <w:p w14:paraId="7E6A327F" w14:textId="1CE840F4" w:rsidR="00446DB1" w:rsidRPr="00917FD9" w:rsidRDefault="005A4901" w:rsidP="00917FD9">
      <w:pPr>
        <w:spacing w:line="480" w:lineRule="auto"/>
        <w:jc w:val="center"/>
        <w:rPr>
          <w:rFonts w:ascii="Times New Roman" w:hAnsi="Times New Roman"/>
          <w:sz w:val="24"/>
          <w:szCs w:val="24"/>
        </w:rPr>
      </w:pPr>
      <w:proofErr w:type="spellStart"/>
      <w:r w:rsidRPr="00917FD9">
        <w:rPr>
          <w:rFonts w:ascii="Times New Roman" w:hAnsi="Times New Roman"/>
          <w:sz w:val="24"/>
          <w:szCs w:val="24"/>
        </w:rPr>
        <w:t>Ruojing</w:t>
      </w:r>
      <w:proofErr w:type="spellEnd"/>
      <w:r w:rsidRPr="00917FD9">
        <w:rPr>
          <w:rFonts w:ascii="Times New Roman" w:hAnsi="Times New Roman"/>
          <w:sz w:val="24"/>
          <w:szCs w:val="24"/>
        </w:rPr>
        <w:t xml:space="preserve"> Zhou &amp; </w:t>
      </w:r>
      <w:proofErr w:type="spellStart"/>
      <w:r w:rsidRPr="00917FD9">
        <w:rPr>
          <w:rFonts w:ascii="Times New Roman" w:hAnsi="Times New Roman"/>
          <w:sz w:val="24"/>
          <w:szCs w:val="24"/>
        </w:rPr>
        <w:t>Weimin</w:t>
      </w:r>
      <w:proofErr w:type="spellEnd"/>
      <w:r w:rsidRPr="00917FD9">
        <w:rPr>
          <w:rFonts w:ascii="Times New Roman" w:hAnsi="Times New Roman"/>
          <w:sz w:val="24"/>
          <w:szCs w:val="24"/>
        </w:rPr>
        <w:t xml:space="preserve"> </w:t>
      </w:r>
      <w:proofErr w:type="spellStart"/>
      <w:r w:rsidRPr="00917FD9">
        <w:rPr>
          <w:rFonts w:ascii="Times New Roman" w:hAnsi="Times New Roman"/>
          <w:sz w:val="24"/>
          <w:szCs w:val="24"/>
        </w:rPr>
        <w:t>Mou</w:t>
      </w:r>
      <w:proofErr w:type="spellEnd"/>
    </w:p>
    <w:p w14:paraId="4B201B43" w14:textId="77777777" w:rsidR="00446DB1" w:rsidRPr="00917FD9" w:rsidRDefault="00001F6B" w:rsidP="00917FD9">
      <w:pPr>
        <w:spacing w:line="480" w:lineRule="auto"/>
        <w:jc w:val="center"/>
        <w:rPr>
          <w:rFonts w:ascii="Times New Roman" w:hAnsi="Times New Roman"/>
          <w:sz w:val="24"/>
          <w:szCs w:val="24"/>
        </w:rPr>
      </w:pPr>
      <w:r>
        <w:rPr>
          <w:rFonts w:ascii="Times New Roman" w:hAnsi="Times New Roman"/>
          <w:sz w:val="24"/>
          <w:szCs w:val="24"/>
        </w:rPr>
        <w:t xml:space="preserve">Department of Psychology, </w:t>
      </w:r>
      <w:r w:rsidR="005A4901" w:rsidRPr="00917FD9">
        <w:rPr>
          <w:rFonts w:ascii="Times New Roman" w:hAnsi="Times New Roman"/>
          <w:sz w:val="24"/>
          <w:szCs w:val="24"/>
        </w:rPr>
        <w:t>University of Alberta, Edmonton, AB, Canada</w:t>
      </w:r>
    </w:p>
    <w:p w14:paraId="29C2AD30" w14:textId="77777777" w:rsidR="00F56817" w:rsidRDefault="00F56817" w:rsidP="00917FD9">
      <w:pPr>
        <w:spacing w:line="480" w:lineRule="auto"/>
        <w:jc w:val="center"/>
        <w:rPr>
          <w:rFonts w:ascii="Times New Roman" w:hAnsi="Times New Roman"/>
          <w:sz w:val="24"/>
          <w:szCs w:val="24"/>
        </w:rPr>
      </w:pPr>
    </w:p>
    <w:p w14:paraId="2C7AC7BB" w14:textId="77777777" w:rsidR="00446DB1" w:rsidRDefault="005A4901" w:rsidP="00F56817">
      <w:pPr>
        <w:spacing w:line="480" w:lineRule="auto"/>
        <w:rPr>
          <w:rFonts w:ascii="Times New Roman" w:hAnsi="Times New Roman"/>
          <w:sz w:val="24"/>
          <w:szCs w:val="24"/>
        </w:rPr>
      </w:pPr>
      <w:r w:rsidRPr="00917FD9">
        <w:rPr>
          <w:rFonts w:ascii="Times New Roman" w:hAnsi="Times New Roman"/>
          <w:sz w:val="24"/>
          <w:szCs w:val="24"/>
        </w:rPr>
        <w:t>Corresponding authors</w:t>
      </w:r>
      <w:r w:rsidR="00F56817">
        <w:rPr>
          <w:rFonts w:ascii="Times New Roman" w:hAnsi="Times New Roman"/>
          <w:sz w:val="24"/>
          <w:szCs w:val="24"/>
        </w:rPr>
        <w:t>:</w:t>
      </w:r>
    </w:p>
    <w:p w14:paraId="7D4D1ABC" w14:textId="29D5CFC1" w:rsidR="00F56817" w:rsidRDefault="00F56817" w:rsidP="00F56817">
      <w:pPr>
        <w:spacing w:line="480" w:lineRule="auto"/>
        <w:rPr>
          <w:rFonts w:ascii="Times New Roman" w:hAnsi="Times New Roman"/>
          <w:sz w:val="24"/>
          <w:szCs w:val="24"/>
        </w:rPr>
      </w:pPr>
      <w:proofErr w:type="spellStart"/>
      <w:r>
        <w:rPr>
          <w:rFonts w:ascii="Times New Roman" w:hAnsi="Times New Roman"/>
          <w:sz w:val="24"/>
          <w:szCs w:val="24"/>
        </w:rPr>
        <w:t>Ruojing</w:t>
      </w:r>
      <w:proofErr w:type="spellEnd"/>
      <w:r>
        <w:rPr>
          <w:rFonts w:ascii="Times New Roman" w:hAnsi="Times New Roman"/>
          <w:sz w:val="24"/>
          <w:szCs w:val="24"/>
        </w:rPr>
        <w:t xml:space="preserve"> Zhou</w:t>
      </w:r>
      <w:r w:rsidR="007254F2">
        <w:rPr>
          <w:rFonts w:ascii="Times New Roman" w:hAnsi="Times New Roman"/>
          <w:sz w:val="24"/>
          <w:szCs w:val="24"/>
        </w:rPr>
        <w:t xml:space="preserve"> &amp; </w:t>
      </w:r>
      <w:proofErr w:type="spellStart"/>
      <w:r w:rsidR="007254F2">
        <w:rPr>
          <w:rFonts w:ascii="Times New Roman" w:hAnsi="Times New Roman"/>
          <w:sz w:val="24"/>
          <w:szCs w:val="24"/>
        </w:rPr>
        <w:t>Weimin</w:t>
      </w:r>
      <w:proofErr w:type="spellEnd"/>
      <w:r w:rsidR="007254F2">
        <w:rPr>
          <w:rFonts w:ascii="Times New Roman" w:hAnsi="Times New Roman"/>
          <w:sz w:val="24"/>
          <w:szCs w:val="24"/>
        </w:rPr>
        <w:t xml:space="preserve"> </w:t>
      </w:r>
      <w:proofErr w:type="spellStart"/>
      <w:r w:rsidR="007254F2">
        <w:rPr>
          <w:rFonts w:ascii="Times New Roman" w:hAnsi="Times New Roman"/>
          <w:sz w:val="24"/>
          <w:szCs w:val="24"/>
        </w:rPr>
        <w:t>Mou</w:t>
      </w:r>
      <w:proofErr w:type="spellEnd"/>
      <w:r w:rsidR="007254F2">
        <w:rPr>
          <w:rFonts w:ascii="Times New Roman" w:hAnsi="Times New Roman"/>
          <w:sz w:val="24"/>
          <w:szCs w:val="24"/>
        </w:rPr>
        <w:t xml:space="preserve"> </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1B5897" w:rsidRPr="001B5897" w14:paraId="48DCCBBC" w14:textId="77777777" w:rsidTr="004A5E1E">
        <w:trPr>
          <w:tblCellSpacing w:w="0" w:type="dxa"/>
        </w:trPr>
        <w:tc>
          <w:tcPr>
            <w:tcW w:w="0" w:type="auto"/>
            <w:vAlign w:val="center"/>
            <w:hideMark/>
          </w:tcPr>
          <w:p w14:paraId="12079B48" w14:textId="77777777" w:rsidR="001B5897" w:rsidRPr="001B5897" w:rsidRDefault="001B5897" w:rsidP="001B5897">
            <w:pPr>
              <w:spacing w:line="480" w:lineRule="auto"/>
              <w:rPr>
                <w:rFonts w:ascii="Times New Roman" w:hAnsi="Times New Roman"/>
                <w:sz w:val="24"/>
                <w:szCs w:val="24"/>
              </w:rPr>
            </w:pPr>
            <w:r w:rsidRPr="001B5897">
              <w:rPr>
                <w:rFonts w:ascii="Times New Roman" w:hAnsi="Times New Roman"/>
                <w:sz w:val="24"/>
                <w:szCs w:val="24"/>
              </w:rPr>
              <w:t xml:space="preserve">P217 Biological Sciences </w:t>
            </w:r>
            <w:proofErr w:type="spellStart"/>
            <w:r w:rsidRPr="001B5897">
              <w:rPr>
                <w:rFonts w:ascii="Times New Roman" w:hAnsi="Times New Roman"/>
                <w:sz w:val="24"/>
                <w:szCs w:val="24"/>
              </w:rPr>
              <w:t>Bldg</w:t>
            </w:r>
            <w:proofErr w:type="spellEnd"/>
          </w:p>
        </w:tc>
      </w:tr>
      <w:tr w:rsidR="001B5897" w:rsidRPr="001B5897" w14:paraId="39D5DB62" w14:textId="77777777" w:rsidTr="004A5E1E">
        <w:trPr>
          <w:tblCellSpacing w:w="0" w:type="dxa"/>
        </w:trPr>
        <w:tc>
          <w:tcPr>
            <w:tcW w:w="0" w:type="auto"/>
            <w:vAlign w:val="center"/>
            <w:hideMark/>
          </w:tcPr>
          <w:p w14:paraId="5980B613" w14:textId="77777777" w:rsidR="001B5897" w:rsidRPr="001B5897" w:rsidRDefault="001B5897" w:rsidP="001B5897">
            <w:pPr>
              <w:spacing w:line="480" w:lineRule="auto"/>
              <w:rPr>
                <w:rFonts w:ascii="Times New Roman" w:hAnsi="Times New Roman"/>
                <w:sz w:val="24"/>
                <w:szCs w:val="24"/>
              </w:rPr>
            </w:pPr>
            <w:r w:rsidRPr="001B5897">
              <w:rPr>
                <w:rFonts w:ascii="Times New Roman" w:hAnsi="Times New Roman"/>
                <w:sz w:val="24"/>
                <w:szCs w:val="24"/>
              </w:rPr>
              <w:t> University of Alberta</w:t>
            </w:r>
          </w:p>
        </w:tc>
      </w:tr>
      <w:tr w:rsidR="001B5897" w:rsidRPr="001B5897" w14:paraId="38A27487" w14:textId="77777777" w:rsidTr="004A5E1E">
        <w:trPr>
          <w:tblCellSpacing w:w="0" w:type="dxa"/>
        </w:trPr>
        <w:tc>
          <w:tcPr>
            <w:tcW w:w="0" w:type="auto"/>
            <w:vAlign w:val="center"/>
            <w:hideMark/>
          </w:tcPr>
          <w:p w14:paraId="5C4E0854" w14:textId="77777777" w:rsidR="001B5897" w:rsidRPr="001B5897" w:rsidRDefault="001B5897" w:rsidP="001B5897">
            <w:pPr>
              <w:spacing w:line="480" w:lineRule="auto"/>
              <w:rPr>
                <w:rFonts w:ascii="Times New Roman" w:hAnsi="Times New Roman"/>
                <w:sz w:val="24"/>
                <w:szCs w:val="24"/>
              </w:rPr>
            </w:pPr>
            <w:r w:rsidRPr="001B5897">
              <w:rPr>
                <w:rFonts w:ascii="Times New Roman" w:hAnsi="Times New Roman"/>
                <w:sz w:val="24"/>
                <w:szCs w:val="24"/>
              </w:rPr>
              <w:t> Edmonton, Alberta, Canada</w:t>
            </w:r>
          </w:p>
        </w:tc>
      </w:tr>
      <w:tr w:rsidR="001B5897" w:rsidRPr="001B5897" w14:paraId="52D7A236" w14:textId="77777777" w:rsidTr="004A5E1E">
        <w:trPr>
          <w:tblCellSpacing w:w="0" w:type="dxa"/>
        </w:trPr>
        <w:tc>
          <w:tcPr>
            <w:tcW w:w="0" w:type="auto"/>
            <w:vAlign w:val="center"/>
            <w:hideMark/>
          </w:tcPr>
          <w:p w14:paraId="4B5D3C1B" w14:textId="77777777" w:rsidR="001B5897" w:rsidRPr="001B5897" w:rsidRDefault="001B5897" w:rsidP="001B5897">
            <w:pPr>
              <w:spacing w:line="480" w:lineRule="auto"/>
              <w:rPr>
                <w:rFonts w:ascii="Times New Roman" w:hAnsi="Times New Roman"/>
                <w:sz w:val="24"/>
                <w:szCs w:val="24"/>
              </w:rPr>
            </w:pPr>
            <w:r w:rsidRPr="001B5897">
              <w:rPr>
                <w:rFonts w:ascii="Times New Roman" w:hAnsi="Times New Roman"/>
                <w:sz w:val="24"/>
                <w:szCs w:val="24"/>
              </w:rPr>
              <w:t> T6G 2E9</w:t>
            </w:r>
          </w:p>
        </w:tc>
      </w:tr>
    </w:tbl>
    <w:p w14:paraId="0396DA14" w14:textId="705E8708" w:rsidR="00446DB1" w:rsidRDefault="001B5897" w:rsidP="001B5897">
      <w:pPr>
        <w:spacing w:line="480" w:lineRule="auto"/>
        <w:rPr>
          <w:rFonts w:ascii="Times New Roman" w:hAnsi="Times New Roman"/>
          <w:sz w:val="24"/>
          <w:szCs w:val="24"/>
        </w:rPr>
      </w:pPr>
      <w:r>
        <w:rPr>
          <w:rFonts w:ascii="Times New Roman" w:hAnsi="Times New Roman"/>
          <w:sz w:val="24"/>
          <w:szCs w:val="24"/>
        </w:rPr>
        <w:t>Email</w:t>
      </w:r>
      <w:r w:rsidR="007254F2">
        <w:rPr>
          <w:rFonts w:ascii="Times New Roman" w:hAnsi="Times New Roman"/>
          <w:sz w:val="24"/>
          <w:szCs w:val="24"/>
        </w:rPr>
        <w:t>s</w:t>
      </w:r>
      <w:r>
        <w:rPr>
          <w:rFonts w:ascii="Times New Roman" w:hAnsi="Times New Roman"/>
          <w:sz w:val="24"/>
          <w:szCs w:val="24"/>
        </w:rPr>
        <w:t xml:space="preserve">: </w:t>
      </w:r>
      <w:proofErr w:type="spellStart"/>
      <w:r w:rsidR="007254F2">
        <w:rPr>
          <w:rFonts w:ascii="Times New Roman" w:hAnsi="Times New Roman"/>
          <w:sz w:val="24"/>
          <w:szCs w:val="24"/>
        </w:rPr>
        <w:t>Ruojing</w:t>
      </w:r>
      <w:proofErr w:type="spellEnd"/>
      <w:r w:rsidR="007254F2">
        <w:rPr>
          <w:rFonts w:ascii="Times New Roman" w:hAnsi="Times New Roman"/>
          <w:sz w:val="24"/>
          <w:szCs w:val="24"/>
        </w:rPr>
        <w:t xml:space="preserve"> Zhou, </w:t>
      </w:r>
      <w:r w:rsidR="007254F2" w:rsidRPr="007254F2">
        <w:rPr>
          <w:rFonts w:ascii="Times New Roman" w:hAnsi="Times New Roman"/>
          <w:sz w:val="24"/>
          <w:szCs w:val="24"/>
        </w:rPr>
        <w:t>ruojing@ualberta.ca</w:t>
      </w:r>
      <w:r w:rsidR="007254F2">
        <w:rPr>
          <w:rFonts w:ascii="Times New Roman" w:hAnsi="Times New Roman"/>
          <w:sz w:val="24"/>
          <w:szCs w:val="24"/>
        </w:rPr>
        <w:t xml:space="preserve"> or </w:t>
      </w:r>
      <w:proofErr w:type="spellStart"/>
      <w:r>
        <w:rPr>
          <w:rFonts w:ascii="Times New Roman" w:hAnsi="Times New Roman"/>
          <w:sz w:val="24"/>
          <w:szCs w:val="24"/>
        </w:rPr>
        <w:t>Weimin</w:t>
      </w:r>
      <w:proofErr w:type="spellEnd"/>
      <w:r>
        <w:rPr>
          <w:rFonts w:ascii="Times New Roman" w:hAnsi="Times New Roman"/>
          <w:sz w:val="24"/>
          <w:szCs w:val="24"/>
        </w:rPr>
        <w:t xml:space="preserve"> </w:t>
      </w:r>
      <w:proofErr w:type="spellStart"/>
      <w:r>
        <w:rPr>
          <w:rFonts w:ascii="Times New Roman" w:hAnsi="Times New Roman"/>
          <w:sz w:val="24"/>
          <w:szCs w:val="24"/>
        </w:rPr>
        <w:t>Mou</w:t>
      </w:r>
      <w:proofErr w:type="spellEnd"/>
      <w:r w:rsidR="007254F2">
        <w:rPr>
          <w:rFonts w:ascii="Times New Roman" w:hAnsi="Times New Roman"/>
          <w:sz w:val="24"/>
          <w:szCs w:val="24"/>
        </w:rPr>
        <w:t xml:space="preserve">, </w:t>
      </w:r>
      <w:hyperlink r:id="rId9" w:history="1">
        <w:r w:rsidR="005A4901" w:rsidRPr="00917FD9">
          <w:rPr>
            <w:rFonts w:ascii="Times New Roman" w:hAnsi="Times New Roman"/>
            <w:sz w:val="24"/>
            <w:szCs w:val="24"/>
          </w:rPr>
          <w:t>wmou@ualberta.ca</w:t>
        </w:r>
      </w:hyperlink>
    </w:p>
    <w:p w14:paraId="4D38D335" w14:textId="77777777" w:rsidR="00A95001" w:rsidRPr="00917FD9" w:rsidRDefault="00A95001" w:rsidP="001B5897">
      <w:pPr>
        <w:spacing w:line="480" w:lineRule="auto"/>
        <w:rPr>
          <w:rFonts w:ascii="Times New Roman" w:hAnsi="Times New Roman"/>
          <w:sz w:val="24"/>
          <w:szCs w:val="24"/>
        </w:rPr>
      </w:pPr>
    </w:p>
    <w:p w14:paraId="2AE78663" w14:textId="77777777" w:rsidR="000D2A98" w:rsidRDefault="000D2A98" w:rsidP="001E6D7D">
      <w:pPr>
        <w:spacing w:line="480" w:lineRule="auto"/>
        <w:ind w:firstLine="340"/>
        <w:jc w:val="center"/>
        <w:rPr>
          <w:rFonts w:ascii="Times New Roman" w:hAnsi="Times New Roman"/>
          <w:b/>
          <w:sz w:val="24"/>
          <w:szCs w:val="24"/>
        </w:rPr>
      </w:pPr>
    </w:p>
    <w:p w14:paraId="0F57BCE8" w14:textId="77777777" w:rsidR="007254F2" w:rsidRDefault="007254F2">
      <w:pPr>
        <w:spacing w:after="0" w:line="240" w:lineRule="auto"/>
        <w:rPr>
          <w:rFonts w:ascii="Times New Roman" w:hAnsi="Times New Roman"/>
          <w:b/>
          <w:sz w:val="24"/>
          <w:szCs w:val="24"/>
        </w:rPr>
      </w:pPr>
      <w:r>
        <w:rPr>
          <w:rFonts w:ascii="Times New Roman" w:hAnsi="Times New Roman"/>
          <w:b/>
          <w:sz w:val="24"/>
          <w:szCs w:val="24"/>
        </w:rPr>
        <w:br w:type="page"/>
      </w:r>
    </w:p>
    <w:p w14:paraId="37D6D3DD" w14:textId="5431A36F" w:rsidR="00446DB1" w:rsidRPr="001E6D7D" w:rsidRDefault="001B5897" w:rsidP="007254F2">
      <w:pPr>
        <w:spacing w:line="480" w:lineRule="auto"/>
        <w:jc w:val="center"/>
        <w:rPr>
          <w:rFonts w:ascii="Times New Roman" w:hAnsi="Times New Roman"/>
          <w:b/>
          <w:sz w:val="24"/>
          <w:szCs w:val="24"/>
        </w:rPr>
      </w:pPr>
      <w:r>
        <w:rPr>
          <w:rFonts w:ascii="Times New Roman" w:hAnsi="Times New Roman"/>
          <w:b/>
          <w:sz w:val="24"/>
          <w:szCs w:val="24"/>
        </w:rPr>
        <w:lastRenderedPageBreak/>
        <w:t>A</w:t>
      </w:r>
      <w:r w:rsidR="005A4901" w:rsidRPr="001E6D7D">
        <w:rPr>
          <w:rFonts w:ascii="Times New Roman" w:hAnsi="Times New Roman"/>
          <w:b/>
          <w:sz w:val="24"/>
          <w:szCs w:val="24"/>
        </w:rPr>
        <w:t>bstract</w:t>
      </w:r>
    </w:p>
    <w:p w14:paraId="478AA378" w14:textId="4EABD674" w:rsidR="00F70595" w:rsidRDefault="00776614" w:rsidP="00DA1461">
      <w:pPr>
        <w:spacing w:line="480" w:lineRule="auto"/>
        <w:rPr>
          <w:rFonts w:ascii="Times New Roman" w:hAnsi="Times New Roman"/>
          <w:sz w:val="24"/>
          <w:szCs w:val="24"/>
        </w:rPr>
      </w:pPr>
      <w:r>
        <w:rPr>
          <w:rFonts w:ascii="Times New Roman" w:hAnsi="Times New Roman"/>
          <w:sz w:val="24"/>
          <w:szCs w:val="24"/>
        </w:rPr>
        <w:t>C</w:t>
      </w:r>
      <w:r w:rsidR="003B3CF3">
        <w:rPr>
          <w:rFonts w:ascii="Times New Roman" w:hAnsi="Times New Roman"/>
          <w:sz w:val="24"/>
          <w:szCs w:val="24"/>
        </w:rPr>
        <w:t>ognitive mapping is assumed to be through hippocampus-dependent</w:t>
      </w:r>
      <w:r w:rsidR="003B3CF3" w:rsidRPr="00370D68">
        <w:rPr>
          <w:rFonts w:ascii="Times New Roman" w:hAnsi="Times New Roman"/>
          <w:sz w:val="24"/>
          <w:szCs w:val="24"/>
        </w:rPr>
        <w:t xml:space="preserve"> place learning</w:t>
      </w:r>
      <w:r w:rsidR="003B3CF3">
        <w:rPr>
          <w:rFonts w:ascii="Times New Roman" w:hAnsi="Times New Roman"/>
          <w:sz w:val="24"/>
          <w:szCs w:val="24"/>
        </w:rPr>
        <w:t xml:space="preserve"> rather than </w:t>
      </w:r>
      <w:r w:rsidR="006379A5">
        <w:rPr>
          <w:rFonts w:ascii="Times New Roman" w:hAnsi="Times New Roman"/>
          <w:sz w:val="24"/>
          <w:szCs w:val="24"/>
        </w:rPr>
        <w:t>striatum</w:t>
      </w:r>
      <w:r w:rsidR="00793D11">
        <w:rPr>
          <w:rFonts w:ascii="Times New Roman" w:hAnsi="Times New Roman"/>
          <w:sz w:val="24"/>
          <w:szCs w:val="24"/>
        </w:rPr>
        <w:t>-dependent</w:t>
      </w:r>
      <w:r w:rsidR="003B3CF3" w:rsidRPr="00370D68">
        <w:rPr>
          <w:rFonts w:ascii="Times New Roman" w:hAnsi="Times New Roman"/>
          <w:sz w:val="24"/>
          <w:szCs w:val="24"/>
        </w:rPr>
        <w:t xml:space="preserve"> </w:t>
      </w:r>
      <w:r w:rsidR="003B3CF3">
        <w:rPr>
          <w:rFonts w:ascii="Times New Roman" w:hAnsi="Times New Roman"/>
          <w:sz w:val="24"/>
          <w:szCs w:val="24"/>
        </w:rPr>
        <w:t xml:space="preserve">response </w:t>
      </w:r>
      <w:r w:rsidR="003B3CF3" w:rsidRPr="00370D68">
        <w:rPr>
          <w:rFonts w:ascii="Times New Roman" w:hAnsi="Times New Roman"/>
          <w:sz w:val="24"/>
          <w:szCs w:val="24"/>
        </w:rPr>
        <w:t>learning</w:t>
      </w:r>
      <w:r w:rsidR="003B3CF3">
        <w:rPr>
          <w:rFonts w:ascii="Times New Roman" w:hAnsi="Times New Roman"/>
          <w:sz w:val="24"/>
          <w:szCs w:val="24"/>
        </w:rPr>
        <w:t xml:space="preserve">. </w:t>
      </w:r>
      <w:r w:rsidR="00DA1461">
        <w:rPr>
          <w:rFonts w:ascii="Times New Roman" w:hAnsi="Times New Roman"/>
          <w:sz w:val="24"/>
          <w:szCs w:val="24"/>
        </w:rPr>
        <w:t xml:space="preserve">However, we propose that either type of </w:t>
      </w:r>
      <w:r w:rsidR="003B3CF3" w:rsidRPr="00B70AF3">
        <w:rPr>
          <w:rFonts w:ascii="Times New Roman" w:hAnsi="Times New Roman"/>
          <w:sz w:val="24"/>
          <w:szCs w:val="24"/>
        </w:rPr>
        <w:t>spatial learning, as long as it involves encoding metric relations</w:t>
      </w:r>
      <w:r w:rsidR="003B3CF3">
        <w:rPr>
          <w:rFonts w:ascii="Times New Roman" w:hAnsi="Times New Roman"/>
          <w:sz w:val="24"/>
          <w:szCs w:val="24"/>
        </w:rPr>
        <w:t xml:space="preserve"> between locations and reference points</w:t>
      </w:r>
      <w:r w:rsidR="003B3CF3" w:rsidRPr="00B70AF3">
        <w:rPr>
          <w:rFonts w:ascii="Times New Roman" w:hAnsi="Times New Roman"/>
          <w:sz w:val="24"/>
          <w:szCs w:val="24"/>
        </w:rPr>
        <w:t xml:space="preserve">, could lead to a cognitive map; </w:t>
      </w:r>
      <w:r w:rsidR="003B3CF3">
        <w:rPr>
          <w:rFonts w:ascii="Times New Roman" w:hAnsi="Times New Roman"/>
          <w:sz w:val="24"/>
          <w:szCs w:val="24"/>
        </w:rPr>
        <w:t>furthermore</w:t>
      </w:r>
      <w:r w:rsidR="003B3CF3" w:rsidRPr="00B70AF3">
        <w:rPr>
          <w:rFonts w:ascii="Times New Roman" w:hAnsi="Times New Roman"/>
          <w:sz w:val="24"/>
          <w:szCs w:val="24"/>
        </w:rPr>
        <w:t xml:space="preserve"> the fewer reference points </w:t>
      </w:r>
      <w:r w:rsidR="003B3CF3">
        <w:rPr>
          <w:rFonts w:ascii="Times New Roman" w:hAnsi="Times New Roman"/>
          <w:sz w:val="24"/>
          <w:szCs w:val="24"/>
        </w:rPr>
        <w:t xml:space="preserve">to specify </w:t>
      </w:r>
      <w:r w:rsidR="003B3CF3" w:rsidRPr="00B70AF3">
        <w:rPr>
          <w:rFonts w:ascii="Times New Roman" w:hAnsi="Times New Roman"/>
          <w:sz w:val="24"/>
          <w:szCs w:val="24"/>
        </w:rPr>
        <w:t xml:space="preserve">individual locations, the more accurate a cognitive map </w:t>
      </w:r>
      <w:r w:rsidR="003B3CF3">
        <w:rPr>
          <w:rFonts w:ascii="Times New Roman" w:hAnsi="Times New Roman"/>
          <w:sz w:val="24"/>
          <w:szCs w:val="24"/>
        </w:rPr>
        <w:t xml:space="preserve">of these locations </w:t>
      </w:r>
      <w:r w:rsidR="003B3CF3" w:rsidRPr="00B70AF3">
        <w:rPr>
          <w:rFonts w:ascii="Times New Roman" w:hAnsi="Times New Roman"/>
          <w:sz w:val="24"/>
          <w:szCs w:val="24"/>
        </w:rPr>
        <w:t xml:space="preserve">will be. We then demonstrate that participants have more accurate representations of </w:t>
      </w:r>
      <w:r w:rsidR="003B3CF3">
        <w:rPr>
          <w:rFonts w:ascii="Times New Roman" w:hAnsi="Times New Roman"/>
          <w:sz w:val="24"/>
          <w:szCs w:val="24"/>
        </w:rPr>
        <w:t xml:space="preserve">vectors </w:t>
      </w:r>
      <w:r w:rsidR="003B3CF3" w:rsidRPr="00B70AF3">
        <w:rPr>
          <w:rFonts w:ascii="Times New Roman" w:hAnsi="Times New Roman"/>
          <w:sz w:val="24"/>
          <w:szCs w:val="24"/>
        </w:rPr>
        <w:t xml:space="preserve">between two </w:t>
      </w:r>
      <w:r w:rsidR="003B3CF3">
        <w:rPr>
          <w:rFonts w:ascii="Times New Roman" w:hAnsi="Times New Roman"/>
          <w:sz w:val="24"/>
          <w:szCs w:val="24"/>
        </w:rPr>
        <w:t>locations</w:t>
      </w:r>
      <w:r w:rsidR="003B3CF3" w:rsidRPr="00B70AF3">
        <w:rPr>
          <w:rFonts w:ascii="Times New Roman" w:hAnsi="Times New Roman"/>
          <w:sz w:val="24"/>
          <w:szCs w:val="24"/>
        </w:rPr>
        <w:t xml:space="preserve"> and </w:t>
      </w:r>
      <w:r w:rsidR="003B3CF3">
        <w:rPr>
          <w:rFonts w:ascii="Times New Roman" w:hAnsi="Times New Roman"/>
          <w:sz w:val="24"/>
          <w:szCs w:val="24"/>
        </w:rPr>
        <w:t xml:space="preserve">of </w:t>
      </w:r>
      <w:r w:rsidR="003B3CF3" w:rsidRPr="00B70AF3">
        <w:rPr>
          <w:rFonts w:ascii="Times New Roman" w:hAnsi="Times New Roman"/>
          <w:sz w:val="24"/>
          <w:szCs w:val="24"/>
        </w:rPr>
        <w:t xml:space="preserve">configurations </w:t>
      </w:r>
      <w:r w:rsidR="003B3CF3">
        <w:rPr>
          <w:rFonts w:ascii="Times New Roman" w:hAnsi="Times New Roman"/>
          <w:sz w:val="24"/>
          <w:szCs w:val="24"/>
        </w:rPr>
        <w:t xml:space="preserve">among </w:t>
      </w:r>
      <w:r w:rsidR="003B3CF3" w:rsidRPr="00B70AF3">
        <w:rPr>
          <w:rFonts w:ascii="Times New Roman" w:hAnsi="Times New Roman"/>
          <w:sz w:val="24"/>
          <w:szCs w:val="24"/>
        </w:rPr>
        <w:t xml:space="preserve">three </w:t>
      </w:r>
      <w:r w:rsidR="003B3CF3">
        <w:rPr>
          <w:rFonts w:ascii="Times New Roman" w:hAnsi="Times New Roman"/>
          <w:sz w:val="24"/>
          <w:szCs w:val="24"/>
        </w:rPr>
        <w:t>location</w:t>
      </w:r>
      <w:r w:rsidR="003B3CF3" w:rsidRPr="00B70AF3">
        <w:rPr>
          <w:rFonts w:ascii="Times New Roman" w:hAnsi="Times New Roman"/>
          <w:sz w:val="24"/>
          <w:szCs w:val="24"/>
        </w:rPr>
        <w:t>s when</w:t>
      </w:r>
      <w:r w:rsidR="003B3CF3">
        <w:rPr>
          <w:rFonts w:ascii="Times New Roman" w:hAnsi="Times New Roman"/>
          <w:sz w:val="24"/>
          <w:szCs w:val="24"/>
        </w:rPr>
        <w:t xml:space="preserve"> locations</w:t>
      </w:r>
      <w:r w:rsidR="003B3CF3" w:rsidRPr="00B70AF3">
        <w:rPr>
          <w:rFonts w:ascii="Times New Roman" w:hAnsi="Times New Roman"/>
          <w:sz w:val="24"/>
          <w:szCs w:val="24"/>
        </w:rPr>
        <w:t xml:space="preserve"> are individually</w:t>
      </w:r>
      <w:r w:rsidR="003B3CF3">
        <w:rPr>
          <w:rFonts w:ascii="Times New Roman" w:hAnsi="Times New Roman"/>
          <w:sz w:val="24"/>
          <w:szCs w:val="24"/>
        </w:rPr>
        <w:t xml:space="preserve"> </w:t>
      </w:r>
      <w:r w:rsidR="003B3CF3" w:rsidRPr="00B70AF3">
        <w:rPr>
          <w:rFonts w:ascii="Times New Roman" w:hAnsi="Times New Roman"/>
          <w:sz w:val="24"/>
          <w:szCs w:val="24"/>
        </w:rPr>
        <w:t>encoded</w:t>
      </w:r>
      <w:r w:rsidR="003B3CF3" w:rsidRPr="007254F2">
        <w:rPr>
          <w:rFonts w:ascii="Times New Roman" w:hAnsi="Times New Roman"/>
          <w:sz w:val="24"/>
          <w:szCs w:val="24"/>
        </w:rPr>
        <w:t xml:space="preserve"> in terms of a single landmark than when </w:t>
      </w:r>
      <w:r w:rsidR="007628A0">
        <w:rPr>
          <w:rFonts w:ascii="Times New Roman" w:hAnsi="Times New Roman"/>
          <w:sz w:val="24"/>
          <w:szCs w:val="24"/>
        </w:rPr>
        <w:t>locations</w:t>
      </w:r>
      <w:r w:rsidR="003B3CF3" w:rsidRPr="007254F2">
        <w:rPr>
          <w:rFonts w:ascii="Times New Roman" w:hAnsi="Times New Roman"/>
          <w:sz w:val="24"/>
          <w:szCs w:val="24"/>
        </w:rPr>
        <w:t xml:space="preserve"> are encoded in terms of a boundary. Previous findings show that learning locations relative to a boundary </w:t>
      </w:r>
      <w:r w:rsidR="00793D11" w:rsidRPr="007254F2">
        <w:rPr>
          <w:rFonts w:ascii="Times New Roman" w:hAnsi="Times New Roman"/>
          <w:sz w:val="24"/>
          <w:szCs w:val="24"/>
        </w:rPr>
        <w:t xml:space="preserve">involves </w:t>
      </w:r>
      <w:r w:rsidR="00310EA4" w:rsidRPr="007254F2">
        <w:rPr>
          <w:rFonts w:ascii="Times New Roman" w:hAnsi="Times New Roman"/>
          <w:sz w:val="24"/>
          <w:szCs w:val="24"/>
        </w:rPr>
        <w:t xml:space="preserve">stronger </w:t>
      </w:r>
      <w:r w:rsidR="00793D11" w:rsidRPr="007254F2">
        <w:rPr>
          <w:rFonts w:ascii="Times New Roman" w:hAnsi="Times New Roman"/>
          <w:sz w:val="24"/>
          <w:szCs w:val="24"/>
        </w:rPr>
        <w:t xml:space="preserve">place learning and </w:t>
      </w:r>
      <w:r w:rsidR="00310EA4" w:rsidRPr="007254F2">
        <w:rPr>
          <w:rFonts w:ascii="Times New Roman" w:hAnsi="Times New Roman"/>
          <w:sz w:val="24"/>
          <w:szCs w:val="24"/>
        </w:rPr>
        <w:t>higher</w:t>
      </w:r>
      <w:r w:rsidR="00527BF9" w:rsidRPr="007254F2">
        <w:rPr>
          <w:rFonts w:ascii="Times New Roman" w:hAnsi="Times New Roman"/>
          <w:sz w:val="24"/>
          <w:szCs w:val="24"/>
        </w:rPr>
        <w:t xml:space="preserve"> </w:t>
      </w:r>
      <w:r w:rsidR="00793D11" w:rsidRPr="007254F2">
        <w:rPr>
          <w:rFonts w:ascii="Times New Roman" w:hAnsi="Times New Roman"/>
          <w:sz w:val="24"/>
          <w:szCs w:val="24"/>
        </w:rPr>
        <w:t>hippocampal activation w</w:t>
      </w:r>
      <w:r w:rsidR="003B3CF3" w:rsidRPr="007254F2">
        <w:rPr>
          <w:rFonts w:ascii="Times New Roman" w:hAnsi="Times New Roman"/>
          <w:sz w:val="24"/>
          <w:szCs w:val="24"/>
        </w:rPr>
        <w:t xml:space="preserve">hereas learning relative to a single landmark </w:t>
      </w:r>
      <w:r w:rsidR="00E55BB2" w:rsidRPr="007254F2">
        <w:rPr>
          <w:rFonts w:ascii="Times New Roman" w:hAnsi="Times New Roman"/>
          <w:sz w:val="24"/>
          <w:szCs w:val="24"/>
        </w:rPr>
        <w:t xml:space="preserve">involves </w:t>
      </w:r>
      <w:r w:rsidR="00310EA4" w:rsidRPr="007254F2">
        <w:rPr>
          <w:rFonts w:ascii="Times New Roman" w:hAnsi="Times New Roman"/>
          <w:sz w:val="24"/>
          <w:szCs w:val="24"/>
        </w:rPr>
        <w:t xml:space="preserve">stronger </w:t>
      </w:r>
      <w:r w:rsidR="00527BF9" w:rsidRPr="007254F2">
        <w:rPr>
          <w:rFonts w:ascii="Times New Roman" w:hAnsi="Times New Roman"/>
          <w:sz w:val="24"/>
          <w:szCs w:val="24"/>
        </w:rPr>
        <w:t xml:space="preserve">response learning </w:t>
      </w:r>
      <w:r w:rsidRPr="007254F2">
        <w:rPr>
          <w:rFonts w:ascii="Times New Roman" w:hAnsi="Times New Roman"/>
          <w:sz w:val="24"/>
          <w:szCs w:val="24"/>
        </w:rPr>
        <w:t>and higher</w:t>
      </w:r>
      <w:r w:rsidR="00E55BB2" w:rsidRPr="007254F2">
        <w:rPr>
          <w:rFonts w:ascii="Times New Roman" w:hAnsi="Times New Roman"/>
          <w:sz w:val="24"/>
          <w:szCs w:val="24"/>
        </w:rPr>
        <w:t xml:space="preserve"> </w:t>
      </w:r>
      <w:r w:rsidRPr="007254F2">
        <w:rPr>
          <w:rFonts w:ascii="Times New Roman" w:hAnsi="Times New Roman"/>
          <w:sz w:val="24"/>
          <w:szCs w:val="24"/>
        </w:rPr>
        <w:t xml:space="preserve">striatal </w:t>
      </w:r>
      <w:r w:rsidR="00E55BB2" w:rsidRPr="007254F2">
        <w:rPr>
          <w:rFonts w:ascii="Times New Roman" w:hAnsi="Times New Roman"/>
          <w:sz w:val="24"/>
          <w:szCs w:val="24"/>
        </w:rPr>
        <w:t>activation</w:t>
      </w:r>
      <w:r w:rsidR="003B3CF3" w:rsidRPr="007254F2">
        <w:rPr>
          <w:rFonts w:ascii="Times New Roman" w:hAnsi="Times New Roman"/>
          <w:sz w:val="24"/>
          <w:szCs w:val="24"/>
        </w:rPr>
        <w:t xml:space="preserve">. Recognizing this, we provide evidence </w:t>
      </w:r>
      <w:r w:rsidRPr="007254F2">
        <w:rPr>
          <w:rFonts w:ascii="Times New Roman" w:hAnsi="Times New Roman"/>
          <w:sz w:val="24"/>
          <w:szCs w:val="24"/>
        </w:rPr>
        <w:t xml:space="preserve">challenging </w:t>
      </w:r>
      <w:r w:rsidR="00A8081B" w:rsidRPr="007254F2">
        <w:rPr>
          <w:rFonts w:ascii="Times New Roman" w:hAnsi="Times New Roman"/>
          <w:sz w:val="24"/>
          <w:szCs w:val="24"/>
        </w:rPr>
        <w:t>the cognitive map theory</w:t>
      </w:r>
      <w:r w:rsidR="007628A0" w:rsidRPr="007254F2">
        <w:rPr>
          <w:rFonts w:ascii="Times New Roman" w:hAnsi="Times New Roman"/>
          <w:sz w:val="24"/>
          <w:szCs w:val="24"/>
        </w:rPr>
        <w:t xml:space="preserve"> but </w:t>
      </w:r>
      <w:r w:rsidR="00745ADF" w:rsidRPr="007254F2">
        <w:rPr>
          <w:rFonts w:ascii="Times New Roman" w:hAnsi="Times New Roman"/>
          <w:sz w:val="24"/>
          <w:szCs w:val="24"/>
        </w:rPr>
        <w:t>favouring</w:t>
      </w:r>
      <w:r w:rsidR="007628A0" w:rsidRPr="007254F2">
        <w:rPr>
          <w:rFonts w:ascii="Times New Roman" w:hAnsi="Times New Roman"/>
          <w:sz w:val="24"/>
          <w:szCs w:val="24"/>
        </w:rPr>
        <w:t xml:space="preserve"> our proposal</w:t>
      </w:r>
      <w:r w:rsidR="00527BF9">
        <w:rPr>
          <w:rFonts w:ascii="Times New Roman" w:hAnsi="Times New Roman"/>
          <w:sz w:val="24"/>
          <w:szCs w:val="24"/>
        </w:rPr>
        <w:t>.</w:t>
      </w:r>
    </w:p>
    <w:p w14:paraId="2CAE18CC" w14:textId="77777777" w:rsidR="00E14077" w:rsidRDefault="00E14077" w:rsidP="00E14077">
      <w:pPr>
        <w:spacing w:line="360" w:lineRule="auto"/>
        <w:jc w:val="both"/>
        <w:rPr>
          <w:rFonts w:ascii="Times New Roman" w:hAnsi="Times New Roman"/>
          <w:i/>
          <w:sz w:val="24"/>
          <w:szCs w:val="24"/>
        </w:rPr>
      </w:pPr>
    </w:p>
    <w:p w14:paraId="2DFA1AA9" w14:textId="77777777" w:rsidR="00E14077" w:rsidRDefault="00E14077" w:rsidP="00E14077">
      <w:pPr>
        <w:spacing w:line="360" w:lineRule="auto"/>
        <w:jc w:val="both"/>
        <w:rPr>
          <w:rFonts w:ascii="Times New Roman" w:hAnsi="Times New Roman"/>
          <w:i/>
          <w:sz w:val="24"/>
          <w:szCs w:val="24"/>
        </w:rPr>
      </w:pPr>
    </w:p>
    <w:p w14:paraId="6EDD82FC" w14:textId="77777777" w:rsidR="00E14077" w:rsidRDefault="00E14077" w:rsidP="00E14077">
      <w:pPr>
        <w:spacing w:line="360" w:lineRule="auto"/>
        <w:jc w:val="both"/>
        <w:rPr>
          <w:rFonts w:ascii="Times New Roman" w:hAnsi="Times New Roman"/>
          <w:i/>
          <w:sz w:val="24"/>
          <w:szCs w:val="24"/>
        </w:rPr>
      </w:pPr>
    </w:p>
    <w:p w14:paraId="42F6E33A" w14:textId="77777777" w:rsidR="00E14077" w:rsidRDefault="00E14077" w:rsidP="00E14077">
      <w:pPr>
        <w:spacing w:line="360" w:lineRule="auto"/>
        <w:jc w:val="both"/>
        <w:rPr>
          <w:rFonts w:ascii="Times New Roman" w:hAnsi="Times New Roman"/>
          <w:i/>
          <w:sz w:val="24"/>
          <w:szCs w:val="24"/>
        </w:rPr>
      </w:pPr>
    </w:p>
    <w:p w14:paraId="1477EE48" w14:textId="77777777" w:rsidR="002825C5" w:rsidRDefault="002825C5" w:rsidP="001B1AC5">
      <w:pPr>
        <w:spacing w:line="360" w:lineRule="auto"/>
        <w:rPr>
          <w:rFonts w:ascii="Times New Roman" w:hAnsi="Times New Roman"/>
          <w:sz w:val="24"/>
          <w:szCs w:val="24"/>
        </w:rPr>
      </w:pPr>
    </w:p>
    <w:p w14:paraId="57FCFB33" w14:textId="77777777" w:rsidR="00F56817" w:rsidRPr="00917FD9" w:rsidRDefault="00F56817" w:rsidP="00F56817">
      <w:pPr>
        <w:spacing w:line="360" w:lineRule="auto"/>
        <w:jc w:val="both"/>
        <w:rPr>
          <w:rFonts w:ascii="Times New Roman" w:hAnsi="Times New Roman"/>
          <w:sz w:val="24"/>
          <w:szCs w:val="24"/>
        </w:rPr>
      </w:pPr>
      <w:r w:rsidRPr="00E14077">
        <w:rPr>
          <w:rFonts w:ascii="Times New Roman" w:hAnsi="Times New Roman"/>
          <w:i/>
          <w:sz w:val="24"/>
          <w:szCs w:val="24"/>
        </w:rPr>
        <w:t>Keywords</w:t>
      </w:r>
      <w:r w:rsidRPr="00917FD9">
        <w:rPr>
          <w:rFonts w:ascii="Times New Roman" w:hAnsi="Times New Roman"/>
          <w:sz w:val="24"/>
          <w:szCs w:val="24"/>
        </w:rPr>
        <w:t xml:space="preserve">:  </w:t>
      </w:r>
      <w:r>
        <w:rPr>
          <w:rFonts w:ascii="Times New Roman" w:hAnsi="Times New Roman"/>
          <w:sz w:val="24"/>
          <w:szCs w:val="24"/>
        </w:rPr>
        <w:t>Place learning</w:t>
      </w:r>
      <w:r w:rsidRPr="00917FD9">
        <w:rPr>
          <w:rFonts w:ascii="Times New Roman" w:hAnsi="Times New Roman"/>
          <w:sz w:val="24"/>
          <w:szCs w:val="24"/>
        </w:rPr>
        <w:t xml:space="preserve">, </w:t>
      </w:r>
      <w:r>
        <w:rPr>
          <w:rFonts w:ascii="Times New Roman" w:hAnsi="Times New Roman"/>
          <w:sz w:val="24"/>
          <w:szCs w:val="24"/>
        </w:rPr>
        <w:t>Response learning</w:t>
      </w:r>
      <w:r w:rsidRPr="00917FD9">
        <w:rPr>
          <w:rFonts w:ascii="Times New Roman" w:hAnsi="Times New Roman"/>
          <w:sz w:val="24"/>
          <w:szCs w:val="24"/>
        </w:rPr>
        <w:t>, Landmark, Boundary, Cognitive map</w:t>
      </w:r>
    </w:p>
    <w:p w14:paraId="1F3DB277" w14:textId="44451E55" w:rsidR="00446DB1" w:rsidRPr="00917FD9" w:rsidRDefault="002825C5" w:rsidP="001E2A92">
      <w:pPr>
        <w:spacing w:line="480" w:lineRule="auto"/>
        <w:ind w:firstLine="720"/>
        <w:rPr>
          <w:rFonts w:ascii="Times New Roman" w:hAnsi="Times New Roman"/>
          <w:sz w:val="24"/>
          <w:szCs w:val="24"/>
        </w:rPr>
      </w:pPr>
      <w:r>
        <w:rPr>
          <w:rFonts w:ascii="Times New Roman" w:hAnsi="Times New Roman"/>
          <w:sz w:val="24"/>
          <w:szCs w:val="24"/>
        </w:rPr>
        <w:br w:type="page"/>
      </w:r>
      <w:r w:rsidR="00683EB2" w:rsidRPr="00511033">
        <w:rPr>
          <w:rFonts w:ascii="Times New Roman" w:hAnsi="Times New Roman"/>
          <w:sz w:val="24"/>
          <w:szCs w:val="24"/>
        </w:rPr>
        <w:lastRenderedPageBreak/>
        <w:t>Navigation between two locations is a crucial task for everyday life and can rely on two different kinds of spatial knowledge</w:t>
      </w:r>
      <w:r w:rsidR="00683EB2">
        <w:rPr>
          <w:rFonts w:ascii="Times New Roman" w:hAnsi="Times New Roman"/>
          <w:sz w:val="24"/>
          <w:szCs w:val="24"/>
        </w:rPr>
        <w:t>.</w:t>
      </w:r>
      <w:r w:rsidR="005A4901" w:rsidRPr="00917FD9">
        <w:rPr>
          <w:rFonts w:ascii="Times New Roman" w:hAnsi="Times New Roman"/>
          <w:sz w:val="24"/>
          <w:szCs w:val="24"/>
        </w:rPr>
        <w:t xml:space="preserve"> The first </w:t>
      </w:r>
      <w:r w:rsidR="00C56027">
        <w:rPr>
          <w:rFonts w:ascii="Times New Roman" w:hAnsi="Times New Roman"/>
          <w:sz w:val="24"/>
          <w:szCs w:val="24"/>
        </w:rPr>
        <w:t xml:space="preserve">involves </w:t>
      </w:r>
      <w:r w:rsidR="00EC0C02">
        <w:rPr>
          <w:rFonts w:ascii="Times New Roman" w:hAnsi="Times New Roman"/>
          <w:sz w:val="24"/>
          <w:szCs w:val="24"/>
        </w:rPr>
        <w:t xml:space="preserve">representing </w:t>
      </w:r>
      <w:r w:rsidR="00C56027">
        <w:rPr>
          <w:rFonts w:ascii="Times New Roman" w:hAnsi="Times New Roman"/>
          <w:sz w:val="24"/>
          <w:szCs w:val="24"/>
        </w:rPr>
        <w:t>a</w:t>
      </w:r>
      <w:r w:rsidR="005A4901" w:rsidRPr="00917FD9">
        <w:rPr>
          <w:rFonts w:ascii="Times New Roman" w:hAnsi="Times New Roman"/>
          <w:sz w:val="24"/>
          <w:szCs w:val="24"/>
        </w:rPr>
        <w:t xml:space="preserve"> sequence of responses (i.e.</w:t>
      </w:r>
      <w:r w:rsidR="002545FD">
        <w:rPr>
          <w:rFonts w:ascii="Times New Roman" w:hAnsi="Times New Roman"/>
          <w:sz w:val="24"/>
          <w:szCs w:val="24"/>
        </w:rPr>
        <w:t>,</w:t>
      </w:r>
      <w:r w:rsidR="005A4901" w:rsidRPr="00917FD9">
        <w:rPr>
          <w:rFonts w:ascii="Times New Roman" w:hAnsi="Times New Roman"/>
          <w:sz w:val="24"/>
          <w:szCs w:val="24"/>
        </w:rPr>
        <w:t xml:space="preserve"> turn</w:t>
      </w:r>
      <w:r w:rsidR="00A52AFE">
        <w:rPr>
          <w:rFonts w:ascii="Times New Roman" w:hAnsi="Times New Roman"/>
          <w:sz w:val="24"/>
          <w:szCs w:val="24"/>
        </w:rPr>
        <w:t>s</w:t>
      </w:r>
      <w:r w:rsidR="005A4901" w:rsidRPr="00917FD9">
        <w:rPr>
          <w:rFonts w:ascii="Times New Roman" w:hAnsi="Times New Roman"/>
          <w:sz w:val="24"/>
          <w:szCs w:val="24"/>
        </w:rPr>
        <w:t xml:space="preserve">) along a path between locations; the other </w:t>
      </w:r>
      <w:r w:rsidR="00C56027">
        <w:rPr>
          <w:rFonts w:ascii="Times New Roman" w:hAnsi="Times New Roman"/>
          <w:sz w:val="24"/>
          <w:szCs w:val="24"/>
        </w:rPr>
        <w:t xml:space="preserve">involves </w:t>
      </w:r>
      <w:r w:rsidR="00EC0C02">
        <w:rPr>
          <w:rFonts w:ascii="Times New Roman" w:hAnsi="Times New Roman"/>
          <w:sz w:val="24"/>
          <w:szCs w:val="24"/>
        </w:rPr>
        <w:t xml:space="preserve">representing </w:t>
      </w:r>
      <w:r w:rsidR="003725C7">
        <w:rPr>
          <w:rFonts w:ascii="Times New Roman" w:hAnsi="Times New Roman"/>
          <w:sz w:val="24"/>
          <w:szCs w:val="24"/>
        </w:rPr>
        <w:t>metric relation</w:t>
      </w:r>
      <w:r w:rsidR="001F5A98">
        <w:rPr>
          <w:rFonts w:ascii="Times New Roman" w:hAnsi="Times New Roman"/>
          <w:sz w:val="24"/>
          <w:szCs w:val="24"/>
        </w:rPr>
        <w:t>ship</w:t>
      </w:r>
      <w:r w:rsidR="006A0F05">
        <w:rPr>
          <w:rFonts w:ascii="Times New Roman" w:hAnsi="Times New Roman"/>
          <w:sz w:val="24"/>
          <w:szCs w:val="24"/>
        </w:rPr>
        <w:t>s</w:t>
      </w:r>
      <w:r w:rsidR="005A4901" w:rsidRPr="00917FD9">
        <w:rPr>
          <w:rFonts w:ascii="Times New Roman" w:hAnsi="Times New Roman"/>
          <w:sz w:val="24"/>
          <w:szCs w:val="24"/>
        </w:rPr>
        <w:t xml:space="preserve">, </w:t>
      </w:r>
      <w:r w:rsidR="00A52AFE">
        <w:rPr>
          <w:rFonts w:ascii="Times New Roman" w:hAnsi="Times New Roman"/>
          <w:sz w:val="24"/>
          <w:szCs w:val="24"/>
        </w:rPr>
        <w:t xml:space="preserve">(i.e. straight-line distance and direction) </w:t>
      </w:r>
      <w:r w:rsidR="00497098">
        <w:rPr>
          <w:rFonts w:ascii="Times New Roman" w:hAnsi="Times New Roman"/>
          <w:sz w:val="24"/>
          <w:szCs w:val="24"/>
        </w:rPr>
        <w:t>among</w:t>
      </w:r>
      <w:r w:rsidR="00497098" w:rsidRPr="00917FD9">
        <w:rPr>
          <w:rFonts w:ascii="Times New Roman" w:hAnsi="Times New Roman"/>
          <w:sz w:val="24"/>
          <w:szCs w:val="24"/>
        </w:rPr>
        <w:t xml:space="preserve"> </w:t>
      </w:r>
      <w:r w:rsidR="005A4901" w:rsidRPr="00917FD9">
        <w:rPr>
          <w:rFonts w:ascii="Times New Roman" w:hAnsi="Times New Roman"/>
          <w:sz w:val="24"/>
          <w:szCs w:val="24"/>
        </w:rPr>
        <w:t>locations</w:t>
      </w:r>
      <w:r w:rsidR="00D4578C">
        <w:rPr>
          <w:rFonts w:ascii="Times New Roman" w:hAnsi="Times New Roman"/>
          <w:sz w:val="24"/>
          <w:szCs w:val="24"/>
        </w:rPr>
        <w:t xml:space="preserve"> (</w:t>
      </w:r>
      <w:r w:rsidR="002528B4">
        <w:rPr>
          <w:rFonts w:ascii="Times New Roman" w:hAnsi="Times New Roman"/>
          <w:sz w:val="24"/>
          <w:szCs w:val="24"/>
        </w:rPr>
        <w:t>Siegel &amp; White, 1975</w:t>
      </w:r>
      <w:r w:rsidR="00D4578C">
        <w:rPr>
          <w:rFonts w:ascii="Times New Roman" w:hAnsi="Times New Roman"/>
          <w:sz w:val="24"/>
          <w:szCs w:val="24"/>
        </w:rPr>
        <w:t>)</w:t>
      </w:r>
      <w:r w:rsidR="005A4901" w:rsidRPr="00917FD9">
        <w:rPr>
          <w:rFonts w:ascii="Times New Roman" w:hAnsi="Times New Roman"/>
          <w:sz w:val="24"/>
          <w:szCs w:val="24"/>
        </w:rPr>
        <w:t xml:space="preserve">. </w:t>
      </w:r>
      <w:proofErr w:type="spellStart"/>
      <w:r w:rsidR="005A4901" w:rsidRPr="00917FD9">
        <w:rPr>
          <w:rFonts w:ascii="Times New Roman" w:hAnsi="Times New Roman"/>
          <w:sz w:val="24"/>
          <w:szCs w:val="24"/>
        </w:rPr>
        <w:t>Tolman</w:t>
      </w:r>
      <w:proofErr w:type="spellEnd"/>
      <w:r w:rsidR="005A4901" w:rsidRPr="00917FD9">
        <w:rPr>
          <w:rFonts w:ascii="Times New Roman" w:hAnsi="Times New Roman"/>
          <w:sz w:val="24"/>
          <w:szCs w:val="24"/>
        </w:rPr>
        <w:t xml:space="preserve"> (</w:t>
      </w:r>
      <w:r w:rsidR="002528B4">
        <w:rPr>
          <w:rFonts w:ascii="Times New Roman" w:hAnsi="Times New Roman"/>
          <w:sz w:val="24"/>
          <w:szCs w:val="24"/>
        </w:rPr>
        <w:t>1948</w:t>
      </w:r>
      <w:r w:rsidR="005A4901" w:rsidRPr="00917FD9">
        <w:rPr>
          <w:rFonts w:ascii="Times New Roman" w:hAnsi="Times New Roman"/>
          <w:sz w:val="24"/>
          <w:szCs w:val="24"/>
        </w:rPr>
        <w:t xml:space="preserve">) </w:t>
      </w:r>
      <w:r w:rsidR="00570BD9">
        <w:rPr>
          <w:rFonts w:ascii="Times New Roman" w:hAnsi="Times New Roman"/>
          <w:sz w:val="24"/>
          <w:szCs w:val="24"/>
        </w:rPr>
        <w:t>originally</w:t>
      </w:r>
      <w:r w:rsidR="005A4901" w:rsidRPr="00917FD9">
        <w:rPr>
          <w:rFonts w:ascii="Times New Roman" w:hAnsi="Times New Roman"/>
          <w:sz w:val="24"/>
          <w:szCs w:val="24"/>
        </w:rPr>
        <w:t xml:space="preserve"> referred to the second type of knowledge</w:t>
      </w:r>
      <w:r w:rsidR="002545FD">
        <w:rPr>
          <w:rFonts w:ascii="Times New Roman" w:hAnsi="Times New Roman"/>
          <w:sz w:val="24"/>
          <w:szCs w:val="24"/>
        </w:rPr>
        <w:t>,</w:t>
      </w:r>
      <w:r w:rsidR="005A4901" w:rsidRPr="00917FD9">
        <w:rPr>
          <w:rFonts w:ascii="Times New Roman" w:hAnsi="Times New Roman"/>
          <w:sz w:val="24"/>
          <w:szCs w:val="24"/>
        </w:rPr>
        <w:t xml:space="preserve"> </w:t>
      </w:r>
      <w:r w:rsidR="00570BD9">
        <w:rPr>
          <w:rFonts w:ascii="Times New Roman" w:hAnsi="Times New Roman"/>
          <w:sz w:val="24"/>
          <w:szCs w:val="24"/>
        </w:rPr>
        <w:t>but not</w:t>
      </w:r>
      <w:r w:rsidR="005A4901" w:rsidRPr="00917FD9">
        <w:rPr>
          <w:rFonts w:ascii="Times New Roman" w:hAnsi="Times New Roman"/>
          <w:sz w:val="24"/>
          <w:szCs w:val="24"/>
        </w:rPr>
        <w:t xml:space="preserve"> the first one</w:t>
      </w:r>
      <w:r w:rsidR="002545FD">
        <w:rPr>
          <w:rFonts w:ascii="Times New Roman" w:hAnsi="Times New Roman"/>
          <w:sz w:val="24"/>
          <w:szCs w:val="24"/>
        </w:rPr>
        <w:t>,</w:t>
      </w:r>
      <w:r w:rsidR="005A4901" w:rsidRPr="00917FD9">
        <w:rPr>
          <w:rFonts w:ascii="Times New Roman" w:hAnsi="Times New Roman"/>
          <w:sz w:val="24"/>
          <w:szCs w:val="24"/>
        </w:rPr>
        <w:t xml:space="preserve"> as </w:t>
      </w:r>
      <w:r w:rsidR="002545FD">
        <w:rPr>
          <w:rFonts w:ascii="Times New Roman" w:hAnsi="Times New Roman"/>
          <w:sz w:val="24"/>
          <w:szCs w:val="24"/>
        </w:rPr>
        <w:t xml:space="preserve">a </w:t>
      </w:r>
      <w:r w:rsidR="005A4901" w:rsidRPr="00917FD9">
        <w:rPr>
          <w:rFonts w:ascii="Times New Roman" w:hAnsi="Times New Roman"/>
          <w:sz w:val="24"/>
          <w:szCs w:val="24"/>
        </w:rPr>
        <w:t>cognitive map</w:t>
      </w:r>
      <w:r w:rsidR="00570BD9">
        <w:rPr>
          <w:rFonts w:ascii="Times New Roman" w:hAnsi="Times New Roman"/>
          <w:sz w:val="24"/>
          <w:szCs w:val="24"/>
        </w:rPr>
        <w:t>,</w:t>
      </w:r>
      <w:r w:rsidR="005A4901" w:rsidRPr="00917FD9">
        <w:rPr>
          <w:rFonts w:ascii="Times New Roman" w:hAnsi="Times New Roman"/>
          <w:sz w:val="24"/>
          <w:szCs w:val="24"/>
        </w:rPr>
        <w:t xml:space="preserve"> analog</w:t>
      </w:r>
      <w:r w:rsidR="00A65698">
        <w:rPr>
          <w:rFonts w:ascii="Times New Roman" w:hAnsi="Times New Roman"/>
          <w:sz w:val="24"/>
          <w:szCs w:val="24"/>
        </w:rPr>
        <w:t>o</w:t>
      </w:r>
      <w:r w:rsidR="005A4901" w:rsidRPr="00917FD9">
        <w:rPr>
          <w:rFonts w:ascii="Times New Roman" w:hAnsi="Times New Roman"/>
          <w:sz w:val="24"/>
          <w:szCs w:val="24"/>
        </w:rPr>
        <w:t>u</w:t>
      </w:r>
      <w:r w:rsidR="00A65698">
        <w:rPr>
          <w:rFonts w:ascii="Times New Roman" w:hAnsi="Times New Roman"/>
          <w:sz w:val="24"/>
          <w:szCs w:val="24"/>
        </w:rPr>
        <w:t>s</w:t>
      </w:r>
      <w:r w:rsidR="005A4901" w:rsidRPr="00917FD9">
        <w:rPr>
          <w:rFonts w:ascii="Times New Roman" w:hAnsi="Times New Roman"/>
          <w:sz w:val="24"/>
          <w:szCs w:val="24"/>
        </w:rPr>
        <w:t xml:space="preserve"> to an external map</w:t>
      </w:r>
      <w:r w:rsidR="00570BD9">
        <w:rPr>
          <w:rFonts w:ascii="Times New Roman" w:hAnsi="Times New Roman"/>
          <w:sz w:val="24"/>
          <w:szCs w:val="24"/>
        </w:rPr>
        <w:t xml:space="preserve"> represent</w:t>
      </w:r>
      <w:r w:rsidR="00A65698">
        <w:rPr>
          <w:rFonts w:ascii="Times New Roman" w:hAnsi="Times New Roman"/>
          <w:sz w:val="24"/>
          <w:szCs w:val="24"/>
        </w:rPr>
        <w:t>ing</w:t>
      </w:r>
      <w:r w:rsidR="00570BD9">
        <w:rPr>
          <w:rFonts w:ascii="Times New Roman" w:hAnsi="Times New Roman"/>
          <w:sz w:val="24"/>
          <w:szCs w:val="24"/>
        </w:rPr>
        <w:t xml:space="preserve"> me</w:t>
      </w:r>
      <w:r w:rsidR="00570BD9" w:rsidRPr="00F22375">
        <w:rPr>
          <w:rFonts w:ascii="Times New Roman" w:hAnsi="Times New Roman"/>
          <w:sz w:val="24"/>
          <w:szCs w:val="24"/>
        </w:rPr>
        <w:t xml:space="preserve">tric </w:t>
      </w:r>
      <w:r w:rsidR="00570BD9">
        <w:rPr>
          <w:rFonts w:ascii="Times New Roman" w:hAnsi="Times New Roman"/>
          <w:sz w:val="24"/>
          <w:szCs w:val="24"/>
        </w:rPr>
        <w:t>relation</w:t>
      </w:r>
      <w:r w:rsidR="00046E2A">
        <w:rPr>
          <w:rFonts w:ascii="Times New Roman" w:hAnsi="Times New Roman"/>
          <w:sz w:val="24"/>
          <w:szCs w:val="24"/>
        </w:rPr>
        <w:t>ship</w:t>
      </w:r>
      <w:r w:rsidR="00570BD9">
        <w:rPr>
          <w:rFonts w:ascii="Times New Roman" w:hAnsi="Times New Roman"/>
          <w:sz w:val="24"/>
          <w:szCs w:val="24"/>
        </w:rPr>
        <w:t>s among places</w:t>
      </w:r>
      <w:r w:rsidR="005A4901" w:rsidRPr="00917FD9">
        <w:rPr>
          <w:rFonts w:ascii="Times New Roman" w:hAnsi="Times New Roman"/>
          <w:sz w:val="24"/>
          <w:szCs w:val="24"/>
        </w:rPr>
        <w:t xml:space="preserve">. In the current study, consistent with </w:t>
      </w:r>
      <w:proofErr w:type="spellStart"/>
      <w:r w:rsidR="005A4901" w:rsidRPr="00917FD9">
        <w:rPr>
          <w:rFonts w:ascii="Times New Roman" w:hAnsi="Times New Roman"/>
          <w:sz w:val="24"/>
          <w:szCs w:val="24"/>
        </w:rPr>
        <w:t>Tolman</w:t>
      </w:r>
      <w:proofErr w:type="spellEnd"/>
      <w:r w:rsidR="005A4901" w:rsidRPr="00917FD9">
        <w:rPr>
          <w:rFonts w:ascii="Times New Roman" w:hAnsi="Times New Roman"/>
          <w:sz w:val="24"/>
          <w:szCs w:val="24"/>
        </w:rPr>
        <w:t xml:space="preserve"> (</w:t>
      </w:r>
      <w:r w:rsidR="002528B4">
        <w:rPr>
          <w:rFonts w:ascii="Times New Roman" w:hAnsi="Times New Roman"/>
          <w:sz w:val="24"/>
          <w:szCs w:val="24"/>
        </w:rPr>
        <w:t>1948</w:t>
      </w:r>
      <w:r w:rsidR="005A4901" w:rsidRPr="00917FD9">
        <w:rPr>
          <w:rFonts w:ascii="Times New Roman" w:hAnsi="Times New Roman"/>
          <w:sz w:val="24"/>
          <w:szCs w:val="24"/>
        </w:rPr>
        <w:t>) and other researchers (</w:t>
      </w:r>
      <w:r w:rsidR="002528B4">
        <w:rPr>
          <w:rFonts w:ascii="Times New Roman" w:hAnsi="Times New Roman"/>
          <w:sz w:val="24"/>
          <w:szCs w:val="24"/>
        </w:rPr>
        <w:t xml:space="preserve">Bennett, 1996; </w:t>
      </w:r>
      <w:proofErr w:type="spellStart"/>
      <w:r w:rsidR="00A52AFE">
        <w:rPr>
          <w:rFonts w:ascii="Times New Roman" w:hAnsi="Times New Roman"/>
          <w:sz w:val="24"/>
          <w:szCs w:val="24"/>
        </w:rPr>
        <w:t>Nadel</w:t>
      </w:r>
      <w:proofErr w:type="spellEnd"/>
      <w:r w:rsidR="00A52AFE">
        <w:rPr>
          <w:rFonts w:ascii="Times New Roman" w:hAnsi="Times New Roman"/>
          <w:sz w:val="24"/>
          <w:szCs w:val="24"/>
        </w:rPr>
        <w:t xml:space="preserve">, 2013; O’Keefe &amp; </w:t>
      </w:r>
      <w:proofErr w:type="spellStart"/>
      <w:r w:rsidR="00A52AFE">
        <w:rPr>
          <w:rFonts w:ascii="Times New Roman" w:hAnsi="Times New Roman"/>
          <w:sz w:val="24"/>
          <w:szCs w:val="24"/>
        </w:rPr>
        <w:t>Nadel</w:t>
      </w:r>
      <w:proofErr w:type="spellEnd"/>
      <w:r w:rsidR="00A52AFE">
        <w:rPr>
          <w:rFonts w:ascii="Times New Roman" w:hAnsi="Times New Roman"/>
          <w:sz w:val="24"/>
          <w:szCs w:val="24"/>
        </w:rPr>
        <w:t>, 1978</w:t>
      </w:r>
      <w:r w:rsidR="005A4901" w:rsidRPr="00917FD9">
        <w:rPr>
          <w:rFonts w:ascii="Times New Roman" w:hAnsi="Times New Roman"/>
          <w:sz w:val="24"/>
          <w:szCs w:val="24"/>
        </w:rPr>
        <w:t>), we consider a cognitive map as a mental representation of metric relations</w:t>
      </w:r>
      <w:r w:rsidR="00E52495">
        <w:rPr>
          <w:rFonts w:ascii="Times New Roman" w:hAnsi="Times New Roman"/>
          <w:sz w:val="24"/>
          <w:szCs w:val="24"/>
        </w:rPr>
        <w:t xml:space="preserve"> </w:t>
      </w:r>
      <w:r w:rsidR="005A4901" w:rsidRPr="00917FD9">
        <w:rPr>
          <w:rFonts w:ascii="Times New Roman" w:hAnsi="Times New Roman"/>
          <w:sz w:val="24"/>
          <w:szCs w:val="24"/>
        </w:rPr>
        <w:t xml:space="preserve">among individual locations. The hallmark functions of </w:t>
      </w:r>
      <w:r w:rsidR="00FB4A72">
        <w:rPr>
          <w:rFonts w:ascii="Times New Roman" w:hAnsi="Times New Roman"/>
          <w:sz w:val="24"/>
          <w:szCs w:val="24"/>
        </w:rPr>
        <w:t xml:space="preserve">a </w:t>
      </w:r>
      <w:r w:rsidR="00E52495">
        <w:rPr>
          <w:rFonts w:ascii="Times New Roman" w:hAnsi="Times New Roman"/>
          <w:sz w:val="24"/>
          <w:szCs w:val="24"/>
        </w:rPr>
        <w:t>cognitive map</w:t>
      </w:r>
      <w:r w:rsidR="005A4901" w:rsidRPr="00917FD9">
        <w:rPr>
          <w:rFonts w:ascii="Times New Roman" w:hAnsi="Times New Roman"/>
          <w:sz w:val="24"/>
          <w:szCs w:val="24"/>
        </w:rPr>
        <w:t xml:space="preserve"> are to enable people to </w:t>
      </w:r>
      <w:r w:rsidR="009B5772">
        <w:rPr>
          <w:rFonts w:ascii="Times New Roman" w:hAnsi="Times New Roman"/>
          <w:sz w:val="24"/>
          <w:szCs w:val="24"/>
        </w:rPr>
        <w:t>infer spatial relations between two locations</w:t>
      </w:r>
      <w:r w:rsidR="00363890">
        <w:rPr>
          <w:rFonts w:ascii="Times New Roman" w:hAnsi="Times New Roman"/>
          <w:sz w:val="24"/>
          <w:szCs w:val="24"/>
        </w:rPr>
        <w:t xml:space="preserve"> </w:t>
      </w:r>
      <w:r w:rsidR="005A4901" w:rsidRPr="00917FD9">
        <w:rPr>
          <w:rFonts w:ascii="Times New Roman" w:hAnsi="Times New Roman"/>
          <w:sz w:val="24"/>
          <w:szCs w:val="24"/>
        </w:rPr>
        <w:t>(</w:t>
      </w:r>
      <w:r w:rsidR="0067341C">
        <w:rPr>
          <w:rFonts w:ascii="Times New Roman" w:hAnsi="Times New Roman"/>
          <w:sz w:val="24"/>
          <w:szCs w:val="24"/>
        </w:rPr>
        <w:t xml:space="preserve">Levine, </w:t>
      </w:r>
      <w:proofErr w:type="spellStart"/>
      <w:r w:rsidR="0067341C">
        <w:rPr>
          <w:rFonts w:ascii="Times New Roman" w:hAnsi="Times New Roman"/>
          <w:sz w:val="24"/>
          <w:szCs w:val="24"/>
        </w:rPr>
        <w:t>Jankovic</w:t>
      </w:r>
      <w:proofErr w:type="spellEnd"/>
      <w:r w:rsidR="0067341C">
        <w:rPr>
          <w:rFonts w:ascii="Times New Roman" w:hAnsi="Times New Roman"/>
          <w:sz w:val="24"/>
          <w:szCs w:val="24"/>
        </w:rPr>
        <w:t xml:space="preserve">, &amp; </w:t>
      </w:r>
      <w:proofErr w:type="spellStart"/>
      <w:r w:rsidR="0067341C">
        <w:rPr>
          <w:rFonts w:ascii="Times New Roman" w:hAnsi="Times New Roman"/>
          <w:sz w:val="24"/>
          <w:szCs w:val="24"/>
        </w:rPr>
        <w:t>Palij</w:t>
      </w:r>
      <w:proofErr w:type="spellEnd"/>
      <w:r w:rsidR="0067341C">
        <w:rPr>
          <w:rFonts w:ascii="Times New Roman" w:hAnsi="Times New Roman"/>
          <w:sz w:val="24"/>
          <w:szCs w:val="24"/>
        </w:rPr>
        <w:t xml:space="preserve">, 1982; </w:t>
      </w:r>
      <w:proofErr w:type="spellStart"/>
      <w:r w:rsidR="002528B4">
        <w:rPr>
          <w:rFonts w:ascii="Times New Roman" w:hAnsi="Times New Roman"/>
          <w:sz w:val="24"/>
          <w:szCs w:val="24"/>
        </w:rPr>
        <w:t>Tolman</w:t>
      </w:r>
      <w:proofErr w:type="spellEnd"/>
      <w:r w:rsidR="002528B4">
        <w:rPr>
          <w:rFonts w:ascii="Times New Roman" w:hAnsi="Times New Roman"/>
          <w:sz w:val="24"/>
          <w:szCs w:val="24"/>
        </w:rPr>
        <w:t>, 1948</w:t>
      </w:r>
      <w:r w:rsidR="005A4901" w:rsidRPr="00917FD9">
        <w:rPr>
          <w:rFonts w:ascii="Times New Roman" w:hAnsi="Times New Roman"/>
          <w:sz w:val="24"/>
          <w:szCs w:val="24"/>
        </w:rPr>
        <w:t>), and to judge</w:t>
      </w:r>
      <w:r w:rsidR="00CE172D">
        <w:rPr>
          <w:rFonts w:ascii="Times New Roman" w:hAnsi="Times New Roman"/>
          <w:sz w:val="24"/>
          <w:szCs w:val="24"/>
        </w:rPr>
        <w:t xml:space="preserve"> the</w:t>
      </w:r>
      <w:r w:rsidR="00FB4A72">
        <w:rPr>
          <w:rFonts w:ascii="Times New Roman" w:hAnsi="Times New Roman"/>
          <w:sz w:val="24"/>
          <w:szCs w:val="24"/>
        </w:rPr>
        <w:t xml:space="preserve"> </w:t>
      </w:r>
      <w:r w:rsidR="005D239D">
        <w:rPr>
          <w:rFonts w:ascii="Times New Roman" w:hAnsi="Times New Roman"/>
          <w:sz w:val="24"/>
          <w:szCs w:val="24"/>
        </w:rPr>
        <w:t xml:space="preserve">spatial </w:t>
      </w:r>
      <w:r w:rsidR="005A4901" w:rsidRPr="00917FD9">
        <w:rPr>
          <w:rFonts w:ascii="Times New Roman" w:hAnsi="Times New Roman"/>
          <w:sz w:val="24"/>
          <w:szCs w:val="24"/>
        </w:rPr>
        <w:t>configur</w:t>
      </w:r>
      <w:r w:rsidR="00E52495">
        <w:rPr>
          <w:rFonts w:ascii="Times New Roman" w:hAnsi="Times New Roman"/>
          <w:sz w:val="24"/>
          <w:szCs w:val="24"/>
        </w:rPr>
        <w:t xml:space="preserve">ation </w:t>
      </w:r>
      <w:r w:rsidR="00CE172D">
        <w:rPr>
          <w:rFonts w:ascii="Times New Roman" w:hAnsi="Times New Roman"/>
          <w:sz w:val="24"/>
          <w:szCs w:val="24"/>
        </w:rPr>
        <w:t>among</w:t>
      </w:r>
      <w:r w:rsidR="00CE172D" w:rsidRPr="00917FD9">
        <w:rPr>
          <w:rFonts w:ascii="Times New Roman" w:hAnsi="Times New Roman"/>
          <w:sz w:val="24"/>
          <w:szCs w:val="24"/>
        </w:rPr>
        <w:t xml:space="preserve"> </w:t>
      </w:r>
      <w:r w:rsidR="005A4901" w:rsidRPr="00917FD9">
        <w:rPr>
          <w:rFonts w:ascii="Times New Roman" w:hAnsi="Times New Roman"/>
          <w:sz w:val="24"/>
          <w:szCs w:val="24"/>
        </w:rPr>
        <w:t>multiple locations (</w:t>
      </w:r>
      <w:r w:rsidR="0067341C">
        <w:rPr>
          <w:rFonts w:ascii="Times New Roman" w:hAnsi="Times New Roman"/>
          <w:sz w:val="24"/>
          <w:szCs w:val="24"/>
        </w:rPr>
        <w:t xml:space="preserve">Evans &amp; </w:t>
      </w:r>
      <w:proofErr w:type="spellStart"/>
      <w:r w:rsidR="0067341C">
        <w:rPr>
          <w:rFonts w:ascii="Times New Roman" w:hAnsi="Times New Roman"/>
          <w:sz w:val="24"/>
          <w:szCs w:val="24"/>
        </w:rPr>
        <w:t>Pezdek</w:t>
      </w:r>
      <w:proofErr w:type="spellEnd"/>
      <w:r w:rsidR="0067341C">
        <w:rPr>
          <w:rFonts w:ascii="Times New Roman" w:hAnsi="Times New Roman"/>
          <w:sz w:val="24"/>
          <w:szCs w:val="24"/>
        </w:rPr>
        <w:t xml:space="preserve">, 1980; </w:t>
      </w:r>
      <w:proofErr w:type="spellStart"/>
      <w:r w:rsidR="00A52AFE">
        <w:rPr>
          <w:rFonts w:ascii="Times New Roman" w:hAnsi="Times New Roman"/>
          <w:sz w:val="24"/>
          <w:szCs w:val="24"/>
        </w:rPr>
        <w:t>Thorndyke</w:t>
      </w:r>
      <w:proofErr w:type="spellEnd"/>
      <w:r w:rsidR="00A52AFE">
        <w:rPr>
          <w:rFonts w:ascii="Times New Roman" w:hAnsi="Times New Roman"/>
          <w:sz w:val="24"/>
          <w:szCs w:val="24"/>
        </w:rPr>
        <w:t xml:space="preserve"> &amp; Hayes-Roth, 1982</w:t>
      </w:r>
      <w:r w:rsidR="005A4901" w:rsidRPr="00917FD9">
        <w:rPr>
          <w:rFonts w:ascii="Times New Roman" w:hAnsi="Times New Roman"/>
          <w:sz w:val="24"/>
          <w:szCs w:val="24"/>
        </w:rPr>
        <w:t xml:space="preserve">). </w:t>
      </w:r>
      <w:r w:rsidR="00A9457D">
        <w:rPr>
          <w:rFonts w:ascii="Times New Roman" w:hAnsi="Times New Roman"/>
          <w:sz w:val="24"/>
          <w:szCs w:val="24"/>
        </w:rPr>
        <w:t xml:space="preserve">In the current </w:t>
      </w:r>
      <w:r w:rsidR="00A471C3">
        <w:rPr>
          <w:rFonts w:ascii="Times New Roman" w:hAnsi="Times New Roman"/>
          <w:sz w:val="24"/>
          <w:szCs w:val="24"/>
        </w:rPr>
        <w:t xml:space="preserve">study, we </w:t>
      </w:r>
      <w:r w:rsidR="0067341C">
        <w:rPr>
          <w:rFonts w:ascii="Times New Roman" w:hAnsi="Times New Roman"/>
          <w:sz w:val="24"/>
          <w:szCs w:val="24"/>
        </w:rPr>
        <w:t xml:space="preserve">examine </w:t>
      </w:r>
      <w:r w:rsidR="00A471C3">
        <w:rPr>
          <w:rFonts w:ascii="Times New Roman" w:hAnsi="Times New Roman"/>
          <w:sz w:val="24"/>
          <w:szCs w:val="24"/>
        </w:rPr>
        <w:t xml:space="preserve">a cognitive map of </w:t>
      </w:r>
      <w:r w:rsidR="00B13211">
        <w:rPr>
          <w:rFonts w:ascii="Times New Roman" w:hAnsi="Times New Roman"/>
          <w:sz w:val="24"/>
          <w:szCs w:val="24"/>
        </w:rPr>
        <w:t>an environment</w:t>
      </w:r>
      <w:r w:rsidR="00A471C3">
        <w:rPr>
          <w:rFonts w:ascii="Times New Roman" w:hAnsi="Times New Roman"/>
          <w:sz w:val="24"/>
          <w:szCs w:val="24"/>
        </w:rPr>
        <w:t xml:space="preserve"> </w:t>
      </w:r>
      <w:r w:rsidR="0067341C">
        <w:rPr>
          <w:rFonts w:ascii="Times New Roman" w:hAnsi="Times New Roman"/>
          <w:sz w:val="24"/>
          <w:szCs w:val="24"/>
        </w:rPr>
        <w:t>in terms of these two hallmark functions</w:t>
      </w:r>
      <w:r w:rsidR="00A471C3">
        <w:rPr>
          <w:rFonts w:ascii="Times New Roman" w:hAnsi="Times New Roman"/>
          <w:sz w:val="24"/>
          <w:szCs w:val="24"/>
        </w:rPr>
        <w:t>.</w:t>
      </w:r>
    </w:p>
    <w:p w14:paraId="1CF43807" w14:textId="45BF332E" w:rsidR="00155A13" w:rsidRDefault="005A4901" w:rsidP="00DE026C">
      <w:pPr>
        <w:spacing w:line="480" w:lineRule="auto"/>
        <w:ind w:firstLine="720"/>
        <w:rPr>
          <w:rFonts w:ascii="Times New Roman" w:hAnsi="Times New Roman"/>
          <w:sz w:val="24"/>
          <w:szCs w:val="24"/>
        </w:rPr>
      </w:pPr>
      <w:proofErr w:type="spellStart"/>
      <w:r w:rsidRPr="00917FD9">
        <w:rPr>
          <w:rFonts w:ascii="Times New Roman" w:hAnsi="Times New Roman"/>
          <w:sz w:val="24"/>
          <w:szCs w:val="24"/>
        </w:rPr>
        <w:t>Tolman</w:t>
      </w:r>
      <w:proofErr w:type="spellEnd"/>
      <w:r w:rsidRPr="00917FD9">
        <w:rPr>
          <w:rFonts w:ascii="Times New Roman" w:hAnsi="Times New Roman"/>
          <w:sz w:val="24"/>
          <w:szCs w:val="24"/>
        </w:rPr>
        <w:t xml:space="preserve"> </w:t>
      </w:r>
      <w:r w:rsidR="002528B4">
        <w:rPr>
          <w:rFonts w:ascii="Times New Roman" w:hAnsi="Times New Roman"/>
          <w:sz w:val="24"/>
          <w:szCs w:val="24"/>
        </w:rPr>
        <w:t xml:space="preserve">(1948) </w:t>
      </w:r>
      <w:r w:rsidRPr="00917FD9">
        <w:rPr>
          <w:rFonts w:ascii="Times New Roman" w:hAnsi="Times New Roman"/>
          <w:sz w:val="24"/>
          <w:szCs w:val="24"/>
        </w:rPr>
        <w:t xml:space="preserve">attributed the construction of cognitive maps to </w:t>
      </w:r>
      <w:r w:rsidR="00A8081B">
        <w:rPr>
          <w:rFonts w:ascii="Times New Roman" w:hAnsi="Times New Roman"/>
          <w:sz w:val="24"/>
          <w:szCs w:val="24"/>
        </w:rPr>
        <w:t xml:space="preserve">latent </w:t>
      </w:r>
      <w:r w:rsidRPr="00917FD9">
        <w:rPr>
          <w:rFonts w:ascii="Times New Roman" w:hAnsi="Times New Roman"/>
          <w:sz w:val="24"/>
          <w:szCs w:val="24"/>
        </w:rPr>
        <w:t>place learning</w:t>
      </w:r>
      <w:r w:rsidR="00A52AFE">
        <w:rPr>
          <w:rFonts w:ascii="Times New Roman" w:hAnsi="Times New Roman"/>
          <w:sz w:val="24"/>
          <w:szCs w:val="24"/>
        </w:rPr>
        <w:t xml:space="preserve"> </w:t>
      </w:r>
      <w:r w:rsidR="00446DB1">
        <w:rPr>
          <w:rFonts w:ascii="Times New Roman" w:hAnsi="Times New Roman"/>
          <w:sz w:val="24"/>
          <w:szCs w:val="24"/>
        </w:rPr>
        <w:t xml:space="preserve">in </w:t>
      </w:r>
      <w:r w:rsidRPr="00917FD9">
        <w:rPr>
          <w:rFonts w:ascii="Times New Roman" w:hAnsi="Times New Roman"/>
          <w:sz w:val="24"/>
          <w:szCs w:val="24"/>
        </w:rPr>
        <w:t xml:space="preserve">contrast with </w:t>
      </w:r>
      <w:r w:rsidR="00242009" w:rsidRPr="00917FD9">
        <w:rPr>
          <w:rFonts w:ascii="Times New Roman" w:hAnsi="Times New Roman"/>
          <w:sz w:val="24"/>
          <w:szCs w:val="24"/>
        </w:rPr>
        <w:t xml:space="preserve">response learning </w:t>
      </w:r>
      <w:r w:rsidR="00242009">
        <w:rPr>
          <w:rFonts w:ascii="Times New Roman" w:hAnsi="Times New Roman"/>
          <w:sz w:val="24"/>
          <w:szCs w:val="24"/>
        </w:rPr>
        <w:t xml:space="preserve">through </w:t>
      </w:r>
      <w:r w:rsidRPr="00917FD9">
        <w:rPr>
          <w:rFonts w:ascii="Times New Roman" w:hAnsi="Times New Roman"/>
          <w:sz w:val="24"/>
          <w:szCs w:val="24"/>
        </w:rPr>
        <w:t>stimulus-response association</w:t>
      </w:r>
      <w:r w:rsidR="003B2A6F">
        <w:rPr>
          <w:rFonts w:ascii="Times New Roman" w:hAnsi="Times New Roman"/>
          <w:sz w:val="24"/>
          <w:szCs w:val="24"/>
        </w:rPr>
        <w:t xml:space="preserve">. </w:t>
      </w:r>
      <w:proofErr w:type="spellStart"/>
      <w:r w:rsidR="00DE026C">
        <w:rPr>
          <w:rFonts w:ascii="Times New Roman" w:hAnsi="Times New Roman"/>
          <w:sz w:val="24"/>
          <w:szCs w:val="24"/>
        </w:rPr>
        <w:t>Tolman’s</w:t>
      </w:r>
      <w:proofErr w:type="spellEnd"/>
      <w:r w:rsidR="00DE026C" w:rsidRPr="00917FD9">
        <w:rPr>
          <w:rFonts w:ascii="Times New Roman" w:hAnsi="Times New Roman"/>
          <w:sz w:val="24"/>
          <w:szCs w:val="24"/>
        </w:rPr>
        <w:t xml:space="preserve"> </w:t>
      </w:r>
      <w:r w:rsidRPr="00917FD9">
        <w:rPr>
          <w:rFonts w:ascii="Times New Roman" w:hAnsi="Times New Roman"/>
          <w:sz w:val="24"/>
          <w:szCs w:val="24"/>
        </w:rPr>
        <w:t xml:space="preserve">cognitive map theory was further developed by O’Keefe and </w:t>
      </w:r>
      <w:proofErr w:type="spellStart"/>
      <w:r w:rsidRPr="00917FD9">
        <w:rPr>
          <w:rFonts w:ascii="Times New Roman" w:hAnsi="Times New Roman"/>
          <w:sz w:val="24"/>
          <w:szCs w:val="24"/>
        </w:rPr>
        <w:t>Nadel</w:t>
      </w:r>
      <w:proofErr w:type="spellEnd"/>
      <w:r w:rsidRPr="00917FD9">
        <w:rPr>
          <w:rFonts w:ascii="Times New Roman" w:hAnsi="Times New Roman"/>
          <w:sz w:val="24"/>
          <w:szCs w:val="24"/>
        </w:rPr>
        <w:t xml:space="preserve"> (</w:t>
      </w:r>
      <w:r w:rsidR="002528B4">
        <w:rPr>
          <w:rFonts w:ascii="Times New Roman" w:hAnsi="Times New Roman"/>
          <w:sz w:val="24"/>
          <w:szCs w:val="24"/>
        </w:rPr>
        <w:t>1978</w:t>
      </w:r>
      <w:r w:rsidRPr="00917FD9">
        <w:rPr>
          <w:rFonts w:ascii="Times New Roman" w:hAnsi="Times New Roman"/>
          <w:sz w:val="24"/>
          <w:szCs w:val="24"/>
        </w:rPr>
        <w:t xml:space="preserve">). </w:t>
      </w:r>
      <w:r w:rsidR="00242009">
        <w:rPr>
          <w:rFonts w:ascii="Times New Roman" w:hAnsi="Times New Roman"/>
          <w:sz w:val="24"/>
          <w:szCs w:val="24"/>
        </w:rPr>
        <w:t>They</w:t>
      </w:r>
      <w:r w:rsidRPr="00917FD9">
        <w:rPr>
          <w:rFonts w:ascii="Times New Roman" w:hAnsi="Times New Roman"/>
          <w:sz w:val="24"/>
          <w:szCs w:val="24"/>
        </w:rPr>
        <w:t xml:space="preserve"> proposed that there are two systems involved in spatial learning</w:t>
      </w:r>
      <w:r w:rsidR="00242009">
        <w:rPr>
          <w:rFonts w:ascii="Times New Roman" w:hAnsi="Times New Roman"/>
          <w:sz w:val="24"/>
          <w:szCs w:val="24"/>
        </w:rPr>
        <w:t>:</w:t>
      </w:r>
      <w:r w:rsidRPr="00917FD9">
        <w:rPr>
          <w:rFonts w:ascii="Times New Roman" w:hAnsi="Times New Roman"/>
          <w:sz w:val="24"/>
          <w:szCs w:val="24"/>
        </w:rPr>
        <w:t xml:space="preserve"> the locale system and the taxon system. The locale system, corresponding to place learning, is hypothesized to be a major contribution to cognitive mapping</w:t>
      </w:r>
      <w:r w:rsidR="004C7DE2">
        <w:rPr>
          <w:rFonts w:ascii="Times New Roman" w:hAnsi="Times New Roman"/>
          <w:sz w:val="24"/>
          <w:szCs w:val="24"/>
        </w:rPr>
        <w:t xml:space="preserve"> </w:t>
      </w:r>
      <w:r w:rsidRPr="00917FD9">
        <w:rPr>
          <w:rFonts w:ascii="Times New Roman" w:hAnsi="Times New Roman"/>
          <w:sz w:val="24"/>
          <w:szCs w:val="24"/>
        </w:rPr>
        <w:t xml:space="preserve">and </w:t>
      </w:r>
      <w:r w:rsidR="00E40D7E">
        <w:rPr>
          <w:rFonts w:ascii="Times New Roman" w:hAnsi="Times New Roman"/>
          <w:sz w:val="24"/>
          <w:szCs w:val="24"/>
        </w:rPr>
        <w:t xml:space="preserve">to </w:t>
      </w:r>
      <w:r w:rsidRPr="00917FD9">
        <w:rPr>
          <w:rFonts w:ascii="Times New Roman" w:hAnsi="Times New Roman"/>
          <w:sz w:val="24"/>
          <w:szCs w:val="24"/>
        </w:rPr>
        <w:t>rel</w:t>
      </w:r>
      <w:r w:rsidR="00E40D7E">
        <w:rPr>
          <w:rFonts w:ascii="Times New Roman" w:hAnsi="Times New Roman"/>
          <w:sz w:val="24"/>
          <w:szCs w:val="24"/>
        </w:rPr>
        <w:t>y</w:t>
      </w:r>
      <w:r w:rsidRPr="00917FD9">
        <w:rPr>
          <w:rFonts w:ascii="Times New Roman" w:hAnsi="Times New Roman"/>
          <w:sz w:val="24"/>
          <w:szCs w:val="24"/>
        </w:rPr>
        <w:t xml:space="preserve"> on the hippocampus. </w:t>
      </w:r>
      <w:r w:rsidR="00DE026C">
        <w:rPr>
          <w:rFonts w:ascii="Times New Roman" w:hAnsi="Times New Roman"/>
          <w:sz w:val="24"/>
          <w:szCs w:val="24"/>
        </w:rPr>
        <w:t>By contrast</w:t>
      </w:r>
      <w:r w:rsidR="00DE026C" w:rsidRPr="00917FD9">
        <w:rPr>
          <w:rFonts w:ascii="Times New Roman" w:hAnsi="Times New Roman"/>
          <w:sz w:val="24"/>
          <w:szCs w:val="24"/>
        </w:rPr>
        <w:t xml:space="preserve">, the taxon system is assumed to be important </w:t>
      </w:r>
      <w:r w:rsidR="00DE026C">
        <w:rPr>
          <w:rFonts w:ascii="Times New Roman" w:hAnsi="Times New Roman"/>
          <w:sz w:val="24"/>
          <w:szCs w:val="24"/>
        </w:rPr>
        <w:t>in</w:t>
      </w:r>
      <w:r w:rsidR="00DE026C" w:rsidRPr="00917FD9">
        <w:rPr>
          <w:rFonts w:ascii="Times New Roman" w:hAnsi="Times New Roman"/>
          <w:sz w:val="24"/>
          <w:szCs w:val="24"/>
        </w:rPr>
        <w:t xml:space="preserve"> encod</w:t>
      </w:r>
      <w:r w:rsidR="00DE026C">
        <w:rPr>
          <w:rFonts w:ascii="Times New Roman" w:hAnsi="Times New Roman"/>
          <w:sz w:val="24"/>
          <w:szCs w:val="24"/>
        </w:rPr>
        <w:t>ing</w:t>
      </w:r>
      <w:r w:rsidR="00DE026C" w:rsidRPr="00917FD9">
        <w:rPr>
          <w:rFonts w:ascii="Times New Roman" w:hAnsi="Times New Roman"/>
          <w:sz w:val="24"/>
          <w:szCs w:val="24"/>
        </w:rPr>
        <w:t xml:space="preserve"> a sequence of responses</w:t>
      </w:r>
      <w:r w:rsidR="00DE026C">
        <w:rPr>
          <w:rFonts w:ascii="Times New Roman" w:hAnsi="Times New Roman"/>
          <w:sz w:val="24"/>
          <w:szCs w:val="24"/>
        </w:rPr>
        <w:t xml:space="preserve"> (e.g. turns</w:t>
      </w:r>
      <w:r w:rsidR="00416ECE">
        <w:rPr>
          <w:rFonts w:ascii="Times New Roman" w:hAnsi="Times New Roman"/>
          <w:sz w:val="24"/>
          <w:szCs w:val="24"/>
        </w:rPr>
        <w:t xml:space="preserve"> along a route</w:t>
      </w:r>
      <w:r w:rsidR="00DE026C">
        <w:rPr>
          <w:rFonts w:ascii="Times New Roman" w:hAnsi="Times New Roman"/>
          <w:sz w:val="24"/>
          <w:szCs w:val="24"/>
        </w:rPr>
        <w:t>)</w:t>
      </w:r>
      <w:r w:rsidR="00DE026C" w:rsidRPr="00917FD9">
        <w:rPr>
          <w:rFonts w:ascii="Times New Roman" w:hAnsi="Times New Roman"/>
          <w:sz w:val="24"/>
          <w:szCs w:val="24"/>
        </w:rPr>
        <w:t xml:space="preserve">, </w:t>
      </w:r>
      <w:r w:rsidR="00DE026C">
        <w:rPr>
          <w:rFonts w:ascii="Times New Roman" w:hAnsi="Times New Roman"/>
          <w:sz w:val="24"/>
          <w:szCs w:val="24"/>
        </w:rPr>
        <w:t>corresponding to</w:t>
      </w:r>
      <w:r w:rsidR="00DE026C" w:rsidRPr="00917FD9">
        <w:rPr>
          <w:rFonts w:ascii="Times New Roman" w:hAnsi="Times New Roman"/>
          <w:sz w:val="24"/>
          <w:szCs w:val="24"/>
        </w:rPr>
        <w:t xml:space="preserve"> stimulus-response association and independent of the hippocampus. </w:t>
      </w:r>
      <w:r w:rsidR="00B13211">
        <w:rPr>
          <w:rFonts w:ascii="Times New Roman" w:hAnsi="Times New Roman"/>
          <w:sz w:val="24"/>
          <w:szCs w:val="24"/>
        </w:rPr>
        <w:t xml:space="preserve">In the current paper, we refer to </w:t>
      </w:r>
      <w:r w:rsidR="00DE026C">
        <w:rPr>
          <w:rFonts w:ascii="Times New Roman" w:hAnsi="Times New Roman"/>
          <w:sz w:val="24"/>
          <w:szCs w:val="24"/>
        </w:rPr>
        <w:t xml:space="preserve">theories claiming that </w:t>
      </w:r>
      <w:r w:rsidR="00DE026C" w:rsidRPr="00917FD9">
        <w:rPr>
          <w:rFonts w:ascii="Times New Roman" w:hAnsi="Times New Roman"/>
          <w:sz w:val="24"/>
          <w:szCs w:val="24"/>
        </w:rPr>
        <w:t xml:space="preserve">the hippocampus and place learning are </w:t>
      </w:r>
      <w:r w:rsidR="002B3BCC">
        <w:rPr>
          <w:rFonts w:ascii="Times New Roman" w:hAnsi="Times New Roman"/>
          <w:sz w:val="24"/>
          <w:szCs w:val="24"/>
        </w:rPr>
        <w:t xml:space="preserve">critical </w:t>
      </w:r>
      <w:r w:rsidR="00DE026C" w:rsidRPr="00917FD9">
        <w:rPr>
          <w:rFonts w:ascii="Times New Roman" w:hAnsi="Times New Roman"/>
          <w:sz w:val="24"/>
          <w:szCs w:val="24"/>
        </w:rPr>
        <w:t>to cognitive mapping</w:t>
      </w:r>
      <w:r w:rsidR="00DE026C">
        <w:rPr>
          <w:rFonts w:ascii="Times New Roman" w:hAnsi="Times New Roman"/>
          <w:sz w:val="24"/>
          <w:szCs w:val="24"/>
        </w:rPr>
        <w:t xml:space="preserve"> as the cognitive map theory. The cognitive map theory has been supported </w:t>
      </w:r>
      <w:r w:rsidR="002B3BCC">
        <w:rPr>
          <w:rFonts w:ascii="Times New Roman" w:hAnsi="Times New Roman"/>
          <w:sz w:val="24"/>
          <w:szCs w:val="24"/>
        </w:rPr>
        <w:t>by many empirical studies</w:t>
      </w:r>
      <w:r w:rsidR="00DE026C">
        <w:rPr>
          <w:rFonts w:ascii="Times New Roman" w:hAnsi="Times New Roman"/>
          <w:sz w:val="24"/>
          <w:szCs w:val="24"/>
        </w:rPr>
        <w:t xml:space="preserve"> </w:t>
      </w:r>
      <w:r w:rsidR="00DE026C" w:rsidRPr="00917FD9">
        <w:rPr>
          <w:rFonts w:ascii="Times New Roman" w:hAnsi="Times New Roman"/>
          <w:sz w:val="24"/>
          <w:szCs w:val="24"/>
        </w:rPr>
        <w:lastRenderedPageBreak/>
        <w:t>(</w:t>
      </w:r>
      <w:proofErr w:type="spellStart"/>
      <w:r w:rsidR="00DE026C">
        <w:rPr>
          <w:rFonts w:ascii="Times New Roman" w:hAnsi="Times New Roman"/>
          <w:sz w:val="24"/>
          <w:szCs w:val="24"/>
        </w:rPr>
        <w:t>Iaria</w:t>
      </w:r>
      <w:proofErr w:type="spellEnd"/>
      <w:r w:rsidR="00DE026C">
        <w:rPr>
          <w:rFonts w:ascii="Times New Roman" w:hAnsi="Times New Roman"/>
          <w:sz w:val="24"/>
          <w:szCs w:val="24"/>
        </w:rPr>
        <w:t xml:space="preserve">, </w:t>
      </w:r>
      <w:proofErr w:type="spellStart"/>
      <w:r w:rsidR="00DE026C">
        <w:rPr>
          <w:rFonts w:ascii="Times New Roman" w:hAnsi="Times New Roman"/>
          <w:sz w:val="24"/>
          <w:szCs w:val="24"/>
        </w:rPr>
        <w:t>Petrides</w:t>
      </w:r>
      <w:proofErr w:type="spellEnd"/>
      <w:r w:rsidR="00DE026C">
        <w:rPr>
          <w:rFonts w:ascii="Times New Roman" w:hAnsi="Times New Roman"/>
          <w:sz w:val="24"/>
          <w:szCs w:val="24"/>
        </w:rPr>
        <w:t xml:space="preserve">, </w:t>
      </w:r>
      <w:proofErr w:type="spellStart"/>
      <w:r w:rsidR="00DE026C">
        <w:rPr>
          <w:rFonts w:ascii="Times New Roman" w:hAnsi="Times New Roman"/>
          <w:sz w:val="24"/>
          <w:szCs w:val="24"/>
        </w:rPr>
        <w:t>Dagher</w:t>
      </w:r>
      <w:proofErr w:type="spellEnd"/>
      <w:r w:rsidR="00DE026C">
        <w:rPr>
          <w:rFonts w:ascii="Times New Roman" w:hAnsi="Times New Roman"/>
          <w:sz w:val="24"/>
          <w:szCs w:val="24"/>
        </w:rPr>
        <w:t xml:space="preserve">, Pike, &amp; </w:t>
      </w:r>
      <w:proofErr w:type="spellStart"/>
      <w:r w:rsidR="00DE026C">
        <w:rPr>
          <w:rFonts w:ascii="Times New Roman" w:hAnsi="Times New Roman"/>
          <w:sz w:val="24"/>
          <w:szCs w:val="24"/>
        </w:rPr>
        <w:t>Bohot</w:t>
      </w:r>
      <w:proofErr w:type="spellEnd"/>
      <w:r w:rsidR="00DE026C">
        <w:rPr>
          <w:rFonts w:ascii="Times New Roman" w:hAnsi="Times New Roman"/>
          <w:sz w:val="24"/>
          <w:szCs w:val="24"/>
        </w:rPr>
        <w:t xml:space="preserve">, 2003; </w:t>
      </w:r>
      <w:proofErr w:type="spellStart"/>
      <w:r w:rsidR="00DE026C">
        <w:rPr>
          <w:rFonts w:ascii="Times New Roman" w:hAnsi="Times New Roman"/>
          <w:sz w:val="24"/>
          <w:szCs w:val="24"/>
        </w:rPr>
        <w:t>Ekstrom</w:t>
      </w:r>
      <w:proofErr w:type="spellEnd"/>
      <w:r w:rsidR="00DE026C">
        <w:rPr>
          <w:rFonts w:ascii="Times New Roman" w:hAnsi="Times New Roman"/>
          <w:sz w:val="24"/>
          <w:szCs w:val="24"/>
        </w:rPr>
        <w:t xml:space="preserve">, et al., 2003; Hartley, Maguire, </w:t>
      </w:r>
      <w:proofErr w:type="spellStart"/>
      <w:r w:rsidR="00DE026C">
        <w:rPr>
          <w:rFonts w:ascii="Times New Roman" w:hAnsi="Times New Roman"/>
          <w:sz w:val="24"/>
          <w:szCs w:val="24"/>
        </w:rPr>
        <w:t>Spiers</w:t>
      </w:r>
      <w:proofErr w:type="spellEnd"/>
      <w:r w:rsidR="00DE026C">
        <w:rPr>
          <w:rFonts w:ascii="Times New Roman" w:hAnsi="Times New Roman"/>
          <w:sz w:val="24"/>
          <w:szCs w:val="24"/>
        </w:rPr>
        <w:t xml:space="preserve">, &amp; Burgess, 2003; </w:t>
      </w:r>
      <w:proofErr w:type="spellStart"/>
      <w:r w:rsidR="00DE026C">
        <w:rPr>
          <w:rFonts w:ascii="Times New Roman" w:hAnsi="Times New Roman"/>
          <w:sz w:val="24"/>
          <w:szCs w:val="24"/>
        </w:rPr>
        <w:t>Marchette</w:t>
      </w:r>
      <w:proofErr w:type="spellEnd"/>
      <w:r w:rsidR="00DE026C">
        <w:rPr>
          <w:rFonts w:ascii="Times New Roman" w:hAnsi="Times New Roman"/>
          <w:sz w:val="24"/>
          <w:szCs w:val="24"/>
        </w:rPr>
        <w:t xml:space="preserve">, Bakker, &amp; Shelton, 2011; McDonald &amp; White, 1994; O’Keefe &amp; </w:t>
      </w:r>
      <w:proofErr w:type="spellStart"/>
      <w:r w:rsidR="00DE026C">
        <w:rPr>
          <w:rFonts w:ascii="Times New Roman" w:hAnsi="Times New Roman"/>
          <w:sz w:val="24"/>
          <w:szCs w:val="24"/>
        </w:rPr>
        <w:t>Dostrovsky</w:t>
      </w:r>
      <w:proofErr w:type="spellEnd"/>
      <w:r w:rsidR="00DE026C">
        <w:rPr>
          <w:rFonts w:ascii="Times New Roman" w:hAnsi="Times New Roman"/>
          <w:sz w:val="24"/>
          <w:szCs w:val="24"/>
        </w:rPr>
        <w:t>, 1971</w:t>
      </w:r>
      <w:r w:rsidR="00DE026C" w:rsidRPr="00917FD9">
        <w:rPr>
          <w:rFonts w:ascii="Times New Roman" w:hAnsi="Times New Roman"/>
          <w:sz w:val="24"/>
          <w:szCs w:val="24"/>
        </w:rPr>
        <w:t>)</w:t>
      </w:r>
      <w:r w:rsidR="00DE026C">
        <w:rPr>
          <w:rFonts w:ascii="Times New Roman" w:hAnsi="Times New Roman"/>
          <w:sz w:val="24"/>
          <w:szCs w:val="24"/>
        </w:rPr>
        <w:t xml:space="preserve">. </w:t>
      </w:r>
    </w:p>
    <w:p w14:paraId="6016323E" w14:textId="77777777" w:rsidR="00B75CCB" w:rsidRDefault="005A4901" w:rsidP="00B75CCB">
      <w:pPr>
        <w:spacing w:line="480" w:lineRule="auto"/>
        <w:ind w:firstLine="720"/>
        <w:rPr>
          <w:rFonts w:ascii="Times New Roman" w:hAnsi="Times New Roman"/>
          <w:sz w:val="24"/>
          <w:szCs w:val="24"/>
        </w:rPr>
      </w:pPr>
      <w:r w:rsidRPr="00917FD9">
        <w:rPr>
          <w:rFonts w:ascii="Times New Roman" w:hAnsi="Times New Roman"/>
          <w:sz w:val="24"/>
          <w:szCs w:val="24"/>
        </w:rPr>
        <w:t>However, a growing body of evidence indicate</w:t>
      </w:r>
      <w:r w:rsidR="002545FD">
        <w:rPr>
          <w:rFonts w:ascii="Times New Roman" w:hAnsi="Times New Roman"/>
          <w:sz w:val="24"/>
          <w:szCs w:val="24"/>
        </w:rPr>
        <w:t>s</w:t>
      </w:r>
      <w:r w:rsidRPr="00917FD9">
        <w:rPr>
          <w:rFonts w:ascii="Times New Roman" w:hAnsi="Times New Roman"/>
          <w:sz w:val="24"/>
          <w:szCs w:val="24"/>
        </w:rPr>
        <w:t xml:space="preserve"> that </w:t>
      </w:r>
      <w:r w:rsidR="00984FE0">
        <w:rPr>
          <w:rFonts w:ascii="Times New Roman" w:hAnsi="Times New Roman"/>
          <w:sz w:val="24"/>
          <w:szCs w:val="24"/>
        </w:rPr>
        <w:t>metric</w:t>
      </w:r>
      <w:r w:rsidRPr="00917FD9">
        <w:rPr>
          <w:rFonts w:ascii="Times New Roman" w:hAnsi="Times New Roman"/>
          <w:sz w:val="24"/>
          <w:szCs w:val="24"/>
        </w:rPr>
        <w:t xml:space="preserve"> relations </w:t>
      </w:r>
      <w:r w:rsidR="00984FE0">
        <w:rPr>
          <w:rFonts w:ascii="Times New Roman" w:hAnsi="Times New Roman"/>
          <w:sz w:val="24"/>
          <w:szCs w:val="24"/>
        </w:rPr>
        <w:t xml:space="preserve">among locations </w:t>
      </w:r>
      <w:r w:rsidRPr="00917FD9">
        <w:rPr>
          <w:rFonts w:ascii="Times New Roman" w:hAnsi="Times New Roman"/>
          <w:sz w:val="24"/>
          <w:szCs w:val="24"/>
        </w:rPr>
        <w:t>might also be learned and stored independent of the hippocampus (</w:t>
      </w:r>
      <w:r w:rsidR="00B12281">
        <w:rPr>
          <w:rFonts w:ascii="Times New Roman" w:hAnsi="Times New Roman"/>
          <w:sz w:val="24"/>
          <w:szCs w:val="24"/>
        </w:rPr>
        <w:t xml:space="preserve">Aguirre &amp; </w:t>
      </w:r>
      <w:proofErr w:type="spellStart"/>
      <w:r w:rsidR="00B12281">
        <w:rPr>
          <w:rFonts w:ascii="Times New Roman" w:hAnsi="Times New Roman"/>
          <w:sz w:val="24"/>
          <w:szCs w:val="24"/>
        </w:rPr>
        <w:t>D’Esposito</w:t>
      </w:r>
      <w:proofErr w:type="spellEnd"/>
      <w:r w:rsidR="00B12281">
        <w:rPr>
          <w:rFonts w:ascii="Times New Roman" w:hAnsi="Times New Roman"/>
          <w:sz w:val="24"/>
          <w:szCs w:val="24"/>
        </w:rPr>
        <w:t xml:space="preserve">, 1997; </w:t>
      </w:r>
      <w:proofErr w:type="spellStart"/>
      <w:r w:rsidR="00F56DDE">
        <w:rPr>
          <w:rFonts w:ascii="Times New Roman" w:hAnsi="Times New Roman"/>
          <w:sz w:val="24"/>
          <w:szCs w:val="24"/>
        </w:rPr>
        <w:t>Bohbot</w:t>
      </w:r>
      <w:proofErr w:type="spellEnd"/>
      <w:r w:rsidR="00F56DDE">
        <w:rPr>
          <w:rFonts w:ascii="Times New Roman" w:hAnsi="Times New Roman"/>
          <w:sz w:val="24"/>
          <w:szCs w:val="24"/>
        </w:rPr>
        <w:t xml:space="preserve"> et al., 1998; </w:t>
      </w:r>
      <w:proofErr w:type="spellStart"/>
      <w:r w:rsidR="00F56DDE">
        <w:rPr>
          <w:rFonts w:ascii="Times New Roman" w:hAnsi="Times New Roman"/>
          <w:sz w:val="24"/>
          <w:szCs w:val="24"/>
        </w:rPr>
        <w:t>Corkin</w:t>
      </w:r>
      <w:proofErr w:type="spellEnd"/>
      <w:r w:rsidR="00F56DDE">
        <w:rPr>
          <w:rFonts w:ascii="Times New Roman" w:hAnsi="Times New Roman"/>
          <w:sz w:val="24"/>
          <w:szCs w:val="24"/>
        </w:rPr>
        <w:t xml:space="preserve">, 2002; Maguire, </w:t>
      </w:r>
      <w:proofErr w:type="spellStart"/>
      <w:r w:rsidR="00F56DDE">
        <w:rPr>
          <w:rFonts w:ascii="Times New Roman" w:hAnsi="Times New Roman"/>
          <w:sz w:val="24"/>
          <w:szCs w:val="24"/>
        </w:rPr>
        <w:t>Nannery</w:t>
      </w:r>
      <w:proofErr w:type="spellEnd"/>
      <w:r w:rsidR="00F56DDE">
        <w:rPr>
          <w:rFonts w:ascii="Times New Roman" w:hAnsi="Times New Roman"/>
          <w:sz w:val="24"/>
          <w:szCs w:val="24"/>
        </w:rPr>
        <w:t xml:space="preserve">, &amp; </w:t>
      </w:r>
      <w:proofErr w:type="spellStart"/>
      <w:r w:rsidR="00F56DDE">
        <w:rPr>
          <w:rFonts w:ascii="Times New Roman" w:hAnsi="Times New Roman"/>
          <w:sz w:val="24"/>
          <w:szCs w:val="24"/>
        </w:rPr>
        <w:t>Spiers</w:t>
      </w:r>
      <w:proofErr w:type="spellEnd"/>
      <w:r w:rsidR="00F56DDE">
        <w:rPr>
          <w:rFonts w:ascii="Times New Roman" w:hAnsi="Times New Roman"/>
          <w:sz w:val="24"/>
          <w:szCs w:val="24"/>
        </w:rPr>
        <w:t xml:space="preserve">, 2006; Miller, </w:t>
      </w:r>
      <w:proofErr w:type="spellStart"/>
      <w:r w:rsidR="00F56DDE">
        <w:rPr>
          <w:rFonts w:ascii="Times New Roman" w:hAnsi="Times New Roman"/>
          <w:sz w:val="24"/>
          <w:szCs w:val="24"/>
        </w:rPr>
        <w:t>Vedder</w:t>
      </w:r>
      <w:proofErr w:type="spellEnd"/>
      <w:r w:rsidR="00F56DDE">
        <w:rPr>
          <w:rFonts w:ascii="Times New Roman" w:hAnsi="Times New Roman"/>
          <w:sz w:val="24"/>
          <w:szCs w:val="24"/>
        </w:rPr>
        <w:t xml:space="preserve">, Law, &amp; Smith, 2014; </w:t>
      </w:r>
      <w:proofErr w:type="spellStart"/>
      <w:r w:rsidR="00F56DDE">
        <w:rPr>
          <w:rFonts w:ascii="Times New Roman" w:hAnsi="Times New Roman"/>
          <w:sz w:val="24"/>
          <w:szCs w:val="24"/>
        </w:rPr>
        <w:t>Moscovitch</w:t>
      </w:r>
      <w:proofErr w:type="spellEnd"/>
      <w:r w:rsidR="00F56DDE">
        <w:rPr>
          <w:rFonts w:ascii="Times New Roman" w:hAnsi="Times New Roman"/>
          <w:sz w:val="24"/>
          <w:szCs w:val="24"/>
        </w:rPr>
        <w:t xml:space="preserve"> et al., 2005; Pearce, Roberts, &amp; Good, 1998; </w:t>
      </w:r>
      <w:proofErr w:type="spellStart"/>
      <w:r w:rsidR="00F56DDE">
        <w:rPr>
          <w:rFonts w:ascii="Times New Roman" w:hAnsi="Times New Roman"/>
          <w:sz w:val="24"/>
          <w:szCs w:val="24"/>
        </w:rPr>
        <w:t>Teng</w:t>
      </w:r>
      <w:proofErr w:type="spellEnd"/>
      <w:r w:rsidR="00F56DDE">
        <w:rPr>
          <w:rFonts w:ascii="Times New Roman" w:hAnsi="Times New Roman"/>
          <w:sz w:val="24"/>
          <w:szCs w:val="24"/>
        </w:rPr>
        <w:t xml:space="preserve"> &amp; Squire, 1999; Vass &amp; Epstein, 2013; </w:t>
      </w:r>
      <w:proofErr w:type="spellStart"/>
      <w:r w:rsidR="00F56DDE">
        <w:rPr>
          <w:rFonts w:ascii="Times New Roman" w:hAnsi="Times New Roman"/>
          <w:sz w:val="24"/>
          <w:szCs w:val="24"/>
        </w:rPr>
        <w:t>Wolbers</w:t>
      </w:r>
      <w:proofErr w:type="spellEnd"/>
      <w:r w:rsidR="00F56DDE">
        <w:rPr>
          <w:rFonts w:ascii="Times New Roman" w:hAnsi="Times New Roman"/>
          <w:sz w:val="24"/>
          <w:szCs w:val="24"/>
        </w:rPr>
        <w:t xml:space="preserve"> &amp; </w:t>
      </w:r>
      <w:proofErr w:type="spellStart"/>
      <w:r w:rsidR="00F56DDE" w:rsidRPr="00D40385">
        <w:rPr>
          <w:rFonts w:ascii="Times New Roman" w:hAnsi="Times New Roman"/>
          <w:sz w:val="24"/>
          <w:szCs w:val="24"/>
        </w:rPr>
        <w:t>Büchel</w:t>
      </w:r>
      <w:proofErr w:type="spellEnd"/>
      <w:r w:rsidR="00F56DDE">
        <w:rPr>
          <w:rFonts w:ascii="Times New Roman" w:hAnsi="Times New Roman"/>
          <w:sz w:val="24"/>
          <w:szCs w:val="24"/>
        </w:rPr>
        <w:t>, 2005</w:t>
      </w:r>
      <w:r w:rsidRPr="00917FD9">
        <w:rPr>
          <w:rFonts w:ascii="Times New Roman" w:hAnsi="Times New Roman"/>
          <w:sz w:val="24"/>
          <w:szCs w:val="24"/>
        </w:rPr>
        <w:t>).  For example, Pearce et al. (</w:t>
      </w:r>
      <w:r w:rsidR="00F56DDE">
        <w:rPr>
          <w:rFonts w:ascii="Times New Roman" w:hAnsi="Times New Roman"/>
          <w:sz w:val="24"/>
          <w:szCs w:val="24"/>
        </w:rPr>
        <w:t>1998</w:t>
      </w:r>
      <w:r w:rsidRPr="00917FD9">
        <w:rPr>
          <w:rFonts w:ascii="Times New Roman" w:hAnsi="Times New Roman"/>
          <w:sz w:val="24"/>
          <w:szCs w:val="24"/>
        </w:rPr>
        <w:t>) reported that rats with hippocampal lesion</w:t>
      </w:r>
      <w:r w:rsidR="002545FD">
        <w:rPr>
          <w:rFonts w:ascii="Times New Roman" w:hAnsi="Times New Roman"/>
          <w:sz w:val="24"/>
          <w:szCs w:val="24"/>
        </w:rPr>
        <w:t>s</w:t>
      </w:r>
      <w:r w:rsidRPr="00917FD9">
        <w:rPr>
          <w:rFonts w:ascii="Times New Roman" w:hAnsi="Times New Roman"/>
          <w:sz w:val="24"/>
          <w:szCs w:val="24"/>
        </w:rPr>
        <w:t xml:space="preserve"> could </w:t>
      </w:r>
      <w:r w:rsidR="00984FE0">
        <w:rPr>
          <w:rFonts w:ascii="Times New Roman" w:hAnsi="Times New Roman"/>
          <w:sz w:val="24"/>
          <w:szCs w:val="24"/>
        </w:rPr>
        <w:t xml:space="preserve">find the target location </w:t>
      </w:r>
      <w:r w:rsidR="00DB25A7">
        <w:rPr>
          <w:rFonts w:ascii="Times New Roman" w:hAnsi="Times New Roman"/>
          <w:sz w:val="24"/>
          <w:szCs w:val="24"/>
        </w:rPr>
        <w:t xml:space="preserve">that </w:t>
      </w:r>
      <w:r w:rsidR="00984FE0">
        <w:rPr>
          <w:rFonts w:ascii="Times New Roman" w:hAnsi="Times New Roman"/>
          <w:sz w:val="24"/>
          <w:szCs w:val="24"/>
        </w:rPr>
        <w:t>ha</w:t>
      </w:r>
      <w:r w:rsidR="00DB25A7">
        <w:rPr>
          <w:rFonts w:ascii="Times New Roman" w:hAnsi="Times New Roman"/>
          <w:sz w:val="24"/>
          <w:szCs w:val="24"/>
        </w:rPr>
        <w:t>d</w:t>
      </w:r>
      <w:r w:rsidR="00984FE0">
        <w:rPr>
          <w:rFonts w:ascii="Times New Roman" w:hAnsi="Times New Roman"/>
          <w:sz w:val="24"/>
          <w:szCs w:val="24"/>
        </w:rPr>
        <w:t xml:space="preserve"> a fixed metric relation to a movable landmark</w:t>
      </w:r>
      <w:r w:rsidR="00DB25A7">
        <w:rPr>
          <w:rFonts w:ascii="Times New Roman" w:hAnsi="Times New Roman"/>
          <w:sz w:val="24"/>
          <w:szCs w:val="24"/>
        </w:rPr>
        <w:t xml:space="preserve"> across trials</w:t>
      </w:r>
      <w:r w:rsidR="00984FE0">
        <w:rPr>
          <w:rFonts w:ascii="Times New Roman" w:hAnsi="Times New Roman"/>
          <w:sz w:val="24"/>
          <w:szCs w:val="24"/>
        </w:rPr>
        <w:t xml:space="preserve">. </w:t>
      </w:r>
      <w:r w:rsidRPr="00917FD9">
        <w:rPr>
          <w:rFonts w:ascii="Times New Roman" w:hAnsi="Times New Roman"/>
          <w:sz w:val="24"/>
          <w:szCs w:val="24"/>
        </w:rPr>
        <w:t>Vass and Epstein (</w:t>
      </w:r>
      <w:r w:rsidR="00F56DDE">
        <w:rPr>
          <w:rFonts w:ascii="Times New Roman" w:hAnsi="Times New Roman"/>
          <w:sz w:val="24"/>
          <w:szCs w:val="24"/>
        </w:rPr>
        <w:t>2013; see also Epstein &amp; Vass, 2014</w:t>
      </w:r>
      <w:r w:rsidRPr="00917FD9">
        <w:rPr>
          <w:rFonts w:ascii="Times New Roman" w:hAnsi="Times New Roman"/>
          <w:sz w:val="24"/>
          <w:szCs w:val="24"/>
        </w:rPr>
        <w:t xml:space="preserve">) </w:t>
      </w:r>
      <w:r w:rsidR="00F56DDE">
        <w:rPr>
          <w:rFonts w:ascii="Times New Roman" w:hAnsi="Times New Roman"/>
          <w:sz w:val="24"/>
          <w:szCs w:val="24"/>
        </w:rPr>
        <w:t>proposed</w:t>
      </w:r>
      <w:r w:rsidR="00F56DDE" w:rsidRPr="00917FD9">
        <w:rPr>
          <w:rFonts w:ascii="Times New Roman" w:hAnsi="Times New Roman"/>
          <w:sz w:val="24"/>
          <w:szCs w:val="24"/>
        </w:rPr>
        <w:t xml:space="preserve"> </w:t>
      </w:r>
      <w:r w:rsidRPr="00917FD9">
        <w:rPr>
          <w:rFonts w:ascii="Times New Roman" w:hAnsi="Times New Roman"/>
          <w:sz w:val="24"/>
          <w:szCs w:val="24"/>
        </w:rPr>
        <w:t xml:space="preserve">that the </w:t>
      </w:r>
      <w:proofErr w:type="spellStart"/>
      <w:r w:rsidRPr="00917FD9">
        <w:rPr>
          <w:rFonts w:ascii="Times New Roman" w:hAnsi="Times New Roman"/>
          <w:sz w:val="24"/>
          <w:szCs w:val="24"/>
        </w:rPr>
        <w:t>retrosplenial</w:t>
      </w:r>
      <w:proofErr w:type="spellEnd"/>
      <w:r w:rsidRPr="00917FD9">
        <w:rPr>
          <w:rFonts w:ascii="Times New Roman" w:hAnsi="Times New Roman"/>
          <w:sz w:val="24"/>
          <w:szCs w:val="24"/>
        </w:rPr>
        <w:t xml:space="preserve"> complex might be important </w:t>
      </w:r>
      <w:r w:rsidR="004A7CE8">
        <w:rPr>
          <w:rFonts w:ascii="Times New Roman" w:hAnsi="Times New Roman"/>
          <w:sz w:val="24"/>
          <w:szCs w:val="24"/>
        </w:rPr>
        <w:t xml:space="preserve">in </w:t>
      </w:r>
      <w:r w:rsidRPr="00917FD9">
        <w:rPr>
          <w:rFonts w:ascii="Times New Roman" w:hAnsi="Times New Roman"/>
          <w:sz w:val="24"/>
          <w:szCs w:val="24"/>
        </w:rPr>
        <w:t>encod</w:t>
      </w:r>
      <w:r w:rsidR="004A7CE8">
        <w:rPr>
          <w:rFonts w:ascii="Times New Roman" w:hAnsi="Times New Roman"/>
          <w:sz w:val="24"/>
          <w:szCs w:val="24"/>
        </w:rPr>
        <w:t>ing</w:t>
      </w:r>
      <w:r w:rsidRPr="00917FD9">
        <w:rPr>
          <w:rFonts w:ascii="Times New Roman" w:hAnsi="Times New Roman"/>
          <w:sz w:val="24"/>
          <w:szCs w:val="24"/>
        </w:rPr>
        <w:t xml:space="preserve"> locations and directions in a large</w:t>
      </w:r>
      <w:r w:rsidR="002545FD">
        <w:rPr>
          <w:rFonts w:ascii="Times New Roman" w:hAnsi="Times New Roman"/>
          <w:sz w:val="24"/>
          <w:szCs w:val="24"/>
        </w:rPr>
        <w:t>-</w:t>
      </w:r>
      <w:r w:rsidRPr="00917FD9">
        <w:rPr>
          <w:rFonts w:ascii="Times New Roman" w:hAnsi="Times New Roman"/>
          <w:sz w:val="24"/>
          <w:szCs w:val="24"/>
        </w:rPr>
        <w:t xml:space="preserve">scale environment. </w:t>
      </w:r>
    </w:p>
    <w:p w14:paraId="4E925C39" w14:textId="77777777" w:rsidR="009D3769" w:rsidRDefault="00DB25A7">
      <w:pPr>
        <w:spacing w:line="480" w:lineRule="auto"/>
        <w:ind w:firstLine="720"/>
        <w:rPr>
          <w:rFonts w:ascii="Times New Roman" w:hAnsi="Times New Roman"/>
          <w:sz w:val="24"/>
          <w:szCs w:val="24"/>
        </w:rPr>
      </w:pPr>
      <w:r>
        <w:rPr>
          <w:rFonts w:ascii="Times New Roman" w:hAnsi="Times New Roman"/>
          <w:sz w:val="24"/>
          <w:szCs w:val="24"/>
        </w:rPr>
        <w:t>Furthermore</w:t>
      </w:r>
      <w:r w:rsidR="005A4901" w:rsidRPr="00917FD9">
        <w:rPr>
          <w:rFonts w:ascii="Times New Roman" w:hAnsi="Times New Roman"/>
          <w:sz w:val="24"/>
          <w:szCs w:val="24"/>
        </w:rPr>
        <w:t xml:space="preserve">, some studies </w:t>
      </w:r>
      <w:r w:rsidR="00E52495">
        <w:rPr>
          <w:rFonts w:ascii="Times New Roman" w:hAnsi="Times New Roman"/>
          <w:sz w:val="24"/>
          <w:szCs w:val="24"/>
        </w:rPr>
        <w:t>suggest that me</w:t>
      </w:r>
      <w:r w:rsidR="005A4901" w:rsidRPr="00917FD9">
        <w:rPr>
          <w:rFonts w:ascii="Times New Roman" w:hAnsi="Times New Roman"/>
          <w:sz w:val="24"/>
          <w:szCs w:val="24"/>
        </w:rPr>
        <w:t xml:space="preserve">tric </w:t>
      </w:r>
      <w:r w:rsidR="00E52495">
        <w:rPr>
          <w:rFonts w:ascii="Times New Roman" w:hAnsi="Times New Roman"/>
          <w:sz w:val="24"/>
          <w:szCs w:val="24"/>
        </w:rPr>
        <w:t xml:space="preserve">relations </w:t>
      </w:r>
      <w:r w:rsidR="00146706">
        <w:rPr>
          <w:rFonts w:ascii="Times New Roman" w:hAnsi="Times New Roman"/>
          <w:sz w:val="24"/>
          <w:szCs w:val="24"/>
        </w:rPr>
        <w:t>can</w:t>
      </w:r>
      <w:r w:rsidR="00146706" w:rsidRPr="00917FD9">
        <w:rPr>
          <w:rFonts w:ascii="Times New Roman" w:hAnsi="Times New Roman"/>
          <w:sz w:val="24"/>
          <w:szCs w:val="24"/>
        </w:rPr>
        <w:t xml:space="preserve"> </w:t>
      </w:r>
      <w:r w:rsidR="00E52495">
        <w:rPr>
          <w:rFonts w:ascii="Times New Roman" w:hAnsi="Times New Roman"/>
          <w:sz w:val="24"/>
          <w:szCs w:val="24"/>
        </w:rPr>
        <w:t xml:space="preserve">be acquired through </w:t>
      </w:r>
      <w:r w:rsidR="005A4901" w:rsidRPr="00917FD9">
        <w:rPr>
          <w:rFonts w:ascii="Times New Roman" w:hAnsi="Times New Roman"/>
          <w:sz w:val="24"/>
          <w:szCs w:val="24"/>
        </w:rPr>
        <w:t>response learning</w:t>
      </w:r>
      <w:r w:rsidR="009822BD">
        <w:rPr>
          <w:rFonts w:ascii="Times New Roman" w:hAnsi="Times New Roman"/>
          <w:sz w:val="24"/>
          <w:szCs w:val="24"/>
        </w:rPr>
        <w:t xml:space="preserve"> and independent of </w:t>
      </w:r>
      <w:r w:rsidR="00886BC3">
        <w:rPr>
          <w:rFonts w:ascii="Times New Roman" w:hAnsi="Times New Roman"/>
          <w:sz w:val="24"/>
          <w:szCs w:val="24"/>
        </w:rPr>
        <w:t xml:space="preserve">the </w:t>
      </w:r>
      <w:r w:rsidR="009822BD">
        <w:rPr>
          <w:rFonts w:ascii="Times New Roman" w:hAnsi="Times New Roman"/>
          <w:sz w:val="24"/>
          <w:szCs w:val="24"/>
        </w:rPr>
        <w:t>hippocampus</w:t>
      </w:r>
      <w:r w:rsidR="005A4901" w:rsidRPr="00917FD9">
        <w:rPr>
          <w:rFonts w:ascii="Times New Roman" w:hAnsi="Times New Roman"/>
          <w:sz w:val="24"/>
          <w:szCs w:val="24"/>
        </w:rPr>
        <w:t xml:space="preserve">. </w:t>
      </w:r>
      <w:proofErr w:type="spellStart"/>
      <w:r w:rsidR="00513716">
        <w:rPr>
          <w:rFonts w:ascii="Times New Roman" w:hAnsi="Times New Roman"/>
          <w:sz w:val="24"/>
          <w:szCs w:val="24"/>
        </w:rPr>
        <w:t>Doeller</w:t>
      </w:r>
      <w:proofErr w:type="spellEnd"/>
      <w:r w:rsidR="00513716">
        <w:rPr>
          <w:rFonts w:ascii="Times New Roman" w:hAnsi="Times New Roman"/>
          <w:sz w:val="24"/>
          <w:szCs w:val="24"/>
        </w:rPr>
        <w:t xml:space="preserve"> and Burgess (2008) demonstrated that learning locations relative to a single landmark </w:t>
      </w:r>
      <w:r w:rsidR="00CA13B7">
        <w:rPr>
          <w:rFonts w:ascii="Times New Roman" w:hAnsi="Times New Roman"/>
          <w:sz w:val="24"/>
          <w:szCs w:val="24"/>
        </w:rPr>
        <w:t xml:space="preserve">was </w:t>
      </w:r>
      <w:r w:rsidR="00513716">
        <w:rPr>
          <w:rFonts w:ascii="Times New Roman" w:hAnsi="Times New Roman"/>
          <w:sz w:val="24"/>
          <w:szCs w:val="24"/>
        </w:rPr>
        <w:t>overshadowed and blocked by learning</w:t>
      </w:r>
      <w:r w:rsidR="00836E0D">
        <w:rPr>
          <w:rFonts w:ascii="Times New Roman" w:hAnsi="Times New Roman"/>
          <w:sz w:val="24"/>
          <w:szCs w:val="24"/>
        </w:rPr>
        <w:t xml:space="preserve"> </w:t>
      </w:r>
      <w:r w:rsidR="00513716">
        <w:rPr>
          <w:rFonts w:ascii="Times New Roman" w:hAnsi="Times New Roman"/>
          <w:sz w:val="24"/>
          <w:szCs w:val="24"/>
        </w:rPr>
        <w:t>rel</w:t>
      </w:r>
      <w:r w:rsidR="00CA13B7">
        <w:rPr>
          <w:rFonts w:ascii="Times New Roman" w:hAnsi="Times New Roman"/>
          <w:sz w:val="24"/>
          <w:szCs w:val="24"/>
        </w:rPr>
        <w:t>ative to a continuous boundary. They concluded</w:t>
      </w:r>
      <w:r w:rsidR="00513716">
        <w:rPr>
          <w:rFonts w:ascii="Times New Roman" w:hAnsi="Times New Roman"/>
          <w:sz w:val="24"/>
          <w:szCs w:val="24"/>
        </w:rPr>
        <w:t xml:space="preserve"> that spatial learning relative to a landmark</w:t>
      </w:r>
      <w:r w:rsidR="005B081A">
        <w:rPr>
          <w:rFonts w:ascii="Times New Roman" w:hAnsi="Times New Roman"/>
          <w:sz w:val="24"/>
          <w:szCs w:val="24"/>
        </w:rPr>
        <w:t xml:space="preserve"> involves </w:t>
      </w:r>
      <w:r w:rsidR="00513716">
        <w:rPr>
          <w:rFonts w:ascii="Times New Roman" w:hAnsi="Times New Roman"/>
          <w:sz w:val="24"/>
          <w:szCs w:val="24"/>
        </w:rPr>
        <w:t xml:space="preserve">response learning whereas spatial learning relative to a boundary </w:t>
      </w:r>
      <w:r w:rsidR="005B081A">
        <w:rPr>
          <w:rFonts w:ascii="Times New Roman" w:hAnsi="Times New Roman"/>
          <w:sz w:val="24"/>
          <w:szCs w:val="24"/>
        </w:rPr>
        <w:t xml:space="preserve">involves </w:t>
      </w:r>
      <w:r w:rsidR="00513716">
        <w:rPr>
          <w:rFonts w:ascii="Times New Roman" w:hAnsi="Times New Roman"/>
          <w:sz w:val="24"/>
          <w:szCs w:val="24"/>
        </w:rPr>
        <w:t>latent</w:t>
      </w:r>
      <w:r w:rsidR="00A8081B">
        <w:rPr>
          <w:rFonts w:ascii="Times New Roman" w:hAnsi="Times New Roman"/>
          <w:sz w:val="24"/>
          <w:szCs w:val="24"/>
        </w:rPr>
        <w:t xml:space="preserve"> place</w:t>
      </w:r>
      <w:r w:rsidR="00513716">
        <w:rPr>
          <w:rFonts w:ascii="Times New Roman" w:hAnsi="Times New Roman"/>
          <w:sz w:val="24"/>
          <w:szCs w:val="24"/>
        </w:rPr>
        <w:t xml:space="preserve"> learning. </w:t>
      </w:r>
      <w:r w:rsidR="005B081A">
        <w:rPr>
          <w:rFonts w:ascii="Times New Roman" w:hAnsi="Times New Roman"/>
          <w:sz w:val="24"/>
          <w:szCs w:val="24"/>
        </w:rPr>
        <w:t xml:space="preserve">Moreover </w:t>
      </w:r>
      <w:r w:rsidR="00513716">
        <w:rPr>
          <w:rFonts w:ascii="Times New Roman" w:hAnsi="Times New Roman"/>
          <w:sz w:val="24"/>
          <w:szCs w:val="24"/>
        </w:rPr>
        <w:t>the same study</w:t>
      </w:r>
      <w:r w:rsidR="000952FD">
        <w:rPr>
          <w:rFonts w:ascii="Times New Roman" w:hAnsi="Times New Roman"/>
          <w:sz w:val="24"/>
          <w:szCs w:val="24"/>
        </w:rPr>
        <w:t xml:space="preserve"> demonstrated that </w:t>
      </w:r>
      <w:r w:rsidR="00513716">
        <w:rPr>
          <w:rFonts w:ascii="Times New Roman" w:hAnsi="Times New Roman"/>
          <w:sz w:val="24"/>
          <w:szCs w:val="24"/>
        </w:rPr>
        <w:t>participants localize</w:t>
      </w:r>
      <w:r w:rsidR="003E2FBD">
        <w:rPr>
          <w:rFonts w:ascii="Times New Roman" w:hAnsi="Times New Roman"/>
          <w:sz w:val="24"/>
          <w:szCs w:val="24"/>
        </w:rPr>
        <w:t>d</w:t>
      </w:r>
      <w:r w:rsidR="00513716">
        <w:rPr>
          <w:rFonts w:ascii="Times New Roman" w:hAnsi="Times New Roman"/>
          <w:sz w:val="24"/>
          <w:szCs w:val="24"/>
        </w:rPr>
        <w:t xml:space="preserve"> objects with equivalent accuracy </w:t>
      </w:r>
      <w:r w:rsidR="00155A13">
        <w:rPr>
          <w:rFonts w:ascii="Times New Roman" w:hAnsi="Times New Roman"/>
          <w:sz w:val="24"/>
          <w:szCs w:val="24"/>
        </w:rPr>
        <w:t xml:space="preserve">when learning with </w:t>
      </w:r>
      <w:r w:rsidR="00513716">
        <w:rPr>
          <w:rFonts w:ascii="Times New Roman" w:hAnsi="Times New Roman"/>
          <w:sz w:val="24"/>
          <w:szCs w:val="24"/>
        </w:rPr>
        <w:t>either cue alone</w:t>
      </w:r>
      <w:r w:rsidR="00A8081B">
        <w:rPr>
          <w:rFonts w:ascii="Times New Roman" w:hAnsi="Times New Roman"/>
          <w:sz w:val="24"/>
          <w:szCs w:val="24"/>
        </w:rPr>
        <w:t>, indicating that me</w:t>
      </w:r>
      <w:r w:rsidR="00A8081B" w:rsidRPr="00917FD9">
        <w:rPr>
          <w:rFonts w:ascii="Times New Roman" w:hAnsi="Times New Roman"/>
          <w:sz w:val="24"/>
          <w:szCs w:val="24"/>
        </w:rPr>
        <w:t xml:space="preserve">tric </w:t>
      </w:r>
      <w:r w:rsidR="00A8081B">
        <w:rPr>
          <w:rFonts w:ascii="Times New Roman" w:hAnsi="Times New Roman"/>
          <w:sz w:val="24"/>
          <w:szCs w:val="24"/>
        </w:rPr>
        <w:t>relations can</w:t>
      </w:r>
      <w:r w:rsidR="00A8081B" w:rsidRPr="00917FD9">
        <w:rPr>
          <w:rFonts w:ascii="Times New Roman" w:hAnsi="Times New Roman"/>
          <w:sz w:val="24"/>
          <w:szCs w:val="24"/>
        </w:rPr>
        <w:t xml:space="preserve"> </w:t>
      </w:r>
      <w:r w:rsidR="00A8081B">
        <w:rPr>
          <w:rFonts w:ascii="Times New Roman" w:hAnsi="Times New Roman"/>
          <w:sz w:val="24"/>
          <w:szCs w:val="24"/>
        </w:rPr>
        <w:t xml:space="preserve">be acquired through </w:t>
      </w:r>
      <w:r w:rsidR="00A8081B" w:rsidRPr="00917FD9">
        <w:rPr>
          <w:rFonts w:ascii="Times New Roman" w:hAnsi="Times New Roman"/>
          <w:sz w:val="24"/>
          <w:szCs w:val="24"/>
        </w:rPr>
        <w:t>response learning</w:t>
      </w:r>
      <w:r w:rsidR="00513716">
        <w:rPr>
          <w:rFonts w:ascii="Times New Roman" w:hAnsi="Times New Roman"/>
          <w:sz w:val="24"/>
          <w:szCs w:val="24"/>
        </w:rPr>
        <w:t xml:space="preserve">. </w:t>
      </w:r>
      <w:r w:rsidR="007B45F8">
        <w:rPr>
          <w:rFonts w:ascii="Times New Roman" w:hAnsi="Times New Roman"/>
          <w:sz w:val="24"/>
          <w:szCs w:val="24"/>
        </w:rPr>
        <w:t xml:space="preserve">In </w:t>
      </w:r>
      <w:r w:rsidR="007B45F8" w:rsidDel="00F70554">
        <w:rPr>
          <w:rFonts w:ascii="Times New Roman" w:hAnsi="Times New Roman"/>
          <w:sz w:val="24"/>
          <w:szCs w:val="24"/>
        </w:rPr>
        <w:t>another neuroimaging study (</w:t>
      </w:r>
      <w:proofErr w:type="spellStart"/>
      <w:r w:rsidR="007B45F8" w:rsidDel="00F70554">
        <w:rPr>
          <w:rFonts w:ascii="Times New Roman" w:hAnsi="Times New Roman"/>
          <w:sz w:val="24"/>
          <w:szCs w:val="24"/>
        </w:rPr>
        <w:t>Doeller</w:t>
      </w:r>
      <w:proofErr w:type="spellEnd"/>
      <w:r w:rsidR="007B45F8" w:rsidDel="00F70554">
        <w:rPr>
          <w:rFonts w:ascii="Times New Roman" w:hAnsi="Times New Roman"/>
          <w:sz w:val="24"/>
          <w:szCs w:val="24"/>
        </w:rPr>
        <w:t>, King, &amp; Burgess, 2008)</w:t>
      </w:r>
      <w:r w:rsidR="007B45F8">
        <w:rPr>
          <w:rFonts w:ascii="Times New Roman" w:hAnsi="Times New Roman"/>
          <w:sz w:val="24"/>
          <w:szCs w:val="24"/>
        </w:rPr>
        <w:t xml:space="preserve">, </w:t>
      </w:r>
      <w:r w:rsidR="007B45F8" w:rsidDel="00F70554">
        <w:rPr>
          <w:rFonts w:ascii="Times New Roman" w:hAnsi="Times New Roman"/>
          <w:sz w:val="24"/>
          <w:szCs w:val="24"/>
        </w:rPr>
        <w:t>the striatum was shown to be involved in encoding and remembering individual locations relative to a landmark, whereas the hippocampus was</w:t>
      </w:r>
      <w:r w:rsidR="0053106A">
        <w:rPr>
          <w:rFonts w:ascii="Times New Roman" w:hAnsi="Times New Roman"/>
          <w:sz w:val="24"/>
          <w:szCs w:val="24"/>
        </w:rPr>
        <w:t xml:space="preserve"> </w:t>
      </w:r>
      <w:r w:rsidR="007B45F8" w:rsidDel="00F70554">
        <w:rPr>
          <w:rFonts w:ascii="Times New Roman" w:hAnsi="Times New Roman"/>
          <w:sz w:val="24"/>
          <w:szCs w:val="24"/>
        </w:rPr>
        <w:t xml:space="preserve">involved in boundary-related spatial </w:t>
      </w:r>
      <w:r w:rsidR="007B45F8" w:rsidDel="00F70554">
        <w:rPr>
          <w:rFonts w:ascii="Times New Roman" w:hAnsi="Times New Roman"/>
          <w:sz w:val="24"/>
          <w:szCs w:val="24"/>
        </w:rPr>
        <w:lastRenderedPageBreak/>
        <w:t>learning</w:t>
      </w:r>
      <w:r w:rsidR="00A8081B">
        <w:rPr>
          <w:rFonts w:ascii="Times New Roman" w:hAnsi="Times New Roman"/>
          <w:sz w:val="24"/>
          <w:szCs w:val="24"/>
        </w:rPr>
        <w:t xml:space="preserve">, indicating that </w:t>
      </w:r>
      <w:r w:rsidR="00CA13B7" w:rsidRPr="00917FD9">
        <w:rPr>
          <w:rFonts w:ascii="Times New Roman" w:hAnsi="Times New Roman"/>
          <w:sz w:val="24"/>
          <w:szCs w:val="24"/>
        </w:rPr>
        <w:t xml:space="preserve">people encode </w:t>
      </w:r>
      <w:r w:rsidR="0066085B">
        <w:rPr>
          <w:rFonts w:ascii="Times New Roman" w:hAnsi="Times New Roman"/>
          <w:sz w:val="24"/>
          <w:szCs w:val="24"/>
        </w:rPr>
        <w:t xml:space="preserve">individual </w:t>
      </w:r>
      <w:r w:rsidR="00CA13B7">
        <w:rPr>
          <w:rFonts w:ascii="Times New Roman" w:hAnsi="Times New Roman"/>
          <w:sz w:val="24"/>
          <w:szCs w:val="24"/>
        </w:rPr>
        <w:t xml:space="preserve">locations </w:t>
      </w:r>
      <w:r w:rsidR="002709DA">
        <w:rPr>
          <w:rFonts w:ascii="Times New Roman" w:hAnsi="Times New Roman"/>
          <w:sz w:val="24"/>
          <w:szCs w:val="24"/>
        </w:rPr>
        <w:t xml:space="preserve">relative to a </w:t>
      </w:r>
      <w:r w:rsidR="00CA13B7" w:rsidRPr="00917FD9">
        <w:rPr>
          <w:rFonts w:ascii="Times New Roman" w:hAnsi="Times New Roman"/>
          <w:sz w:val="24"/>
          <w:szCs w:val="24"/>
        </w:rPr>
        <w:t>landmark</w:t>
      </w:r>
      <w:r w:rsidR="00CA13B7">
        <w:rPr>
          <w:rFonts w:ascii="Times New Roman" w:hAnsi="Times New Roman"/>
          <w:sz w:val="24"/>
          <w:szCs w:val="24"/>
        </w:rPr>
        <w:t xml:space="preserve"> </w:t>
      </w:r>
      <w:r w:rsidR="003D3D61">
        <w:rPr>
          <w:rFonts w:ascii="Times New Roman" w:hAnsi="Times New Roman"/>
          <w:sz w:val="24"/>
          <w:szCs w:val="24"/>
        </w:rPr>
        <w:t xml:space="preserve">through </w:t>
      </w:r>
      <w:r w:rsidR="00CA13B7">
        <w:rPr>
          <w:rFonts w:ascii="Times New Roman" w:hAnsi="Times New Roman"/>
          <w:sz w:val="24"/>
          <w:szCs w:val="24"/>
        </w:rPr>
        <w:t>response learning</w:t>
      </w:r>
      <w:r w:rsidR="00797DCC">
        <w:rPr>
          <w:rFonts w:ascii="Times New Roman" w:hAnsi="Times New Roman"/>
          <w:sz w:val="24"/>
          <w:szCs w:val="24"/>
        </w:rPr>
        <w:t xml:space="preserve"> that is less hippocampal-dependent</w:t>
      </w:r>
      <w:r w:rsidR="00CA13B7">
        <w:rPr>
          <w:rFonts w:ascii="Times New Roman" w:hAnsi="Times New Roman"/>
          <w:sz w:val="24"/>
          <w:szCs w:val="24"/>
        </w:rPr>
        <w:t>.</w:t>
      </w:r>
    </w:p>
    <w:p w14:paraId="5FE8DF88" w14:textId="531B4D1E" w:rsidR="00B552C5" w:rsidRDefault="00B2547A" w:rsidP="00F70554">
      <w:pPr>
        <w:spacing w:line="480" w:lineRule="auto"/>
        <w:ind w:firstLine="720"/>
        <w:rPr>
          <w:rFonts w:ascii="Times New Roman" w:hAnsi="Times New Roman"/>
          <w:sz w:val="24"/>
          <w:szCs w:val="24"/>
        </w:rPr>
      </w:pPr>
      <w:r>
        <w:rPr>
          <w:rFonts w:ascii="Times New Roman" w:hAnsi="Times New Roman"/>
          <w:sz w:val="24"/>
          <w:szCs w:val="24"/>
        </w:rPr>
        <w:t>Inspired by the</w:t>
      </w:r>
      <w:r w:rsidR="00F07F29">
        <w:rPr>
          <w:rFonts w:ascii="Times New Roman" w:hAnsi="Times New Roman"/>
          <w:sz w:val="24"/>
          <w:szCs w:val="24"/>
        </w:rPr>
        <w:t>se</w:t>
      </w:r>
      <w:r>
        <w:rPr>
          <w:rFonts w:ascii="Times New Roman" w:hAnsi="Times New Roman"/>
          <w:sz w:val="24"/>
          <w:szCs w:val="24"/>
        </w:rPr>
        <w:t xml:space="preserve"> </w:t>
      </w:r>
      <w:r w:rsidR="00F07F29">
        <w:rPr>
          <w:rFonts w:ascii="Times New Roman" w:hAnsi="Times New Roman"/>
          <w:sz w:val="24"/>
          <w:szCs w:val="24"/>
        </w:rPr>
        <w:t>findings</w:t>
      </w:r>
      <w:r>
        <w:rPr>
          <w:rFonts w:ascii="Times New Roman" w:hAnsi="Times New Roman"/>
          <w:sz w:val="24"/>
          <w:szCs w:val="24"/>
        </w:rPr>
        <w:t xml:space="preserve">, we hypothesize that </w:t>
      </w:r>
      <w:r w:rsidR="005A4901" w:rsidRPr="00917FD9">
        <w:rPr>
          <w:rFonts w:ascii="Times New Roman" w:hAnsi="Times New Roman"/>
          <w:sz w:val="24"/>
          <w:szCs w:val="24"/>
          <w:lang w:val="en-GB"/>
        </w:rPr>
        <w:t xml:space="preserve">as long as </w:t>
      </w:r>
      <w:r w:rsidR="000952FD">
        <w:rPr>
          <w:rFonts w:ascii="Times New Roman" w:hAnsi="Times New Roman"/>
          <w:sz w:val="24"/>
          <w:szCs w:val="24"/>
          <w:lang w:val="en-GB"/>
        </w:rPr>
        <w:t xml:space="preserve">spatial </w:t>
      </w:r>
      <w:r w:rsidR="00571D18">
        <w:rPr>
          <w:rFonts w:ascii="Times New Roman" w:hAnsi="Times New Roman"/>
          <w:sz w:val="24"/>
          <w:szCs w:val="24"/>
          <w:lang w:val="en-GB"/>
        </w:rPr>
        <w:t xml:space="preserve">learning </w:t>
      </w:r>
      <w:r w:rsidR="00F07F29">
        <w:rPr>
          <w:rFonts w:ascii="Times New Roman" w:hAnsi="Times New Roman"/>
          <w:sz w:val="24"/>
          <w:szCs w:val="24"/>
          <w:lang w:val="en-GB"/>
        </w:rPr>
        <w:t>produces the encoding</w:t>
      </w:r>
      <w:r w:rsidR="00B1403F">
        <w:rPr>
          <w:rFonts w:ascii="Times New Roman" w:hAnsi="Times New Roman"/>
          <w:sz w:val="24"/>
          <w:szCs w:val="24"/>
          <w:lang w:val="en-GB"/>
        </w:rPr>
        <w:t>s</w:t>
      </w:r>
      <w:r w:rsidR="00F07F29">
        <w:rPr>
          <w:rFonts w:ascii="Times New Roman" w:hAnsi="Times New Roman"/>
          <w:sz w:val="24"/>
          <w:szCs w:val="24"/>
          <w:lang w:val="en-GB"/>
        </w:rPr>
        <w:t xml:space="preserve"> of</w:t>
      </w:r>
      <w:r w:rsidR="00571D18">
        <w:rPr>
          <w:rFonts w:ascii="Times New Roman" w:hAnsi="Times New Roman"/>
          <w:sz w:val="24"/>
          <w:szCs w:val="24"/>
          <w:lang w:val="en-GB"/>
        </w:rPr>
        <w:t xml:space="preserve"> </w:t>
      </w:r>
      <w:r w:rsidR="00136B1C">
        <w:rPr>
          <w:rFonts w:ascii="Times New Roman" w:hAnsi="Times New Roman"/>
          <w:sz w:val="24"/>
          <w:szCs w:val="24"/>
          <w:lang w:val="en-GB"/>
        </w:rPr>
        <w:t>metric relations</w:t>
      </w:r>
      <w:r w:rsidR="005A4901" w:rsidRPr="00917FD9">
        <w:rPr>
          <w:rFonts w:ascii="Times New Roman" w:hAnsi="Times New Roman"/>
          <w:sz w:val="24"/>
          <w:szCs w:val="24"/>
          <w:lang w:val="en-GB"/>
        </w:rPr>
        <w:t xml:space="preserve"> </w:t>
      </w:r>
      <w:r w:rsidR="0056634A">
        <w:rPr>
          <w:rFonts w:ascii="Times New Roman" w:hAnsi="Times New Roman"/>
          <w:sz w:val="24"/>
          <w:szCs w:val="24"/>
          <w:lang w:val="en-GB"/>
        </w:rPr>
        <w:t xml:space="preserve">from </w:t>
      </w:r>
      <w:r w:rsidR="005A4901" w:rsidRPr="00917FD9">
        <w:rPr>
          <w:rFonts w:ascii="Times New Roman" w:hAnsi="Times New Roman"/>
          <w:sz w:val="24"/>
          <w:szCs w:val="24"/>
          <w:lang w:val="en-GB"/>
        </w:rPr>
        <w:t>locations</w:t>
      </w:r>
      <w:r w:rsidR="0056634A">
        <w:rPr>
          <w:rFonts w:ascii="Times New Roman" w:hAnsi="Times New Roman"/>
          <w:sz w:val="24"/>
          <w:szCs w:val="24"/>
          <w:lang w:val="en-GB"/>
        </w:rPr>
        <w:t xml:space="preserve"> to a common reference (e.g. a circular boundary, a landmark)</w:t>
      </w:r>
      <w:r w:rsidR="005A4901" w:rsidRPr="00917FD9">
        <w:rPr>
          <w:rFonts w:ascii="Times New Roman" w:hAnsi="Times New Roman"/>
          <w:sz w:val="24"/>
          <w:szCs w:val="24"/>
          <w:lang w:val="en-GB"/>
        </w:rPr>
        <w:t xml:space="preserve">, </w:t>
      </w:r>
      <w:r w:rsidR="000952FD">
        <w:rPr>
          <w:rFonts w:ascii="Times New Roman" w:hAnsi="Times New Roman"/>
          <w:sz w:val="24"/>
          <w:szCs w:val="24"/>
        </w:rPr>
        <w:t xml:space="preserve">regardless of the extent to which </w:t>
      </w:r>
      <w:r w:rsidR="001F106F" w:rsidRPr="00F22375">
        <w:rPr>
          <w:rFonts w:ascii="Times New Roman" w:hAnsi="Times New Roman"/>
          <w:sz w:val="24"/>
          <w:szCs w:val="24"/>
        </w:rPr>
        <w:t xml:space="preserve">place learning </w:t>
      </w:r>
      <w:r w:rsidR="000952FD">
        <w:rPr>
          <w:rFonts w:ascii="Times New Roman" w:hAnsi="Times New Roman"/>
          <w:sz w:val="24"/>
          <w:szCs w:val="24"/>
        </w:rPr>
        <w:t xml:space="preserve">and hippocampus are involved, it </w:t>
      </w:r>
      <w:r w:rsidR="005A4901" w:rsidRPr="00917FD9">
        <w:rPr>
          <w:rFonts w:ascii="Times New Roman" w:hAnsi="Times New Roman"/>
          <w:sz w:val="24"/>
          <w:szCs w:val="24"/>
          <w:lang w:val="en-GB"/>
        </w:rPr>
        <w:t>contribute</w:t>
      </w:r>
      <w:r w:rsidR="000952FD">
        <w:rPr>
          <w:rFonts w:ascii="Times New Roman" w:hAnsi="Times New Roman"/>
          <w:sz w:val="24"/>
          <w:szCs w:val="24"/>
          <w:lang w:val="en-GB"/>
        </w:rPr>
        <w:t>s</w:t>
      </w:r>
      <w:r w:rsidR="005A4901" w:rsidRPr="00917FD9">
        <w:rPr>
          <w:rFonts w:ascii="Times New Roman" w:hAnsi="Times New Roman"/>
          <w:sz w:val="24"/>
          <w:szCs w:val="24"/>
          <w:lang w:val="en-GB"/>
        </w:rPr>
        <w:t xml:space="preserve"> to </w:t>
      </w:r>
      <w:r w:rsidR="00571D18">
        <w:rPr>
          <w:rFonts w:ascii="Times New Roman" w:hAnsi="Times New Roman"/>
          <w:sz w:val="24"/>
          <w:szCs w:val="24"/>
          <w:lang w:val="en-GB"/>
        </w:rPr>
        <w:t>a cognitive map</w:t>
      </w:r>
      <w:r w:rsidR="0056634A">
        <w:rPr>
          <w:rFonts w:ascii="Times New Roman" w:hAnsi="Times New Roman"/>
          <w:sz w:val="24"/>
          <w:szCs w:val="24"/>
          <w:lang w:val="en-GB"/>
        </w:rPr>
        <w:t xml:space="preserve"> of the locations</w:t>
      </w:r>
      <w:r w:rsidR="005A4901" w:rsidRPr="00917FD9">
        <w:rPr>
          <w:rFonts w:ascii="Times New Roman" w:hAnsi="Times New Roman"/>
          <w:sz w:val="24"/>
          <w:szCs w:val="24"/>
          <w:lang w:val="en-GB"/>
        </w:rPr>
        <w:t xml:space="preserve">. Furthermore, we hypothesize that </w:t>
      </w:r>
      <w:r w:rsidR="000C2152">
        <w:rPr>
          <w:rFonts w:ascii="Times New Roman" w:hAnsi="Times New Roman"/>
          <w:sz w:val="24"/>
          <w:szCs w:val="24"/>
          <w:lang w:val="en-GB"/>
        </w:rPr>
        <w:t xml:space="preserve">a </w:t>
      </w:r>
      <w:r w:rsidR="005A4901" w:rsidRPr="00917FD9">
        <w:rPr>
          <w:rFonts w:ascii="Times New Roman" w:hAnsi="Times New Roman"/>
          <w:sz w:val="24"/>
          <w:szCs w:val="24"/>
          <w:lang w:val="en-GB"/>
        </w:rPr>
        <w:t xml:space="preserve">cognitive map </w:t>
      </w:r>
      <w:r w:rsidR="00136B1C">
        <w:rPr>
          <w:rFonts w:ascii="Times New Roman" w:hAnsi="Times New Roman"/>
          <w:sz w:val="24"/>
          <w:szCs w:val="24"/>
          <w:lang w:val="en-GB"/>
        </w:rPr>
        <w:t>of</w:t>
      </w:r>
      <w:r w:rsidR="005A4901" w:rsidRPr="00917FD9">
        <w:rPr>
          <w:rFonts w:ascii="Times New Roman" w:hAnsi="Times New Roman"/>
          <w:sz w:val="24"/>
          <w:szCs w:val="24"/>
          <w:lang w:val="en-GB"/>
        </w:rPr>
        <w:t xml:space="preserve"> locations</w:t>
      </w:r>
      <w:r w:rsidR="00ED3CDE">
        <w:rPr>
          <w:rFonts w:ascii="Times New Roman" w:hAnsi="Times New Roman"/>
          <w:sz w:val="24"/>
          <w:szCs w:val="24"/>
          <w:lang w:val="en-GB"/>
        </w:rPr>
        <w:t xml:space="preserve"> </w:t>
      </w:r>
      <w:r w:rsidR="00E52495">
        <w:rPr>
          <w:rFonts w:ascii="Times New Roman" w:hAnsi="Times New Roman"/>
          <w:sz w:val="24"/>
          <w:szCs w:val="24"/>
          <w:lang w:val="en-GB"/>
        </w:rPr>
        <w:t>is</w:t>
      </w:r>
      <w:r w:rsidR="005A4901" w:rsidRPr="00917FD9">
        <w:rPr>
          <w:rFonts w:ascii="Times New Roman" w:hAnsi="Times New Roman"/>
          <w:sz w:val="24"/>
          <w:szCs w:val="24"/>
          <w:lang w:val="en-GB"/>
        </w:rPr>
        <w:t xml:space="preserve"> more accurate when </w:t>
      </w:r>
      <w:r w:rsidR="00136B1C">
        <w:rPr>
          <w:rFonts w:ascii="Times New Roman" w:hAnsi="Times New Roman"/>
          <w:sz w:val="24"/>
          <w:szCs w:val="24"/>
          <w:lang w:val="en-GB"/>
        </w:rPr>
        <w:t>the locations are</w:t>
      </w:r>
      <w:r w:rsidR="00886BC3">
        <w:rPr>
          <w:rFonts w:ascii="Times New Roman" w:hAnsi="Times New Roman"/>
          <w:sz w:val="24"/>
          <w:szCs w:val="24"/>
          <w:lang w:val="en-GB"/>
        </w:rPr>
        <w:t xml:space="preserve"> </w:t>
      </w:r>
      <w:r w:rsidR="00136B1C">
        <w:rPr>
          <w:rFonts w:ascii="Times New Roman" w:hAnsi="Times New Roman"/>
          <w:sz w:val="24"/>
          <w:szCs w:val="24"/>
          <w:lang w:val="en-GB"/>
        </w:rPr>
        <w:t xml:space="preserve">encoded </w:t>
      </w:r>
      <w:r w:rsidR="00AD1650">
        <w:rPr>
          <w:rFonts w:ascii="Times New Roman" w:hAnsi="Times New Roman"/>
          <w:sz w:val="24"/>
          <w:szCs w:val="24"/>
          <w:lang w:val="en-GB"/>
        </w:rPr>
        <w:t>relative</w:t>
      </w:r>
      <w:r w:rsidR="00136B1C">
        <w:rPr>
          <w:rFonts w:ascii="Times New Roman" w:hAnsi="Times New Roman"/>
          <w:sz w:val="24"/>
          <w:szCs w:val="24"/>
          <w:lang w:val="en-GB"/>
        </w:rPr>
        <w:t xml:space="preserve"> to</w:t>
      </w:r>
      <w:r w:rsidR="005A4901" w:rsidRPr="00917FD9">
        <w:rPr>
          <w:rFonts w:ascii="Times New Roman" w:hAnsi="Times New Roman"/>
          <w:sz w:val="24"/>
          <w:szCs w:val="24"/>
          <w:lang w:val="en-GB"/>
        </w:rPr>
        <w:t xml:space="preserve"> </w:t>
      </w:r>
      <w:r w:rsidR="000B42C6">
        <w:rPr>
          <w:rFonts w:ascii="Times New Roman" w:hAnsi="Times New Roman"/>
          <w:sz w:val="24"/>
          <w:szCs w:val="24"/>
          <w:lang w:val="en-GB"/>
        </w:rPr>
        <w:t>a single reference point</w:t>
      </w:r>
      <w:r w:rsidR="005A4901" w:rsidRPr="00917FD9">
        <w:rPr>
          <w:rFonts w:ascii="Times New Roman" w:hAnsi="Times New Roman"/>
          <w:sz w:val="24"/>
          <w:szCs w:val="24"/>
          <w:lang w:val="en-GB"/>
        </w:rPr>
        <w:t xml:space="preserve"> than when </w:t>
      </w:r>
      <w:r w:rsidR="00136B1C">
        <w:rPr>
          <w:rFonts w:ascii="Times New Roman" w:hAnsi="Times New Roman"/>
          <w:sz w:val="24"/>
          <w:szCs w:val="24"/>
          <w:lang w:val="en-GB"/>
        </w:rPr>
        <w:t xml:space="preserve">the locations are encoded </w:t>
      </w:r>
      <w:r w:rsidR="00AD1650">
        <w:rPr>
          <w:rFonts w:ascii="Times New Roman" w:hAnsi="Times New Roman"/>
          <w:sz w:val="24"/>
          <w:szCs w:val="24"/>
          <w:lang w:val="en-GB"/>
        </w:rPr>
        <w:t>relative</w:t>
      </w:r>
      <w:r w:rsidR="00136B1C">
        <w:rPr>
          <w:rFonts w:ascii="Times New Roman" w:hAnsi="Times New Roman"/>
          <w:sz w:val="24"/>
          <w:szCs w:val="24"/>
          <w:lang w:val="en-GB"/>
        </w:rPr>
        <w:t xml:space="preserve"> to</w:t>
      </w:r>
      <w:r w:rsidR="005A4901" w:rsidRPr="00917FD9">
        <w:rPr>
          <w:rFonts w:ascii="Times New Roman" w:hAnsi="Times New Roman"/>
          <w:sz w:val="24"/>
          <w:szCs w:val="24"/>
          <w:lang w:val="en-GB"/>
        </w:rPr>
        <w:t xml:space="preserve"> </w:t>
      </w:r>
      <w:r w:rsidR="000B42C6">
        <w:rPr>
          <w:rFonts w:ascii="Times New Roman" w:hAnsi="Times New Roman"/>
          <w:sz w:val="24"/>
          <w:szCs w:val="24"/>
          <w:lang w:val="en-GB"/>
        </w:rPr>
        <w:t xml:space="preserve">multiple </w:t>
      </w:r>
      <w:r w:rsidR="005A4901" w:rsidRPr="00917FD9">
        <w:rPr>
          <w:rFonts w:ascii="Times New Roman" w:hAnsi="Times New Roman"/>
          <w:sz w:val="24"/>
          <w:szCs w:val="24"/>
          <w:lang w:val="en-GB"/>
        </w:rPr>
        <w:t>reference points</w:t>
      </w:r>
      <w:r w:rsidR="000B14F1">
        <w:rPr>
          <w:rFonts w:ascii="Times New Roman" w:hAnsi="Times New Roman"/>
          <w:sz w:val="24"/>
          <w:szCs w:val="24"/>
          <w:lang w:val="en-GB"/>
        </w:rPr>
        <w:t xml:space="preserve">. </w:t>
      </w:r>
      <w:r w:rsidR="005A4901" w:rsidRPr="00917FD9">
        <w:rPr>
          <w:rFonts w:ascii="Times New Roman" w:hAnsi="Times New Roman"/>
          <w:sz w:val="24"/>
          <w:szCs w:val="24"/>
          <w:lang w:val="en-GB"/>
        </w:rPr>
        <w:t xml:space="preserve">When there is only one reference point, every </w:t>
      </w:r>
      <w:r w:rsidR="00240EE3">
        <w:rPr>
          <w:rFonts w:ascii="Times New Roman" w:hAnsi="Times New Roman"/>
          <w:sz w:val="24"/>
          <w:szCs w:val="24"/>
          <w:lang w:val="en-GB"/>
        </w:rPr>
        <w:t>location</w:t>
      </w:r>
      <w:r w:rsidR="005A4901" w:rsidRPr="00917FD9">
        <w:rPr>
          <w:rFonts w:ascii="Times New Roman" w:hAnsi="Times New Roman"/>
          <w:sz w:val="24"/>
          <w:szCs w:val="24"/>
          <w:lang w:val="en-GB"/>
        </w:rPr>
        <w:t xml:space="preserve"> is encoded </w:t>
      </w:r>
      <w:r w:rsidR="00B1403F">
        <w:rPr>
          <w:rFonts w:ascii="Times New Roman" w:hAnsi="Times New Roman"/>
          <w:sz w:val="24"/>
          <w:szCs w:val="24"/>
          <w:lang w:val="en-GB"/>
        </w:rPr>
        <w:t>relative to</w:t>
      </w:r>
      <w:r w:rsidR="005A4901" w:rsidRPr="00917FD9">
        <w:rPr>
          <w:rFonts w:ascii="Times New Roman" w:hAnsi="Times New Roman"/>
          <w:sz w:val="24"/>
          <w:szCs w:val="24"/>
          <w:lang w:val="en-GB"/>
        </w:rPr>
        <w:t xml:space="preserve"> the same reference point</w:t>
      </w:r>
      <w:r w:rsidR="00DF0780">
        <w:rPr>
          <w:rFonts w:ascii="Times New Roman" w:hAnsi="Times New Roman"/>
          <w:sz w:val="24"/>
          <w:szCs w:val="24"/>
          <w:lang w:val="en-GB"/>
        </w:rPr>
        <w:t xml:space="preserve"> (see Figure 1</w:t>
      </w:r>
      <w:r w:rsidR="00DF0780" w:rsidRPr="006A672A">
        <w:rPr>
          <w:rFonts w:ascii="Times New Roman" w:hAnsi="Times New Roman"/>
          <w:sz w:val="24"/>
          <w:szCs w:val="24"/>
          <w:lang w:val="en-GB"/>
        </w:rPr>
        <w:t>A</w:t>
      </w:r>
      <w:r w:rsidR="00DF0780">
        <w:rPr>
          <w:rFonts w:ascii="Times New Roman" w:hAnsi="Times New Roman"/>
          <w:sz w:val="24"/>
          <w:szCs w:val="24"/>
          <w:lang w:val="en-GB"/>
        </w:rPr>
        <w:t xml:space="preserve"> for illustrations</w:t>
      </w:r>
      <w:r w:rsidR="00146706">
        <w:rPr>
          <w:rFonts w:ascii="Times New Roman" w:hAnsi="Times New Roman"/>
          <w:sz w:val="24"/>
          <w:szCs w:val="24"/>
          <w:lang w:val="en-GB"/>
        </w:rPr>
        <w:t>).</w:t>
      </w:r>
      <w:r w:rsidR="00DF0780">
        <w:rPr>
          <w:rFonts w:ascii="Times New Roman" w:hAnsi="Times New Roman"/>
          <w:sz w:val="24"/>
          <w:szCs w:val="24"/>
          <w:lang w:val="en-GB"/>
        </w:rPr>
        <w:t xml:space="preserve"> </w:t>
      </w:r>
      <w:r w:rsidR="00146706">
        <w:rPr>
          <w:rFonts w:ascii="Times New Roman" w:hAnsi="Times New Roman"/>
          <w:sz w:val="24"/>
          <w:szCs w:val="24"/>
          <w:lang w:val="en-GB"/>
        </w:rPr>
        <w:t>Suppose</w:t>
      </w:r>
      <w:r w:rsidR="00DF0780">
        <w:rPr>
          <w:rFonts w:ascii="Times New Roman" w:hAnsi="Times New Roman"/>
          <w:sz w:val="24"/>
          <w:szCs w:val="24"/>
          <w:lang w:val="en-GB"/>
        </w:rPr>
        <w:t xml:space="preserve"> </w:t>
      </w:r>
      <w:r w:rsidR="00146706">
        <w:rPr>
          <w:rFonts w:ascii="Times New Roman" w:hAnsi="Times New Roman"/>
          <w:sz w:val="24"/>
          <w:szCs w:val="24"/>
          <w:lang w:val="en-GB"/>
        </w:rPr>
        <w:t>there are</w:t>
      </w:r>
      <w:r w:rsidR="00DF0780">
        <w:rPr>
          <w:rFonts w:ascii="Times New Roman" w:hAnsi="Times New Roman"/>
          <w:sz w:val="24"/>
          <w:szCs w:val="24"/>
          <w:lang w:val="en-GB"/>
        </w:rPr>
        <w:t xml:space="preserve"> two locations, </w:t>
      </w:r>
      <w:proofErr w:type="gramStart"/>
      <w:r w:rsidR="00DF0780">
        <w:rPr>
          <w:rFonts w:ascii="Times New Roman" w:hAnsi="Times New Roman"/>
          <w:sz w:val="24"/>
          <w:szCs w:val="24"/>
          <w:lang w:val="en-GB"/>
        </w:rPr>
        <w:t>a and</w:t>
      </w:r>
      <w:proofErr w:type="gramEnd"/>
      <w:r w:rsidR="00DF0780">
        <w:rPr>
          <w:rFonts w:ascii="Times New Roman" w:hAnsi="Times New Roman"/>
          <w:sz w:val="24"/>
          <w:szCs w:val="24"/>
          <w:lang w:val="en-GB"/>
        </w:rPr>
        <w:t xml:space="preserve"> b, encoded </w:t>
      </w:r>
      <w:r w:rsidR="00AD1650">
        <w:rPr>
          <w:rFonts w:ascii="Times New Roman" w:hAnsi="Times New Roman"/>
          <w:sz w:val="24"/>
          <w:szCs w:val="24"/>
          <w:lang w:val="en-GB"/>
        </w:rPr>
        <w:t>relative</w:t>
      </w:r>
      <w:r w:rsidR="001F106F">
        <w:rPr>
          <w:rFonts w:ascii="Times New Roman" w:hAnsi="Times New Roman"/>
          <w:sz w:val="24"/>
          <w:szCs w:val="24"/>
          <w:lang w:val="en-GB"/>
        </w:rPr>
        <w:t xml:space="preserve"> </w:t>
      </w:r>
      <w:r w:rsidR="00DF0780">
        <w:rPr>
          <w:rFonts w:ascii="Times New Roman" w:hAnsi="Times New Roman"/>
          <w:sz w:val="24"/>
          <w:szCs w:val="24"/>
          <w:lang w:val="en-GB"/>
        </w:rPr>
        <w:t>to the single reference point, R</w:t>
      </w:r>
      <w:r w:rsidR="005A4901" w:rsidRPr="00917FD9">
        <w:rPr>
          <w:rFonts w:ascii="Times New Roman" w:hAnsi="Times New Roman"/>
          <w:sz w:val="24"/>
          <w:szCs w:val="24"/>
          <w:lang w:val="en-GB"/>
        </w:rPr>
        <w:t>. People can compute the vectors</w:t>
      </w:r>
      <w:r w:rsidR="00E26735">
        <w:rPr>
          <w:rFonts w:ascii="Times New Roman" w:hAnsi="Times New Roman"/>
          <w:sz w:val="24"/>
          <w:szCs w:val="24"/>
          <w:lang w:val="en-GB"/>
        </w:rPr>
        <w:t xml:space="preserve"> </w:t>
      </w:r>
      <w:r w:rsidR="005A4901" w:rsidRPr="00917FD9">
        <w:rPr>
          <w:rFonts w:ascii="Times New Roman" w:hAnsi="Times New Roman"/>
          <w:sz w:val="24"/>
          <w:szCs w:val="24"/>
          <w:lang w:val="en-GB"/>
        </w:rPr>
        <w:t xml:space="preserve">between any two locations </w:t>
      </w:r>
      <w:r w:rsidR="00DF0780">
        <w:rPr>
          <w:rFonts w:ascii="Times New Roman" w:hAnsi="Times New Roman"/>
          <w:sz w:val="24"/>
          <w:szCs w:val="24"/>
          <w:lang w:val="en-GB"/>
        </w:rPr>
        <w:t>(e.g.</w:t>
      </w:r>
      <w:r w:rsidR="001F106F">
        <w:rPr>
          <w:rFonts w:ascii="Times New Roman" w:hAnsi="Times New Roman"/>
          <w:sz w:val="24"/>
          <w:szCs w:val="24"/>
          <w:lang w:val="en-GB"/>
        </w:rPr>
        <w:t>,</w:t>
      </w:r>
      <w:r w:rsidR="00DF0780">
        <w:rPr>
          <w:rFonts w:ascii="Times New Roman" w:hAnsi="Times New Roman"/>
          <w:sz w:val="24"/>
          <w:szCs w:val="24"/>
          <w:lang w:val="en-GB"/>
        </w:rPr>
        <w:t xml:space="preserve"> </w:t>
      </w:r>
      <w:proofErr w:type="spellStart"/>
      <w:r w:rsidR="00DF0780">
        <w:rPr>
          <w:rFonts w:ascii="Times New Roman" w:hAnsi="Times New Roman"/>
          <w:sz w:val="24"/>
          <w:szCs w:val="24"/>
          <w:lang w:val="en-GB"/>
        </w:rPr>
        <w:t>V</w:t>
      </w:r>
      <w:r w:rsidR="009E73DA" w:rsidRPr="00381404">
        <w:rPr>
          <w:rFonts w:ascii="Times New Roman" w:hAnsi="Times New Roman"/>
          <w:sz w:val="24"/>
          <w:szCs w:val="24"/>
          <w:vertAlign w:val="subscript"/>
          <w:lang w:val="en-GB"/>
        </w:rPr>
        <w:t>a</w:t>
      </w:r>
      <w:proofErr w:type="spellEnd"/>
      <w:r w:rsidR="009E73DA" w:rsidRPr="00381404">
        <w:rPr>
          <w:rFonts w:ascii="Times New Roman" w:hAnsi="Times New Roman"/>
          <w:sz w:val="24"/>
          <w:szCs w:val="24"/>
          <w:vertAlign w:val="subscript"/>
          <w:lang w:val="en-GB"/>
        </w:rPr>
        <w:t xml:space="preserve">-b </w:t>
      </w:r>
      <w:r w:rsidR="00DF0780">
        <w:rPr>
          <w:rFonts w:ascii="Times New Roman" w:hAnsi="Times New Roman"/>
          <w:sz w:val="24"/>
          <w:szCs w:val="24"/>
          <w:lang w:val="en-GB"/>
        </w:rPr>
        <w:t>in Fig</w:t>
      </w:r>
      <w:r w:rsidR="000B42C6">
        <w:rPr>
          <w:rFonts w:ascii="Times New Roman" w:hAnsi="Times New Roman"/>
          <w:sz w:val="24"/>
          <w:szCs w:val="24"/>
          <w:lang w:val="en-GB"/>
        </w:rPr>
        <w:t>ure</w:t>
      </w:r>
      <w:r w:rsidR="00DF0780">
        <w:rPr>
          <w:rFonts w:ascii="Times New Roman" w:hAnsi="Times New Roman"/>
          <w:sz w:val="24"/>
          <w:szCs w:val="24"/>
          <w:lang w:val="en-GB"/>
        </w:rPr>
        <w:t xml:space="preserve"> 1A) </w:t>
      </w:r>
      <w:r w:rsidR="005A4901" w:rsidRPr="00917FD9">
        <w:rPr>
          <w:rFonts w:ascii="Times New Roman" w:hAnsi="Times New Roman"/>
          <w:sz w:val="24"/>
          <w:szCs w:val="24"/>
          <w:lang w:val="en-GB"/>
        </w:rPr>
        <w:t xml:space="preserve">by adding the two vectors between </w:t>
      </w:r>
      <w:r w:rsidR="000C2152">
        <w:rPr>
          <w:rFonts w:ascii="Times New Roman" w:hAnsi="Times New Roman"/>
          <w:sz w:val="24"/>
          <w:szCs w:val="24"/>
          <w:lang w:val="en-GB"/>
        </w:rPr>
        <w:t xml:space="preserve">each </w:t>
      </w:r>
      <w:r w:rsidR="00E52495">
        <w:rPr>
          <w:rFonts w:ascii="Times New Roman" w:hAnsi="Times New Roman"/>
          <w:sz w:val="24"/>
          <w:szCs w:val="24"/>
          <w:lang w:val="en-GB"/>
        </w:rPr>
        <w:t>location</w:t>
      </w:r>
      <w:r w:rsidR="005A4901" w:rsidRPr="00917FD9">
        <w:rPr>
          <w:rFonts w:ascii="Times New Roman" w:hAnsi="Times New Roman"/>
          <w:sz w:val="24"/>
          <w:szCs w:val="24"/>
          <w:lang w:val="en-GB"/>
        </w:rPr>
        <w:t xml:space="preserve"> and the reference point</w:t>
      </w:r>
      <w:r w:rsidR="00DF0780">
        <w:rPr>
          <w:rFonts w:ascii="Times New Roman" w:hAnsi="Times New Roman"/>
          <w:sz w:val="24"/>
          <w:szCs w:val="24"/>
          <w:lang w:val="en-GB"/>
        </w:rPr>
        <w:t xml:space="preserve"> (e.g.</w:t>
      </w:r>
      <w:r w:rsidR="001F106F">
        <w:rPr>
          <w:rFonts w:ascii="Times New Roman" w:hAnsi="Times New Roman"/>
          <w:sz w:val="24"/>
          <w:szCs w:val="24"/>
          <w:lang w:val="en-GB"/>
        </w:rPr>
        <w:t>,</w:t>
      </w:r>
      <w:r w:rsidR="00DF0780">
        <w:rPr>
          <w:rFonts w:ascii="Times New Roman" w:hAnsi="Times New Roman"/>
          <w:sz w:val="24"/>
          <w:szCs w:val="24"/>
          <w:lang w:val="en-GB"/>
        </w:rPr>
        <w:t xml:space="preserve"> </w:t>
      </w:r>
      <w:proofErr w:type="spellStart"/>
      <w:r w:rsidR="00DF0780">
        <w:rPr>
          <w:rFonts w:ascii="Times New Roman" w:hAnsi="Times New Roman"/>
          <w:sz w:val="24"/>
          <w:szCs w:val="24"/>
          <w:lang w:val="en-GB"/>
        </w:rPr>
        <w:t>V</w:t>
      </w:r>
      <w:r w:rsidR="009E73DA" w:rsidRPr="00381404">
        <w:rPr>
          <w:rFonts w:ascii="Times New Roman" w:hAnsi="Times New Roman"/>
          <w:sz w:val="24"/>
          <w:szCs w:val="24"/>
          <w:vertAlign w:val="subscript"/>
          <w:lang w:val="en-GB"/>
        </w:rPr>
        <w:t>a</w:t>
      </w:r>
      <w:proofErr w:type="spellEnd"/>
      <w:r w:rsidR="009E73DA" w:rsidRPr="00381404">
        <w:rPr>
          <w:rFonts w:ascii="Times New Roman" w:hAnsi="Times New Roman"/>
          <w:sz w:val="24"/>
          <w:szCs w:val="24"/>
          <w:vertAlign w:val="subscript"/>
          <w:lang w:val="en-GB"/>
        </w:rPr>
        <w:t>-R</w:t>
      </w:r>
      <w:r w:rsidR="00DF0780">
        <w:rPr>
          <w:rFonts w:ascii="Times New Roman" w:hAnsi="Times New Roman"/>
          <w:sz w:val="24"/>
          <w:szCs w:val="24"/>
          <w:vertAlign w:val="subscript"/>
          <w:lang w:val="en-GB"/>
        </w:rPr>
        <w:t xml:space="preserve"> </w:t>
      </w:r>
      <w:r w:rsidR="00DF0780">
        <w:rPr>
          <w:rFonts w:ascii="Times New Roman" w:hAnsi="Times New Roman"/>
          <w:sz w:val="24"/>
          <w:szCs w:val="24"/>
          <w:lang w:val="en-GB"/>
        </w:rPr>
        <w:t>+ (-</w:t>
      </w:r>
      <w:proofErr w:type="spellStart"/>
      <w:r w:rsidR="00DF0780">
        <w:rPr>
          <w:rFonts w:ascii="Times New Roman" w:hAnsi="Times New Roman"/>
          <w:sz w:val="24"/>
          <w:szCs w:val="24"/>
          <w:lang w:val="en-GB"/>
        </w:rPr>
        <w:t>V</w:t>
      </w:r>
      <w:r w:rsidR="009E73DA" w:rsidRPr="00381404">
        <w:rPr>
          <w:rFonts w:ascii="Times New Roman" w:hAnsi="Times New Roman"/>
          <w:sz w:val="24"/>
          <w:szCs w:val="24"/>
          <w:vertAlign w:val="subscript"/>
          <w:lang w:val="en-GB"/>
        </w:rPr>
        <w:t>b</w:t>
      </w:r>
      <w:proofErr w:type="spellEnd"/>
      <w:r w:rsidR="009E73DA" w:rsidRPr="00381404">
        <w:rPr>
          <w:rFonts w:ascii="Times New Roman" w:hAnsi="Times New Roman"/>
          <w:sz w:val="24"/>
          <w:szCs w:val="24"/>
          <w:vertAlign w:val="subscript"/>
          <w:lang w:val="en-GB"/>
        </w:rPr>
        <w:t>-R</w:t>
      </w:r>
      <w:r w:rsidR="00DF0780">
        <w:rPr>
          <w:rFonts w:ascii="Times New Roman" w:hAnsi="Times New Roman"/>
          <w:sz w:val="24"/>
          <w:szCs w:val="24"/>
          <w:lang w:val="en-GB"/>
        </w:rPr>
        <w:t>))</w:t>
      </w:r>
      <w:r w:rsidR="005A4901" w:rsidRPr="00917FD9">
        <w:rPr>
          <w:rFonts w:ascii="Times New Roman" w:hAnsi="Times New Roman"/>
          <w:sz w:val="24"/>
          <w:szCs w:val="24"/>
          <w:lang w:val="en-GB"/>
        </w:rPr>
        <w:t>. When there are multiple reference points</w:t>
      </w:r>
      <w:r w:rsidR="00DF0780">
        <w:rPr>
          <w:rFonts w:ascii="Times New Roman" w:hAnsi="Times New Roman"/>
          <w:sz w:val="24"/>
          <w:szCs w:val="24"/>
          <w:lang w:val="en-GB"/>
        </w:rPr>
        <w:t xml:space="preserve"> (</w:t>
      </w:r>
      <w:r w:rsidR="000952FD">
        <w:rPr>
          <w:rFonts w:ascii="Times New Roman" w:hAnsi="Times New Roman"/>
          <w:sz w:val="24"/>
          <w:szCs w:val="24"/>
          <w:lang w:val="en-GB"/>
        </w:rPr>
        <w:t xml:space="preserve">e.g. </w:t>
      </w:r>
      <w:r w:rsidR="00146706">
        <w:rPr>
          <w:rFonts w:ascii="Times New Roman" w:hAnsi="Times New Roman"/>
          <w:sz w:val="24"/>
          <w:szCs w:val="24"/>
          <w:lang w:val="en-GB"/>
        </w:rPr>
        <w:t>R1</w:t>
      </w:r>
      <w:r w:rsidR="00F40AA0">
        <w:rPr>
          <w:rFonts w:ascii="Times New Roman" w:hAnsi="Times New Roman"/>
          <w:sz w:val="24"/>
          <w:szCs w:val="24"/>
          <w:lang w:val="en-GB"/>
        </w:rPr>
        <w:t>, R2</w:t>
      </w:r>
      <w:r w:rsidR="00580887">
        <w:rPr>
          <w:rFonts w:ascii="Times New Roman" w:hAnsi="Times New Roman"/>
          <w:sz w:val="24"/>
          <w:szCs w:val="24"/>
          <w:lang w:val="en-GB"/>
        </w:rPr>
        <w:t xml:space="preserve"> </w:t>
      </w:r>
      <w:r w:rsidR="00146706">
        <w:rPr>
          <w:rFonts w:ascii="Times New Roman" w:hAnsi="Times New Roman"/>
          <w:sz w:val="24"/>
          <w:szCs w:val="24"/>
          <w:lang w:val="en-GB"/>
        </w:rPr>
        <w:t xml:space="preserve">in </w:t>
      </w:r>
      <w:r w:rsidR="00DF0780">
        <w:rPr>
          <w:rFonts w:ascii="Times New Roman" w:hAnsi="Times New Roman"/>
          <w:sz w:val="24"/>
          <w:szCs w:val="24"/>
          <w:lang w:val="en-GB"/>
        </w:rPr>
        <w:t>Figure 1B</w:t>
      </w:r>
      <w:r w:rsidR="00146706">
        <w:rPr>
          <w:rFonts w:ascii="Times New Roman" w:hAnsi="Times New Roman"/>
          <w:sz w:val="24"/>
          <w:szCs w:val="24"/>
          <w:lang w:val="en-GB"/>
        </w:rPr>
        <w:t>)</w:t>
      </w:r>
      <w:r w:rsidR="005A4901" w:rsidRPr="00917FD9">
        <w:rPr>
          <w:rFonts w:ascii="Times New Roman" w:hAnsi="Times New Roman"/>
          <w:sz w:val="24"/>
          <w:szCs w:val="24"/>
          <w:lang w:val="en-GB"/>
        </w:rPr>
        <w:t xml:space="preserve">, different </w:t>
      </w:r>
      <w:r w:rsidR="00550B07">
        <w:rPr>
          <w:rFonts w:ascii="Times New Roman" w:hAnsi="Times New Roman"/>
          <w:sz w:val="24"/>
          <w:szCs w:val="24"/>
          <w:lang w:val="en-GB"/>
        </w:rPr>
        <w:t xml:space="preserve">locations </w:t>
      </w:r>
      <w:r w:rsidR="005A4901" w:rsidRPr="00917FD9">
        <w:rPr>
          <w:rFonts w:ascii="Times New Roman" w:hAnsi="Times New Roman"/>
          <w:sz w:val="24"/>
          <w:szCs w:val="24"/>
          <w:lang w:val="en-GB"/>
        </w:rPr>
        <w:t xml:space="preserve">might be encoded </w:t>
      </w:r>
      <w:r w:rsidR="00B1403F">
        <w:rPr>
          <w:rFonts w:ascii="Times New Roman" w:hAnsi="Times New Roman"/>
          <w:sz w:val="24"/>
          <w:szCs w:val="24"/>
          <w:lang w:val="en-GB"/>
        </w:rPr>
        <w:t>relative to</w:t>
      </w:r>
      <w:r w:rsidR="005A4901" w:rsidRPr="00917FD9">
        <w:rPr>
          <w:rFonts w:ascii="Times New Roman" w:hAnsi="Times New Roman"/>
          <w:sz w:val="24"/>
          <w:szCs w:val="24"/>
          <w:lang w:val="en-GB"/>
        </w:rPr>
        <w:t xml:space="preserve"> different reference points</w:t>
      </w:r>
      <w:r w:rsidR="00DF0780">
        <w:rPr>
          <w:rFonts w:ascii="Times New Roman" w:hAnsi="Times New Roman"/>
          <w:sz w:val="24"/>
          <w:szCs w:val="24"/>
          <w:lang w:val="en-GB"/>
        </w:rPr>
        <w:t xml:space="preserve"> (e.g.</w:t>
      </w:r>
      <w:r w:rsidR="001F106F">
        <w:rPr>
          <w:rFonts w:ascii="Times New Roman" w:hAnsi="Times New Roman"/>
          <w:sz w:val="24"/>
          <w:szCs w:val="24"/>
          <w:lang w:val="en-GB"/>
        </w:rPr>
        <w:t>,</w:t>
      </w:r>
      <w:r w:rsidR="00DF0780">
        <w:rPr>
          <w:rFonts w:ascii="Times New Roman" w:hAnsi="Times New Roman"/>
          <w:sz w:val="24"/>
          <w:szCs w:val="24"/>
          <w:lang w:val="en-GB"/>
        </w:rPr>
        <w:t xml:space="preserve"> V</w:t>
      </w:r>
      <w:r w:rsidR="009E73DA" w:rsidRPr="00381404">
        <w:rPr>
          <w:rFonts w:ascii="Times New Roman" w:hAnsi="Times New Roman"/>
          <w:sz w:val="24"/>
          <w:szCs w:val="24"/>
          <w:vertAlign w:val="subscript"/>
          <w:lang w:val="en-GB"/>
        </w:rPr>
        <w:t>a-R1</w:t>
      </w:r>
      <w:r w:rsidR="00DF0780">
        <w:rPr>
          <w:rFonts w:ascii="Times New Roman" w:hAnsi="Times New Roman"/>
          <w:sz w:val="24"/>
          <w:szCs w:val="24"/>
          <w:lang w:val="en-GB"/>
        </w:rPr>
        <w:t>, V</w:t>
      </w:r>
      <w:r w:rsidR="009E73DA" w:rsidRPr="00381404">
        <w:rPr>
          <w:rFonts w:ascii="Times New Roman" w:hAnsi="Times New Roman"/>
          <w:sz w:val="24"/>
          <w:szCs w:val="24"/>
          <w:vertAlign w:val="subscript"/>
          <w:lang w:val="en-GB"/>
        </w:rPr>
        <w:t>b-</w:t>
      </w:r>
      <w:r w:rsidR="00285831" w:rsidRPr="00381404">
        <w:rPr>
          <w:rFonts w:ascii="Times New Roman" w:hAnsi="Times New Roman"/>
          <w:sz w:val="24"/>
          <w:szCs w:val="24"/>
          <w:vertAlign w:val="subscript"/>
          <w:lang w:val="en-GB"/>
        </w:rPr>
        <w:t>R</w:t>
      </w:r>
      <w:r w:rsidR="00580887">
        <w:rPr>
          <w:rFonts w:ascii="Times New Roman" w:hAnsi="Times New Roman"/>
          <w:sz w:val="24"/>
          <w:szCs w:val="24"/>
          <w:vertAlign w:val="subscript"/>
          <w:lang w:val="en-GB"/>
        </w:rPr>
        <w:t>2</w:t>
      </w:r>
      <w:r w:rsidR="00441BB3" w:rsidRPr="008002D8">
        <w:rPr>
          <w:rFonts w:ascii="Times New Roman" w:hAnsi="Times New Roman"/>
          <w:sz w:val="24"/>
          <w:szCs w:val="24"/>
          <w:lang w:val="en-GB"/>
        </w:rPr>
        <w:t>)</w:t>
      </w:r>
      <w:r w:rsidR="005A4901" w:rsidRPr="00917FD9">
        <w:rPr>
          <w:rFonts w:ascii="Times New Roman" w:hAnsi="Times New Roman"/>
          <w:sz w:val="24"/>
          <w:szCs w:val="24"/>
          <w:lang w:val="en-GB"/>
        </w:rPr>
        <w:t xml:space="preserve">. </w:t>
      </w:r>
      <w:r w:rsidR="00AD1650">
        <w:rPr>
          <w:rFonts w:ascii="Times New Roman" w:hAnsi="Times New Roman"/>
          <w:sz w:val="24"/>
          <w:szCs w:val="24"/>
          <w:lang w:val="en-GB"/>
        </w:rPr>
        <w:t>When</w:t>
      </w:r>
      <w:r w:rsidR="00550B07">
        <w:rPr>
          <w:rFonts w:ascii="Times New Roman" w:hAnsi="Times New Roman"/>
          <w:sz w:val="24"/>
          <w:szCs w:val="24"/>
          <w:lang w:val="en-GB"/>
        </w:rPr>
        <w:t xml:space="preserve"> </w:t>
      </w:r>
      <w:r w:rsidR="005A4901" w:rsidRPr="00917FD9">
        <w:rPr>
          <w:rFonts w:ascii="Times New Roman" w:hAnsi="Times New Roman"/>
          <w:sz w:val="24"/>
          <w:szCs w:val="24"/>
          <w:lang w:val="en-GB"/>
        </w:rPr>
        <w:t>people compute the vectors between two target</w:t>
      </w:r>
      <w:r w:rsidR="000C2152">
        <w:rPr>
          <w:rFonts w:ascii="Times New Roman" w:hAnsi="Times New Roman"/>
          <w:sz w:val="24"/>
          <w:szCs w:val="24"/>
          <w:lang w:val="en-GB"/>
        </w:rPr>
        <w:t xml:space="preserve"> </w:t>
      </w:r>
      <w:r w:rsidR="005A4901" w:rsidRPr="00917FD9">
        <w:rPr>
          <w:rFonts w:ascii="Times New Roman" w:hAnsi="Times New Roman"/>
          <w:sz w:val="24"/>
          <w:szCs w:val="24"/>
          <w:lang w:val="en-GB"/>
        </w:rPr>
        <w:t>locations</w:t>
      </w:r>
      <w:r w:rsidR="00DF0780">
        <w:rPr>
          <w:rFonts w:ascii="Times New Roman" w:hAnsi="Times New Roman"/>
          <w:sz w:val="24"/>
          <w:szCs w:val="24"/>
          <w:lang w:val="en-GB"/>
        </w:rPr>
        <w:t xml:space="preserve"> (e.g., </w:t>
      </w:r>
      <w:proofErr w:type="spellStart"/>
      <w:r w:rsidR="00DF0780">
        <w:rPr>
          <w:rFonts w:ascii="Times New Roman" w:hAnsi="Times New Roman"/>
          <w:sz w:val="24"/>
          <w:szCs w:val="24"/>
          <w:lang w:val="en-GB"/>
        </w:rPr>
        <w:t>V</w:t>
      </w:r>
      <w:r w:rsidR="00DF0780" w:rsidRPr="008E53A4">
        <w:rPr>
          <w:rFonts w:ascii="Times New Roman" w:hAnsi="Times New Roman"/>
          <w:sz w:val="24"/>
          <w:szCs w:val="24"/>
          <w:vertAlign w:val="subscript"/>
          <w:lang w:val="en-GB"/>
        </w:rPr>
        <w:t>a</w:t>
      </w:r>
      <w:proofErr w:type="spellEnd"/>
      <w:r w:rsidR="00DF0780" w:rsidRPr="008E53A4">
        <w:rPr>
          <w:rFonts w:ascii="Times New Roman" w:hAnsi="Times New Roman"/>
          <w:sz w:val="24"/>
          <w:szCs w:val="24"/>
          <w:vertAlign w:val="subscript"/>
          <w:lang w:val="en-GB"/>
        </w:rPr>
        <w:t>-b</w:t>
      </w:r>
      <w:r w:rsidR="00DF0780">
        <w:rPr>
          <w:rFonts w:ascii="Times New Roman" w:hAnsi="Times New Roman"/>
          <w:sz w:val="24"/>
          <w:szCs w:val="24"/>
          <w:lang w:val="en-GB"/>
        </w:rPr>
        <w:t>)</w:t>
      </w:r>
      <w:r w:rsidR="00550B07">
        <w:rPr>
          <w:rFonts w:ascii="Times New Roman" w:hAnsi="Times New Roman"/>
          <w:sz w:val="24"/>
          <w:szCs w:val="24"/>
          <w:lang w:val="en-GB"/>
        </w:rPr>
        <w:t>,</w:t>
      </w:r>
      <w:r w:rsidR="00E52495">
        <w:rPr>
          <w:rFonts w:ascii="Times New Roman" w:hAnsi="Times New Roman"/>
          <w:sz w:val="24"/>
          <w:szCs w:val="24"/>
          <w:lang w:val="en-GB"/>
        </w:rPr>
        <w:t xml:space="preserve"> </w:t>
      </w:r>
      <w:r w:rsidR="00550B07">
        <w:rPr>
          <w:rFonts w:ascii="Times New Roman" w:hAnsi="Times New Roman"/>
          <w:sz w:val="24"/>
          <w:szCs w:val="24"/>
          <w:lang w:val="en-GB"/>
        </w:rPr>
        <w:t xml:space="preserve">they have to add not only </w:t>
      </w:r>
      <w:r w:rsidR="005A4901" w:rsidRPr="00917FD9">
        <w:rPr>
          <w:rFonts w:ascii="Times New Roman" w:hAnsi="Times New Roman"/>
          <w:sz w:val="24"/>
          <w:szCs w:val="24"/>
          <w:lang w:val="en-GB"/>
        </w:rPr>
        <w:t xml:space="preserve">the two vectors between </w:t>
      </w:r>
      <w:r w:rsidR="00550B07">
        <w:rPr>
          <w:rFonts w:ascii="Times New Roman" w:hAnsi="Times New Roman"/>
          <w:sz w:val="24"/>
          <w:szCs w:val="24"/>
          <w:lang w:val="en-GB"/>
        </w:rPr>
        <w:t>the individual locations</w:t>
      </w:r>
      <w:r w:rsidR="005A4901" w:rsidRPr="00917FD9">
        <w:rPr>
          <w:rFonts w:ascii="Times New Roman" w:hAnsi="Times New Roman"/>
          <w:sz w:val="24"/>
          <w:szCs w:val="24"/>
          <w:lang w:val="en-GB"/>
        </w:rPr>
        <w:t xml:space="preserve"> and their corresponding reference </w:t>
      </w:r>
      <w:r w:rsidR="00E52495">
        <w:rPr>
          <w:rFonts w:ascii="Times New Roman" w:hAnsi="Times New Roman"/>
          <w:sz w:val="24"/>
          <w:szCs w:val="24"/>
          <w:lang w:val="en-GB"/>
        </w:rPr>
        <w:t>points</w:t>
      </w:r>
      <w:r w:rsidR="001F106F">
        <w:rPr>
          <w:rFonts w:ascii="Times New Roman" w:hAnsi="Times New Roman"/>
          <w:sz w:val="24"/>
          <w:szCs w:val="24"/>
          <w:lang w:val="en-GB"/>
        </w:rPr>
        <w:t>,</w:t>
      </w:r>
      <w:r w:rsidR="00DF0780">
        <w:rPr>
          <w:rFonts w:ascii="Times New Roman" w:hAnsi="Times New Roman"/>
          <w:sz w:val="24"/>
          <w:szCs w:val="24"/>
          <w:lang w:val="en-GB"/>
        </w:rPr>
        <w:t xml:space="preserve"> </w:t>
      </w:r>
      <w:r w:rsidR="00E52495">
        <w:rPr>
          <w:rFonts w:ascii="Times New Roman" w:hAnsi="Times New Roman"/>
          <w:sz w:val="24"/>
          <w:szCs w:val="24"/>
          <w:lang w:val="en-GB"/>
        </w:rPr>
        <w:t>b</w:t>
      </w:r>
      <w:r w:rsidR="005A4901" w:rsidRPr="00917FD9">
        <w:rPr>
          <w:rFonts w:ascii="Times New Roman" w:hAnsi="Times New Roman"/>
          <w:sz w:val="24"/>
          <w:szCs w:val="24"/>
          <w:lang w:val="en-GB"/>
        </w:rPr>
        <w:t>ut also the vector between the two reference points</w:t>
      </w:r>
      <w:r w:rsidR="00DF0780">
        <w:rPr>
          <w:rFonts w:ascii="Times New Roman" w:hAnsi="Times New Roman"/>
          <w:sz w:val="24"/>
          <w:szCs w:val="24"/>
          <w:lang w:val="en-GB"/>
        </w:rPr>
        <w:t xml:space="preserve"> (e.g., V</w:t>
      </w:r>
      <w:r w:rsidR="00DF0780" w:rsidRPr="00DF0780">
        <w:rPr>
          <w:rFonts w:ascii="Times New Roman" w:hAnsi="Times New Roman"/>
          <w:sz w:val="24"/>
          <w:szCs w:val="24"/>
          <w:vertAlign w:val="subscript"/>
          <w:lang w:val="en-GB"/>
        </w:rPr>
        <w:t xml:space="preserve">a-R1 </w:t>
      </w:r>
      <w:r w:rsidR="00DF0780">
        <w:rPr>
          <w:rFonts w:ascii="Times New Roman" w:hAnsi="Times New Roman"/>
          <w:sz w:val="24"/>
          <w:szCs w:val="24"/>
          <w:lang w:val="en-GB"/>
        </w:rPr>
        <w:t>+ (-V</w:t>
      </w:r>
      <w:r w:rsidR="00DF0780" w:rsidRPr="00DF0780">
        <w:rPr>
          <w:rFonts w:ascii="Times New Roman" w:hAnsi="Times New Roman"/>
          <w:sz w:val="24"/>
          <w:szCs w:val="24"/>
          <w:vertAlign w:val="subscript"/>
          <w:lang w:val="en-GB"/>
        </w:rPr>
        <w:t>b-</w:t>
      </w:r>
      <w:r w:rsidR="00285831" w:rsidRPr="00DF0780">
        <w:rPr>
          <w:rFonts w:ascii="Times New Roman" w:hAnsi="Times New Roman"/>
          <w:sz w:val="24"/>
          <w:szCs w:val="24"/>
          <w:vertAlign w:val="subscript"/>
          <w:lang w:val="en-GB"/>
        </w:rPr>
        <w:t>R</w:t>
      </w:r>
      <w:r w:rsidR="00580887">
        <w:rPr>
          <w:rFonts w:ascii="Times New Roman" w:hAnsi="Times New Roman"/>
          <w:sz w:val="24"/>
          <w:szCs w:val="24"/>
          <w:vertAlign w:val="subscript"/>
          <w:lang w:val="en-GB"/>
        </w:rPr>
        <w:t>2</w:t>
      </w:r>
      <w:r w:rsidR="00DF0780" w:rsidRPr="008002D8">
        <w:rPr>
          <w:rFonts w:ascii="Times New Roman" w:hAnsi="Times New Roman"/>
          <w:sz w:val="24"/>
          <w:szCs w:val="24"/>
          <w:lang w:val="en-GB"/>
        </w:rPr>
        <w:t>) +</w:t>
      </w:r>
      <w:r w:rsidR="00DF0780">
        <w:rPr>
          <w:rFonts w:ascii="Times New Roman" w:hAnsi="Times New Roman"/>
          <w:sz w:val="24"/>
          <w:szCs w:val="24"/>
          <w:vertAlign w:val="subscript"/>
          <w:lang w:val="en-GB"/>
        </w:rPr>
        <w:t xml:space="preserve"> </w:t>
      </w:r>
      <w:r w:rsidR="00DF0780">
        <w:rPr>
          <w:rFonts w:ascii="Times New Roman" w:hAnsi="Times New Roman"/>
          <w:sz w:val="24"/>
          <w:szCs w:val="24"/>
          <w:lang w:val="en-GB"/>
        </w:rPr>
        <w:t>V</w:t>
      </w:r>
      <w:r w:rsidR="009E73DA" w:rsidRPr="00381404">
        <w:rPr>
          <w:rFonts w:ascii="Times New Roman" w:hAnsi="Times New Roman"/>
          <w:sz w:val="24"/>
          <w:szCs w:val="24"/>
          <w:vertAlign w:val="subscript"/>
          <w:lang w:val="en-GB"/>
        </w:rPr>
        <w:t>R1-</w:t>
      </w:r>
      <w:r w:rsidR="00285831" w:rsidRPr="00381404">
        <w:rPr>
          <w:rFonts w:ascii="Times New Roman" w:hAnsi="Times New Roman"/>
          <w:sz w:val="24"/>
          <w:szCs w:val="24"/>
          <w:vertAlign w:val="subscript"/>
          <w:lang w:val="en-GB"/>
        </w:rPr>
        <w:t>R</w:t>
      </w:r>
      <w:r w:rsidR="00580887">
        <w:rPr>
          <w:rFonts w:ascii="Times New Roman" w:hAnsi="Times New Roman"/>
          <w:sz w:val="24"/>
          <w:szCs w:val="24"/>
          <w:vertAlign w:val="subscript"/>
          <w:lang w:val="en-GB"/>
        </w:rPr>
        <w:t>2</w:t>
      </w:r>
      <w:r w:rsidR="00DF0780">
        <w:rPr>
          <w:rFonts w:ascii="Times New Roman" w:hAnsi="Times New Roman"/>
          <w:sz w:val="24"/>
          <w:szCs w:val="24"/>
          <w:lang w:val="en-GB"/>
        </w:rPr>
        <w:t>)</w:t>
      </w:r>
      <w:r w:rsidR="005A4901" w:rsidRPr="00917FD9">
        <w:rPr>
          <w:rFonts w:ascii="Times New Roman" w:hAnsi="Times New Roman"/>
          <w:sz w:val="24"/>
          <w:szCs w:val="24"/>
          <w:lang w:val="en-GB"/>
        </w:rPr>
        <w:t>. Extra error</w:t>
      </w:r>
      <w:r w:rsidR="001F106F">
        <w:rPr>
          <w:rFonts w:ascii="Times New Roman" w:hAnsi="Times New Roman"/>
          <w:sz w:val="24"/>
          <w:szCs w:val="24"/>
          <w:lang w:val="en-GB"/>
        </w:rPr>
        <w:t>s</w:t>
      </w:r>
      <w:r w:rsidR="005A4901" w:rsidRPr="00917FD9">
        <w:rPr>
          <w:rFonts w:ascii="Times New Roman" w:hAnsi="Times New Roman"/>
          <w:sz w:val="24"/>
          <w:szCs w:val="24"/>
          <w:lang w:val="en-GB"/>
        </w:rPr>
        <w:t xml:space="preserve"> might be involved in encoding </w:t>
      </w:r>
      <w:r w:rsidR="000B42C6">
        <w:rPr>
          <w:rFonts w:ascii="Times New Roman" w:hAnsi="Times New Roman"/>
          <w:sz w:val="24"/>
          <w:szCs w:val="24"/>
          <w:lang w:val="en-GB"/>
        </w:rPr>
        <w:t>and</w:t>
      </w:r>
      <w:r w:rsidR="005A4901" w:rsidRPr="00917FD9">
        <w:rPr>
          <w:rFonts w:ascii="Times New Roman" w:hAnsi="Times New Roman"/>
          <w:sz w:val="24"/>
          <w:szCs w:val="24"/>
          <w:lang w:val="en-GB"/>
        </w:rPr>
        <w:t xml:space="preserve"> adding the vector</w:t>
      </w:r>
      <w:r w:rsidR="00105335">
        <w:rPr>
          <w:rFonts w:ascii="Times New Roman" w:hAnsi="Times New Roman"/>
          <w:sz w:val="24"/>
          <w:szCs w:val="24"/>
          <w:lang w:val="en-GB"/>
        </w:rPr>
        <w:t>s</w:t>
      </w:r>
      <w:r w:rsidR="005A4901" w:rsidRPr="00917FD9">
        <w:rPr>
          <w:rFonts w:ascii="Times New Roman" w:hAnsi="Times New Roman"/>
          <w:sz w:val="24"/>
          <w:szCs w:val="24"/>
          <w:lang w:val="en-GB"/>
        </w:rPr>
        <w:t xml:space="preserve"> between different reference points</w:t>
      </w:r>
      <w:r w:rsidR="00DF0780">
        <w:rPr>
          <w:rFonts w:ascii="Times New Roman" w:hAnsi="Times New Roman"/>
          <w:sz w:val="24"/>
          <w:szCs w:val="24"/>
          <w:lang w:val="en-GB"/>
        </w:rPr>
        <w:t xml:space="preserve"> (e.g., V</w:t>
      </w:r>
      <w:r w:rsidR="00DF0780" w:rsidRPr="00DF0780">
        <w:rPr>
          <w:rFonts w:ascii="Times New Roman" w:hAnsi="Times New Roman"/>
          <w:sz w:val="24"/>
          <w:szCs w:val="24"/>
          <w:vertAlign w:val="subscript"/>
          <w:lang w:val="en-GB"/>
        </w:rPr>
        <w:t>R1-</w:t>
      </w:r>
      <w:r w:rsidR="00285831" w:rsidRPr="00DF0780">
        <w:rPr>
          <w:rFonts w:ascii="Times New Roman" w:hAnsi="Times New Roman"/>
          <w:sz w:val="24"/>
          <w:szCs w:val="24"/>
          <w:vertAlign w:val="subscript"/>
          <w:lang w:val="en-GB"/>
        </w:rPr>
        <w:t>R</w:t>
      </w:r>
      <w:r w:rsidR="00580887">
        <w:rPr>
          <w:rFonts w:ascii="Times New Roman" w:hAnsi="Times New Roman"/>
          <w:sz w:val="24"/>
          <w:szCs w:val="24"/>
          <w:vertAlign w:val="subscript"/>
          <w:lang w:val="en-GB"/>
        </w:rPr>
        <w:t>2</w:t>
      </w:r>
      <w:r w:rsidR="001F106F">
        <w:rPr>
          <w:rFonts w:ascii="Times New Roman" w:hAnsi="Times New Roman"/>
          <w:sz w:val="24"/>
          <w:szCs w:val="24"/>
          <w:lang w:val="en-GB"/>
        </w:rPr>
        <w:t>)</w:t>
      </w:r>
      <w:r w:rsidR="00B552C5">
        <w:rPr>
          <w:rFonts w:ascii="Times New Roman" w:hAnsi="Times New Roman"/>
          <w:sz w:val="24"/>
          <w:szCs w:val="24"/>
          <w:lang w:val="en-GB"/>
        </w:rPr>
        <w:t xml:space="preserve">, </w:t>
      </w:r>
      <w:r w:rsidR="00E766D3">
        <w:rPr>
          <w:rFonts w:ascii="Times New Roman" w:hAnsi="Times New Roman"/>
          <w:sz w:val="24"/>
          <w:szCs w:val="24"/>
          <w:lang w:val="en-GB"/>
        </w:rPr>
        <w:t>leading to a less accurate cognitive map</w:t>
      </w:r>
      <w:r w:rsidR="004C7DE2">
        <w:rPr>
          <w:rFonts w:ascii="Times New Roman" w:hAnsi="Times New Roman"/>
          <w:sz w:val="24"/>
          <w:szCs w:val="24"/>
          <w:lang w:val="en-GB"/>
        </w:rPr>
        <w:t xml:space="preserve"> of vectors between locations</w:t>
      </w:r>
      <w:r w:rsidR="005A4901" w:rsidRPr="00917FD9">
        <w:rPr>
          <w:rFonts w:ascii="Times New Roman" w:hAnsi="Times New Roman"/>
          <w:sz w:val="24"/>
          <w:szCs w:val="24"/>
          <w:lang w:val="en-GB"/>
        </w:rPr>
        <w:t>.</w:t>
      </w:r>
      <w:r w:rsidR="004C7DE2">
        <w:rPr>
          <w:rFonts w:ascii="Times New Roman" w:hAnsi="Times New Roman"/>
          <w:sz w:val="24"/>
          <w:szCs w:val="24"/>
          <w:lang w:val="en-GB"/>
        </w:rPr>
        <w:t xml:space="preserve"> </w:t>
      </w:r>
      <w:r w:rsidR="005A4901" w:rsidRPr="00917FD9">
        <w:rPr>
          <w:rFonts w:ascii="Times New Roman" w:hAnsi="Times New Roman"/>
          <w:sz w:val="24"/>
          <w:szCs w:val="24"/>
        </w:rPr>
        <w:t xml:space="preserve">We refer to this hypothesis as </w:t>
      </w:r>
      <w:r w:rsidR="00E9552B">
        <w:rPr>
          <w:rFonts w:ascii="Times New Roman" w:hAnsi="Times New Roman"/>
          <w:sz w:val="24"/>
          <w:szCs w:val="24"/>
        </w:rPr>
        <w:t xml:space="preserve">the </w:t>
      </w:r>
      <w:r w:rsidR="005A4901" w:rsidRPr="00917FD9">
        <w:rPr>
          <w:rFonts w:ascii="Times New Roman" w:hAnsi="Times New Roman"/>
          <w:sz w:val="24"/>
          <w:szCs w:val="24"/>
        </w:rPr>
        <w:t>vector</w:t>
      </w:r>
      <w:r w:rsidR="00E9552B">
        <w:rPr>
          <w:rFonts w:ascii="Times New Roman" w:hAnsi="Times New Roman"/>
          <w:sz w:val="24"/>
          <w:szCs w:val="24"/>
        </w:rPr>
        <w:t xml:space="preserve"> </w:t>
      </w:r>
      <w:r w:rsidR="005A4901" w:rsidRPr="00917FD9">
        <w:rPr>
          <w:rFonts w:ascii="Times New Roman" w:hAnsi="Times New Roman"/>
          <w:sz w:val="24"/>
          <w:szCs w:val="24"/>
        </w:rPr>
        <w:t xml:space="preserve">addition model. </w:t>
      </w:r>
    </w:p>
    <w:p w14:paraId="03D442AC" w14:textId="77777777" w:rsidR="00484459" w:rsidRDefault="00484459" w:rsidP="00484459">
      <w:pPr>
        <w:spacing w:line="480" w:lineRule="auto"/>
        <w:jc w:val="center"/>
        <w:rPr>
          <w:rFonts w:ascii="Times New Roman" w:hAnsi="Times New Roman"/>
          <w:sz w:val="24"/>
          <w:szCs w:val="24"/>
        </w:rPr>
      </w:pPr>
      <w:r>
        <w:rPr>
          <w:rFonts w:ascii="Times New Roman" w:hAnsi="Times New Roman"/>
          <w:sz w:val="24"/>
          <w:szCs w:val="24"/>
        </w:rPr>
        <w:t>[Figure 1 here]</w:t>
      </w:r>
    </w:p>
    <w:p w14:paraId="010E60EF" w14:textId="77777777" w:rsidR="00484459" w:rsidRDefault="00484459" w:rsidP="00F70554">
      <w:pPr>
        <w:spacing w:line="480" w:lineRule="auto"/>
        <w:ind w:firstLine="720"/>
        <w:rPr>
          <w:rFonts w:ascii="Times New Roman" w:hAnsi="Times New Roman"/>
          <w:sz w:val="24"/>
          <w:szCs w:val="24"/>
        </w:rPr>
      </w:pPr>
    </w:p>
    <w:p w14:paraId="1FA956E4" w14:textId="596A56D5" w:rsidR="001C1C63" w:rsidRDefault="00BA3CF7">
      <w:pPr>
        <w:spacing w:line="480" w:lineRule="auto"/>
        <w:ind w:firstLine="720"/>
        <w:rPr>
          <w:rFonts w:ascii="Times New Roman" w:hAnsi="Times New Roman"/>
          <w:sz w:val="24"/>
          <w:szCs w:val="24"/>
        </w:rPr>
      </w:pPr>
      <w:r w:rsidRPr="00917FD9">
        <w:rPr>
          <w:rFonts w:ascii="Times New Roman" w:hAnsi="Times New Roman"/>
          <w:sz w:val="24"/>
          <w:szCs w:val="24"/>
        </w:rPr>
        <w:lastRenderedPageBreak/>
        <w:t>Two experi</w:t>
      </w:r>
      <w:r>
        <w:rPr>
          <w:rFonts w:ascii="Times New Roman" w:hAnsi="Times New Roman"/>
          <w:sz w:val="24"/>
          <w:szCs w:val="24"/>
        </w:rPr>
        <w:t>m</w:t>
      </w:r>
      <w:r w:rsidRPr="00917FD9">
        <w:rPr>
          <w:rFonts w:ascii="Times New Roman" w:hAnsi="Times New Roman"/>
          <w:sz w:val="24"/>
          <w:szCs w:val="24"/>
        </w:rPr>
        <w:t xml:space="preserve">ents were designed to </w:t>
      </w:r>
      <w:r>
        <w:rPr>
          <w:rFonts w:ascii="Times New Roman" w:hAnsi="Times New Roman"/>
          <w:sz w:val="24"/>
          <w:szCs w:val="24"/>
        </w:rPr>
        <w:t xml:space="preserve">distinguish </w:t>
      </w:r>
      <w:r w:rsidRPr="00917FD9">
        <w:rPr>
          <w:rFonts w:ascii="Times New Roman" w:hAnsi="Times New Roman"/>
          <w:sz w:val="24"/>
          <w:szCs w:val="24"/>
        </w:rPr>
        <w:t>this vector</w:t>
      </w:r>
      <w:r w:rsidR="00E9552B">
        <w:rPr>
          <w:rFonts w:ascii="Times New Roman" w:hAnsi="Times New Roman"/>
          <w:sz w:val="24"/>
          <w:szCs w:val="24"/>
        </w:rPr>
        <w:t xml:space="preserve"> </w:t>
      </w:r>
      <w:r w:rsidRPr="00917FD9">
        <w:rPr>
          <w:rFonts w:ascii="Times New Roman" w:hAnsi="Times New Roman"/>
          <w:sz w:val="24"/>
          <w:szCs w:val="24"/>
        </w:rPr>
        <w:t>addit</w:t>
      </w:r>
      <w:r>
        <w:rPr>
          <w:rFonts w:ascii="Times New Roman" w:hAnsi="Times New Roman"/>
          <w:sz w:val="24"/>
          <w:szCs w:val="24"/>
        </w:rPr>
        <w:t>i</w:t>
      </w:r>
      <w:r w:rsidRPr="00917FD9">
        <w:rPr>
          <w:rFonts w:ascii="Times New Roman" w:hAnsi="Times New Roman"/>
          <w:sz w:val="24"/>
          <w:szCs w:val="24"/>
        </w:rPr>
        <w:t xml:space="preserve">on model </w:t>
      </w:r>
      <w:r w:rsidR="00E26735">
        <w:rPr>
          <w:rFonts w:ascii="Times New Roman" w:hAnsi="Times New Roman"/>
          <w:sz w:val="24"/>
          <w:szCs w:val="24"/>
        </w:rPr>
        <w:t xml:space="preserve">from </w:t>
      </w:r>
      <w:r w:rsidRPr="00917FD9">
        <w:rPr>
          <w:rFonts w:ascii="Times New Roman" w:hAnsi="Times New Roman"/>
          <w:sz w:val="24"/>
          <w:szCs w:val="24"/>
        </w:rPr>
        <w:t xml:space="preserve">the cognitive map theory. </w:t>
      </w:r>
      <w:r w:rsidR="003A6E56" w:rsidRPr="00917FD9">
        <w:rPr>
          <w:rFonts w:ascii="Times New Roman" w:hAnsi="Times New Roman"/>
          <w:sz w:val="24"/>
          <w:szCs w:val="24"/>
        </w:rPr>
        <w:t>The</w:t>
      </w:r>
      <w:r>
        <w:rPr>
          <w:rFonts w:ascii="Times New Roman" w:hAnsi="Times New Roman"/>
          <w:sz w:val="24"/>
          <w:szCs w:val="24"/>
        </w:rPr>
        <w:t>se</w:t>
      </w:r>
      <w:r w:rsidR="0079609B">
        <w:rPr>
          <w:rFonts w:ascii="Times New Roman" w:hAnsi="Times New Roman"/>
          <w:sz w:val="24"/>
          <w:szCs w:val="24"/>
        </w:rPr>
        <w:t xml:space="preserve"> </w:t>
      </w:r>
      <w:r>
        <w:rPr>
          <w:rFonts w:ascii="Times New Roman" w:hAnsi="Times New Roman"/>
          <w:sz w:val="24"/>
          <w:szCs w:val="24"/>
        </w:rPr>
        <w:t>experiments were</w:t>
      </w:r>
      <w:r w:rsidR="003A6E56" w:rsidRPr="00917FD9">
        <w:rPr>
          <w:rFonts w:ascii="Times New Roman" w:hAnsi="Times New Roman"/>
          <w:sz w:val="24"/>
          <w:szCs w:val="24"/>
        </w:rPr>
        <w:t xml:space="preserve"> based on </w:t>
      </w:r>
      <w:r w:rsidR="00263E16">
        <w:rPr>
          <w:rFonts w:ascii="Times New Roman" w:hAnsi="Times New Roman"/>
          <w:sz w:val="24"/>
          <w:szCs w:val="24"/>
        </w:rPr>
        <w:t>the findings that compared with single-landmark-relative learning, boundary-related learning involves more place learning and stronger hippocamp</w:t>
      </w:r>
      <w:r w:rsidR="00610024">
        <w:rPr>
          <w:rFonts w:ascii="Times New Roman" w:hAnsi="Times New Roman"/>
          <w:sz w:val="24"/>
          <w:szCs w:val="24"/>
        </w:rPr>
        <w:t>al</w:t>
      </w:r>
      <w:r w:rsidR="00263E16">
        <w:rPr>
          <w:rFonts w:ascii="Times New Roman" w:hAnsi="Times New Roman"/>
          <w:sz w:val="24"/>
          <w:szCs w:val="24"/>
        </w:rPr>
        <w:t xml:space="preserve"> </w:t>
      </w:r>
      <w:r w:rsidR="007F5FA3">
        <w:rPr>
          <w:rFonts w:ascii="Times New Roman" w:hAnsi="Times New Roman"/>
          <w:sz w:val="24"/>
          <w:szCs w:val="24"/>
        </w:rPr>
        <w:t>activation</w:t>
      </w:r>
      <w:r w:rsidR="002D1FB0">
        <w:rPr>
          <w:rFonts w:ascii="Times New Roman" w:hAnsi="Times New Roman"/>
          <w:sz w:val="24"/>
          <w:szCs w:val="24"/>
        </w:rPr>
        <w:t xml:space="preserve"> </w:t>
      </w:r>
      <w:r w:rsidR="003A6E56" w:rsidRPr="00917FD9">
        <w:rPr>
          <w:rFonts w:ascii="Times New Roman" w:hAnsi="Times New Roman"/>
          <w:sz w:val="24"/>
          <w:szCs w:val="24"/>
        </w:rPr>
        <w:t>(</w:t>
      </w:r>
      <w:r w:rsidR="00263E16">
        <w:rPr>
          <w:rFonts w:ascii="Times New Roman" w:hAnsi="Times New Roman"/>
          <w:sz w:val="24"/>
          <w:szCs w:val="24"/>
        </w:rPr>
        <w:t>e.g.</w:t>
      </w:r>
      <w:r w:rsidR="00610024">
        <w:rPr>
          <w:rFonts w:ascii="Times New Roman" w:hAnsi="Times New Roman"/>
          <w:sz w:val="24"/>
          <w:szCs w:val="24"/>
        </w:rPr>
        <w:t>,</w:t>
      </w:r>
      <w:r w:rsidR="00263E16">
        <w:rPr>
          <w:rFonts w:ascii="Times New Roman" w:hAnsi="Times New Roman"/>
          <w:sz w:val="24"/>
          <w:szCs w:val="24"/>
        </w:rPr>
        <w:t xml:space="preserve"> </w:t>
      </w:r>
      <w:proofErr w:type="spellStart"/>
      <w:r w:rsidR="003A6E56">
        <w:rPr>
          <w:rFonts w:ascii="Times New Roman" w:hAnsi="Times New Roman"/>
          <w:sz w:val="24"/>
          <w:szCs w:val="24"/>
        </w:rPr>
        <w:t>Doeller</w:t>
      </w:r>
      <w:proofErr w:type="spellEnd"/>
      <w:r w:rsidR="003A6E56">
        <w:rPr>
          <w:rFonts w:ascii="Times New Roman" w:hAnsi="Times New Roman"/>
          <w:sz w:val="24"/>
          <w:szCs w:val="24"/>
        </w:rPr>
        <w:t xml:space="preserve"> &amp; Burgess, 2008; </w:t>
      </w:r>
      <w:proofErr w:type="spellStart"/>
      <w:r w:rsidR="003A6E56">
        <w:rPr>
          <w:rFonts w:ascii="Times New Roman" w:hAnsi="Times New Roman"/>
          <w:sz w:val="24"/>
          <w:szCs w:val="24"/>
        </w:rPr>
        <w:t>Doeller</w:t>
      </w:r>
      <w:proofErr w:type="spellEnd"/>
      <w:r w:rsidR="00E26735">
        <w:rPr>
          <w:rFonts w:ascii="Times New Roman" w:hAnsi="Times New Roman"/>
          <w:sz w:val="24"/>
          <w:szCs w:val="24"/>
        </w:rPr>
        <w:t xml:space="preserve"> et al.</w:t>
      </w:r>
      <w:r w:rsidR="003A6E56">
        <w:rPr>
          <w:rFonts w:ascii="Times New Roman" w:hAnsi="Times New Roman"/>
          <w:sz w:val="24"/>
          <w:szCs w:val="24"/>
        </w:rPr>
        <w:t>, 2008</w:t>
      </w:r>
      <w:r w:rsidR="003A6E56" w:rsidRPr="00917FD9">
        <w:rPr>
          <w:rFonts w:ascii="Times New Roman" w:hAnsi="Times New Roman"/>
          <w:sz w:val="24"/>
          <w:szCs w:val="24"/>
        </w:rPr>
        <w:t>)</w:t>
      </w:r>
      <w:r w:rsidR="008639CA">
        <w:rPr>
          <w:rFonts w:ascii="Times New Roman" w:hAnsi="Times New Roman"/>
          <w:sz w:val="24"/>
          <w:szCs w:val="24"/>
        </w:rPr>
        <w:t xml:space="preserve">. </w:t>
      </w:r>
      <w:r w:rsidR="00310EA4">
        <w:rPr>
          <w:rFonts w:ascii="Times New Roman" w:hAnsi="Times New Roman"/>
          <w:sz w:val="24"/>
          <w:szCs w:val="24"/>
        </w:rPr>
        <w:t>A</w:t>
      </w:r>
      <w:r w:rsidR="00655A7A">
        <w:rPr>
          <w:rFonts w:ascii="Times New Roman" w:hAnsi="Times New Roman"/>
          <w:sz w:val="24"/>
          <w:szCs w:val="24"/>
        </w:rPr>
        <w:t>ccording to the cognitive map theory</w:t>
      </w:r>
      <w:r w:rsidR="00C90FE4">
        <w:rPr>
          <w:rFonts w:ascii="Times New Roman" w:hAnsi="Times New Roman"/>
          <w:sz w:val="24"/>
          <w:szCs w:val="24"/>
        </w:rPr>
        <w:t xml:space="preserve">, </w:t>
      </w:r>
      <w:r w:rsidR="007F5FA3">
        <w:rPr>
          <w:rFonts w:ascii="Times New Roman" w:hAnsi="Times New Roman"/>
          <w:sz w:val="24"/>
          <w:szCs w:val="24"/>
        </w:rPr>
        <w:t xml:space="preserve">cognitive mapping </w:t>
      </w:r>
      <w:r w:rsidR="00683EB2">
        <w:rPr>
          <w:rFonts w:ascii="Times New Roman" w:hAnsi="Times New Roman"/>
          <w:sz w:val="24"/>
          <w:szCs w:val="24"/>
        </w:rPr>
        <w:t xml:space="preserve">relies </w:t>
      </w:r>
      <w:r w:rsidR="007F5FA3">
        <w:rPr>
          <w:rFonts w:ascii="Times New Roman" w:hAnsi="Times New Roman"/>
          <w:sz w:val="24"/>
          <w:szCs w:val="24"/>
        </w:rPr>
        <w:t xml:space="preserve">on place learning and the hippocampus. Therefore, </w:t>
      </w:r>
      <w:r w:rsidR="00C90FE4">
        <w:rPr>
          <w:rFonts w:ascii="Times New Roman" w:hAnsi="Times New Roman"/>
          <w:sz w:val="24"/>
          <w:szCs w:val="24"/>
        </w:rPr>
        <w:t>bou</w:t>
      </w:r>
      <w:r w:rsidR="00310EA4">
        <w:rPr>
          <w:rFonts w:ascii="Times New Roman" w:hAnsi="Times New Roman"/>
          <w:sz w:val="24"/>
          <w:szCs w:val="24"/>
        </w:rPr>
        <w:t xml:space="preserve">ndary-related spatial learning </w:t>
      </w:r>
      <w:r w:rsidR="00655A7A">
        <w:rPr>
          <w:rFonts w:ascii="Times New Roman" w:hAnsi="Times New Roman"/>
          <w:sz w:val="24"/>
          <w:szCs w:val="24"/>
        </w:rPr>
        <w:t>should lead to a better</w:t>
      </w:r>
      <w:r w:rsidR="00B552C5">
        <w:rPr>
          <w:rFonts w:ascii="Times New Roman" w:hAnsi="Times New Roman"/>
          <w:sz w:val="24"/>
          <w:szCs w:val="24"/>
        </w:rPr>
        <w:t xml:space="preserve"> cognitive map of locations. </w:t>
      </w:r>
      <w:r w:rsidR="00655A7A">
        <w:rPr>
          <w:rFonts w:ascii="Times New Roman" w:hAnsi="Times New Roman"/>
          <w:sz w:val="24"/>
          <w:szCs w:val="24"/>
        </w:rPr>
        <w:t xml:space="preserve">In contrast, according to the </w:t>
      </w:r>
      <w:r w:rsidR="00655A7A" w:rsidRPr="00F22375">
        <w:rPr>
          <w:rFonts w:ascii="Times New Roman" w:hAnsi="Times New Roman"/>
          <w:sz w:val="24"/>
          <w:szCs w:val="24"/>
        </w:rPr>
        <w:t>vector</w:t>
      </w:r>
      <w:r w:rsidR="00E9552B">
        <w:rPr>
          <w:rFonts w:ascii="Times New Roman" w:hAnsi="Times New Roman"/>
          <w:sz w:val="24"/>
          <w:szCs w:val="24"/>
        </w:rPr>
        <w:t xml:space="preserve"> </w:t>
      </w:r>
      <w:r w:rsidR="00655A7A" w:rsidRPr="00F22375">
        <w:rPr>
          <w:rFonts w:ascii="Times New Roman" w:hAnsi="Times New Roman"/>
          <w:sz w:val="24"/>
          <w:szCs w:val="24"/>
        </w:rPr>
        <w:t>addition model</w:t>
      </w:r>
      <w:r w:rsidR="00655A7A">
        <w:rPr>
          <w:rFonts w:ascii="Times New Roman" w:hAnsi="Times New Roman"/>
          <w:sz w:val="24"/>
          <w:szCs w:val="24"/>
        </w:rPr>
        <w:t>, p</w:t>
      </w:r>
      <w:r w:rsidR="00655A7A" w:rsidRPr="00F22375">
        <w:rPr>
          <w:rFonts w:ascii="Times New Roman" w:hAnsi="Times New Roman"/>
          <w:sz w:val="24"/>
          <w:szCs w:val="24"/>
        </w:rPr>
        <w:t>eople develop a better cognitive map when there is a single reference point than when there are multiple reference poin</w:t>
      </w:r>
      <w:r w:rsidR="00655A7A">
        <w:rPr>
          <w:rFonts w:ascii="Times New Roman" w:hAnsi="Times New Roman"/>
          <w:sz w:val="24"/>
          <w:szCs w:val="24"/>
        </w:rPr>
        <w:t>ts. Because a boundary consists</w:t>
      </w:r>
      <w:r w:rsidR="00655A7A" w:rsidRPr="00F22375">
        <w:rPr>
          <w:rFonts w:ascii="Times New Roman" w:hAnsi="Times New Roman"/>
          <w:sz w:val="24"/>
          <w:szCs w:val="24"/>
        </w:rPr>
        <w:t xml:space="preserve"> of multiple reference points </w:t>
      </w:r>
      <w:r w:rsidR="00655A7A">
        <w:rPr>
          <w:rFonts w:ascii="Times New Roman" w:hAnsi="Times New Roman"/>
          <w:sz w:val="24"/>
          <w:szCs w:val="24"/>
        </w:rPr>
        <w:t>and a single landmark has</w:t>
      </w:r>
      <w:r w:rsidR="00655A7A" w:rsidRPr="00F22375">
        <w:rPr>
          <w:rFonts w:ascii="Times New Roman" w:hAnsi="Times New Roman"/>
          <w:sz w:val="24"/>
          <w:szCs w:val="24"/>
        </w:rPr>
        <w:t xml:space="preserve"> one reference point (</w:t>
      </w:r>
      <w:proofErr w:type="spellStart"/>
      <w:r w:rsidR="00655A7A">
        <w:rPr>
          <w:rFonts w:ascii="Times New Roman" w:hAnsi="Times New Roman"/>
          <w:sz w:val="24"/>
          <w:szCs w:val="24"/>
        </w:rPr>
        <w:t>Mou</w:t>
      </w:r>
      <w:proofErr w:type="spellEnd"/>
      <w:r w:rsidR="00655A7A">
        <w:rPr>
          <w:rFonts w:ascii="Times New Roman" w:hAnsi="Times New Roman"/>
          <w:sz w:val="24"/>
          <w:szCs w:val="24"/>
        </w:rPr>
        <w:t xml:space="preserve"> &amp; Zhou, 2013</w:t>
      </w:r>
      <w:r w:rsidR="00655A7A" w:rsidRPr="00F22375">
        <w:rPr>
          <w:rFonts w:ascii="Times New Roman" w:hAnsi="Times New Roman"/>
          <w:sz w:val="24"/>
          <w:szCs w:val="24"/>
        </w:rPr>
        <w:t xml:space="preserve">), </w:t>
      </w:r>
      <w:r w:rsidR="00655A7A">
        <w:rPr>
          <w:rFonts w:ascii="Times New Roman" w:hAnsi="Times New Roman"/>
          <w:sz w:val="24"/>
          <w:szCs w:val="24"/>
        </w:rPr>
        <w:t xml:space="preserve">spatial learning relative to a single landmark should lead to a better </w:t>
      </w:r>
      <w:r>
        <w:rPr>
          <w:rFonts w:ascii="Times New Roman" w:hAnsi="Times New Roman"/>
          <w:sz w:val="24"/>
          <w:szCs w:val="24"/>
        </w:rPr>
        <w:t>cognitive map</w:t>
      </w:r>
      <w:r w:rsidR="00655A7A">
        <w:rPr>
          <w:rFonts w:ascii="Times New Roman" w:hAnsi="Times New Roman"/>
          <w:sz w:val="24"/>
          <w:szCs w:val="24"/>
        </w:rPr>
        <w:t>.</w:t>
      </w:r>
    </w:p>
    <w:p w14:paraId="3E7726CC" w14:textId="77777777" w:rsidR="00F70595" w:rsidRDefault="00086CCC" w:rsidP="001B5897">
      <w:pPr>
        <w:widowControl w:val="0"/>
        <w:spacing w:line="480" w:lineRule="auto"/>
        <w:jc w:val="center"/>
        <w:rPr>
          <w:rFonts w:ascii="Times New Roman" w:eastAsia="Calibri" w:hAnsi="Times New Roman"/>
          <w:b/>
          <w:sz w:val="24"/>
          <w:szCs w:val="24"/>
          <w:lang w:val="en-GB"/>
        </w:rPr>
      </w:pPr>
      <w:r w:rsidRPr="00917FD9">
        <w:rPr>
          <w:rFonts w:ascii="Times New Roman" w:eastAsia="Calibri" w:hAnsi="Times New Roman"/>
          <w:b/>
          <w:sz w:val="24"/>
          <w:szCs w:val="24"/>
          <w:lang w:val="en-GB"/>
        </w:rPr>
        <w:t>Experiment 1</w:t>
      </w:r>
    </w:p>
    <w:p w14:paraId="7C182766" w14:textId="7B0D891F" w:rsidR="00143537" w:rsidRDefault="002D1FB0" w:rsidP="00143537">
      <w:pPr>
        <w:spacing w:line="480" w:lineRule="auto"/>
        <w:ind w:firstLine="720"/>
        <w:rPr>
          <w:rFonts w:ascii="Times New Roman" w:hAnsi="Times New Roman"/>
          <w:sz w:val="24"/>
          <w:szCs w:val="24"/>
        </w:rPr>
      </w:pPr>
      <w:r>
        <w:rPr>
          <w:rFonts w:ascii="Times New Roman" w:hAnsi="Times New Roman"/>
          <w:sz w:val="24"/>
          <w:szCs w:val="24"/>
        </w:rPr>
        <w:t xml:space="preserve">Participants learned four objects’ locations </w:t>
      </w:r>
      <w:r w:rsidR="00D31D9B">
        <w:rPr>
          <w:rFonts w:ascii="Times New Roman" w:hAnsi="Times New Roman"/>
          <w:sz w:val="24"/>
          <w:szCs w:val="24"/>
        </w:rPr>
        <w:t xml:space="preserve">individually </w:t>
      </w:r>
      <w:r>
        <w:rPr>
          <w:rFonts w:ascii="Times New Roman" w:hAnsi="Times New Roman"/>
          <w:sz w:val="24"/>
          <w:szCs w:val="24"/>
        </w:rPr>
        <w:t xml:space="preserve">with either a boundary cue or </w:t>
      </w:r>
      <w:r w:rsidR="000F523F">
        <w:rPr>
          <w:rFonts w:ascii="Times New Roman" w:hAnsi="Times New Roman"/>
          <w:sz w:val="24"/>
          <w:szCs w:val="24"/>
        </w:rPr>
        <w:t xml:space="preserve">a </w:t>
      </w:r>
      <w:r>
        <w:rPr>
          <w:rFonts w:ascii="Times New Roman" w:hAnsi="Times New Roman"/>
          <w:sz w:val="24"/>
          <w:szCs w:val="24"/>
        </w:rPr>
        <w:t>landmark cue</w:t>
      </w:r>
      <w:r w:rsidR="00344FA3">
        <w:rPr>
          <w:rFonts w:ascii="Times New Roman" w:hAnsi="Times New Roman"/>
          <w:sz w:val="24"/>
          <w:szCs w:val="24"/>
        </w:rPr>
        <w:t xml:space="preserve">. </w:t>
      </w:r>
      <w:r w:rsidR="00773659">
        <w:rPr>
          <w:rFonts w:ascii="Times New Roman" w:hAnsi="Times New Roman"/>
          <w:sz w:val="24"/>
          <w:szCs w:val="24"/>
        </w:rPr>
        <w:t xml:space="preserve">A </w:t>
      </w:r>
      <w:r w:rsidR="00B1517D">
        <w:rPr>
          <w:rFonts w:ascii="Times New Roman" w:hAnsi="Times New Roman"/>
          <w:sz w:val="24"/>
          <w:szCs w:val="24"/>
        </w:rPr>
        <w:t>task</w:t>
      </w:r>
      <w:r w:rsidR="009D2F0C">
        <w:rPr>
          <w:rFonts w:ascii="Times New Roman" w:hAnsi="Times New Roman"/>
          <w:sz w:val="24"/>
          <w:szCs w:val="24"/>
        </w:rPr>
        <w:t xml:space="preserve"> </w:t>
      </w:r>
      <w:r w:rsidR="00E2764F">
        <w:rPr>
          <w:rFonts w:ascii="Times New Roman" w:hAnsi="Times New Roman"/>
          <w:sz w:val="24"/>
          <w:szCs w:val="24"/>
        </w:rPr>
        <w:t xml:space="preserve">requiring </w:t>
      </w:r>
      <w:r w:rsidR="006877ED">
        <w:rPr>
          <w:rFonts w:ascii="Times New Roman" w:hAnsi="Times New Roman"/>
          <w:sz w:val="24"/>
          <w:szCs w:val="24"/>
        </w:rPr>
        <w:t>inference of</w:t>
      </w:r>
      <w:r w:rsidR="00DE026C">
        <w:rPr>
          <w:rFonts w:ascii="Times New Roman" w:hAnsi="Times New Roman"/>
          <w:sz w:val="24"/>
          <w:szCs w:val="24"/>
        </w:rPr>
        <w:t xml:space="preserve"> </w:t>
      </w:r>
      <w:r w:rsidR="009B5772">
        <w:rPr>
          <w:rFonts w:ascii="Times New Roman" w:hAnsi="Times New Roman"/>
          <w:sz w:val="24"/>
          <w:szCs w:val="24"/>
        </w:rPr>
        <w:t xml:space="preserve">the spatial relation between two </w:t>
      </w:r>
      <w:r w:rsidR="00E13023">
        <w:rPr>
          <w:rFonts w:ascii="Times New Roman" w:hAnsi="Times New Roman"/>
          <w:sz w:val="24"/>
          <w:szCs w:val="24"/>
        </w:rPr>
        <w:t>objects</w:t>
      </w:r>
      <w:r w:rsidR="009B5772">
        <w:rPr>
          <w:rFonts w:ascii="Times New Roman" w:hAnsi="Times New Roman"/>
          <w:sz w:val="24"/>
          <w:szCs w:val="24"/>
        </w:rPr>
        <w:t xml:space="preserve"> </w:t>
      </w:r>
      <w:r w:rsidR="00B1517D">
        <w:rPr>
          <w:rFonts w:ascii="Times New Roman" w:hAnsi="Times New Roman"/>
          <w:sz w:val="24"/>
          <w:szCs w:val="24"/>
        </w:rPr>
        <w:t xml:space="preserve">was employed to </w:t>
      </w:r>
      <w:r w:rsidR="00E13023">
        <w:rPr>
          <w:rFonts w:ascii="Times New Roman" w:hAnsi="Times New Roman"/>
          <w:sz w:val="24"/>
          <w:szCs w:val="24"/>
        </w:rPr>
        <w:t>evaluate the accuracy of the cognitive map of objects’ locations</w:t>
      </w:r>
      <w:r w:rsidR="006877ED">
        <w:rPr>
          <w:rFonts w:ascii="Times New Roman" w:hAnsi="Times New Roman"/>
          <w:sz w:val="24"/>
          <w:szCs w:val="24"/>
        </w:rPr>
        <w:t xml:space="preserve"> in either </w:t>
      </w:r>
      <w:r w:rsidR="00851E9D">
        <w:rPr>
          <w:rFonts w:ascii="Times New Roman" w:hAnsi="Times New Roman"/>
          <w:sz w:val="24"/>
          <w:szCs w:val="24"/>
        </w:rPr>
        <w:t>learning-</w:t>
      </w:r>
      <w:r w:rsidR="006877ED">
        <w:rPr>
          <w:rFonts w:ascii="Times New Roman" w:hAnsi="Times New Roman"/>
          <w:sz w:val="24"/>
          <w:szCs w:val="24"/>
        </w:rPr>
        <w:t>cue condition</w:t>
      </w:r>
      <w:r w:rsidR="00516CC3">
        <w:rPr>
          <w:rFonts w:ascii="Times New Roman" w:hAnsi="Times New Roman"/>
          <w:sz w:val="24"/>
          <w:szCs w:val="24"/>
        </w:rPr>
        <w:t>.</w:t>
      </w:r>
    </w:p>
    <w:p w14:paraId="45AC80EB" w14:textId="77777777" w:rsidR="00F70595" w:rsidRPr="00CB3EE4" w:rsidRDefault="00B27D83" w:rsidP="001B5897">
      <w:pPr>
        <w:widowControl w:val="0"/>
        <w:spacing w:line="480" w:lineRule="auto"/>
        <w:rPr>
          <w:rFonts w:ascii="Times New Roman" w:eastAsia="Calibri" w:hAnsi="Times New Roman"/>
          <w:b/>
          <w:sz w:val="24"/>
          <w:szCs w:val="24"/>
          <w:lang w:val="en-GB"/>
        </w:rPr>
      </w:pPr>
      <w:r w:rsidRPr="00CB3EE4">
        <w:rPr>
          <w:rFonts w:ascii="Times New Roman" w:eastAsia="Calibri" w:hAnsi="Times New Roman"/>
          <w:b/>
          <w:sz w:val="24"/>
          <w:szCs w:val="24"/>
          <w:lang w:val="en-GB"/>
        </w:rPr>
        <w:t>Method</w:t>
      </w:r>
    </w:p>
    <w:p w14:paraId="05DAA3CC" w14:textId="77777777" w:rsidR="00086CCC" w:rsidRPr="00917FD9" w:rsidRDefault="00147129" w:rsidP="008156F7">
      <w:pPr>
        <w:spacing w:line="480" w:lineRule="auto"/>
        <w:ind w:firstLine="720"/>
        <w:rPr>
          <w:rFonts w:ascii="Times New Roman" w:hAnsi="Times New Roman"/>
          <w:sz w:val="24"/>
          <w:szCs w:val="24"/>
        </w:rPr>
      </w:pPr>
      <w:proofErr w:type="gramStart"/>
      <w:r w:rsidRPr="00147129">
        <w:rPr>
          <w:rFonts w:ascii="Times New Roman" w:hAnsi="Times New Roman"/>
          <w:i/>
          <w:sz w:val="24"/>
          <w:szCs w:val="24"/>
        </w:rPr>
        <w:t>Participants.</w:t>
      </w:r>
      <w:proofErr w:type="gramEnd"/>
      <w:r w:rsidRPr="00147129">
        <w:rPr>
          <w:rFonts w:ascii="Times New Roman" w:hAnsi="Times New Roman"/>
          <w:sz w:val="24"/>
          <w:szCs w:val="24"/>
        </w:rPr>
        <w:t xml:space="preserve"> </w:t>
      </w:r>
      <w:r w:rsidR="00086CCC">
        <w:rPr>
          <w:rFonts w:ascii="Times New Roman" w:hAnsi="Times New Roman"/>
          <w:sz w:val="24"/>
          <w:szCs w:val="24"/>
        </w:rPr>
        <w:t>Forty-</w:t>
      </w:r>
      <w:r w:rsidR="00103DF4">
        <w:rPr>
          <w:rFonts w:ascii="Times New Roman" w:hAnsi="Times New Roman"/>
          <w:sz w:val="24"/>
          <w:szCs w:val="24"/>
        </w:rPr>
        <w:t>eight</w:t>
      </w:r>
      <w:r w:rsidR="00086CCC" w:rsidRPr="00917FD9">
        <w:rPr>
          <w:rFonts w:ascii="Times New Roman" w:hAnsi="Times New Roman"/>
          <w:sz w:val="24"/>
          <w:szCs w:val="24"/>
        </w:rPr>
        <w:t xml:space="preserve"> </w:t>
      </w:r>
      <w:r w:rsidR="003727F7">
        <w:rPr>
          <w:rFonts w:ascii="Times New Roman" w:hAnsi="Times New Roman"/>
          <w:sz w:val="24"/>
          <w:szCs w:val="24"/>
        </w:rPr>
        <w:t xml:space="preserve">(24 males and 24 females) </w:t>
      </w:r>
      <w:r w:rsidR="00103DF4">
        <w:rPr>
          <w:rFonts w:ascii="Times New Roman" w:hAnsi="Times New Roman"/>
          <w:sz w:val="24"/>
          <w:szCs w:val="24"/>
        </w:rPr>
        <w:t>students</w:t>
      </w:r>
      <w:r w:rsidR="00103DF4" w:rsidRPr="00917FD9">
        <w:rPr>
          <w:rFonts w:ascii="Times New Roman" w:hAnsi="Times New Roman"/>
          <w:sz w:val="24"/>
          <w:szCs w:val="24"/>
        </w:rPr>
        <w:t xml:space="preserve"> </w:t>
      </w:r>
      <w:r w:rsidR="00332174" w:rsidRPr="00917FD9">
        <w:rPr>
          <w:rFonts w:ascii="Times New Roman" w:hAnsi="Times New Roman"/>
          <w:sz w:val="24"/>
          <w:szCs w:val="24"/>
        </w:rPr>
        <w:t>from</w:t>
      </w:r>
      <w:r w:rsidR="00B552C5">
        <w:rPr>
          <w:rFonts w:ascii="Times New Roman" w:hAnsi="Times New Roman"/>
          <w:sz w:val="24"/>
          <w:szCs w:val="24"/>
        </w:rPr>
        <w:t xml:space="preserve"> </w:t>
      </w:r>
      <w:r w:rsidR="00C27C54">
        <w:rPr>
          <w:rFonts w:ascii="Times New Roman" w:hAnsi="Times New Roman"/>
          <w:sz w:val="24"/>
          <w:szCs w:val="24"/>
        </w:rPr>
        <w:t xml:space="preserve">the University of Alberta </w:t>
      </w:r>
      <w:r w:rsidR="00103DF4">
        <w:rPr>
          <w:rFonts w:ascii="Times New Roman" w:hAnsi="Times New Roman"/>
          <w:sz w:val="24"/>
          <w:szCs w:val="24"/>
        </w:rPr>
        <w:t>participated to fulfill a course requirement.</w:t>
      </w:r>
    </w:p>
    <w:p w14:paraId="2FCA7638" w14:textId="77777777" w:rsidR="00AF6545" w:rsidRDefault="00086CCC">
      <w:pPr>
        <w:spacing w:line="480" w:lineRule="auto"/>
        <w:ind w:firstLine="720"/>
        <w:rPr>
          <w:rFonts w:ascii="Times New Roman" w:hAnsi="Times New Roman"/>
          <w:sz w:val="24"/>
          <w:szCs w:val="24"/>
        </w:rPr>
      </w:pPr>
      <w:proofErr w:type="gramStart"/>
      <w:r w:rsidRPr="00147129">
        <w:rPr>
          <w:rFonts w:ascii="Times New Roman" w:hAnsi="Times New Roman"/>
          <w:i/>
          <w:sz w:val="24"/>
          <w:szCs w:val="24"/>
        </w:rPr>
        <w:t>Materials</w:t>
      </w:r>
      <w:r w:rsidR="00147129" w:rsidRPr="00147129">
        <w:rPr>
          <w:rFonts w:ascii="Times New Roman" w:hAnsi="Times New Roman"/>
          <w:i/>
          <w:sz w:val="24"/>
          <w:szCs w:val="24"/>
        </w:rPr>
        <w:t xml:space="preserve"> and Design.</w:t>
      </w:r>
      <w:proofErr w:type="gramEnd"/>
      <w:r w:rsidR="00AD3EF5" w:rsidRPr="00AD3EF5">
        <w:rPr>
          <w:rFonts w:ascii="Times New Roman" w:hAnsi="Times New Roman"/>
          <w:sz w:val="24"/>
          <w:szCs w:val="24"/>
        </w:rPr>
        <w:t xml:space="preserve"> </w:t>
      </w:r>
      <w:r w:rsidR="00AD3EF5">
        <w:rPr>
          <w:rFonts w:ascii="Times New Roman" w:hAnsi="Times New Roman"/>
          <w:sz w:val="24"/>
          <w:szCs w:val="24"/>
        </w:rPr>
        <w:t>A</w:t>
      </w:r>
      <w:r w:rsidR="00AD3EF5" w:rsidRPr="00917FD9">
        <w:rPr>
          <w:rFonts w:ascii="Times New Roman" w:hAnsi="Times New Roman"/>
          <w:sz w:val="24"/>
          <w:szCs w:val="24"/>
        </w:rPr>
        <w:t>n immersive virtual environment</w:t>
      </w:r>
      <w:r w:rsidR="00AD3EF5" w:rsidRPr="00147129">
        <w:rPr>
          <w:rFonts w:ascii="Times New Roman" w:hAnsi="Times New Roman"/>
          <w:sz w:val="24"/>
          <w:szCs w:val="24"/>
        </w:rPr>
        <w:t xml:space="preserve"> was displayed using an </w:t>
      </w:r>
      <w:proofErr w:type="spellStart"/>
      <w:r w:rsidR="00AD3EF5" w:rsidRPr="00147129">
        <w:rPr>
          <w:rFonts w:ascii="Times New Roman" w:hAnsi="Times New Roman"/>
          <w:sz w:val="24"/>
          <w:szCs w:val="24"/>
        </w:rPr>
        <w:t>nVisor</w:t>
      </w:r>
      <w:proofErr w:type="spellEnd"/>
      <w:r w:rsidR="00AD3EF5" w:rsidRPr="00147129">
        <w:rPr>
          <w:rFonts w:ascii="Times New Roman" w:hAnsi="Times New Roman"/>
          <w:sz w:val="24"/>
          <w:szCs w:val="24"/>
        </w:rPr>
        <w:t xml:space="preserve"> SX60 head-mounted display (HMD) (NVIS Inc., Virginia). Graphics were rendered using </w:t>
      </w:r>
      <w:r w:rsidR="00516CC3">
        <w:rPr>
          <w:rFonts w:ascii="Times New Roman" w:hAnsi="Times New Roman"/>
          <w:sz w:val="24"/>
          <w:szCs w:val="24"/>
        </w:rPr>
        <w:t xml:space="preserve">the </w:t>
      </w:r>
      <w:proofErr w:type="spellStart"/>
      <w:r w:rsidR="00AD3EF5" w:rsidRPr="00147129">
        <w:rPr>
          <w:rFonts w:ascii="Times New Roman" w:hAnsi="Times New Roman"/>
          <w:sz w:val="24"/>
          <w:szCs w:val="24"/>
        </w:rPr>
        <w:lastRenderedPageBreak/>
        <w:t>Vizard</w:t>
      </w:r>
      <w:proofErr w:type="spellEnd"/>
      <w:r w:rsidR="00AD3EF5" w:rsidRPr="00147129">
        <w:rPr>
          <w:rFonts w:ascii="Times New Roman" w:hAnsi="Times New Roman"/>
          <w:sz w:val="24"/>
          <w:szCs w:val="24"/>
        </w:rPr>
        <w:t xml:space="preserve"> software (</w:t>
      </w:r>
      <w:proofErr w:type="spellStart"/>
      <w:r w:rsidR="00AD3EF5" w:rsidRPr="00147129">
        <w:rPr>
          <w:rFonts w:ascii="Times New Roman" w:hAnsi="Times New Roman"/>
          <w:sz w:val="24"/>
          <w:szCs w:val="24"/>
        </w:rPr>
        <w:t>WorldViz</w:t>
      </w:r>
      <w:proofErr w:type="spellEnd"/>
      <w:r w:rsidR="00AD3EF5" w:rsidRPr="00147129">
        <w:rPr>
          <w:rFonts w:ascii="Times New Roman" w:hAnsi="Times New Roman"/>
          <w:sz w:val="24"/>
          <w:szCs w:val="24"/>
        </w:rPr>
        <w:t xml:space="preserve">, Santa Barbara, California). </w:t>
      </w:r>
      <w:r w:rsidR="00211DD5">
        <w:rPr>
          <w:rFonts w:ascii="Times New Roman" w:hAnsi="Times New Roman"/>
          <w:sz w:val="24"/>
          <w:szCs w:val="24"/>
        </w:rPr>
        <w:t>H</w:t>
      </w:r>
      <w:r w:rsidR="00AD3EF5" w:rsidRPr="00147129">
        <w:rPr>
          <w:rFonts w:ascii="Times New Roman" w:hAnsi="Times New Roman"/>
          <w:sz w:val="24"/>
          <w:szCs w:val="24"/>
        </w:rPr>
        <w:t xml:space="preserve">ead orientation was tracked </w:t>
      </w:r>
      <w:r w:rsidR="00211DD5">
        <w:rPr>
          <w:rFonts w:ascii="Times New Roman" w:hAnsi="Times New Roman"/>
          <w:sz w:val="24"/>
          <w:szCs w:val="24"/>
        </w:rPr>
        <w:t>with</w:t>
      </w:r>
      <w:r w:rsidR="00740CAD" w:rsidRPr="00147129">
        <w:rPr>
          <w:rFonts w:ascii="Times New Roman" w:hAnsi="Times New Roman"/>
          <w:sz w:val="24"/>
          <w:szCs w:val="24"/>
        </w:rPr>
        <w:t xml:space="preserve"> </w:t>
      </w:r>
      <w:r w:rsidR="00AD3EF5" w:rsidRPr="00147129">
        <w:rPr>
          <w:rFonts w:ascii="Times New Roman" w:hAnsi="Times New Roman"/>
          <w:sz w:val="24"/>
          <w:szCs w:val="24"/>
        </w:rPr>
        <w:t xml:space="preserve">an </w:t>
      </w:r>
      <w:proofErr w:type="spellStart"/>
      <w:r w:rsidR="00AD3EF5" w:rsidRPr="00147129">
        <w:rPr>
          <w:rFonts w:ascii="Times New Roman" w:hAnsi="Times New Roman"/>
          <w:sz w:val="24"/>
          <w:szCs w:val="24"/>
        </w:rPr>
        <w:t>InterSense</w:t>
      </w:r>
      <w:proofErr w:type="spellEnd"/>
      <w:r w:rsidR="00AD3EF5" w:rsidRPr="00147129">
        <w:rPr>
          <w:rFonts w:ascii="Times New Roman" w:hAnsi="Times New Roman"/>
          <w:sz w:val="24"/>
          <w:szCs w:val="24"/>
        </w:rPr>
        <w:t xml:space="preserve"> IS-900 motion tracking system (</w:t>
      </w:r>
      <w:proofErr w:type="spellStart"/>
      <w:r w:rsidR="00AD3EF5" w:rsidRPr="00147129">
        <w:rPr>
          <w:rFonts w:ascii="Times New Roman" w:hAnsi="Times New Roman"/>
          <w:sz w:val="24"/>
          <w:szCs w:val="24"/>
        </w:rPr>
        <w:t>InterSense</w:t>
      </w:r>
      <w:proofErr w:type="spellEnd"/>
      <w:r w:rsidR="00AD3EF5" w:rsidRPr="00147129">
        <w:rPr>
          <w:rFonts w:ascii="Times New Roman" w:hAnsi="Times New Roman"/>
          <w:sz w:val="24"/>
          <w:szCs w:val="24"/>
        </w:rPr>
        <w:t xml:space="preserve"> Inc., Massachusetts). Thus, through head rotation, participants could change their viewpoints. </w:t>
      </w:r>
      <w:r w:rsidR="00740CAD">
        <w:rPr>
          <w:rFonts w:ascii="Times New Roman" w:hAnsi="Times New Roman"/>
          <w:sz w:val="24"/>
          <w:szCs w:val="24"/>
        </w:rPr>
        <w:t>P</w:t>
      </w:r>
      <w:r w:rsidR="00AD3EF5" w:rsidRPr="00147129">
        <w:rPr>
          <w:rFonts w:ascii="Times New Roman" w:hAnsi="Times New Roman"/>
          <w:sz w:val="24"/>
          <w:szCs w:val="24"/>
        </w:rPr>
        <w:t xml:space="preserve">articipants used a joystick </w:t>
      </w:r>
      <w:r w:rsidR="000F523F">
        <w:rPr>
          <w:rFonts w:ascii="Times New Roman" w:hAnsi="Times New Roman"/>
          <w:sz w:val="24"/>
          <w:szCs w:val="24"/>
        </w:rPr>
        <w:t xml:space="preserve">to </w:t>
      </w:r>
      <w:r w:rsidR="00103DF4">
        <w:rPr>
          <w:rFonts w:ascii="Times New Roman" w:hAnsi="Times New Roman"/>
          <w:sz w:val="24"/>
          <w:szCs w:val="24"/>
        </w:rPr>
        <w:t>translate</w:t>
      </w:r>
      <w:r w:rsidR="000F523F">
        <w:rPr>
          <w:rFonts w:ascii="Times New Roman" w:hAnsi="Times New Roman"/>
          <w:sz w:val="24"/>
          <w:szCs w:val="24"/>
        </w:rPr>
        <w:t>, to pick up and to place back the objects in the virtual environment</w:t>
      </w:r>
      <w:r w:rsidR="002654AD">
        <w:rPr>
          <w:rFonts w:ascii="Times New Roman" w:hAnsi="Times New Roman"/>
          <w:sz w:val="24"/>
          <w:szCs w:val="24"/>
        </w:rPr>
        <w:t>.</w:t>
      </w:r>
    </w:p>
    <w:p w14:paraId="05260329" w14:textId="1CC3A132" w:rsidR="0064239E" w:rsidRDefault="007E0C7D" w:rsidP="00147129">
      <w:pPr>
        <w:spacing w:line="480" w:lineRule="auto"/>
        <w:ind w:firstLine="720"/>
        <w:rPr>
          <w:rFonts w:ascii="Times New Roman" w:hAnsi="Times New Roman"/>
          <w:sz w:val="24"/>
          <w:szCs w:val="24"/>
        </w:rPr>
      </w:pPr>
      <w:r w:rsidRPr="007E0C7D">
        <w:rPr>
          <w:rFonts w:ascii="Times New Roman" w:hAnsi="Times New Roman"/>
          <w:sz w:val="24"/>
          <w:szCs w:val="24"/>
        </w:rPr>
        <w:t xml:space="preserve"> </w:t>
      </w:r>
      <w:r w:rsidRPr="00917FD9">
        <w:rPr>
          <w:rFonts w:ascii="Times New Roman" w:hAnsi="Times New Roman"/>
          <w:sz w:val="24"/>
          <w:szCs w:val="24"/>
        </w:rPr>
        <w:t xml:space="preserve">In </w:t>
      </w:r>
      <w:r w:rsidR="00AD3EF5">
        <w:rPr>
          <w:rFonts w:ascii="Times New Roman" w:hAnsi="Times New Roman"/>
          <w:sz w:val="24"/>
          <w:szCs w:val="24"/>
        </w:rPr>
        <w:t>the</w:t>
      </w:r>
      <w:r w:rsidRPr="00917FD9">
        <w:rPr>
          <w:rFonts w:ascii="Times New Roman" w:hAnsi="Times New Roman"/>
          <w:sz w:val="24"/>
          <w:szCs w:val="24"/>
        </w:rPr>
        <w:t xml:space="preserve"> virtual environment</w:t>
      </w:r>
      <w:r>
        <w:rPr>
          <w:rFonts w:ascii="Times New Roman" w:hAnsi="Times New Roman"/>
          <w:sz w:val="24"/>
          <w:szCs w:val="24"/>
        </w:rPr>
        <w:t xml:space="preserve"> (see Figure 2)</w:t>
      </w:r>
      <w:r w:rsidRPr="00917FD9">
        <w:rPr>
          <w:rFonts w:ascii="Times New Roman" w:hAnsi="Times New Roman"/>
          <w:sz w:val="24"/>
          <w:szCs w:val="24"/>
        </w:rPr>
        <w:t xml:space="preserve">, participants learned four </w:t>
      </w:r>
      <w:r>
        <w:rPr>
          <w:rFonts w:ascii="Times New Roman" w:hAnsi="Times New Roman"/>
          <w:sz w:val="24"/>
          <w:szCs w:val="24"/>
        </w:rPr>
        <w:t xml:space="preserve">locations </w:t>
      </w:r>
      <w:r w:rsidR="00836E0D">
        <w:rPr>
          <w:rFonts w:ascii="Times New Roman" w:hAnsi="Times New Roman"/>
          <w:sz w:val="24"/>
          <w:szCs w:val="24"/>
        </w:rPr>
        <w:t xml:space="preserve">on infinite grassland </w:t>
      </w:r>
      <w:r>
        <w:rPr>
          <w:rFonts w:ascii="Times New Roman" w:hAnsi="Times New Roman"/>
          <w:sz w:val="24"/>
          <w:szCs w:val="24"/>
        </w:rPr>
        <w:t xml:space="preserve">by </w:t>
      </w:r>
      <w:r w:rsidR="00FA356D">
        <w:rPr>
          <w:rFonts w:ascii="Times New Roman" w:hAnsi="Times New Roman"/>
          <w:sz w:val="24"/>
          <w:szCs w:val="24"/>
        </w:rPr>
        <w:t xml:space="preserve">picking up four sequentially presented objects (a </w:t>
      </w:r>
      <w:r w:rsidR="00FA356D" w:rsidRPr="00917FD9">
        <w:rPr>
          <w:rFonts w:ascii="Times New Roman" w:hAnsi="Times New Roman"/>
          <w:sz w:val="24"/>
          <w:szCs w:val="24"/>
        </w:rPr>
        <w:t>candle, a lock, a bottle and a</w:t>
      </w:r>
      <w:r w:rsidR="00FA356D">
        <w:rPr>
          <w:rFonts w:ascii="Times New Roman" w:hAnsi="Times New Roman"/>
          <w:sz w:val="24"/>
          <w:szCs w:val="24"/>
        </w:rPr>
        <w:t xml:space="preserve"> wood block) and then </w:t>
      </w:r>
      <w:r>
        <w:rPr>
          <w:rFonts w:ascii="Times New Roman" w:hAnsi="Times New Roman"/>
          <w:sz w:val="24"/>
          <w:szCs w:val="24"/>
        </w:rPr>
        <w:t xml:space="preserve">placing </w:t>
      </w:r>
      <w:r w:rsidR="00FA356D">
        <w:rPr>
          <w:rFonts w:ascii="Times New Roman" w:hAnsi="Times New Roman"/>
          <w:sz w:val="24"/>
          <w:szCs w:val="24"/>
        </w:rPr>
        <w:t xml:space="preserve">them </w:t>
      </w:r>
      <w:r w:rsidR="00C30F74">
        <w:rPr>
          <w:rFonts w:ascii="Times New Roman" w:hAnsi="Times New Roman"/>
          <w:sz w:val="24"/>
          <w:szCs w:val="24"/>
        </w:rPr>
        <w:t>at the correct locations</w:t>
      </w:r>
      <w:r w:rsidR="00740CAD">
        <w:rPr>
          <w:rFonts w:ascii="Times New Roman" w:hAnsi="Times New Roman"/>
          <w:sz w:val="24"/>
          <w:szCs w:val="24"/>
        </w:rPr>
        <w:t xml:space="preserve">. </w:t>
      </w:r>
      <w:r w:rsidR="00BB3131">
        <w:rPr>
          <w:rFonts w:ascii="Times New Roman" w:hAnsi="Times New Roman"/>
          <w:sz w:val="24"/>
          <w:szCs w:val="24"/>
        </w:rPr>
        <w:t>Two sets of locations were used (referred to as Configuration 1 and Configuration 2</w:t>
      </w:r>
      <w:r w:rsidR="00E55BB2">
        <w:rPr>
          <w:rFonts w:ascii="Times New Roman" w:hAnsi="Times New Roman"/>
          <w:sz w:val="24"/>
          <w:szCs w:val="24"/>
        </w:rPr>
        <w:t xml:space="preserve"> </w:t>
      </w:r>
      <w:r w:rsidR="00516CC3">
        <w:rPr>
          <w:rFonts w:ascii="Times New Roman" w:hAnsi="Times New Roman"/>
          <w:sz w:val="24"/>
          <w:szCs w:val="24"/>
        </w:rPr>
        <w:t>respectively</w:t>
      </w:r>
      <w:r w:rsidR="00BB3131">
        <w:rPr>
          <w:rFonts w:ascii="Times New Roman" w:hAnsi="Times New Roman"/>
          <w:sz w:val="24"/>
          <w:szCs w:val="24"/>
        </w:rPr>
        <w:t>) and half of the participants learned</w:t>
      </w:r>
      <w:r w:rsidR="00E55BB2">
        <w:rPr>
          <w:rFonts w:ascii="Times New Roman" w:hAnsi="Times New Roman"/>
          <w:sz w:val="24"/>
          <w:szCs w:val="24"/>
        </w:rPr>
        <w:t xml:space="preserve"> Configuration 1</w:t>
      </w:r>
      <w:r w:rsidR="00BB3131">
        <w:rPr>
          <w:rFonts w:ascii="Times New Roman" w:hAnsi="Times New Roman"/>
          <w:sz w:val="24"/>
          <w:szCs w:val="24"/>
        </w:rPr>
        <w:t>.</w:t>
      </w:r>
      <w:r w:rsidR="00E55BB2">
        <w:rPr>
          <w:rFonts w:ascii="Times New Roman" w:hAnsi="Times New Roman"/>
          <w:sz w:val="24"/>
          <w:szCs w:val="24"/>
        </w:rPr>
        <w:t xml:space="preserve"> </w:t>
      </w:r>
      <w:r w:rsidR="00E55BB2" w:rsidRPr="00917FD9">
        <w:rPr>
          <w:rFonts w:ascii="Times New Roman" w:hAnsi="Times New Roman"/>
          <w:sz w:val="24"/>
          <w:szCs w:val="24"/>
        </w:rPr>
        <w:t>The object-location pair w</w:t>
      </w:r>
      <w:r w:rsidR="00E55BB2">
        <w:rPr>
          <w:rFonts w:ascii="Times New Roman" w:hAnsi="Times New Roman"/>
          <w:sz w:val="24"/>
          <w:szCs w:val="24"/>
        </w:rPr>
        <w:t xml:space="preserve">as </w:t>
      </w:r>
      <w:r w:rsidR="00E55BB2" w:rsidRPr="00917FD9">
        <w:rPr>
          <w:rFonts w:ascii="Times New Roman" w:hAnsi="Times New Roman"/>
          <w:sz w:val="24"/>
          <w:szCs w:val="24"/>
        </w:rPr>
        <w:t>randomized across participants</w:t>
      </w:r>
      <w:r w:rsidR="00516CC3">
        <w:rPr>
          <w:rFonts w:ascii="Times New Roman" w:hAnsi="Times New Roman"/>
          <w:sz w:val="24"/>
          <w:szCs w:val="24"/>
        </w:rPr>
        <w:t>.</w:t>
      </w:r>
      <w:r w:rsidR="00E55BB2">
        <w:rPr>
          <w:rFonts w:ascii="Times New Roman" w:hAnsi="Times New Roman"/>
          <w:sz w:val="24"/>
          <w:szCs w:val="24"/>
        </w:rPr>
        <w:t xml:space="preserve"> </w:t>
      </w:r>
      <w:r w:rsidR="0040034C">
        <w:rPr>
          <w:rFonts w:ascii="Times New Roman" w:hAnsi="Times New Roman"/>
          <w:sz w:val="24"/>
          <w:szCs w:val="24"/>
        </w:rPr>
        <w:t xml:space="preserve">During the learning phase, </w:t>
      </w:r>
      <w:r w:rsidR="0079609B">
        <w:rPr>
          <w:rFonts w:ascii="Times New Roman" w:hAnsi="Times New Roman"/>
          <w:sz w:val="24"/>
          <w:szCs w:val="24"/>
        </w:rPr>
        <w:t xml:space="preserve">either </w:t>
      </w:r>
      <w:r>
        <w:rPr>
          <w:rFonts w:ascii="Times New Roman" w:hAnsi="Times New Roman"/>
          <w:sz w:val="24"/>
          <w:szCs w:val="24"/>
        </w:rPr>
        <w:t xml:space="preserve">a </w:t>
      </w:r>
      <w:r w:rsidR="00BB6CF9">
        <w:rPr>
          <w:rFonts w:ascii="Times New Roman" w:hAnsi="Times New Roman"/>
          <w:sz w:val="24"/>
          <w:szCs w:val="24"/>
        </w:rPr>
        <w:t xml:space="preserve">visually homogeneous, </w:t>
      </w:r>
      <w:r>
        <w:rPr>
          <w:rFonts w:ascii="Times New Roman" w:hAnsi="Times New Roman"/>
          <w:sz w:val="24"/>
          <w:szCs w:val="24"/>
        </w:rPr>
        <w:t>circular wall (</w:t>
      </w:r>
      <w:r w:rsidR="0040034C" w:rsidRPr="00917FD9">
        <w:rPr>
          <w:rFonts w:ascii="Times New Roman" w:hAnsi="Times New Roman"/>
          <w:sz w:val="24"/>
          <w:szCs w:val="24"/>
        </w:rPr>
        <w:t xml:space="preserve">the </w:t>
      </w:r>
      <w:r w:rsidR="0040034C">
        <w:rPr>
          <w:rFonts w:ascii="Times New Roman" w:hAnsi="Times New Roman"/>
          <w:sz w:val="24"/>
          <w:szCs w:val="24"/>
        </w:rPr>
        <w:t>b</w:t>
      </w:r>
      <w:r w:rsidR="0040034C" w:rsidRPr="00917FD9">
        <w:rPr>
          <w:rFonts w:ascii="Times New Roman" w:hAnsi="Times New Roman"/>
          <w:sz w:val="24"/>
          <w:szCs w:val="24"/>
        </w:rPr>
        <w:t xml:space="preserve">oundary condition, referred to as </w:t>
      </w:r>
      <w:r w:rsidR="0040034C">
        <w:rPr>
          <w:rFonts w:ascii="Times New Roman" w:hAnsi="Times New Roman"/>
          <w:sz w:val="24"/>
          <w:szCs w:val="24"/>
        </w:rPr>
        <w:t>B, Figure 2A</w:t>
      </w:r>
      <w:r>
        <w:rPr>
          <w:rFonts w:ascii="Times New Roman" w:hAnsi="Times New Roman"/>
          <w:sz w:val="24"/>
          <w:szCs w:val="24"/>
        </w:rPr>
        <w:t xml:space="preserve">) or a </w:t>
      </w:r>
      <w:r w:rsidR="00BB6CF9">
        <w:rPr>
          <w:rFonts w:ascii="Times New Roman" w:hAnsi="Times New Roman"/>
          <w:sz w:val="24"/>
          <w:szCs w:val="24"/>
        </w:rPr>
        <w:t>visually homogeneous</w:t>
      </w:r>
      <w:r>
        <w:rPr>
          <w:rFonts w:ascii="Times New Roman" w:hAnsi="Times New Roman"/>
          <w:sz w:val="24"/>
          <w:szCs w:val="24"/>
        </w:rPr>
        <w:t xml:space="preserve"> traffic cone</w:t>
      </w:r>
      <w:r w:rsidRPr="00917FD9">
        <w:rPr>
          <w:rFonts w:ascii="Times New Roman" w:hAnsi="Times New Roman"/>
          <w:sz w:val="24"/>
          <w:szCs w:val="24"/>
        </w:rPr>
        <w:t xml:space="preserve"> </w:t>
      </w:r>
      <w:r>
        <w:rPr>
          <w:rFonts w:ascii="Times New Roman" w:hAnsi="Times New Roman"/>
          <w:sz w:val="24"/>
          <w:szCs w:val="24"/>
        </w:rPr>
        <w:t>(</w:t>
      </w:r>
      <w:r w:rsidR="0040034C" w:rsidRPr="00917FD9">
        <w:rPr>
          <w:rFonts w:ascii="Times New Roman" w:hAnsi="Times New Roman"/>
          <w:sz w:val="24"/>
          <w:szCs w:val="24"/>
        </w:rPr>
        <w:t xml:space="preserve">the </w:t>
      </w:r>
      <w:r w:rsidR="0040034C">
        <w:rPr>
          <w:rFonts w:ascii="Times New Roman" w:hAnsi="Times New Roman"/>
          <w:sz w:val="24"/>
          <w:szCs w:val="24"/>
        </w:rPr>
        <w:t>l</w:t>
      </w:r>
      <w:r w:rsidR="0040034C" w:rsidRPr="00917FD9">
        <w:rPr>
          <w:rFonts w:ascii="Times New Roman" w:hAnsi="Times New Roman"/>
          <w:sz w:val="24"/>
          <w:szCs w:val="24"/>
        </w:rPr>
        <w:t xml:space="preserve">andmark condition, referred to as L, Figure </w:t>
      </w:r>
      <w:r w:rsidR="0040034C">
        <w:rPr>
          <w:rFonts w:ascii="Times New Roman" w:hAnsi="Times New Roman"/>
          <w:sz w:val="24"/>
          <w:szCs w:val="24"/>
        </w:rPr>
        <w:t>2</w:t>
      </w:r>
      <w:r w:rsidR="0040034C" w:rsidRPr="00917FD9">
        <w:rPr>
          <w:rFonts w:ascii="Times New Roman" w:hAnsi="Times New Roman"/>
          <w:sz w:val="24"/>
          <w:szCs w:val="24"/>
        </w:rPr>
        <w:t>B</w:t>
      </w:r>
      <w:r>
        <w:rPr>
          <w:rFonts w:ascii="Times New Roman" w:hAnsi="Times New Roman"/>
          <w:sz w:val="24"/>
          <w:szCs w:val="24"/>
        </w:rPr>
        <w:t>)</w:t>
      </w:r>
      <w:r w:rsidR="0040034C">
        <w:rPr>
          <w:rFonts w:ascii="Times New Roman" w:hAnsi="Times New Roman"/>
          <w:sz w:val="24"/>
          <w:szCs w:val="24"/>
        </w:rPr>
        <w:t xml:space="preserve"> was presented as the localization cue</w:t>
      </w:r>
      <w:r w:rsidR="00740CAD">
        <w:rPr>
          <w:rFonts w:ascii="Times New Roman" w:hAnsi="Times New Roman"/>
          <w:sz w:val="24"/>
          <w:szCs w:val="24"/>
        </w:rPr>
        <w:t>. F</w:t>
      </w:r>
      <w:r>
        <w:rPr>
          <w:rFonts w:ascii="Times New Roman" w:hAnsi="Times New Roman"/>
          <w:sz w:val="24"/>
          <w:szCs w:val="24"/>
        </w:rPr>
        <w:t>our different scenes</w:t>
      </w:r>
      <w:r w:rsidR="00BC1CF7">
        <w:rPr>
          <w:rFonts w:ascii="Times New Roman" w:hAnsi="Times New Roman"/>
          <w:sz w:val="24"/>
          <w:szCs w:val="24"/>
        </w:rPr>
        <w:t xml:space="preserve"> </w:t>
      </w:r>
      <w:r w:rsidR="00BC1CF7" w:rsidRPr="00917FD9">
        <w:rPr>
          <w:rFonts w:ascii="Times New Roman" w:hAnsi="Times New Roman"/>
          <w:sz w:val="24"/>
          <w:szCs w:val="24"/>
        </w:rPr>
        <w:t>(Ocean, Forest, Mountain and City)</w:t>
      </w:r>
      <w:r>
        <w:rPr>
          <w:rFonts w:ascii="Times New Roman" w:hAnsi="Times New Roman"/>
          <w:sz w:val="24"/>
          <w:szCs w:val="24"/>
        </w:rPr>
        <w:t xml:space="preserve"> </w:t>
      </w:r>
      <w:r w:rsidRPr="00917FD9">
        <w:rPr>
          <w:rFonts w:ascii="Times New Roman" w:hAnsi="Times New Roman"/>
          <w:sz w:val="24"/>
          <w:szCs w:val="24"/>
        </w:rPr>
        <w:t xml:space="preserve">were set at infinity </w:t>
      </w:r>
      <w:r>
        <w:rPr>
          <w:rFonts w:ascii="Times New Roman" w:hAnsi="Times New Roman"/>
          <w:sz w:val="24"/>
          <w:szCs w:val="24"/>
        </w:rPr>
        <w:t>as d</w:t>
      </w:r>
      <w:r w:rsidRPr="00917FD9">
        <w:rPr>
          <w:rFonts w:ascii="Times New Roman" w:hAnsi="Times New Roman"/>
          <w:sz w:val="24"/>
          <w:szCs w:val="24"/>
        </w:rPr>
        <w:t xml:space="preserve">istal orientation cues (indicated by the surrounding labels in Figure </w:t>
      </w:r>
      <w:r>
        <w:rPr>
          <w:rFonts w:ascii="Times New Roman" w:hAnsi="Times New Roman"/>
          <w:sz w:val="24"/>
          <w:szCs w:val="24"/>
        </w:rPr>
        <w:t>2</w:t>
      </w:r>
      <w:r w:rsidRPr="00917FD9">
        <w:rPr>
          <w:rFonts w:ascii="Times New Roman" w:hAnsi="Times New Roman"/>
          <w:sz w:val="24"/>
          <w:szCs w:val="24"/>
        </w:rPr>
        <w:t xml:space="preserve">). </w:t>
      </w:r>
      <w:r w:rsidR="00FA356D">
        <w:rPr>
          <w:rFonts w:ascii="Times New Roman" w:hAnsi="Times New Roman"/>
          <w:sz w:val="24"/>
          <w:szCs w:val="24"/>
        </w:rPr>
        <w:t xml:space="preserve">Without distal orientation cues, </w:t>
      </w:r>
      <w:r w:rsidR="001D3889">
        <w:rPr>
          <w:rFonts w:ascii="Times New Roman" w:hAnsi="Times New Roman"/>
          <w:sz w:val="24"/>
          <w:szCs w:val="24"/>
        </w:rPr>
        <w:t xml:space="preserve">it is impossible to specify </w:t>
      </w:r>
      <w:r w:rsidR="00BB6CF9">
        <w:rPr>
          <w:rFonts w:ascii="Times New Roman" w:hAnsi="Times New Roman"/>
          <w:sz w:val="24"/>
          <w:szCs w:val="24"/>
        </w:rPr>
        <w:t>a</w:t>
      </w:r>
      <w:r w:rsidR="00CF1CD8">
        <w:rPr>
          <w:rFonts w:ascii="Times New Roman" w:hAnsi="Times New Roman"/>
          <w:sz w:val="24"/>
          <w:szCs w:val="24"/>
        </w:rPr>
        <w:t>n object’s</w:t>
      </w:r>
      <w:r w:rsidR="00BB6CF9">
        <w:rPr>
          <w:rFonts w:ascii="Times New Roman" w:hAnsi="Times New Roman"/>
          <w:sz w:val="24"/>
          <w:szCs w:val="24"/>
        </w:rPr>
        <w:t xml:space="preserve"> </w:t>
      </w:r>
      <w:r w:rsidR="001D3889">
        <w:rPr>
          <w:rFonts w:ascii="Times New Roman" w:hAnsi="Times New Roman"/>
          <w:sz w:val="24"/>
          <w:szCs w:val="24"/>
        </w:rPr>
        <w:t>location</w:t>
      </w:r>
      <w:r w:rsidR="00FA356D">
        <w:rPr>
          <w:rFonts w:ascii="Times New Roman" w:hAnsi="Times New Roman"/>
          <w:sz w:val="24"/>
          <w:szCs w:val="24"/>
        </w:rPr>
        <w:t xml:space="preserve"> </w:t>
      </w:r>
      <w:r w:rsidR="001D3889">
        <w:rPr>
          <w:rFonts w:ascii="Times New Roman" w:hAnsi="Times New Roman"/>
          <w:sz w:val="24"/>
          <w:szCs w:val="24"/>
        </w:rPr>
        <w:t xml:space="preserve">in terms of </w:t>
      </w:r>
      <w:r w:rsidR="00BB6CF9">
        <w:rPr>
          <w:rFonts w:ascii="Times New Roman" w:hAnsi="Times New Roman"/>
          <w:sz w:val="24"/>
          <w:szCs w:val="24"/>
        </w:rPr>
        <w:t xml:space="preserve">the traffic cone </w:t>
      </w:r>
      <w:r w:rsidR="001D3889">
        <w:rPr>
          <w:rFonts w:ascii="Times New Roman" w:hAnsi="Times New Roman"/>
          <w:sz w:val="24"/>
          <w:szCs w:val="24"/>
        </w:rPr>
        <w:t xml:space="preserve">or </w:t>
      </w:r>
      <w:r w:rsidR="00BB6CF9">
        <w:rPr>
          <w:rFonts w:ascii="Times New Roman" w:hAnsi="Times New Roman"/>
          <w:sz w:val="24"/>
          <w:szCs w:val="24"/>
        </w:rPr>
        <w:t xml:space="preserve">the </w:t>
      </w:r>
      <w:r w:rsidR="001D3889">
        <w:rPr>
          <w:rFonts w:ascii="Times New Roman" w:hAnsi="Times New Roman"/>
          <w:sz w:val="24"/>
          <w:szCs w:val="24"/>
        </w:rPr>
        <w:t>circular wall.</w:t>
      </w:r>
      <w:r w:rsidR="009D205F">
        <w:rPr>
          <w:rFonts w:ascii="Times New Roman" w:hAnsi="Times New Roman"/>
          <w:sz w:val="24"/>
          <w:szCs w:val="24"/>
        </w:rPr>
        <w:t xml:space="preserve"> </w:t>
      </w:r>
      <w:r w:rsidRPr="00917FD9">
        <w:rPr>
          <w:rFonts w:ascii="Times New Roman" w:hAnsi="Times New Roman"/>
          <w:sz w:val="24"/>
          <w:szCs w:val="24"/>
        </w:rPr>
        <w:t>In the testing phase</w:t>
      </w:r>
      <w:r w:rsidR="00740CAD">
        <w:rPr>
          <w:rFonts w:ascii="Times New Roman" w:hAnsi="Times New Roman"/>
          <w:sz w:val="24"/>
          <w:szCs w:val="24"/>
        </w:rPr>
        <w:t xml:space="preserve"> </w:t>
      </w:r>
      <w:r>
        <w:rPr>
          <w:rFonts w:ascii="Times New Roman" w:hAnsi="Times New Roman"/>
          <w:sz w:val="24"/>
          <w:szCs w:val="24"/>
        </w:rPr>
        <w:t>(Figure 2C)</w:t>
      </w:r>
      <w:r w:rsidRPr="00917FD9">
        <w:rPr>
          <w:rFonts w:ascii="Times New Roman" w:hAnsi="Times New Roman"/>
          <w:sz w:val="24"/>
          <w:szCs w:val="24"/>
        </w:rPr>
        <w:t xml:space="preserve">, </w:t>
      </w:r>
      <w:r w:rsidR="0040034C">
        <w:rPr>
          <w:rFonts w:ascii="Times New Roman" w:hAnsi="Times New Roman"/>
          <w:sz w:val="24"/>
          <w:szCs w:val="24"/>
        </w:rPr>
        <w:t xml:space="preserve">the </w:t>
      </w:r>
      <w:r w:rsidR="00516CC3">
        <w:rPr>
          <w:rFonts w:ascii="Times New Roman" w:hAnsi="Times New Roman"/>
          <w:sz w:val="24"/>
          <w:szCs w:val="24"/>
        </w:rPr>
        <w:t>landmark</w:t>
      </w:r>
      <w:r w:rsidR="00516CC3" w:rsidRPr="003038EF">
        <w:rPr>
          <w:rFonts w:ascii="Times New Roman" w:hAnsi="Times New Roman"/>
          <w:sz w:val="24"/>
          <w:szCs w:val="24"/>
        </w:rPr>
        <w:t xml:space="preserve"> </w:t>
      </w:r>
      <w:r w:rsidRPr="003038EF">
        <w:rPr>
          <w:rFonts w:ascii="Times New Roman" w:hAnsi="Times New Roman"/>
          <w:sz w:val="24"/>
          <w:szCs w:val="24"/>
        </w:rPr>
        <w:t xml:space="preserve">in L or the </w:t>
      </w:r>
      <w:r w:rsidR="0040034C">
        <w:rPr>
          <w:rFonts w:ascii="Times New Roman" w:hAnsi="Times New Roman"/>
          <w:sz w:val="24"/>
          <w:szCs w:val="24"/>
        </w:rPr>
        <w:t>wall</w:t>
      </w:r>
      <w:r w:rsidRPr="003038EF">
        <w:rPr>
          <w:rFonts w:ascii="Times New Roman" w:hAnsi="Times New Roman"/>
          <w:sz w:val="24"/>
          <w:szCs w:val="24"/>
        </w:rPr>
        <w:t xml:space="preserve"> in B</w:t>
      </w:r>
      <w:r w:rsidR="00836E0D">
        <w:rPr>
          <w:rFonts w:ascii="Times New Roman" w:hAnsi="Times New Roman"/>
          <w:sz w:val="24"/>
          <w:szCs w:val="24"/>
        </w:rPr>
        <w:t xml:space="preserve"> </w:t>
      </w:r>
      <w:r w:rsidRPr="003038EF">
        <w:rPr>
          <w:rFonts w:ascii="Times New Roman" w:hAnsi="Times New Roman"/>
          <w:sz w:val="24"/>
          <w:szCs w:val="24"/>
        </w:rPr>
        <w:t xml:space="preserve">was removed </w:t>
      </w:r>
      <w:r w:rsidR="00B555BF">
        <w:rPr>
          <w:rFonts w:ascii="Times New Roman" w:hAnsi="Times New Roman"/>
          <w:sz w:val="24"/>
          <w:szCs w:val="24"/>
        </w:rPr>
        <w:t xml:space="preserve">but </w:t>
      </w:r>
      <w:r w:rsidRPr="003038EF">
        <w:rPr>
          <w:rFonts w:ascii="Times New Roman" w:hAnsi="Times New Roman"/>
          <w:sz w:val="24"/>
          <w:szCs w:val="24"/>
        </w:rPr>
        <w:t xml:space="preserve">one of the four objects was presented </w:t>
      </w:r>
      <w:r w:rsidR="00516CC3">
        <w:rPr>
          <w:rFonts w:ascii="Times New Roman" w:hAnsi="Times New Roman"/>
          <w:sz w:val="24"/>
          <w:szCs w:val="24"/>
        </w:rPr>
        <w:t>in</w:t>
      </w:r>
      <w:r w:rsidR="00516CC3" w:rsidRPr="003038EF">
        <w:rPr>
          <w:rFonts w:ascii="Times New Roman" w:hAnsi="Times New Roman"/>
          <w:sz w:val="24"/>
          <w:szCs w:val="24"/>
        </w:rPr>
        <w:t xml:space="preserve"> </w:t>
      </w:r>
      <w:r w:rsidRPr="003038EF">
        <w:rPr>
          <w:rFonts w:ascii="Times New Roman" w:hAnsi="Times New Roman"/>
          <w:sz w:val="24"/>
          <w:szCs w:val="24"/>
        </w:rPr>
        <w:t xml:space="preserve">each trial </w:t>
      </w:r>
      <w:r w:rsidR="00836E0D">
        <w:rPr>
          <w:rFonts w:ascii="Times New Roman" w:hAnsi="Times New Roman"/>
          <w:sz w:val="24"/>
          <w:szCs w:val="24"/>
        </w:rPr>
        <w:t xml:space="preserve">as the localization cue, </w:t>
      </w:r>
      <w:r w:rsidRPr="003038EF">
        <w:rPr>
          <w:rFonts w:ascii="Times New Roman" w:hAnsi="Times New Roman"/>
          <w:sz w:val="24"/>
          <w:szCs w:val="24"/>
        </w:rPr>
        <w:t xml:space="preserve">together with the </w:t>
      </w:r>
      <w:r w:rsidR="00E13023">
        <w:rPr>
          <w:rFonts w:ascii="Times New Roman" w:hAnsi="Times New Roman"/>
          <w:sz w:val="24"/>
          <w:szCs w:val="24"/>
        </w:rPr>
        <w:t xml:space="preserve">distal </w:t>
      </w:r>
      <w:r w:rsidRPr="003038EF">
        <w:rPr>
          <w:rFonts w:ascii="Times New Roman" w:hAnsi="Times New Roman"/>
          <w:sz w:val="24"/>
          <w:szCs w:val="24"/>
        </w:rPr>
        <w:t>orientation cues. Participants needed to replace the other three objects</w:t>
      </w:r>
      <w:r w:rsidR="00211DD5">
        <w:rPr>
          <w:rFonts w:ascii="Times New Roman" w:hAnsi="Times New Roman"/>
          <w:sz w:val="24"/>
          <w:szCs w:val="24"/>
        </w:rPr>
        <w:t xml:space="preserve">. </w:t>
      </w:r>
      <w:r w:rsidRPr="003038EF">
        <w:rPr>
          <w:rFonts w:ascii="Times New Roman" w:hAnsi="Times New Roman"/>
          <w:sz w:val="24"/>
          <w:szCs w:val="24"/>
        </w:rPr>
        <w:t>Because participants</w:t>
      </w:r>
      <w:r w:rsidR="00BC1CF7">
        <w:rPr>
          <w:rFonts w:ascii="Times New Roman" w:hAnsi="Times New Roman"/>
          <w:sz w:val="24"/>
          <w:szCs w:val="24"/>
        </w:rPr>
        <w:t xml:space="preserve"> never saw the four objects simultaneously, </w:t>
      </w:r>
      <w:r w:rsidR="00B30C48">
        <w:rPr>
          <w:rFonts w:ascii="Times New Roman" w:hAnsi="Times New Roman"/>
          <w:sz w:val="24"/>
          <w:szCs w:val="24"/>
        </w:rPr>
        <w:t>the vector</w:t>
      </w:r>
      <w:r w:rsidR="00DE0326">
        <w:rPr>
          <w:rFonts w:ascii="Times New Roman" w:hAnsi="Times New Roman"/>
          <w:sz w:val="24"/>
          <w:szCs w:val="24"/>
        </w:rPr>
        <w:t>s</w:t>
      </w:r>
      <w:r w:rsidR="00B30C48">
        <w:rPr>
          <w:rFonts w:ascii="Times New Roman" w:hAnsi="Times New Roman"/>
          <w:sz w:val="24"/>
          <w:szCs w:val="24"/>
        </w:rPr>
        <w:t xml:space="preserve"> between </w:t>
      </w:r>
      <w:r w:rsidR="0005131E">
        <w:rPr>
          <w:rFonts w:ascii="Times New Roman" w:hAnsi="Times New Roman"/>
          <w:sz w:val="24"/>
          <w:szCs w:val="24"/>
        </w:rPr>
        <w:t xml:space="preserve">the cue objects and the probed objects </w:t>
      </w:r>
      <w:r w:rsidRPr="003038EF">
        <w:rPr>
          <w:rFonts w:ascii="Times New Roman" w:hAnsi="Times New Roman"/>
          <w:sz w:val="24"/>
          <w:szCs w:val="24"/>
        </w:rPr>
        <w:t>must have been a product of cognitive mapping</w:t>
      </w:r>
      <w:r w:rsidR="0005131E">
        <w:rPr>
          <w:rFonts w:ascii="Times New Roman" w:hAnsi="Times New Roman"/>
          <w:sz w:val="24"/>
          <w:szCs w:val="24"/>
        </w:rPr>
        <w:t xml:space="preserve">. </w:t>
      </w:r>
      <w:r w:rsidRPr="003038EF">
        <w:rPr>
          <w:rFonts w:ascii="Times New Roman" w:hAnsi="Times New Roman"/>
          <w:sz w:val="24"/>
          <w:szCs w:val="24"/>
        </w:rPr>
        <w:t xml:space="preserve">Therefore, </w:t>
      </w:r>
      <w:r w:rsidR="00B30C48">
        <w:rPr>
          <w:rFonts w:ascii="Times New Roman" w:hAnsi="Times New Roman"/>
          <w:sz w:val="24"/>
          <w:szCs w:val="24"/>
        </w:rPr>
        <w:t>participants’ testing performances</w:t>
      </w:r>
      <w:r w:rsidRPr="003038EF">
        <w:rPr>
          <w:rFonts w:ascii="Times New Roman" w:hAnsi="Times New Roman"/>
          <w:sz w:val="24"/>
          <w:szCs w:val="24"/>
        </w:rPr>
        <w:t xml:space="preserve"> </w:t>
      </w:r>
      <w:r w:rsidR="00B30C48">
        <w:rPr>
          <w:rFonts w:ascii="Times New Roman" w:hAnsi="Times New Roman"/>
          <w:sz w:val="24"/>
          <w:szCs w:val="24"/>
        </w:rPr>
        <w:t xml:space="preserve">in L or B </w:t>
      </w:r>
      <w:r w:rsidRPr="003038EF">
        <w:rPr>
          <w:rFonts w:ascii="Times New Roman" w:hAnsi="Times New Roman"/>
          <w:sz w:val="24"/>
          <w:szCs w:val="24"/>
        </w:rPr>
        <w:t xml:space="preserve">could reflect the </w:t>
      </w:r>
      <w:r w:rsidR="00B30C48">
        <w:rPr>
          <w:rFonts w:ascii="Times New Roman" w:hAnsi="Times New Roman"/>
          <w:sz w:val="24"/>
          <w:szCs w:val="24"/>
        </w:rPr>
        <w:t xml:space="preserve">relative </w:t>
      </w:r>
      <w:r w:rsidRPr="003038EF">
        <w:rPr>
          <w:rFonts w:ascii="Times New Roman" w:hAnsi="Times New Roman"/>
          <w:sz w:val="24"/>
          <w:szCs w:val="24"/>
        </w:rPr>
        <w:t xml:space="preserve">accuracy of cognitive mapping in each condition. </w:t>
      </w:r>
    </w:p>
    <w:p w14:paraId="1E53F3F1" w14:textId="77777777" w:rsidR="00484459" w:rsidRDefault="00C257EE" w:rsidP="00C257EE">
      <w:pPr>
        <w:spacing w:line="480" w:lineRule="auto"/>
        <w:jc w:val="center"/>
        <w:rPr>
          <w:rFonts w:ascii="Times New Roman" w:hAnsi="Times New Roman"/>
          <w:sz w:val="24"/>
          <w:szCs w:val="24"/>
        </w:rPr>
      </w:pPr>
      <w:r>
        <w:rPr>
          <w:rFonts w:ascii="Times New Roman" w:hAnsi="Times New Roman"/>
          <w:sz w:val="24"/>
          <w:szCs w:val="24"/>
        </w:rPr>
        <w:t>[Figure 2 here]</w:t>
      </w:r>
    </w:p>
    <w:p w14:paraId="571CDCCB" w14:textId="00609C56" w:rsidR="00E711D3" w:rsidRPr="00A96B65" w:rsidRDefault="00A10CDF" w:rsidP="00A96B65">
      <w:pPr>
        <w:spacing w:line="480" w:lineRule="auto"/>
        <w:ind w:firstLine="720"/>
        <w:rPr>
          <w:rFonts w:ascii="Times New Roman" w:hAnsi="Times New Roman"/>
          <w:color w:val="FF0000"/>
          <w:sz w:val="24"/>
          <w:szCs w:val="24"/>
        </w:rPr>
      </w:pPr>
      <w:proofErr w:type="gramStart"/>
      <w:r w:rsidRPr="007E0C7D">
        <w:rPr>
          <w:rFonts w:ascii="Times New Roman" w:hAnsi="Times New Roman"/>
          <w:i/>
          <w:sz w:val="24"/>
          <w:szCs w:val="24"/>
        </w:rPr>
        <w:lastRenderedPageBreak/>
        <w:t>Procedure.</w:t>
      </w:r>
      <w:proofErr w:type="gramEnd"/>
      <w:r w:rsidRPr="007E0C7D">
        <w:rPr>
          <w:rFonts w:ascii="Times New Roman" w:hAnsi="Times New Roman"/>
          <w:sz w:val="24"/>
          <w:szCs w:val="24"/>
        </w:rPr>
        <w:t xml:space="preserve"> </w:t>
      </w:r>
      <w:r w:rsidR="00683EB2" w:rsidRPr="00511033">
        <w:rPr>
          <w:rFonts w:ascii="Times New Roman" w:hAnsi="Times New Roman"/>
          <w:sz w:val="24"/>
          <w:szCs w:val="24"/>
        </w:rPr>
        <w:t>Participants donned the HMD and sat on a swivel chair at the center of the experiment room.</w:t>
      </w:r>
      <w:r>
        <w:rPr>
          <w:rFonts w:ascii="Times New Roman" w:hAnsi="Times New Roman"/>
          <w:sz w:val="24"/>
          <w:szCs w:val="24"/>
        </w:rPr>
        <w:t xml:space="preserve"> </w:t>
      </w:r>
      <w:r w:rsidRPr="00917FD9">
        <w:rPr>
          <w:rFonts w:ascii="Times New Roman" w:hAnsi="Times New Roman"/>
          <w:sz w:val="24"/>
          <w:szCs w:val="24"/>
        </w:rPr>
        <w:t xml:space="preserve">Each participant went through three phases: the pick-up phase, the </w:t>
      </w:r>
      <w:r>
        <w:rPr>
          <w:rFonts w:ascii="Times New Roman" w:hAnsi="Times New Roman"/>
          <w:sz w:val="24"/>
          <w:szCs w:val="24"/>
        </w:rPr>
        <w:t xml:space="preserve">learning </w:t>
      </w:r>
      <w:r w:rsidRPr="00917FD9">
        <w:rPr>
          <w:rFonts w:ascii="Times New Roman" w:hAnsi="Times New Roman"/>
          <w:sz w:val="24"/>
          <w:szCs w:val="24"/>
        </w:rPr>
        <w:t xml:space="preserve">phase and the testing phase. During the pick-up phase, participants </w:t>
      </w:r>
      <w:r>
        <w:rPr>
          <w:rFonts w:ascii="Times New Roman" w:hAnsi="Times New Roman"/>
          <w:sz w:val="24"/>
          <w:szCs w:val="24"/>
        </w:rPr>
        <w:t xml:space="preserve">collected the four objects one by one from their original locations. The learning phase comprised four blocks of four learning trials (one trial per object in each block). </w:t>
      </w:r>
      <w:r w:rsidRPr="007228EF">
        <w:rPr>
          <w:rFonts w:ascii="Times New Roman" w:hAnsi="Times New Roman"/>
          <w:sz w:val="24"/>
          <w:szCs w:val="24"/>
        </w:rPr>
        <w:t xml:space="preserve">For each trial, </w:t>
      </w:r>
      <w:r w:rsidR="008E6783" w:rsidRPr="007228EF">
        <w:rPr>
          <w:rFonts w:ascii="Times New Roman" w:hAnsi="Times New Roman"/>
          <w:sz w:val="24"/>
          <w:szCs w:val="24"/>
        </w:rPr>
        <w:t xml:space="preserve">one of the four objects was probed and participants replaced the probed object using their memory. </w:t>
      </w:r>
      <w:r w:rsidR="007606A0" w:rsidRPr="007228EF">
        <w:rPr>
          <w:rFonts w:ascii="Times New Roman" w:hAnsi="Times New Roman"/>
          <w:sz w:val="24"/>
          <w:szCs w:val="24"/>
        </w:rPr>
        <w:t>After the</w:t>
      </w:r>
      <w:r w:rsidR="008E6783" w:rsidRPr="007228EF">
        <w:rPr>
          <w:rFonts w:ascii="Times New Roman" w:hAnsi="Times New Roman"/>
          <w:sz w:val="24"/>
          <w:szCs w:val="24"/>
        </w:rPr>
        <w:t xml:space="preserve"> </w:t>
      </w:r>
      <w:r w:rsidR="007606A0" w:rsidRPr="007228EF">
        <w:rPr>
          <w:rFonts w:ascii="Times New Roman" w:hAnsi="Times New Roman"/>
          <w:sz w:val="24"/>
          <w:szCs w:val="24"/>
        </w:rPr>
        <w:t xml:space="preserve">response, </w:t>
      </w:r>
      <w:r w:rsidR="008E6783" w:rsidRPr="007228EF">
        <w:rPr>
          <w:rFonts w:ascii="Times New Roman" w:hAnsi="Times New Roman"/>
          <w:sz w:val="24"/>
          <w:szCs w:val="24"/>
        </w:rPr>
        <w:t xml:space="preserve">the probed object appeared at its original location. Participants were asked to collect it. </w:t>
      </w:r>
      <w:r w:rsidRPr="007228EF">
        <w:rPr>
          <w:rFonts w:ascii="Times New Roman" w:hAnsi="Times New Roman"/>
          <w:sz w:val="24"/>
          <w:szCs w:val="24"/>
        </w:rPr>
        <w:t xml:space="preserve">Participants’ starting locations </w:t>
      </w:r>
      <w:r w:rsidR="00A96B65" w:rsidRPr="007228EF">
        <w:rPr>
          <w:rFonts w:ascii="Times New Roman" w:hAnsi="Times New Roman"/>
          <w:sz w:val="24"/>
          <w:szCs w:val="24"/>
        </w:rPr>
        <w:t xml:space="preserve">(within 40 virtual meters from the center of the wall) </w:t>
      </w:r>
      <w:r w:rsidRPr="007228EF">
        <w:rPr>
          <w:rFonts w:ascii="Times New Roman" w:hAnsi="Times New Roman"/>
          <w:sz w:val="24"/>
          <w:szCs w:val="24"/>
        </w:rPr>
        <w:t>and facing directions at the beginning of each trial were randomized.</w:t>
      </w:r>
      <w:r w:rsidR="00B6236C" w:rsidRPr="007228EF">
        <w:rPr>
          <w:rFonts w:ascii="Times New Roman" w:hAnsi="Times New Roman"/>
          <w:sz w:val="24"/>
          <w:szCs w:val="24"/>
        </w:rPr>
        <w:t xml:space="preserve"> </w:t>
      </w:r>
      <w:r w:rsidRPr="00917FD9">
        <w:rPr>
          <w:rFonts w:ascii="Times New Roman" w:hAnsi="Times New Roman"/>
          <w:sz w:val="24"/>
          <w:szCs w:val="24"/>
        </w:rPr>
        <w:t xml:space="preserve">During testing, the boundary </w:t>
      </w:r>
      <w:r>
        <w:rPr>
          <w:rFonts w:ascii="Times New Roman" w:hAnsi="Times New Roman"/>
          <w:sz w:val="24"/>
          <w:szCs w:val="24"/>
        </w:rPr>
        <w:t xml:space="preserve">in B </w:t>
      </w:r>
      <w:r w:rsidRPr="00917FD9">
        <w:rPr>
          <w:rFonts w:ascii="Times New Roman" w:hAnsi="Times New Roman"/>
          <w:sz w:val="24"/>
          <w:szCs w:val="24"/>
        </w:rPr>
        <w:t xml:space="preserve">and the landmark </w:t>
      </w:r>
      <w:r>
        <w:rPr>
          <w:rFonts w:ascii="Times New Roman" w:hAnsi="Times New Roman"/>
          <w:sz w:val="24"/>
          <w:szCs w:val="24"/>
        </w:rPr>
        <w:t>in L</w:t>
      </w:r>
      <w:r w:rsidRPr="00917FD9">
        <w:rPr>
          <w:rFonts w:ascii="Times New Roman" w:hAnsi="Times New Roman"/>
          <w:sz w:val="24"/>
          <w:szCs w:val="24"/>
        </w:rPr>
        <w:t xml:space="preserve"> </w:t>
      </w:r>
      <w:r>
        <w:rPr>
          <w:rFonts w:ascii="Times New Roman" w:hAnsi="Times New Roman"/>
          <w:sz w:val="24"/>
          <w:szCs w:val="24"/>
        </w:rPr>
        <w:t>were</w:t>
      </w:r>
      <w:r w:rsidRPr="00917FD9">
        <w:rPr>
          <w:rFonts w:ascii="Times New Roman" w:hAnsi="Times New Roman"/>
          <w:sz w:val="24"/>
          <w:szCs w:val="24"/>
        </w:rPr>
        <w:t xml:space="preserve"> removed. </w:t>
      </w:r>
      <w:r w:rsidR="00B6236C">
        <w:rPr>
          <w:rFonts w:ascii="Times New Roman" w:hAnsi="Times New Roman"/>
          <w:sz w:val="24"/>
          <w:szCs w:val="24"/>
        </w:rPr>
        <w:t>For</w:t>
      </w:r>
      <w:r w:rsidRPr="002B7254">
        <w:rPr>
          <w:rFonts w:ascii="Times New Roman" w:hAnsi="Times New Roman"/>
          <w:sz w:val="24"/>
          <w:szCs w:val="24"/>
        </w:rPr>
        <w:t xml:space="preserve"> each</w:t>
      </w:r>
      <w:r>
        <w:rPr>
          <w:rFonts w:ascii="Times New Roman" w:hAnsi="Times New Roman"/>
          <w:sz w:val="24"/>
          <w:szCs w:val="24"/>
        </w:rPr>
        <w:t xml:space="preserve"> </w:t>
      </w:r>
      <w:r w:rsidRPr="002B7254">
        <w:rPr>
          <w:rFonts w:ascii="Times New Roman" w:hAnsi="Times New Roman"/>
          <w:sz w:val="24"/>
          <w:szCs w:val="24"/>
        </w:rPr>
        <w:t>trial</w:t>
      </w:r>
      <w:r>
        <w:rPr>
          <w:rFonts w:ascii="Times New Roman" w:hAnsi="Times New Roman"/>
          <w:sz w:val="24"/>
          <w:szCs w:val="24"/>
        </w:rPr>
        <w:t>,</w:t>
      </w:r>
      <w:r w:rsidRPr="002B7254">
        <w:rPr>
          <w:rFonts w:ascii="Times New Roman" w:hAnsi="Times New Roman"/>
          <w:sz w:val="24"/>
          <w:szCs w:val="24"/>
        </w:rPr>
        <w:t xml:space="preserve"> </w:t>
      </w:r>
      <w:r w:rsidRPr="00917FD9">
        <w:rPr>
          <w:rFonts w:ascii="Times New Roman" w:hAnsi="Times New Roman"/>
          <w:sz w:val="24"/>
          <w:szCs w:val="24"/>
        </w:rPr>
        <w:t xml:space="preserve">one of the four objects was shown </w:t>
      </w:r>
      <w:r>
        <w:rPr>
          <w:rFonts w:ascii="Times New Roman" w:hAnsi="Times New Roman"/>
          <w:sz w:val="24"/>
          <w:szCs w:val="24"/>
        </w:rPr>
        <w:t>at</w:t>
      </w:r>
      <w:r w:rsidRPr="00917FD9">
        <w:rPr>
          <w:rFonts w:ascii="Times New Roman" w:hAnsi="Times New Roman"/>
          <w:sz w:val="24"/>
          <w:szCs w:val="24"/>
        </w:rPr>
        <w:t xml:space="preserve"> </w:t>
      </w:r>
      <w:r w:rsidR="00E711D3">
        <w:rPr>
          <w:rFonts w:ascii="Times New Roman" w:hAnsi="Times New Roman"/>
          <w:sz w:val="24"/>
          <w:szCs w:val="24"/>
        </w:rPr>
        <w:t>its</w:t>
      </w:r>
      <w:r w:rsidR="00E711D3" w:rsidRPr="00917FD9">
        <w:rPr>
          <w:rFonts w:ascii="Times New Roman" w:hAnsi="Times New Roman"/>
          <w:sz w:val="24"/>
          <w:szCs w:val="24"/>
        </w:rPr>
        <w:t xml:space="preserve"> </w:t>
      </w:r>
      <w:r w:rsidR="000B3D97">
        <w:rPr>
          <w:rFonts w:ascii="Times New Roman" w:hAnsi="Times New Roman"/>
          <w:sz w:val="24"/>
          <w:szCs w:val="24"/>
        </w:rPr>
        <w:t xml:space="preserve">original </w:t>
      </w:r>
      <w:r w:rsidRPr="00917FD9">
        <w:rPr>
          <w:rFonts w:ascii="Times New Roman" w:hAnsi="Times New Roman"/>
          <w:sz w:val="24"/>
          <w:szCs w:val="24"/>
        </w:rPr>
        <w:t>location</w:t>
      </w:r>
      <w:r w:rsidR="000B3D97">
        <w:rPr>
          <w:rFonts w:ascii="Times New Roman" w:hAnsi="Times New Roman"/>
          <w:sz w:val="24"/>
          <w:szCs w:val="24"/>
        </w:rPr>
        <w:t xml:space="preserve"> as a localization cue</w:t>
      </w:r>
      <w:r w:rsidR="00CF1CD8">
        <w:rPr>
          <w:rFonts w:ascii="Times New Roman" w:hAnsi="Times New Roman"/>
          <w:sz w:val="24"/>
          <w:szCs w:val="24"/>
        </w:rPr>
        <w:t xml:space="preserve"> together with the distal orientation cues</w:t>
      </w:r>
      <w:r>
        <w:rPr>
          <w:rFonts w:ascii="Times New Roman" w:hAnsi="Times New Roman"/>
          <w:sz w:val="24"/>
          <w:szCs w:val="24"/>
        </w:rPr>
        <w:t>; participants replaced one of the other three objects. The testing phase comprised four blocks of three testing trials.</w:t>
      </w:r>
      <w:r w:rsidRPr="00917FD9">
        <w:rPr>
          <w:rFonts w:ascii="Times New Roman" w:hAnsi="Times New Roman"/>
          <w:sz w:val="24"/>
          <w:szCs w:val="24"/>
        </w:rPr>
        <w:t xml:space="preserve"> </w:t>
      </w:r>
      <w:r>
        <w:rPr>
          <w:rFonts w:ascii="Times New Roman" w:hAnsi="Times New Roman"/>
          <w:sz w:val="24"/>
          <w:szCs w:val="24"/>
        </w:rPr>
        <w:t>In each block, one of the four objects served as the testing cue in all three trials and each of the other three objects was probed once. No feedback was given in the testing phase.</w:t>
      </w:r>
    </w:p>
    <w:p w14:paraId="094F3CD4" w14:textId="77777777" w:rsidR="00F70595" w:rsidRPr="00CB3EE4" w:rsidRDefault="003421AF" w:rsidP="001B5897">
      <w:pPr>
        <w:widowControl w:val="0"/>
        <w:spacing w:line="480" w:lineRule="auto"/>
        <w:rPr>
          <w:rFonts w:ascii="Times New Roman" w:eastAsia="Calibri" w:hAnsi="Times New Roman"/>
          <w:b/>
          <w:sz w:val="24"/>
          <w:szCs w:val="24"/>
          <w:lang w:val="en-GB"/>
        </w:rPr>
      </w:pPr>
      <w:r w:rsidRPr="00CB3EE4">
        <w:rPr>
          <w:rFonts w:ascii="Times New Roman" w:eastAsia="Calibri" w:hAnsi="Times New Roman"/>
          <w:b/>
          <w:sz w:val="24"/>
          <w:szCs w:val="24"/>
          <w:lang w:val="en-GB"/>
        </w:rPr>
        <w:t>Results</w:t>
      </w:r>
      <w:r w:rsidR="00A10CDF" w:rsidRPr="00CB3EE4">
        <w:rPr>
          <w:rFonts w:ascii="Times New Roman" w:eastAsia="Calibri" w:hAnsi="Times New Roman"/>
          <w:b/>
          <w:sz w:val="24"/>
          <w:szCs w:val="24"/>
          <w:lang w:val="en-GB"/>
        </w:rPr>
        <w:t xml:space="preserve"> and Discussion</w:t>
      </w:r>
    </w:p>
    <w:p w14:paraId="3FDD45C4" w14:textId="333D5EE6" w:rsidR="0005131E" w:rsidRPr="00560FC7" w:rsidRDefault="003421AF" w:rsidP="003421AF">
      <w:pPr>
        <w:spacing w:line="480" w:lineRule="auto"/>
        <w:ind w:firstLine="720"/>
        <w:rPr>
          <w:rFonts w:ascii="Times New Roman" w:hAnsi="Times New Roman"/>
          <w:sz w:val="24"/>
          <w:szCs w:val="24"/>
        </w:rPr>
      </w:pPr>
      <w:r w:rsidRPr="00917FD9">
        <w:rPr>
          <w:rFonts w:ascii="Times New Roman" w:hAnsi="Times New Roman"/>
          <w:sz w:val="24"/>
          <w:szCs w:val="24"/>
        </w:rPr>
        <w:t>Response errors, measured as the distances between participants’ response locations and the corresponding correct locations, were recorded as the dependent variable</w:t>
      </w:r>
      <w:r w:rsidR="00CF62E4">
        <w:rPr>
          <w:rFonts w:ascii="Times New Roman" w:hAnsi="Times New Roman"/>
          <w:sz w:val="24"/>
          <w:szCs w:val="24"/>
        </w:rPr>
        <w:t xml:space="preserve">. </w:t>
      </w:r>
      <w:r w:rsidR="00BA0D8F">
        <w:rPr>
          <w:rFonts w:ascii="Times New Roman" w:hAnsi="Times New Roman"/>
          <w:sz w:val="24"/>
          <w:szCs w:val="24"/>
        </w:rPr>
        <w:t xml:space="preserve">Participants’ performances during the learning and the testing phases were examined </w:t>
      </w:r>
      <w:r w:rsidR="009A033C">
        <w:rPr>
          <w:rFonts w:ascii="Times New Roman" w:hAnsi="Times New Roman"/>
          <w:sz w:val="24"/>
          <w:szCs w:val="24"/>
        </w:rPr>
        <w:t>respectively</w:t>
      </w:r>
      <w:r w:rsidRPr="00917FD9">
        <w:rPr>
          <w:rFonts w:ascii="Times New Roman" w:hAnsi="Times New Roman"/>
          <w:sz w:val="24"/>
          <w:szCs w:val="24"/>
        </w:rPr>
        <w:t xml:space="preserve">. </w:t>
      </w:r>
      <w:r w:rsidR="00292827">
        <w:rPr>
          <w:rFonts w:ascii="Times New Roman" w:hAnsi="Times New Roman"/>
          <w:sz w:val="24"/>
          <w:szCs w:val="24"/>
        </w:rPr>
        <w:t>W</w:t>
      </w:r>
      <w:r>
        <w:rPr>
          <w:rFonts w:ascii="Times New Roman" w:hAnsi="Times New Roman"/>
          <w:sz w:val="24"/>
          <w:szCs w:val="24"/>
        </w:rPr>
        <w:t>e combined the data from the two configurations in the analysis</w:t>
      </w:r>
      <w:r w:rsidR="009D205F">
        <w:rPr>
          <w:rFonts w:ascii="Times New Roman" w:hAnsi="Times New Roman"/>
          <w:sz w:val="24"/>
          <w:szCs w:val="24"/>
        </w:rPr>
        <w:t xml:space="preserve"> as the data showed the same pattern </w:t>
      </w:r>
      <w:r w:rsidR="007E3000">
        <w:rPr>
          <w:rFonts w:ascii="Times New Roman" w:hAnsi="Times New Roman"/>
          <w:sz w:val="24"/>
          <w:szCs w:val="24"/>
        </w:rPr>
        <w:t>for</w:t>
      </w:r>
      <w:r w:rsidR="00C30F74">
        <w:rPr>
          <w:rFonts w:ascii="Times New Roman" w:hAnsi="Times New Roman"/>
          <w:sz w:val="24"/>
          <w:szCs w:val="24"/>
        </w:rPr>
        <w:t xml:space="preserve"> </w:t>
      </w:r>
      <w:r w:rsidR="009D205F">
        <w:rPr>
          <w:rFonts w:ascii="Times New Roman" w:hAnsi="Times New Roman"/>
          <w:sz w:val="24"/>
          <w:szCs w:val="24"/>
        </w:rPr>
        <w:t>the</w:t>
      </w:r>
      <w:r w:rsidR="00C30F74">
        <w:rPr>
          <w:rFonts w:ascii="Times New Roman" w:hAnsi="Times New Roman"/>
          <w:sz w:val="24"/>
          <w:szCs w:val="24"/>
        </w:rPr>
        <w:t>se</w:t>
      </w:r>
      <w:r w:rsidR="009D205F">
        <w:rPr>
          <w:rFonts w:ascii="Times New Roman" w:hAnsi="Times New Roman"/>
          <w:sz w:val="24"/>
          <w:szCs w:val="24"/>
        </w:rPr>
        <w:t xml:space="preserve"> two </w:t>
      </w:r>
      <w:r w:rsidR="007E3000">
        <w:rPr>
          <w:rFonts w:ascii="Times New Roman" w:hAnsi="Times New Roman"/>
          <w:sz w:val="24"/>
          <w:szCs w:val="24"/>
        </w:rPr>
        <w:t>configurations</w:t>
      </w:r>
      <w:r w:rsidR="008C449F">
        <w:rPr>
          <w:rFonts w:ascii="Times New Roman" w:hAnsi="Times New Roman"/>
          <w:sz w:val="24"/>
          <w:szCs w:val="24"/>
        </w:rPr>
        <w:t xml:space="preserve"> in this experiment and in Experiment 2</w:t>
      </w:r>
      <w:r w:rsidR="0005131E">
        <w:rPr>
          <w:rFonts w:ascii="Times New Roman" w:eastAsia="Calibri" w:hAnsi="Times New Roman"/>
          <w:i/>
          <w:sz w:val="24"/>
          <w:szCs w:val="24"/>
          <w:lang w:val="en-GB"/>
        </w:rPr>
        <w:t>.</w:t>
      </w:r>
      <w:r w:rsidR="008C449F">
        <w:rPr>
          <w:rFonts w:ascii="Times New Roman" w:eastAsia="Calibri" w:hAnsi="Times New Roman"/>
          <w:i/>
          <w:sz w:val="24"/>
          <w:szCs w:val="24"/>
          <w:lang w:val="en-GB"/>
        </w:rPr>
        <w:t xml:space="preserve"> </w:t>
      </w:r>
      <w:r w:rsidR="000C05A3">
        <w:rPr>
          <w:rFonts w:ascii="Times New Roman" w:eastAsia="Calibri" w:hAnsi="Times New Roman"/>
          <w:sz w:val="24"/>
          <w:szCs w:val="24"/>
          <w:lang w:val="en-GB"/>
        </w:rPr>
        <w:t xml:space="preserve">In both Experiments, </w:t>
      </w:r>
      <w:r w:rsidR="000C05A3">
        <w:rPr>
          <w:rFonts w:ascii="Times New Roman" w:hAnsi="Times New Roman"/>
          <w:sz w:val="24"/>
          <w:szCs w:val="24"/>
        </w:rPr>
        <w:t>t</w:t>
      </w:r>
      <w:r w:rsidR="008C449F" w:rsidRPr="00560FC7">
        <w:rPr>
          <w:rFonts w:ascii="Times New Roman" w:hAnsi="Times New Roman"/>
          <w:sz w:val="24"/>
          <w:szCs w:val="24"/>
        </w:rPr>
        <w:t xml:space="preserve">here </w:t>
      </w:r>
      <w:r w:rsidR="000C05A3">
        <w:rPr>
          <w:rFonts w:ascii="Times New Roman" w:hAnsi="Times New Roman"/>
          <w:sz w:val="24"/>
          <w:szCs w:val="24"/>
        </w:rPr>
        <w:t>is</w:t>
      </w:r>
      <w:r w:rsidR="000C05A3" w:rsidRPr="00560FC7">
        <w:rPr>
          <w:rFonts w:ascii="Times New Roman" w:hAnsi="Times New Roman"/>
          <w:sz w:val="24"/>
          <w:szCs w:val="24"/>
        </w:rPr>
        <w:t xml:space="preserve"> </w:t>
      </w:r>
      <w:r w:rsidR="008C449F" w:rsidRPr="00560FC7">
        <w:rPr>
          <w:rFonts w:ascii="Times New Roman" w:hAnsi="Times New Roman"/>
          <w:sz w:val="24"/>
          <w:szCs w:val="24"/>
        </w:rPr>
        <w:t xml:space="preserve">no interaction between the configurations and the </w:t>
      </w:r>
      <w:r w:rsidR="000C05A3">
        <w:rPr>
          <w:rFonts w:ascii="Times New Roman" w:hAnsi="Times New Roman"/>
          <w:sz w:val="24"/>
          <w:szCs w:val="24"/>
        </w:rPr>
        <w:t xml:space="preserve">learning-cue conditions on localization accuracy </w:t>
      </w:r>
      <w:r w:rsidR="008C449F" w:rsidRPr="00560FC7">
        <w:rPr>
          <w:rFonts w:ascii="Times New Roman" w:hAnsi="Times New Roman"/>
          <w:sz w:val="24"/>
          <w:szCs w:val="24"/>
        </w:rPr>
        <w:t>in</w:t>
      </w:r>
      <w:r w:rsidR="00B31A5D">
        <w:rPr>
          <w:rFonts w:ascii="Times New Roman" w:hAnsi="Times New Roman"/>
          <w:sz w:val="24"/>
          <w:szCs w:val="24"/>
        </w:rPr>
        <w:t xml:space="preserve"> either</w:t>
      </w:r>
      <w:r w:rsidR="008C449F" w:rsidRPr="00560FC7">
        <w:rPr>
          <w:rFonts w:ascii="Times New Roman" w:hAnsi="Times New Roman"/>
          <w:sz w:val="24"/>
          <w:szCs w:val="24"/>
        </w:rPr>
        <w:t xml:space="preserve"> the last learning block </w:t>
      </w:r>
      <w:r w:rsidR="00B31A5D">
        <w:rPr>
          <w:rFonts w:ascii="Times New Roman" w:hAnsi="Times New Roman"/>
          <w:sz w:val="24"/>
          <w:szCs w:val="24"/>
        </w:rPr>
        <w:t xml:space="preserve">or </w:t>
      </w:r>
      <w:r w:rsidR="008C449F" w:rsidRPr="00560FC7">
        <w:rPr>
          <w:rFonts w:ascii="Times New Roman" w:hAnsi="Times New Roman"/>
          <w:sz w:val="24"/>
          <w:szCs w:val="24"/>
        </w:rPr>
        <w:t xml:space="preserve">the testing </w:t>
      </w:r>
      <w:r w:rsidR="009542FC">
        <w:rPr>
          <w:rFonts w:ascii="Times New Roman" w:hAnsi="Times New Roman"/>
          <w:sz w:val="24"/>
          <w:szCs w:val="24"/>
        </w:rPr>
        <w:t>blocks</w:t>
      </w:r>
      <w:r w:rsidR="008C449F" w:rsidRPr="00560FC7">
        <w:rPr>
          <w:rFonts w:ascii="Times New Roman" w:hAnsi="Times New Roman"/>
          <w:sz w:val="24"/>
          <w:szCs w:val="24"/>
        </w:rPr>
        <w:t>.</w:t>
      </w:r>
    </w:p>
    <w:p w14:paraId="26CA4540" w14:textId="768FF605" w:rsidR="003421AF" w:rsidRDefault="003421AF" w:rsidP="007E3000">
      <w:pPr>
        <w:spacing w:line="480" w:lineRule="auto"/>
        <w:ind w:firstLine="720"/>
        <w:rPr>
          <w:rFonts w:ascii="Times New Roman" w:hAnsi="Times New Roman"/>
          <w:sz w:val="24"/>
          <w:szCs w:val="24"/>
        </w:rPr>
      </w:pPr>
      <w:r w:rsidRPr="003421AF">
        <w:rPr>
          <w:rFonts w:ascii="Times New Roman" w:eastAsia="Calibri" w:hAnsi="Times New Roman"/>
          <w:i/>
          <w:sz w:val="24"/>
          <w:szCs w:val="24"/>
          <w:lang w:val="en-GB"/>
        </w:rPr>
        <w:lastRenderedPageBreak/>
        <w:t>Performances during the learning phase</w:t>
      </w:r>
      <w:r>
        <w:rPr>
          <w:rFonts w:ascii="Times New Roman" w:eastAsia="Calibri" w:hAnsi="Times New Roman"/>
          <w:i/>
          <w:sz w:val="24"/>
          <w:szCs w:val="24"/>
          <w:lang w:val="en-GB"/>
        </w:rPr>
        <w:t xml:space="preserve">. </w:t>
      </w:r>
      <w:r w:rsidRPr="00917FD9">
        <w:rPr>
          <w:rFonts w:ascii="Times New Roman" w:hAnsi="Times New Roman"/>
          <w:sz w:val="24"/>
          <w:szCs w:val="24"/>
        </w:rPr>
        <w:t>The learning effect was examined by mixed-model</w:t>
      </w:r>
      <w:r>
        <w:rPr>
          <w:rFonts w:ascii="Times New Roman" w:hAnsi="Times New Roman"/>
          <w:sz w:val="24"/>
          <w:szCs w:val="24"/>
        </w:rPr>
        <w:t xml:space="preserve"> </w:t>
      </w:r>
      <w:r w:rsidRPr="00917FD9">
        <w:rPr>
          <w:rFonts w:ascii="Times New Roman" w:hAnsi="Times New Roman"/>
          <w:sz w:val="24"/>
          <w:szCs w:val="24"/>
        </w:rPr>
        <w:t>ANOVAs on average response errors over the four learning blocks. Learning block (1-4) was a within-subject variable</w:t>
      </w:r>
      <w:r>
        <w:rPr>
          <w:rFonts w:ascii="Times New Roman" w:hAnsi="Times New Roman"/>
          <w:sz w:val="24"/>
          <w:szCs w:val="24"/>
        </w:rPr>
        <w:t>,</w:t>
      </w:r>
      <w:r w:rsidRPr="00917FD9">
        <w:rPr>
          <w:rFonts w:ascii="Times New Roman" w:hAnsi="Times New Roman"/>
          <w:sz w:val="24"/>
          <w:szCs w:val="24"/>
        </w:rPr>
        <w:t xml:space="preserve"> whereas learning cue (L or B) </w:t>
      </w:r>
      <w:r>
        <w:rPr>
          <w:rFonts w:ascii="Times New Roman" w:hAnsi="Times New Roman"/>
          <w:sz w:val="24"/>
          <w:szCs w:val="24"/>
        </w:rPr>
        <w:t>was</w:t>
      </w:r>
      <w:r w:rsidRPr="00917FD9">
        <w:rPr>
          <w:rFonts w:ascii="Times New Roman" w:hAnsi="Times New Roman"/>
          <w:sz w:val="24"/>
          <w:szCs w:val="24"/>
        </w:rPr>
        <w:t xml:space="preserve"> </w:t>
      </w:r>
      <w:r>
        <w:rPr>
          <w:rFonts w:ascii="Times New Roman" w:hAnsi="Times New Roman"/>
          <w:sz w:val="24"/>
          <w:szCs w:val="24"/>
        </w:rPr>
        <w:t>a</w:t>
      </w:r>
      <w:r w:rsidRPr="00917FD9">
        <w:rPr>
          <w:rFonts w:ascii="Times New Roman" w:hAnsi="Times New Roman"/>
          <w:sz w:val="24"/>
          <w:szCs w:val="24"/>
        </w:rPr>
        <w:t xml:space="preserve"> between-subject variable. The analysis revealed</w:t>
      </w:r>
      <w:r>
        <w:rPr>
          <w:rFonts w:ascii="Times New Roman" w:hAnsi="Times New Roman"/>
          <w:sz w:val="24"/>
          <w:szCs w:val="24"/>
        </w:rPr>
        <w:t xml:space="preserve"> an interaction between the </w:t>
      </w:r>
      <w:r w:rsidR="00A82303">
        <w:rPr>
          <w:rFonts w:ascii="Times New Roman" w:hAnsi="Times New Roman"/>
          <w:sz w:val="24"/>
          <w:szCs w:val="24"/>
        </w:rPr>
        <w:t xml:space="preserve">learning cue </w:t>
      </w:r>
      <w:r>
        <w:rPr>
          <w:rFonts w:ascii="Times New Roman" w:hAnsi="Times New Roman"/>
          <w:sz w:val="24"/>
          <w:szCs w:val="24"/>
        </w:rPr>
        <w:t xml:space="preserve">and the learning block, </w:t>
      </w:r>
      <w:r w:rsidRPr="006248AB">
        <w:rPr>
          <w:rFonts w:ascii="Times New Roman" w:hAnsi="Times New Roman"/>
          <w:i/>
          <w:sz w:val="24"/>
          <w:szCs w:val="24"/>
        </w:rPr>
        <w:t>F</w:t>
      </w:r>
      <w:r w:rsidRPr="00917FD9">
        <w:rPr>
          <w:rFonts w:ascii="Times New Roman" w:hAnsi="Times New Roman"/>
          <w:sz w:val="24"/>
          <w:szCs w:val="24"/>
        </w:rPr>
        <w:t xml:space="preserve"> (3, 13</w:t>
      </w:r>
      <w:r>
        <w:rPr>
          <w:rFonts w:ascii="Times New Roman" w:hAnsi="Times New Roman"/>
          <w:sz w:val="24"/>
          <w:szCs w:val="24"/>
        </w:rPr>
        <w:t>8</w:t>
      </w:r>
      <w:r w:rsidRPr="00917FD9">
        <w:rPr>
          <w:rFonts w:ascii="Times New Roman" w:hAnsi="Times New Roman"/>
          <w:sz w:val="24"/>
          <w:szCs w:val="24"/>
        </w:rPr>
        <w:t xml:space="preserve">) = </w:t>
      </w:r>
      <w:r>
        <w:rPr>
          <w:rFonts w:ascii="Times New Roman" w:hAnsi="Times New Roman"/>
          <w:sz w:val="24"/>
          <w:szCs w:val="24"/>
        </w:rPr>
        <w:t>3.84</w:t>
      </w:r>
      <w:r w:rsidRPr="00917FD9">
        <w:rPr>
          <w:rFonts w:ascii="Times New Roman" w:hAnsi="Times New Roman"/>
          <w:sz w:val="24"/>
          <w:szCs w:val="24"/>
        </w:rPr>
        <w:t xml:space="preserve">, </w:t>
      </w:r>
      <w:r w:rsidRPr="00917FD9">
        <w:rPr>
          <w:rFonts w:ascii="Times New Roman" w:hAnsi="Times New Roman"/>
          <w:i/>
          <w:sz w:val="24"/>
          <w:szCs w:val="24"/>
        </w:rPr>
        <w:t>p</w:t>
      </w:r>
      <w:r w:rsidRPr="00917FD9">
        <w:rPr>
          <w:rFonts w:ascii="Times New Roman" w:hAnsi="Times New Roman"/>
          <w:sz w:val="24"/>
          <w:szCs w:val="24"/>
        </w:rPr>
        <w:t xml:space="preserve"> </w:t>
      </w:r>
      <w:r>
        <w:rPr>
          <w:rFonts w:ascii="Times New Roman" w:hAnsi="Times New Roman"/>
          <w:sz w:val="24"/>
          <w:szCs w:val="24"/>
        </w:rPr>
        <w:t>= .0</w:t>
      </w:r>
      <w:r w:rsidRPr="00917FD9">
        <w:rPr>
          <w:rFonts w:ascii="Times New Roman" w:hAnsi="Times New Roman"/>
          <w:sz w:val="24"/>
          <w:szCs w:val="24"/>
        </w:rPr>
        <w:t xml:space="preserve">1, </w:t>
      </w:r>
      <w:r w:rsidRPr="00917FD9">
        <w:rPr>
          <w:rFonts w:ascii="Times New Roman" w:hAnsi="Times New Roman"/>
          <w:i/>
          <w:sz w:val="24"/>
          <w:szCs w:val="24"/>
        </w:rPr>
        <w:t>ŋ</w:t>
      </w:r>
      <w:r w:rsidRPr="00917FD9">
        <w:rPr>
          <w:rFonts w:ascii="Times New Roman" w:hAnsi="Times New Roman"/>
          <w:sz w:val="24"/>
          <w:szCs w:val="24"/>
          <w:vertAlign w:val="subscript"/>
        </w:rPr>
        <w:t>p</w:t>
      </w:r>
      <w:r w:rsidRPr="00917FD9">
        <w:rPr>
          <w:rFonts w:ascii="Times New Roman" w:hAnsi="Times New Roman"/>
          <w:sz w:val="24"/>
          <w:szCs w:val="24"/>
          <w:vertAlign w:val="superscript"/>
        </w:rPr>
        <w:t>2</w:t>
      </w:r>
      <w:r w:rsidRPr="00917FD9">
        <w:rPr>
          <w:rFonts w:ascii="Times New Roman" w:hAnsi="Times New Roman"/>
          <w:sz w:val="24"/>
          <w:szCs w:val="24"/>
        </w:rPr>
        <w:t xml:space="preserve"> = .</w:t>
      </w:r>
      <w:r>
        <w:rPr>
          <w:rFonts w:ascii="Times New Roman" w:hAnsi="Times New Roman"/>
          <w:sz w:val="24"/>
          <w:szCs w:val="24"/>
        </w:rPr>
        <w:t>08</w:t>
      </w:r>
      <w:r w:rsidR="00F02CAA">
        <w:rPr>
          <w:rFonts w:ascii="Times New Roman" w:hAnsi="Times New Roman"/>
          <w:sz w:val="24"/>
          <w:szCs w:val="24"/>
        </w:rPr>
        <w:t>.</w:t>
      </w:r>
      <w:r>
        <w:rPr>
          <w:rFonts w:ascii="Times New Roman" w:hAnsi="Times New Roman"/>
          <w:sz w:val="24"/>
          <w:szCs w:val="24"/>
        </w:rPr>
        <w:t xml:space="preserve"> </w:t>
      </w:r>
      <w:r w:rsidR="007E3000">
        <w:rPr>
          <w:rFonts w:ascii="Times New Roman" w:hAnsi="Times New Roman"/>
          <w:sz w:val="24"/>
          <w:szCs w:val="24"/>
        </w:rPr>
        <w:t xml:space="preserve">Illustrated in Figure 3A, a larger learning effect in the L group contributes to the interaction.  </w:t>
      </w:r>
      <w:r>
        <w:rPr>
          <w:rFonts w:ascii="Times New Roman" w:hAnsi="Times New Roman"/>
          <w:sz w:val="24"/>
          <w:szCs w:val="24"/>
        </w:rPr>
        <w:t xml:space="preserve">Repeated-measure ANOVAs showed that participants in both groups improved their localization performances over </w:t>
      </w:r>
      <w:r w:rsidR="00881F17">
        <w:rPr>
          <w:rFonts w:ascii="Times New Roman" w:hAnsi="Times New Roman"/>
          <w:sz w:val="24"/>
          <w:szCs w:val="24"/>
        </w:rPr>
        <w:t>the learning phase</w:t>
      </w:r>
      <w:r>
        <w:rPr>
          <w:rFonts w:ascii="Times New Roman" w:hAnsi="Times New Roman"/>
          <w:sz w:val="24"/>
          <w:szCs w:val="24"/>
        </w:rPr>
        <w:t xml:space="preserve">: for the L group, </w:t>
      </w:r>
      <w:r w:rsidRPr="006248AB">
        <w:rPr>
          <w:rFonts w:ascii="Times New Roman" w:hAnsi="Times New Roman"/>
          <w:i/>
          <w:sz w:val="24"/>
          <w:szCs w:val="24"/>
        </w:rPr>
        <w:t>F</w:t>
      </w:r>
      <w:r w:rsidRPr="00917FD9">
        <w:rPr>
          <w:rFonts w:ascii="Times New Roman" w:hAnsi="Times New Roman"/>
          <w:sz w:val="24"/>
          <w:szCs w:val="24"/>
        </w:rPr>
        <w:t xml:space="preserve"> (3, </w:t>
      </w:r>
      <w:r>
        <w:rPr>
          <w:rFonts w:ascii="Times New Roman" w:hAnsi="Times New Roman"/>
          <w:sz w:val="24"/>
          <w:szCs w:val="24"/>
        </w:rPr>
        <w:t>69</w:t>
      </w:r>
      <w:r w:rsidRPr="00917FD9">
        <w:rPr>
          <w:rFonts w:ascii="Times New Roman" w:hAnsi="Times New Roman"/>
          <w:sz w:val="24"/>
          <w:szCs w:val="24"/>
        </w:rPr>
        <w:t xml:space="preserve">) = </w:t>
      </w:r>
      <w:r>
        <w:rPr>
          <w:rFonts w:ascii="Times New Roman" w:hAnsi="Times New Roman"/>
          <w:sz w:val="24"/>
          <w:szCs w:val="24"/>
        </w:rPr>
        <w:t>9.19</w:t>
      </w:r>
      <w:r w:rsidRPr="00917FD9">
        <w:rPr>
          <w:rFonts w:ascii="Times New Roman" w:hAnsi="Times New Roman"/>
          <w:sz w:val="24"/>
          <w:szCs w:val="24"/>
        </w:rPr>
        <w:t xml:space="preserve">, </w:t>
      </w:r>
      <w:r w:rsidRPr="00917FD9">
        <w:rPr>
          <w:rFonts w:ascii="Times New Roman" w:hAnsi="Times New Roman"/>
          <w:i/>
          <w:sz w:val="24"/>
          <w:szCs w:val="24"/>
        </w:rPr>
        <w:t>p</w:t>
      </w:r>
      <w:r w:rsidRPr="00917FD9">
        <w:rPr>
          <w:rFonts w:ascii="Times New Roman" w:hAnsi="Times New Roman"/>
          <w:sz w:val="24"/>
          <w:szCs w:val="24"/>
        </w:rPr>
        <w:t xml:space="preserve"> &lt; .001, </w:t>
      </w:r>
      <w:r w:rsidRPr="00917FD9">
        <w:rPr>
          <w:rFonts w:ascii="Times New Roman" w:hAnsi="Times New Roman"/>
          <w:i/>
          <w:sz w:val="24"/>
          <w:szCs w:val="24"/>
        </w:rPr>
        <w:t>ŋ</w:t>
      </w:r>
      <w:r w:rsidRPr="00917FD9">
        <w:rPr>
          <w:rFonts w:ascii="Times New Roman" w:hAnsi="Times New Roman"/>
          <w:sz w:val="24"/>
          <w:szCs w:val="24"/>
          <w:vertAlign w:val="subscript"/>
        </w:rPr>
        <w:t>p</w:t>
      </w:r>
      <w:r w:rsidRPr="00917FD9">
        <w:rPr>
          <w:rFonts w:ascii="Times New Roman" w:hAnsi="Times New Roman"/>
          <w:sz w:val="24"/>
          <w:szCs w:val="24"/>
          <w:vertAlign w:val="superscript"/>
        </w:rPr>
        <w:t>2</w:t>
      </w:r>
      <w:r w:rsidRPr="00917FD9">
        <w:rPr>
          <w:rFonts w:ascii="Times New Roman" w:hAnsi="Times New Roman"/>
          <w:sz w:val="24"/>
          <w:szCs w:val="24"/>
        </w:rPr>
        <w:t xml:space="preserve"> = .2</w:t>
      </w:r>
      <w:r>
        <w:rPr>
          <w:rFonts w:ascii="Times New Roman" w:hAnsi="Times New Roman"/>
          <w:sz w:val="24"/>
          <w:szCs w:val="24"/>
        </w:rPr>
        <w:t xml:space="preserve">9, and for the B group, </w:t>
      </w:r>
      <w:r w:rsidRPr="006248AB">
        <w:rPr>
          <w:rFonts w:ascii="Times New Roman" w:hAnsi="Times New Roman"/>
          <w:i/>
          <w:sz w:val="24"/>
          <w:szCs w:val="24"/>
        </w:rPr>
        <w:t>F</w:t>
      </w:r>
      <w:r w:rsidRPr="00917FD9">
        <w:rPr>
          <w:rFonts w:ascii="Times New Roman" w:hAnsi="Times New Roman"/>
          <w:sz w:val="24"/>
          <w:szCs w:val="24"/>
        </w:rPr>
        <w:t xml:space="preserve"> (3, </w:t>
      </w:r>
      <w:r>
        <w:rPr>
          <w:rFonts w:ascii="Times New Roman" w:hAnsi="Times New Roman"/>
          <w:sz w:val="24"/>
          <w:szCs w:val="24"/>
        </w:rPr>
        <w:t>69</w:t>
      </w:r>
      <w:r w:rsidRPr="00917FD9">
        <w:rPr>
          <w:rFonts w:ascii="Times New Roman" w:hAnsi="Times New Roman"/>
          <w:sz w:val="24"/>
          <w:szCs w:val="24"/>
        </w:rPr>
        <w:t xml:space="preserve">) = </w:t>
      </w:r>
      <w:r>
        <w:rPr>
          <w:rFonts w:ascii="Times New Roman" w:hAnsi="Times New Roman"/>
          <w:sz w:val="24"/>
          <w:szCs w:val="24"/>
        </w:rPr>
        <w:t>4.10</w:t>
      </w:r>
      <w:r w:rsidRPr="00917FD9">
        <w:rPr>
          <w:rFonts w:ascii="Times New Roman" w:hAnsi="Times New Roman"/>
          <w:sz w:val="24"/>
          <w:szCs w:val="24"/>
        </w:rPr>
        <w:t xml:space="preserve">, </w:t>
      </w:r>
      <w:r w:rsidRPr="00917FD9">
        <w:rPr>
          <w:rFonts w:ascii="Times New Roman" w:hAnsi="Times New Roman"/>
          <w:i/>
          <w:sz w:val="24"/>
          <w:szCs w:val="24"/>
        </w:rPr>
        <w:t>p</w:t>
      </w:r>
      <w:r w:rsidRPr="00917FD9">
        <w:rPr>
          <w:rFonts w:ascii="Times New Roman" w:hAnsi="Times New Roman"/>
          <w:sz w:val="24"/>
          <w:szCs w:val="24"/>
        </w:rPr>
        <w:t xml:space="preserve"> </w:t>
      </w:r>
      <w:r>
        <w:rPr>
          <w:rFonts w:ascii="Times New Roman" w:hAnsi="Times New Roman"/>
          <w:sz w:val="24"/>
          <w:szCs w:val="24"/>
        </w:rPr>
        <w:t>= .0</w:t>
      </w:r>
      <w:r w:rsidRPr="00917FD9">
        <w:rPr>
          <w:rFonts w:ascii="Times New Roman" w:hAnsi="Times New Roman"/>
          <w:sz w:val="24"/>
          <w:szCs w:val="24"/>
        </w:rPr>
        <w:t xml:space="preserve">1, </w:t>
      </w:r>
      <w:r w:rsidRPr="00917FD9">
        <w:rPr>
          <w:rFonts w:ascii="Times New Roman" w:hAnsi="Times New Roman"/>
          <w:i/>
          <w:sz w:val="24"/>
          <w:szCs w:val="24"/>
        </w:rPr>
        <w:t>ŋ</w:t>
      </w:r>
      <w:r w:rsidRPr="00917FD9">
        <w:rPr>
          <w:rFonts w:ascii="Times New Roman" w:hAnsi="Times New Roman"/>
          <w:sz w:val="24"/>
          <w:szCs w:val="24"/>
          <w:vertAlign w:val="subscript"/>
        </w:rPr>
        <w:t>p</w:t>
      </w:r>
      <w:r w:rsidRPr="00917FD9">
        <w:rPr>
          <w:rFonts w:ascii="Times New Roman" w:hAnsi="Times New Roman"/>
          <w:sz w:val="24"/>
          <w:szCs w:val="24"/>
          <w:vertAlign w:val="superscript"/>
        </w:rPr>
        <w:t>2</w:t>
      </w:r>
      <w:r w:rsidRPr="00917FD9">
        <w:rPr>
          <w:rFonts w:ascii="Times New Roman" w:hAnsi="Times New Roman"/>
          <w:sz w:val="24"/>
          <w:szCs w:val="24"/>
        </w:rPr>
        <w:t xml:space="preserve"> = .</w:t>
      </w:r>
      <w:r>
        <w:rPr>
          <w:rFonts w:ascii="Times New Roman" w:hAnsi="Times New Roman"/>
          <w:sz w:val="24"/>
          <w:szCs w:val="24"/>
        </w:rPr>
        <w:t xml:space="preserve">15. </w:t>
      </w:r>
    </w:p>
    <w:p w14:paraId="06ED5583" w14:textId="0BDE0359" w:rsidR="00267A8F" w:rsidRPr="003421AF" w:rsidRDefault="00267A8F" w:rsidP="00BD3C06">
      <w:pPr>
        <w:spacing w:line="480" w:lineRule="auto"/>
        <w:jc w:val="center"/>
        <w:rPr>
          <w:rFonts w:ascii="Times New Roman" w:eastAsia="Calibri" w:hAnsi="Times New Roman"/>
          <w:i/>
          <w:sz w:val="24"/>
          <w:szCs w:val="24"/>
          <w:lang w:val="en-GB"/>
        </w:rPr>
      </w:pPr>
      <w:r>
        <w:rPr>
          <w:rFonts w:ascii="Times New Roman" w:hAnsi="Times New Roman"/>
          <w:sz w:val="24"/>
          <w:szCs w:val="24"/>
        </w:rPr>
        <w:t>[Figure 3 here]</w:t>
      </w:r>
    </w:p>
    <w:p w14:paraId="59F638D6" w14:textId="48366E98" w:rsidR="003421AF" w:rsidRDefault="003421AF" w:rsidP="003421AF">
      <w:pPr>
        <w:spacing w:line="480" w:lineRule="auto"/>
        <w:ind w:firstLine="720"/>
        <w:rPr>
          <w:rFonts w:ascii="Times New Roman" w:hAnsi="Times New Roman"/>
          <w:sz w:val="24"/>
          <w:szCs w:val="24"/>
        </w:rPr>
      </w:pPr>
      <w:r>
        <w:rPr>
          <w:rFonts w:ascii="Times New Roman" w:hAnsi="Times New Roman"/>
          <w:sz w:val="24"/>
          <w:szCs w:val="24"/>
        </w:rPr>
        <w:t xml:space="preserve">Because of the learning effect, only </w:t>
      </w:r>
      <w:r w:rsidRPr="00917FD9">
        <w:rPr>
          <w:rFonts w:ascii="Times New Roman" w:hAnsi="Times New Roman"/>
          <w:sz w:val="24"/>
          <w:szCs w:val="24"/>
        </w:rPr>
        <w:t xml:space="preserve">the </w:t>
      </w:r>
      <w:r w:rsidR="00160218">
        <w:rPr>
          <w:rFonts w:ascii="Times New Roman" w:hAnsi="Times New Roman"/>
          <w:sz w:val="24"/>
          <w:szCs w:val="24"/>
        </w:rPr>
        <w:t>mean</w:t>
      </w:r>
      <w:r w:rsidR="00160218" w:rsidRPr="00917FD9">
        <w:rPr>
          <w:rFonts w:ascii="Times New Roman" w:hAnsi="Times New Roman"/>
          <w:sz w:val="24"/>
          <w:szCs w:val="24"/>
        </w:rPr>
        <w:t xml:space="preserve"> </w:t>
      </w:r>
      <w:r w:rsidRPr="00917FD9">
        <w:rPr>
          <w:rFonts w:ascii="Times New Roman" w:hAnsi="Times New Roman"/>
          <w:sz w:val="24"/>
          <w:szCs w:val="24"/>
        </w:rPr>
        <w:t xml:space="preserve">response errors in the </w:t>
      </w:r>
      <w:r w:rsidR="00D140C4">
        <w:rPr>
          <w:rFonts w:ascii="Times New Roman" w:hAnsi="Times New Roman"/>
          <w:sz w:val="24"/>
          <w:szCs w:val="24"/>
        </w:rPr>
        <w:t>last (i.e.</w:t>
      </w:r>
      <w:r w:rsidR="009614C1">
        <w:rPr>
          <w:rFonts w:ascii="Times New Roman" w:hAnsi="Times New Roman"/>
          <w:sz w:val="24"/>
          <w:szCs w:val="24"/>
        </w:rPr>
        <w:t>,</w:t>
      </w:r>
      <w:r w:rsidR="00D140C4">
        <w:rPr>
          <w:rFonts w:ascii="Times New Roman" w:hAnsi="Times New Roman"/>
          <w:sz w:val="24"/>
          <w:szCs w:val="24"/>
        </w:rPr>
        <w:t xml:space="preserve"> </w:t>
      </w:r>
      <w:r w:rsidR="00CF62E4">
        <w:rPr>
          <w:rFonts w:ascii="Times New Roman" w:hAnsi="Times New Roman"/>
          <w:sz w:val="24"/>
          <w:szCs w:val="24"/>
        </w:rPr>
        <w:t>fourth</w:t>
      </w:r>
      <w:r w:rsidR="00D140C4">
        <w:rPr>
          <w:rFonts w:ascii="Times New Roman" w:hAnsi="Times New Roman"/>
          <w:sz w:val="24"/>
          <w:szCs w:val="24"/>
        </w:rPr>
        <w:t>)</w:t>
      </w:r>
      <w:r w:rsidR="00CF62E4">
        <w:rPr>
          <w:rFonts w:ascii="Times New Roman" w:hAnsi="Times New Roman"/>
          <w:sz w:val="24"/>
          <w:szCs w:val="24"/>
        </w:rPr>
        <w:t xml:space="preserve"> </w:t>
      </w:r>
      <w:r w:rsidRPr="00917FD9">
        <w:rPr>
          <w:rFonts w:ascii="Times New Roman" w:hAnsi="Times New Roman"/>
          <w:sz w:val="24"/>
          <w:szCs w:val="24"/>
        </w:rPr>
        <w:t>learning block</w:t>
      </w:r>
      <w:r>
        <w:rPr>
          <w:rFonts w:ascii="Times New Roman" w:hAnsi="Times New Roman"/>
          <w:sz w:val="24"/>
          <w:szCs w:val="24"/>
        </w:rPr>
        <w:t xml:space="preserve"> from the two conditions (L and B) </w:t>
      </w:r>
      <w:r w:rsidRPr="00917FD9">
        <w:rPr>
          <w:rFonts w:ascii="Times New Roman" w:hAnsi="Times New Roman"/>
          <w:sz w:val="24"/>
          <w:szCs w:val="24"/>
        </w:rPr>
        <w:t>were compared to ensure that participants</w:t>
      </w:r>
      <w:r w:rsidR="00881F17">
        <w:rPr>
          <w:rFonts w:ascii="Times New Roman" w:hAnsi="Times New Roman"/>
          <w:sz w:val="24"/>
          <w:szCs w:val="24"/>
        </w:rPr>
        <w:t xml:space="preserve"> </w:t>
      </w:r>
      <w:r w:rsidRPr="00917FD9">
        <w:rPr>
          <w:rFonts w:ascii="Times New Roman" w:hAnsi="Times New Roman"/>
          <w:sz w:val="24"/>
          <w:szCs w:val="24"/>
        </w:rPr>
        <w:t>were equall</w:t>
      </w:r>
      <w:r>
        <w:rPr>
          <w:rFonts w:ascii="Times New Roman" w:hAnsi="Times New Roman"/>
          <w:sz w:val="24"/>
          <w:szCs w:val="24"/>
        </w:rPr>
        <w:t xml:space="preserve">y accurate </w:t>
      </w:r>
      <w:r w:rsidR="00A82303">
        <w:rPr>
          <w:rFonts w:ascii="Times New Roman" w:hAnsi="Times New Roman"/>
          <w:sz w:val="24"/>
          <w:szCs w:val="24"/>
        </w:rPr>
        <w:t xml:space="preserve">at </w:t>
      </w:r>
      <w:r>
        <w:rPr>
          <w:rFonts w:ascii="Times New Roman" w:hAnsi="Times New Roman"/>
          <w:sz w:val="24"/>
          <w:szCs w:val="24"/>
        </w:rPr>
        <w:t>encoding individual locations relative to the respective cues. P</w:t>
      </w:r>
      <w:r w:rsidRPr="00917FD9">
        <w:rPr>
          <w:rFonts w:ascii="Times New Roman" w:hAnsi="Times New Roman"/>
          <w:sz w:val="24"/>
          <w:szCs w:val="24"/>
        </w:rPr>
        <w:t>erformances were comparable between the two groups</w:t>
      </w:r>
      <w:r>
        <w:rPr>
          <w:rFonts w:ascii="Times New Roman" w:hAnsi="Times New Roman"/>
          <w:sz w:val="24"/>
          <w:szCs w:val="24"/>
        </w:rPr>
        <w:t xml:space="preserve"> (</w:t>
      </w:r>
      <w:r w:rsidRPr="00917FD9">
        <w:rPr>
          <w:rFonts w:ascii="Times New Roman" w:hAnsi="Times New Roman"/>
          <w:sz w:val="24"/>
          <w:szCs w:val="24"/>
        </w:rPr>
        <w:t>M</w:t>
      </w:r>
      <w:r w:rsidRPr="00667E85">
        <w:rPr>
          <w:rFonts w:ascii="Times New Roman" w:hAnsi="Times New Roman"/>
          <w:sz w:val="24"/>
          <w:szCs w:val="24"/>
          <w:vertAlign w:val="subscript"/>
        </w:rPr>
        <w:t>L</w:t>
      </w:r>
      <w:r w:rsidRPr="00917FD9">
        <w:rPr>
          <w:rFonts w:ascii="Times New Roman" w:hAnsi="Times New Roman"/>
          <w:sz w:val="24"/>
          <w:szCs w:val="24"/>
        </w:rPr>
        <w:t xml:space="preserve"> = 2</w:t>
      </w:r>
      <w:r>
        <w:rPr>
          <w:rFonts w:ascii="Times New Roman" w:hAnsi="Times New Roman"/>
          <w:sz w:val="24"/>
          <w:szCs w:val="24"/>
        </w:rPr>
        <w:t>0</w:t>
      </w:r>
      <w:r w:rsidRPr="00917FD9">
        <w:rPr>
          <w:rFonts w:ascii="Times New Roman" w:hAnsi="Times New Roman"/>
          <w:sz w:val="24"/>
          <w:szCs w:val="24"/>
        </w:rPr>
        <w:t>.</w:t>
      </w:r>
      <w:r>
        <w:rPr>
          <w:rFonts w:ascii="Times New Roman" w:hAnsi="Times New Roman"/>
          <w:sz w:val="24"/>
          <w:szCs w:val="24"/>
        </w:rPr>
        <w:t>0</w:t>
      </w:r>
      <w:r w:rsidRPr="00917FD9">
        <w:rPr>
          <w:rFonts w:ascii="Times New Roman" w:hAnsi="Times New Roman"/>
          <w:sz w:val="24"/>
          <w:szCs w:val="24"/>
        </w:rPr>
        <w:t xml:space="preserve">5 </w:t>
      </w:r>
      <w:proofErr w:type="spellStart"/>
      <w:r w:rsidRPr="00917FD9">
        <w:rPr>
          <w:rFonts w:ascii="Times New Roman" w:hAnsi="Times New Roman"/>
          <w:sz w:val="24"/>
          <w:szCs w:val="24"/>
        </w:rPr>
        <w:t>vm</w:t>
      </w:r>
      <w:proofErr w:type="spellEnd"/>
      <w:r w:rsidRPr="00917FD9">
        <w:rPr>
          <w:rFonts w:ascii="Times New Roman" w:hAnsi="Times New Roman"/>
          <w:sz w:val="24"/>
          <w:szCs w:val="24"/>
        </w:rPr>
        <w:t xml:space="preserve">, </w:t>
      </w:r>
      <w:r>
        <w:rPr>
          <w:rFonts w:ascii="Times New Roman" w:hAnsi="Times New Roman"/>
          <w:sz w:val="24"/>
          <w:szCs w:val="24"/>
        </w:rPr>
        <w:t>SD</w:t>
      </w:r>
      <w:r w:rsidRPr="00667E85">
        <w:rPr>
          <w:rFonts w:ascii="Times New Roman" w:hAnsi="Times New Roman"/>
          <w:sz w:val="24"/>
          <w:szCs w:val="24"/>
          <w:vertAlign w:val="subscript"/>
        </w:rPr>
        <w:t>L</w:t>
      </w:r>
      <w:r w:rsidRPr="00917FD9">
        <w:rPr>
          <w:rFonts w:ascii="Times New Roman" w:hAnsi="Times New Roman"/>
          <w:sz w:val="24"/>
          <w:szCs w:val="24"/>
        </w:rPr>
        <w:t xml:space="preserve"> = 1</w:t>
      </w:r>
      <w:r>
        <w:rPr>
          <w:rFonts w:ascii="Times New Roman" w:hAnsi="Times New Roman"/>
          <w:sz w:val="24"/>
          <w:szCs w:val="24"/>
        </w:rPr>
        <w:t>3</w:t>
      </w:r>
      <w:r w:rsidRPr="00917FD9">
        <w:rPr>
          <w:rFonts w:ascii="Times New Roman" w:hAnsi="Times New Roman"/>
          <w:sz w:val="24"/>
          <w:szCs w:val="24"/>
        </w:rPr>
        <w:t>.</w:t>
      </w:r>
      <w:r>
        <w:rPr>
          <w:rFonts w:ascii="Times New Roman" w:hAnsi="Times New Roman"/>
          <w:sz w:val="24"/>
          <w:szCs w:val="24"/>
        </w:rPr>
        <w:t xml:space="preserve">22; </w:t>
      </w:r>
      <w:r w:rsidRPr="00917FD9">
        <w:rPr>
          <w:rFonts w:ascii="Times New Roman" w:hAnsi="Times New Roman"/>
          <w:sz w:val="24"/>
          <w:szCs w:val="24"/>
        </w:rPr>
        <w:t>M</w:t>
      </w:r>
      <w:r w:rsidRPr="00667E85">
        <w:rPr>
          <w:rFonts w:ascii="Times New Roman" w:hAnsi="Times New Roman"/>
          <w:sz w:val="24"/>
          <w:szCs w:val="24"/>
          <w:vertAlign w:val="subscript"/>
        </w:rPr>
        <w:t>B</w:t>
      </w:r>
      <w:r w:rsidRPr="00917FD9">
        <w:rPr>
          <w:rFonts w:ascii="Times New Roman" w:hAnsi="Times New Roman"/>
          <w:sz w:val="24"/>
          <w:szCs w:val="24"/>
        </w:rPr>
        <w:t xml:space="preserve"> = </w:t>
      </w:r>
      <w:r>
        <w:rPr>
          <w:rFonts w:ascii="Times New Roman" w:hAnsi="Times New Roman"/>
          <w:sz w:val="24"/>
          <w:szCs w:val="24"/>
        </w:rPr>
        <w:t>19</w:t>
      </w:r>
      <w:r w:rsidRPr="00917FD9">
        <w:rPr>
          <w:rFonts w:ascii="Times New Roman" w:hAnsi="Times New Roman"/>
          <w:sz w:val="24"/>
          <w:szCs w:val="24"/>
        </w:rPr>
        <w:t>.</w:t>
      </w:r>
      <w:r>
        <w:rPr>
          <w:rFonts w:ascii="Times New Roman" w:hAnsi="Times New Roman"/>
          <w:sz w:val="24"/>
          <w:szCs w:val="24"/>
        </w:rPr>
        <w:t>82</w:t>
      </w:r>
      <w:r w:rsidRPr="00917FD9">
        <w:rPr>
          <w:rFonts w:ascii="Times New Roman" w:hAnsi="Times New Roman"/>
          <w:sz w:val="24"/>
          <w:szCs w:val="24"/>
        </w:rPr>
        <w:t xml:space="preserve"> </w:t>
      </w:r>
      <w:proofErr w:type="spellStart"/>
      <w:r w:rsidRPr="00917FD9">
        <w:rPr>
          <w:rFonts w:ascii="Times New Roman" w:hAnsi="Times New Roman"/>
          <w:sz w:val="24"/>
          <w:szCs w:val="24"/>
        </w:rPr>
        <w:t>vm</w:t>
      </w:r>
      <w:proofErr w:type="spellEnd"/>
      <w:r w:rsidRPr="00917FD9">
        <w:rPr>
          <w:rFonts w:ascii="Times New Roman" w:hAnsi="Times New Roman"/>
          <w:sz w:val="24"/>
          <w:szCs w:val="24"/>
        </w:rPr>
        <w:t xml:space="preserve">, </w:t>
      </w:r>
      <w:r>
        <w:rPr>
          <w:rFonts w:ascii="Times New Roman" w:hAnsi="Times New Roman"/>
          <w:sz w:val="24"/>
          <w:szCs w:val="24"/>
        </w:rPr>
        <w:t>SD</w:t>
      </w:r>
      <w:r>
        <w:rPr>
          <w:rFonts w:ascii="Times New Roman" w:hAnsi="Times New Roman"/>
          <w:sz w:val="24"/>
          <w:szCs w:val="24"/>
          <w:vertAlign w:val="subscript"/>
        </w:rPr>
        <w:t>B</w:t>
      </w:r>
      <w:r w:rsidRPr="00667E85">
        <w:rPr>
          <w:rFonts w:ascii="Times New Roman" w:hAnsi="Times New Roman"/>
          <w:sz w:val="24"/>
          <w:szCs w:val="24"/>
          <w:vertAlign w:val="subscript"/>
        </w:rPr>
        <w:t xml:space="preserve"> </w:t>
      </w:r>
      <w:r w:rsidRPr="00917FD9">
        <w:rPr>
          <w:rFonts w:ascii="Times New Roman" w:hAnsi="Times New Roman"/>
          <w:sz w:val="24"/>
          <w:szCs w:val="24"/>
        </w:rPr>
        <w:t xml:space="preserve">= </w:t>
      </w:r>
      <w:r>
        <w:rPr>
          <w:rFonts w:ascii="Times New Roman" w:hAnsi="Times New Roman"/>
          <w:sz w:val="24"/>
          <w:szCs w:val="24"/>
        </w:rPr>
        <w:t>7.23)</w:t>
      </w:r>
      <w:r w:rsidRPr="00917FD9">
        <w:rPr>
          <w:rFonts w:ascii="Times New Roman" w:hAnsi="Times New Roman"/>
          <w:sz w:val="24"/>
          <w:szCs w:val="24"/>
        </w:rPr>
        <w:t xml:space="preserve">, </w:t>
      </w:r>
      <w:r w:rsidRPr="00D3241E">
        <w:rPr>
          <w:rFonts w:ascii="Times New Roman" w:hAnsi="Times New Roman"/>
          <w:i/>
          <w:sz w:val="24"/>
          <w:szCs w:val="24"/>
        </w:rPr>
        <w:t>F</w:t>
      </w:r>
      <w:r w:rsidRPr="00917FD9">
        <w:rPr>
          <w:rFonts w:ascii="Times New Roman" w:hAnsi="Times New Roman"/>
          <w:sz w:val="24"/>
          <w:szCs w:val="24"/>
        </w:rPr>
        <w:t xml:space="preserve"> (1, 46) = .006, </w:t>
      </w:r>
      <w:r w:rsidRPr="00917FD9">
        <w:rPr>
          <w:rFonts w:ascii="Times New Roman" w:hAnsi="Times New Roman"/>
          <w:i/>
          <w:sz w:val="24"/>
          <w:szCs w:val="24"/>
        </w:rPr>
        <w:t>p</w:t>
      </w:r>
      <w:r w:rsidRPr="00917FD9">
        <w:rPr>
          <w:rFonts w:ascii="Times New Roman" w:hAnsi="Times New Roman"/>
          <w:sz w:val="24"/>
          <w:szCs w:val="24"/>
        </w:rPr>
        <w:t xml:space="preserve"> = .94</w:t>
      </w:r>
      <w:r>
        <w:rPr>
          <w:rFonts w:ascii="Times New Roman" w:hAnsi="Times New Roman"/>
          <w:sz w:val="24"/>
          <w:szCs w:val="24"/>
        </w:rPr>
        <w:t xml:space="preserve">, </w:t>
      </w:r>
      <w:r w:rsidRPr="00917FD9">
        <w:rPr>
          <w:rFonts w:ascii="Times New Roman" w:hAnsi="Times New Roman"/>
          <w:i/>
          <w:sz w:val="24"/>
          <w:szCs w:val="24"/>
        </w:rPr>
        <w:t>ŋ</w:t>
      </w:r>
      <w:r w:rsidRPr="00917FD9">
        <w:rPr>
          <w:rFonts w:ascii="Times New Roman" w:hAnsi="Times New Roman"/>
          <w:sz w:val="24"/>
          <w:szCs w:val="24"/>
          <w:vertAlign w:val="subscript"/>
        </w:rPr>
        <w:t>p</w:t>
      </w:r>
      <w:r w:rsidRPr="00917FD9">
        <w:rPr>
          <w:rFonts w:ascii="Times New Roman" w:hAnsi="Times New Roman"/>
          <w:sz w:val="24"/>
          <w:szCs w:val="24"/>
          <w:vertAlign w:val="superscript"/>
        </w:rPr>
        <w:t>2</w:t>
      </w:r>
      <w:r>
        <w:rPr>
          <w:rFonts w:ascii="Times New Roman" w:hAnsi="Times New Roman"/>
          <w:sz w:val="24"/>
          <w:szCs w:val="24"/>
        </w:rPr>
        <w:t xml:space="preserve"> = .0001 (Figure </w:t>
      </w:r>
      <w:r w:rsidR="00093C87">
        <w:rPr>
          <w:rFonts w:ascii="Times New Roman" w:hAnsi="Times New Roman"/>
          <w:sz w:val="24"/>
          <w:szCs w:val="24"/>
        </w:rPr>
        <w:t>4A</w:t>
      </w:r>
      <w:r>
        <w:rPr>
          <w:rFonts w:ascii="Times New Roman" w:hAnsi="Times New Roman"/>
          <w:sz w:val="24"/>
          <w:szCs w:val="24"/>
        </w:rPr>
        <w:t>)</w:t>
      </w:r>
      <w:r w:rsidR="0067076F">
        <w:rPr>
          <w:rFonts w:ascii="Times New Roman" w:hAnsi="Times New Roman"/>
          <w:sz w:val="24"/>
          <w:szCs w:val="24"/>
        </w:rPr>
        <w:t>.</w:t>
      </w:r>
    </w:p>
    <w:p w14:paraId="55EF5710" w14:textId="77777777" w:rsidR="00267A8F" w:rsidRDefault="00267A8F" w:rsidP="00267A8F">
      <w:pPr>
        <w:spacing w:line="480" w:lineRule="auto"/>
        <w:jc w:val="center"/>
        <w:rPr>
          <w:rFonts w:ascii="Times New Roman" w:hAnsi="Times New Roman"/>
          <w:sz w:val="24"/>
          <w:szCs w:val="24"/>
        </w:rPr>
      </w:pPr>
      <w:r>
        <w:rPr>
          <w:rFonts w:ascii="Times New Roman" w:hAnsi="Times New Roman"/>
          <w:sz w:val="24"/>
          <w:szCs w:val="24"/>
        </w:rPr>
        <w:t>[Figure 4 here]</w:t>
      </w:r>
    </w:p>
    <w:p w14:paraId="4844296F" w14:textId="3A8CA583" w:rsidR="00E55BB2" w:rsidRDefault="003421AF" w:rsidP="003421AF">
      <w:pPr>
        <w:spacing w:line="480" w:lineRule="auto"/>
        <w:ind w:firstLine="720"/>
        <w:rPr>
          <w:rFonts w:ascii="Times New Roman" w:hAnsi="Times New Roman"/>
          <w:sz w:val="24"/>
          <w:szCs w:val="24"/>
        </w:rPr>
      </w:pPr>
      <w:proofErr w:type="gramStart"/>
      <w:r w:rsidRPr="003421AF">
        <w:rPr>
          <w:rFonts w:ascii="Times New Roman" w:eastAsia="Calibri" w:hAnsi="Times New Roman"/>
          <w:i/>
          <w:sz w:val="24"/>
          <w:szCs w:val="24"/>
          <w:lang w:val="en-GB"/>
        </w:rPr>
        <w:t>Performance during the testing phase</w:t>
      </w:r>
      <w:r>
        <w:rPr>
          <w:rFonts w:ascii="Times New Roman" w:eastAsia="Calibri" w:hAnsi="Times New Roman"/>
          <w:i/>
          <w:sz w:val="24"/>
          <w:szCs w:val="24"/>
          <w:lang w:val="en-GB"/>
        </w:rPr>
        <w:t>.</w:t>
      </w:r>
      <w:proofErr w:type="gramEnd"/>
      <w:r>
        <w:rPr>
          <w:rFonts w:ascii="Times New Roman" w:hAnsi="Times New Roman"/>
          <w:i/>
          <w:sz w:val="24"/>
          <w:szCs w:val="24"/>
        </w:rPr>
        <w:t xml:space="preserve"> </w:t>
      </w:r>
      <w:r>
        <w:rPr>
          <w:rFonts w:ascii="Times New Roman" w:hAnsi="Times New Roman"/>
          <w:sz w:val="24"/>
          <w:szCs w:val="24"/>
        </w:rPr>
        <w:t>T</w:t>
      </w:r>
      <w:r w:rsidRPr="00917FD9">
        <w:rPr>
          <w:rFonts w:ascii="Times New Roman" w:hAnsi="Times New Roman"/>
          <w:sz w:val="24"/>
          <w:szCs w:val="24"/>
        </w:rPr>
        <w:t xml:space="preserve">he </w:t>
      </w:r>
      <w:r w:rsidR="00160218">
        <w:rPr>
          <w:rFonts w:ascii="Times New Roman" w:hAnsi="Times New Roman"/>
          <w:sz w:val="24"/>
          <w:szCs w:val="24"/>
        </w:rPr>
        <w:t>mean</w:t>
      </w:r>
      <w:r w:rsidRPr="00917FD9">
        <w:rPr>
          <w:rFonts w:ascii="Times New Roman" w:hAnsi="Times New Roman"/>
          <w:sz w:val="24"/>
          <w:szCs w:val="24"/>
        </w:rPr>
        <w:t xml:space="preserve"> response errors</w:t>
      </w:r>
      <w:r>
        <w:rPr>
          <w:rFonts w:ascii="Times New Roman" w:hAnsi="Times New Roman"/>
          <w:sz w:val="24"/>
          <w:szCs w:val="24"/>
        </w:rPr>
        <w:t xml:space="preserve"> during the testing phase as a function of the learning cue (L or B) were plotted in Figure </w:t>
      </w:r>
      <w:r w:rsidR="00095782">
        <w:rPr>
          <w:rFonts w:ascii="Times New Roman" w:hAnsi="Times New Roman"/>
          <w:sz w:val="24"/>
          <w:szCs w:val="24"/>
        </w:rPr>
        <w:t>4A</w:t>
      </w:r>
      <w:r>
        <w:rPr>
          <w:rFonts w:ascii="Times New Roman" w:hAnsi="Times New Roman"/>
          <w:sz w:val="24"/>
          <w:szCs w:val="24"/>
        </w:rPr>
        <w:t>. P</w:t>
      </w:r>
      <w:r w:rsidRPr="00917FD9">
        <w:rPr>
          <w:rFonts w:ascii="Times New Roman" w:hAnsi="Times New Roman"/>
          <w:sz w:val="24"/>
          <w:szCs w:val="24"/>
        </w:rPr>
        <w:t xml:space="preserve">articipants </w:t>
      </w:r>
      <w:r w:rsidR="00BE37B2">
        <w:rPr>
          <w:rFonts w:ascii="Times New Roman" w:hAnsi="Times New Roman"/>
          <w:sz w:val="24"/>
          <w:szCs w:val="24"/>
        </w:rPr>
        <w:t xml:space="preserve">in L </w:t>
      </w:r>
      <w:r w:rsidRPr="00917FD9">
        <w:rPr>
          <w:rFonts w:ascii="Times New Roman" w:hAnsi="Times New Roman"/>
          <w:sz w:val="24"/>
          <w:szCs w:val="24"/>
        </w:rPr>
        <w:t>(M</w:t>
      </w:r>
      <w:r w:rsidRPr="00235AA0">
        <w:rPr>
          <w:rFonts w:ascii="Times New Roman" w:hAnsi="Times New Roman"/>
          <w:sz w:val="24"/>
          <w:szCs w:val="24"/>
          <w:vertAlign w:val="subscript"/>
        </w:rPr>
        <w:t>L</w:t>
      </w:r>
      <w:r w:rsidRPr="00917FD9">
        <w:rPr>
          <w:rFonts w:ascii="Times New Roman" w:hAnsi="Times New Roman"/>
          <w:sz w:val="24"/>
          <w:szCs w:val="24"/>
        </w:rPr>
        <w:t xml:space="preserve"> = 28.35 </w:t>
      </w:r>
      <w:proofErr w:type="spellStart"/>
      <w:r w:rsidRPr="00917FD9">
        <w:rPr>
          <w:rFonts w:ascii="Times New Roman" w:hAnsi="Times New Roman"/>
          <w:sz w:val="24"/>
          <w:szCs w:val="24"/>
        </w:rPr>
        <w:t>vm</w:t>
      </w:r>
      <w:proofErr w:type="spellEnd"/>
      <w:r w:rsidRPr="00917FD9">
        <w:rPr>
          <w:rFonts w:ascii="Times New Roman" w:hAnsi="Times New Roman"/>
          <w:sz w:val="24"/>
          <w:szCs w:val="24"/>
        </w:rPr>
        <w:t xml:space="preserve">, </w:t>
      </w:r>
      <w:r>
        <w:rPr>
          <w:rFonts w:ascii="Times New Roman" w:hAnsi="Times New Roman"/>
          <w:sz w:val="24"/>
          <w:szCs w:val="24"/>
        </w:rPr>
        <w:t>SD</w:t>
      </w:r>
      <w:r w:rsidRPr="00D3241E">
        <w:rPr>
          <w:rFonts w:ascii="Times New Roman" w:hAnsi="Times New Roman"/>
          <w:sz w:val="24"/>
          <w:szCs w:val="24"/>
          <w:vertAlign w:val="subscript"/>
        </w:rPr>
        <w:t>L</w:t>
      </w:r>
      <w:r w:rsidRPr="00917FD9">
        <w:rPr>
          <w:rFonts w:ascii="Times New Roman" w:hAnsi="Times New Roman"/>
          <w:sz w:val="24"/>
          <w:szCs w:val="24"/>
        </w:rPr>
        <w:t xml:space="preserve"> = 15.04) were significantly more accurate </w:t>
      </w:r>
      <w:r w:rsidR="00D140C4">
        <w:rPr>
          <w:rFonts w:ascii="Times New Roman" w:hAnsi="Times New Roman"/>
          <w:sz w:val="24"/>
          <w:szCs w:val="24"/>
        </w:rPr>
        <w:t>than</w:t>
      </w:r>
      <w:r w:rsidRPr="00917FD9">
        <w:rPr>
          <w:rFonts w:ascii="Times New Roman" w:hAnsi="Times New Roman"/>
          <w:sz w:val="24"/>
          <w:szCs w:val="24"/>
        </w:rPr>
        <w:t xml:space="preserve"> those </w:t>
      </w:r>
      <w:r w:rsidR="00BE37B2">
        <w:rPr>
          <w:rFonts w:ascii="Times New Roman" w:hAnsi="Times New Roman"/>
          <w:sz w:val="24"/>
          <w:szCs w:val="24"/>
        </w:rPr>
        <w:t xml:space="preserve">in B </w:t>
      </w:r>
      <w:r w:rsidRPr="00917FD9">
        <w:rPr>
          <w:rFonts w:ascii="Times New Roman" w:hAnsi="Times New Roman"/>
          <w:sz w:val="24"/>
          <w:szCs w:val="24"/>
        </w:rPr>
        <w:t>(M</w:t>
      </w:r>
      <w:r w:rsidRPr="00235AA0">
        <w:rPr>
          <w:rFonts w:ascii="Times New Roman" w:hAnsi="Times New Roman"/>
          <w:sz w:val="24"/>
          <w:szCs w:val="24"/>
          <w:vertAlign w:val="subscript"/>
        </w:rPr>
        <w:t>B</w:t>
      </w:r>
      <w:r w:rsidRPr="00917FD9">
        <w:rPr>
          <w:rFonts w:ascii="Times New Roman" w:hAnsi="Times New Roman"/>
          <w:sz w:val="24"/>
          <w:szCs w:val="24"/>
        </w:rPr>
        <w:t xml:space="preserve"> = 55.60 </w:t>
      </w:r>
      <w:proofErr w:type="spellStart"/>
      <w:r w:rsidRPr="00917FD9">
        <w:rPr>
          <w:rFonts w:ascii="Times New Roman" w:hAnsi="Times New Roman"/>
          <w:sz w:val="24"/>
          <w:szCs w:val="24"/>
        </w:rPr>
        <w:t>vm</w:t>
      </w:r>
      <w:proofErr w:type="spellEnd"/>
      <w:r w:rsidRPr="00917FD9">
        <w:rPr>
          <w:rFonts w:ascii="Times New Roman" w:hAnsi="Times New Roman"/>
          <w:sz w:val="24"/>
          <w:szCs w:val="24"/>
        </w:rPr>
        <w:t xml:space="preserve">, </w:t>
      </w:r>
      <w:r>
        <w:rPr>
          <w:rFonts w:ascii="Times New Roman" w:hAnsi="Times New Roman"/>
          <w:sz w:val="24"/>
          <w:szCs w:val="24"/>
        </w:rPr>
        <w:t>SD</w:t>
      </w:r>
      <w:r>
        <w:rPr>
          <w:rFonts w:ascii="Times New Roman" w:hAnsi="Times New Roman"/>
          <w:sz w:val="24"/>
          <w:szCs w:val="24"/>
          <w:vertAlign w:val="subscript"/>
        </w:rPr>
        <w:t>B</w:t>
      </w:r>
      <w:r w:rsidRPr="00D3241E">
        <w:rPr>
          <w:rFonts w:ascii="Times New Roman" w:hAnsi="Times New Roman"/>
          <w:sz w:val="24"/>
          <w:szCs w:val="24"/>
          <w:vertAlign w:val="subscript"/>
        </w:rPr>
        <w:t xml:space="preserve"> </w:t>
      </w:r>
      <w:r w:rsidRPr="00917FD9">
        <w:rPr>
          <w:rFonts w:ascii="Times New Roman" w:hAnsi="Times New Roman"/>
          <w:sz w:val="24"/>
          <w:szCs w:val="24"/>
        </w:rPr>
        <w:t xml:space="preserve">= 24.67), </w:t>
      </w:r>
      <w:r w:rsidRPr="00D3241E">
        <w:rPr>
          <w:rFonts w:ascii="Times New Roman" w:hAnsi="Times New Roman"/>
          <w:i/>
          <w:sz w:val="24"/>
          <w:szCs w:val="24"/>
        </w:rPr>
        <w:t>F</w:t>
      </w:r>
      <w:r w:rsidRPr="00917FD9">
        <w:rPr>
          <w:rFonts w:ascii="Times New Roman" w:hAnsi="Times New Roman"/>
          <w:sz w:val="24"/>
          <w:szCs w:val="24"/>
        </w:rPr>
        <w:t xml:space="preserve"> (1, 46) = 21.3</w:t>
      </w:r>
      <w:r>
        <w:rPr>
          <w:rFonts w:ascii="Times New Roman" w:hAnsi="Times New Roman"/>
          <w:sz w:val="24"/>
          <w:szCs w:val="24"/>
        </w:rPr>
        <w:t>6</w:t>
      </w:r>
      <w:r w:rsidRPr="00917FD9">
        <w:rPr>
          <w:rFonts w:ascii="Times New Roman" w:hAnsi="Times New Roman"/>
          <w:sz w:val="24"/>
          <w:szCs w:val="24"/>
        </w:rPr>
        <w:t xml:space="preserve">, </w:t>
      </w:r>
      <w:r w:rsidRPr="00917FD9">
        <w:rPr>
          <w:rFonts w:ascii="Times New Roman" w:hAnsi="Times New Roman"/>
          <w:i/>
          <w:sz w:val="24"/>
          <w:szCs w:val="24"/>
        </w:rPr>
        <w:t>p</w:t>
      </w:r>
      <w:r w:rsidRPr="00917FD9">
        <w:rPr>
          <w:rFonts w:ascii="Times New Roman" w:hAnsi="Times New Roman"/>
          <w:sz w:val="24"/>
          <w:szCs w:val="24"/>
        </w:rPr>
        <w:t xml:space="preserve"> &lt; .001</w:t>
      </w:r>
      <w:r>
        <w:rPr>
          <w:rFonts w:ascii="Times New Roman" w:hAnsi="Times New Roman"/>
          <w:sz w:val="24"/>
          <w:szCs w:val="24"/>
        </w:rPr>
        <w:t xml:space="preserve">, </w:t>
      </w:r>
      <w:r w:rsidRPr="00917FD9">
        <w:rPr>
          <w:rFonts w:ascii="Times New Roman" w:hAnsi="Times New Roman"/>
          <w:i/>
          <w:sz w:val="24"/>
          <w:szCs w:val="24"/>
        </w:rPr>
        <w:t>ŋ</w:t>
      </w:r>
      <w:r w:rsidRPr="00917FD9">
        <w:rPr>
          <w:rFonts w:ascii="Times New Roman" w:hAnsi="Times New Roman"/>
          <w:sz w:val="24"/>
          <w:szCs w:val="24"/>
          <w:vertAlign w:val="subscript"/>
        </w:rPr>
        <w:t>p</w:t>
      </w:r>
      <w:r w:rsidRPr="00917FD9">
        <w:rPr>
          <w:rFonts w:ascii="Times New Roman" w:hAnsi="Times New Roman"/>
          <w:sz w:val="24"/>
          <w:szCs w:val="24"/>
          <w:vertAlign w:val="superscript"/>
        </w:rPr>
        <w:t>2</w:t>
      </w:r>
      <w:r>
        <w:rPr>
          <w:rFonts w:ascii="Times New Roman" w:hAnsi="Times New Roman"/>
          <w:sz w:val="24"/>
          <w:szCs w:val="24"/>
        </w:rPr>
        <w:t xml:space="preserve"> = .32</w:t>
      </w:r>
      <w:r w:rsidRPr="00917FD9">
        <w:rPr>
          <w:rFonts w:ascii="Times New Roman" w:hAnsi="Times New Roman"/>
          <w:sz w:val="24"/>
          <w:szCs w:val="24"/>
        </w:rPr>
        <w:t>. Th</w:t>
      </w:r>
      <w:r w:rsidR="007E7706">
        <w:rPr>
          <w:rFonts w:ascii="Times New Roman" w:hAnsi="Times New Roman"/>
          <w:sz w:val="24"/>
          <w:szCs w:val="24"/>
        </w:rPr>
        <w:t>is</w:t>
      </w:r>
      <w:r w:rsidRPr="00917FD9">
        <w:rPr>
          <w:rFonts w:ascii="Times New Roman" w:hAnsi="Times New Roman"/>
          <w:sz w:val="24"/>
          <w:szCs w:val="24"/>
        </w:rPr>
        <w:t xml:space="preserve"> result impl</w:t>
      </w:r>
      <w:r w:rsidR="007E7706">
        <w:rPr>
          <w:rFonts w:ascii="Times New Roman" w:hAnsi="Times New Roman"/>
          <w:sz w:val="24"/>
          <w:szCs w:val="24"/>
        </w:rPr>
        <w:t>ies</w:t>
      </w:r>
      <w:r w:rsidRPr="00917FD9">
        <w:rPr>
          <w:rFonts w:ascii="Times New Roman" w:hAnsi="Times New Roman"/>
          <w:sz w:val="24"/>
          <w:szCs w:val="24"/>
        </w:rPr>
        <w:t xml:space="preserve"> that </w:t>
      </w:r>
      <w:r w:rsidR="004E2046">
        <w:rPr>
          <w:rFonts w:ascii="Times New Roman" w:hAnsi="Times New Roman"/>
          <w:sz w:val="24"/>
          <w:szCs w:val="24"/>
        </w:rPr>
        <w:t>the cognitive map</w:t>
      </w:r>
      <w:r w:rsidR="00EA4805">
        <w:rPr>
          <w:rFonts w:ascii="Times New Roman" w:hAnsi="Times New Roman"/>
          <w:sz w:val="24"/>
          <w:szCs w:val="24"/>
        </w:rPr>
        <w:t xml:space="preserve"> in</w:t>
      </w:r>
      <w:r w:rsidR="004E2046">
        <w:rPr>
          <w:rFonts w:ascii="Times New Roman" w:hAnsi="Times New Roman"/>
          <w:sz w:val="24"/>
          <w:szCs w:val="24"/>
        </w:rPr>
        <w:t xml:space="preserve"> the landmark group allowed a more accurate inference of the vectors between two objects</w:t>
      </w:r>
      <w:r w:rsidR="0024470B">
        <w:rPr>
          <w:rFonts w:ascii="Times New Roman" w:hAnsi="Times New Roman"/>
          <w:sz w:val="24"/>
          <w:szCs w:val="24"/>
        </w:rPr>
        <w:t>’</w:t>
      </w:r>
      <w:r w:rsidR="004E2046">
        <w:rPr>
          <w:rFonts w:ascii="Times New Roman" w:hAnsi="Times New Roman"/>
          <w:sz w:val="24"/>
          <w:szCs w:val="24"/>
        </w:rPr>
        <w:t xml:space="preserve"> locations.</w:t>
      </w:r>
    </w:p>
    <w:p w14:paraId="79F66A3A" w14:textId="4E5B11F8" w:rsidR="00093C87" w:rsidRDefault="00630C6A" w:rsidP="003421AF">
      <w:pPr>
        <w:spacing w:line="480" w:lineRule="auto"/>
        <w:ind w:firstLine="720"/>
        <w:rPr>
          <w:rFonts w:ascii="Times New Roman" w:hAnsi="Times New Roman"/>
          <w:sz w:val="24"/>
          <w:szCs w:val="24"/>
        </w:rPr>
      </w:pPr>
      <w:r>
        <w:rPr>
          <w:rFonts w:ascii="Times New Roman" w:hAnsi="Times New Roman"/>
          <w:sz w:val="24"/>
          <w:szCs w:val="24"/>
        </w:rPr>
        <w:lastRenderedPageBreak/>
        <w:t xml:space="preserve">The </w:t>
      </w:r>
      <w:r w:rsidR="00267A8F">
        <w:rPr>
          <w:rFonts w:ascii="Times New Roman" w:hAnsi="Times New Roman"/>
          <w:sz w:val="24"/>
          <w:szCs w:val="24"/>
        </w:rPr>
        <w:t>dev</w:t>
      </w:r>
      <w:r w:rsidR="003449B0">
        <w:rPr>
          <w:rFonts w:ascii="Times New Roman" w:hAnsi="Times New Roman"/>
          <w:sz w:val="24"/>
          <w:szCs w:val="24"/>
        </w:rPr>
        <w:t>iation scores</w:t>
      </w:r>
      <w:r w:rsidR="00267A8F">
        <w:rPr>
          <w:rFonts w:ascii="Times New Roman" w:hAnsi="Times New Roman"/>
          <w:sz w:val="24"/>
          <w:szCs w:val="24"/>
        </w:rPr>
        <w:t xml:space="preserve"> of </w:t>
      </w:r>
      <w:r w:rsidR="00095782">
        <w:rPr>
          <w:rFonts w:ascii="Times New Roman" w:hAnsi="Times New Roman"/>
          <w:sz w:val="24"/>
          <w:szCs w:val="24"/>
        </w:rPr>
        <w:t>individual</w:t>
      </w:r>
      <w:r w:rsidR="00267A8F">
        <w:rPr>
          <w:rFonts w:ascii="Times New Roman" w:hAnsi="Times New Roman"/>
          <w:sz w:val="24"/>
          <w:szCs w:val="24"/>
        </w:rPr>
        <w:t xml:space="preserve"> response location</w:t>
      </w:r>
      <w:r w:rsidR="00F02911">
        <w:rPr>
          <w:rFonts w:ascii="Times New Roman" w:hAnsi="Times New Roman"/>
          <w:sz w:val="24"/>
          <w:szCs w:val="24"/>
        </w:rPr>
        <w:t>s</w:t>
      </w:r>
      <w:r w:rsidR="00267A8F">
        <w:rPr>
          <w:rFonts w:ascii="Times New Roman" w:hAnsi="Times New Roman"/>
          <w:sz w:val="24"/>
          <w:szCs w:val="24"/>
        </w:rPr>
        <w:t xml:space="preserve"> </w:t>
      </w:r>
      <w:r w:rsidR="00D2309E">
        <w:rPr>
          <w:rFonts w:ascii="Times New Roman" w:hAnsi="Times New Roman"/>
          <w:sz w:val="24"/>
          <w:szCs w:val="24"/>
        </w:rPr>
        <w:t xml:space="preserve">(calculated </w:t>
      </w:r>
      <w:r w:rsidR="00511033">
        <w:rPr>
          <w:rFonts w:ascii="Times New Roman" w:hAnsi="Times New Roman"/>
          <w:sz w:val="24"/>
          <w:szCs w:val="24"/>
        </w:rPr>
        <w:t xml:space="preserve">by </w:t>
      </w:r>
      <w:r w:rsidR="00D2309E">
        <w:rPr>
          <w:rFonts w:ascii="Times New Roman" w:hAnsi="Times New Roman"/>
          <w:sz w:val="24"/>
          <w:szCs w:val="24"/>
        </w:rPr>
        <w:t xml:space="preserve">subtracting the x-y coordinates of </w:t>
      </w:r>
      <w:r>
        <w:rPr>
          <w:rFonts w:ascii="Times New Roman" w:hAnsi="Times New Roman"/>
          <w:sz w:val="24"/>
          <w:szCs w:val="24"/>
        </w:rPr>
        <w:t>the</w:t>
      </w:r>
      <w:r w:rsidR="00D2309E">
        <w:rPr>
          <w:rFonts w:ascii="Times New Roman" w:hAnsi="Times New Roman"/>
          <w:sz w:val="24"/>
          <w:szCs w:val="24"/>
        </w:rPr>
        <w:t xml:space="preserve"> correct target location</w:t>
      </w:r>
      <w:r w:rsidR="0024470B">
        <w:rPr>
          <w:rFonts w:ascii="Times New Roman" w:hAnsi="Times New Roman"/>
          <w:sz w:val="24"/>
          <w:szCs w:val="24"/>
        </w:rPr>
        <w:t>s</w:t>
      </w:r>
      <w:r w:rsidR="00D2309E">
        <w:rPr>
          <w:rFonts w:ascii="Times New Roman" w:hAnsi="Times New Roman"/>
          <w:sz w:val="24"/>
          <w:szCs w:val="24"/>
        </w:rPr>
        <w:t xml:space="preserve"> from those of </w:t>
      </w:r>
      <w:r>
        <w:rPr>
          <w:rFonts w:ascii="Times New Roman" w:hAnsi="Times New Roman"/>
          <w:sz w:val="24"/>
          <w:szCs w:val="24"/>
        </w:rPr>
        <w:t>the</w:t>
      </w:r>
      <w:r w:rsidR="00D2309E">
        <w:rPr>
          <w:rFonts w:ascii="Times New Roman" w:hAnsi="Times New Roman"/>
          <w:sz w:val="24"/>
          <w:szCs w:val="24"/>
        </w:rPr>
        <w:t xml:space="preserve"> individual response location</w:t>
      </w:r>
      <w:r w:rsidR="0024470B">
        <w:rPr>
          <w:rFonts w:ascii="Times New Roman" w:hAnsi="Times New Roman"/>
          <w:sz w:val="24"/>
          <w:szCs w:val="24"/>
        </w:rPr>
        <w:t>s</w:t>
      </w:r>
      <w:r w:rsidR="00D2309E">
        <w:rPr>
          <w:rFonts w:ascii="Times New Roman" w:hAnsi="Times New Roman"/>
          <w:sz w:val="24"/>
          <w:szCs w:val="24"/>
        </w:rPr>
        <w:t xml:space="preserve">) </w:t>
      </w:r>
      <w:r w:rsidR="00F02911">
        <w:rPr>
          <w:rFonts w:ascii="Times New Roman" w:hAnsi="Times New Roman"/>
          <w:sz w:val="24"/>
          <w:szCs w:val="24"/>
        </w:rPr>
        <w:t xml:space="preserve">are </w:t>
      </w:r>
      <w:r w:rsidR="00457D46">
        <w:rPr>
          <w:rFonts w:ascii="Times New Roman" w:hAnsi="Times New Roman"/>
          <w:sz w:val="24"/>
          <w:szCs w:val="24"/>
        </w:rPr>
        <w:t xml:space="preserve">plotted </w:t>
      </w:r>
      <w:r w:rsidR="00267A8F">
        <w:rPr>
          <w:rFonts w:ascii="Times New Roman" w:hAnsi="Times New Roman"/>
          <w:sz w:val="24"/>
          <w:szCs w:val="24"/>
        </w:rPr>
        <w:t xml:space="preserve">for </w:t>
      </w:r>
      <w:r w:rsidR="00095782">
        <w:rPr>
          <w:rFonts w:ascii="Times New Roman" w:hAnsi="Times New Roman"/>
          <w:sz w:val="24"/>
          <w:szCs w:val="24"/>
        </w:rPr>
        <w:t>both</w:t>
      </w:r>
      <w:r w:rsidR="00267A8F">
        <w:rPr>
          <w:rFonts w:ascii="Times New Roman" w:hAnsi="Times New Roman"/>
          <w:sz w:val="24"/>
          <w:szCs w:val="24"/>
        </w:rPr>
        <w:t xml:space="preserve"> learning-cue co</w:t>
      </w:r>
      <w:r w:rsidR="003449B0">
        <w:rPr>
          <w:rFonts w:ascii="Times New Roman" w:hAnsi="Times New Roman"/>
          <w:sz w:val="24"/>
          <w:szCs w:val="24"/>
        </w:rPr>
        <w:t>ndition</w:t>
      </w:r>
      <w:r w:rsidR="00095782">
        <w:rPr>
          <w:rFonts w:ascii="Times New Roman" w:hAnsi="Times New Roman"/>
          <w:sz w:val="24"/>
          <w:szCs w:val="24"/>
        </w:rPr>
        <w:t>s</w:t>
      </w:r>
      <w:r w:rsidR="003449B0">
        <w:rPr>
          <w:rFonts w:ascii="Times New Roman" w:hAnsi="Times New Roman"/>
          <w:sz w:val="24"/>
          <w:szCs w:val="24"/>
        </w:rPr>
        <w:t xml:space="preserve"> (Figure 5</w:t>
      </w:r>
      <w:r w:rsidR="00095782">
        <w:rPr>
          <w:rFonts w:ascii="Times New Roman" w:hAnsi="Times New Roman"/>
          <w:sz w:val="24"/>
          <w:szCs w:val="24"/>
        </w:rPr>
        <w:t>A</w:t>
      </w:r>
      <w:r w:rsidR="003449B0">
        <w:rPr>
          <w:rFonts w:ascii="Times New Roman" w:hAnsi="Times New Roman"/>
          <w:sz w:val="24"/>
          <w:szCs w:val="24"/>
        </w:rPr>
        <w:t xml:space="preserve">). </w:t>
      </w:r>
      <w:r w:rsidR="00F02911">
        <w:rPr>
          <w:rFonts w:ascii="Times New Roman" w:hAnsi="Times New Roman"/>
          <w:sz w:val="24"/>
          <w:szCs w:val="24"/>
        </w:rPr>
        <w:t xml:space="preserve">A </w:t>
      </w:r>
      <w:r w:rsidR="0024470B">
        <w:rPr>
          <w:rFonts w:ascii="Times New Roman" w:hAnsi="Times New Roman"/>
          <w:sz w:val="24"/>
          <w:szCs w:val="24"/>
        </w:rPr>
        <w:t>smaller</w:t>
      </w:r>
      <w:r w:rsidR="003449B0">
        <w:rPr>
          <w:rFonts w:ascii="Times New Roman" w:hAnsi="Times New Roman"/>
          <w:sz w:val="24"/>
          <w:szCs w:val="24"/>
        </w:rPr>
        <w:t xml:space="preserve"> </w:t>
      </w:r>
      <w:r w:rsidR="00D12C5E">
        <w:rPr>
          <w:rFonts w:ascii="Times New Roman" w:hAnsi="Times New Roman"/>
          <w:sz w:val="24"/>
          <w:szCs w:val="24"/>
        </w:rPr>
        <w:t xml:space="preserve">distance between </w:t>
      </w:r>
      <w:r w:rsidR="003449B0">
        <w:rPr>
          <w:rFonts w:ascii="Times New Roman" w:hAnsi="Times New Roman"/>
          <w:sz w:val="24"/>
          <w:szCs w:val="24"/>
        </w:rPr>
        <w:t xml:space="preserve">one data </w:t>
      </w:r>
      <w:r w:rsidR="00D12C5E">
        <w:rPr>
          <w:rFonts w:ascii="Times New Roman" w:hAnsi="Times New Roman"/>
          <w:sz w:val="24"/>
          <w:szCs w:val="24"/>
        </w:rPr>
        <w:t>point and</w:t>
      </w:r>
      <w:r w:rsidR="003449B0">
        <w:rPr>
          <w:rFonts w:ascii="Times New Roman" w:hAnsi="Times New Roman"/>
          <w:sz w:val="24"/>
          <w:szCs w:val="24"/>
        </w:rPr>
        <w:t xml:space="preserve"> the origin (0, 0)</w:t>
      </w:r>
      <w:r w:rsidR="00095782">
        <w:rPr>
          <w:rFonts w:ascii="Times New Roman" w:hAnsi="Times New Roman"/>
          <w:sz w:val="24"/>
          <w:szCs w:val="24"/>
        </w:rPr>
        <w:t xml:space="preserve"> suggests</w:t>
      </w:r>
      <w:r w:rsidR="00D12C5E">
        <w:rPr>
          <w:rFonts w:ascii="Times New Roman" w:hAnsi="Times New Roman"/>
          <w:sz w:val="24"/>
          <w:szCs w:val="24"/>
        </w:rPr>
        <w:t xml:space="preserve"> </w:t>
      </w:r>
      <w:r w:rsidR="003449B0">
        <w:rPr>
          <w:rFonts w:ascii="Times New Roman" w:hAnsi="Times New Roman"/>
          <w:sz w:val="24"/>
          <w:szCs w:val="24"/>
        </w:rPr>
        <w:t xml:space="preserve">higher accuracy of </w:t>
      </w:r>
      <w:r w:rsidR="00D12C5E">
        <w:rPr>
          <w:rFonts w:ascii="Times New Roman" w:hAnsi="Times New Roman"/>
          <w:sz w:val="24"/>
          <w:szCs w:val="24"/>
        </w:rPr>
        <w:t>the</w:t>
      </w:r>
      <w:r w:rsidR="003449B0">
        <w:rPr>
          <w:rFonts w:ascii="Times New Roman" w:hAnsi="Times New Roman"/>
          <w:sz w:val="24"/>
          <w:szCs w:val="24"/>
        </w:rPr>
        <w:t xml:space="preserve"> </w:t>
      </w:r>
      <w:r w:rsidR="00D12C5E">
        <w:rPr>
          <w:rFonts w:ascii="Times New Roman" w:hAnsi="Times New Roman"/>
          <w:sz w:val="24"/>
          <w:szCs w:val="24"/>
        </w:rPr>
        <w:t xml:space="preserve">corresponding </w:t>
      </w:r>
      <w:r w:rsidR="003449B0">
        <w:rPr>
          <w:rFonts w:ascii="Times New Roman" w:hAnsi="Times New Roman"/>
          <w:sz w:val="24"/>
          <w:szCs w:val="24"/>
        </w:rPr>
        <w:t xml:space="preserve">response. </w:t>
      </w:r>
      <w:r>
        <w:rPr>
          <w:rFonts w:ascii="Times New Roman" w:hAnsi="Times New Roman"/>
          <w:sz w:val="24"/>
          <w:szCs w:val="24"/>
        </w:rPr>
        <w:t xml:space="preserve">The 95% confidence ellipses of the deviation </w:t>
      </w:r>
      <w:r w:rsidR="00193B65">
        <w:rPr>
          <w:rFonts w:ascii="Times New Roman" w:hAnsi="Times New Roman"/>
          <w:sz w:val="24"/>
          <w:szCs w:val="24"/>
        </w:rPr>
        <w:t xml:space="preserve">scores </w:t>
      </w:r>
      <w:r>
        <w:rPr>
          <w:rFonts w:ascii="Times New Roman" w:hAnsi="Times New Roman"/>
          <w:sz w:val="24"/>
          <w:szCs w:val="24"/>
        </w:rPr>
        <w:t xml:space="preserve">and of the mean of the deviation </w:t>
      </w:r>
      <w:r w:rsidR="00193B65">
        <w:rPr>
          <w:rFonts w:ascii="Times New Roman" w:hAnsi="Times New Roman"/>
          <w:sz w:val="24"/>
          <w:szCs w:val="24"/>
        </w:rPr>
        <w:t xml:space="preserve">scores </w:t>
      </w:r>
      <w:r>
        <w:rPr>
          <w:rFonts w:ascii="Times New Roman" w:hAnsi="Times New Roman"/>
          <w:sz w:val="24"/>
          <w:szCs w:val="24"/>
        </w:rPr>
        <w:t>are also plotted</w:t>
      </w:r>
      <w:r w:rsidR="00D12C5E">
        <w:rPr>
          <w:rFonts w:ascii="Times New Roman" w:hAnsi="Times New Roman"/>
          <w:sz w:val="24"/>
          <w:szCs w:val="24"/>
        </w:rPr>
        <w:t xml:space="preserve"> for both learning-cue conditions</w:t>
      </w:r>
      <w:r>
        <w:rPr>
          <w:rFonts w:ascii="Times New Roman" w:hAnsi="Times New Roman"/>
          <w:sz w:val="24"/>
          <w:szCs w:val="24"/>
        </w:rPr>
        <w:t xml:space="preserve">. The </w:t>
      </w:r>
      <w:r w:rsidR="00EA4805">
        <w:rPr>
          <w:rFonts w:ascii="Times New Roman" w:hAnsi="Times New Roman"/>
          <w:sz w:val="24"/>
          <w:szCs w:val="24"/>
        </w:rPr>
        <w:t>ellipses</w:t>
      </w:r>
      <w:r w:rsidR="003449B0">
        <w:rPr>
          <w:rFonts w:ascii="Times New Roman" w:hAnsi="Times New Roman"/>
          <w:sz w:val="24"/>
          <w:szCs w:val="24"/>
        </w:rPr>
        <w:t xml:space="preserve"> </w:t>
      </w:r>
      <w:r w:rsidR="00EA4805">
        <w:rPr>
          <w:rFonts w:ascii="Times New Roman" w:hAnsi="Times New Roman"/>
          <w:sz w:val="24"/>
          <w:szCs w:val="24"/>
        </w:rPr>
        <w:t>indicate</w:t>
      </w:r>
      <w:r>
        <w:rPr>
          <w:rFonts w:ascii="Times New Roman" w:hAnsi="Times New Roman"/>
          <w:sz w:val="24"/>
          <w:szCs w:val="24"/>
        </w:rPr>
        <w:t xml:space="preserve"> that </w:t>
      </w:r>
      <w:r w:rsidR="003449B0">
        <w:rPr>
          <w:rFonts w:ascii="Times New Roman" w:hAnsi="Times New Roman"/>
          <w:sz w:val="24"/>
          <w:szCs w:val="24"/>
        </w:rPr>
        <w:t xml:space="preserve">participants in </w:t>
      </w:r>
      <w:r w:rsidR="00D26CBA">
        <w:rPr>
          <w:rFonts w:ascii="Times New Roman" w:hAnsi="Times New Roman"/>
          <w:sz w:val="24"/>
          <w:szCs w:val="24"/>
        </w:rPr>
        <w:t>either L or B group</w:t>
      </w:r>
      <w:r w:rsidR="003449B0">
        <w:rPr>
          <w:rFonts w:ascii="Times New Roman" w:hAnsi="Times New Roman"/>
          <w:sz w:val="24"/>
          <w:szCs w:val="24"/>
        </w:rPr>
        <w:t xml:space="preserve"> had no systematic </w:t>
      </w:r>
      <w:r>
        <w:rPr>
          <w:rFonts w:ascii="Times New Roman" w:hAnsi="Times New Roman"/>
          <w:sz w:val="24"/>
          <w:szCs w:val="24"/>
        </w:rPr>
        <w:t xml:space="preserve">response </w:t>
      </w:r>
      <w:r w:rsidR="00116EC8">
        <w:rPr>
          <w:rFonts w:ascii="Times New Roman" w:hAnsi="Times New Roman"/>
          <w:sz w:val="24"/>
          <w:szCs w:val="24"/>
        </w:rPr>
        <w:t>bias</w:t>
      </w:r>
      <w:r w:rsidR="003449B0">
        <w:rPr>
          <w:rFonts w:ascii="Times New Roman" w:hAnsi="Times New Roman"/>
          <w:sz w:val="24"/>
          <w:szCs w:val="24"/>
        </w:rPr>
        <w:t xml:space="preserve"> </w:t>
      </w:r>
      <w:r>
        <w:rPr>
          <w:rFonts w:ascii="Times New Roman" w:hAnsi="Times New Roman"/>
          <w:sz w:val="24"/>
          <w:szCs w:val="24"/>
        </w:rPr>
        <w:t>whereas</w:t>
      </w:r>
      <w:r w:rsidR="003449B0">
        <w:rPr>
          <w:rFonts w:ascii="Times New Roman" w:hAnsi="Times New Roman"/>
          <w:sz w:val="24"/>
          <w:szCs w:val="24"/>
        </w:rPr>
        <w:t xml:space="preserve"> response</w:t>
      </w:r>
      <w:r w:rsidR="00116EC8">
        <w:rPr>
          <w:rFonts w:ascii="Times New Roman" w:hAnsi="Times New Roman"/>
          <w:sz w:val="24"/>
          <w:szCs w:val="24"/>
        </w:rPr>
        <w:t>s</w:t>
      </w:r>
      <w:r w:rsidR="003449B0">
        <w:rPr>
          <w:rFonts w:ascii="Times New Roman" w:hAnsi="Times New Roman"/>
          <w:sz w:val="24"/>
          <w:szCs w:val="24"/>
        </w:rPr>
        <w:t xml:space="preserve"> in the B condition w</w:t>
      </w:r>
      <w:r w:rsidR="00116EC8">
        <w:rPr>
          <w:rFonts w:ascii="Times New Roman" w:hAnsi="Times New Roman"/>
          <w:sz w:val="24"/>
          <w:szCs w:val="24"/>
        </w:rPr>
        <w:t>ere</w:t>
      </w:r>
      <w:r w:rsidR="003449B0">
        <w:rPr>
          <w:rFonts w:ascii="Times New Roman" w:hAnsi="Times New Roman"/>
          <w:sz w:val="24"/>
          <w:szCs w:val="24"/>
        </w:rPr>
        <w:t xml:space="preserve"> more dispersed than those in the L condition</w:t>
      </w:r>
      <w:r w:rsidR="00193B65">
        <w:rPr>
          <w:rFonts w:ascii="Times New Roman" w:hAnsi="Times New Roman"/>
          <w:sz w:val="24"/>
          <w:szCs w:val="24"/>
        </w:rPr>
        <w:t>,</w:t>
      </w:r>
      <w:r>
        <w:rPr>
          <w:rFonts w:ascii="Times New Roman" w:hAnsi="Times New Roman"/>
          <w:sz w:val="24"/>
          <w:szCs w:val="24"/>
        </w:rPr>
        <w:t xml:space="preserve"> </w:t>
      </w:r>
      <w:r w:rsidR="00EA4805">
        <w:rPr>
          <w:rFonts w:ascii="Times New Roman" w:hAnsi="Times New Roman"/>
          <w:sz w:val="24"/>
          <w:szCs w:val="24"/>
        </w:rPr>
        <w:t xml:space="preserve">confirming that the cognitive map in the landmark group </w:t>
      </w:r>
      <w:r w:rsidR="003F2D12">
        <w:rPr>
          <w:rFonts w:ascii="Times New Roman" w:hAnsi="Times New Roman"/>
          <w:sz w:val="24"/>
          <w:szCs w:val="24"/>
        </w:rPr>
        <w:t>was more accurate</w:t>
      </w:r>
      <w:r w:rsidR="003449B0">
        <w:rPr>
          <w:rFonts w:ascii="Times New Roman" w:hAnsi="Times New Roman"/>
          <w:sz w:val="24"/>
          <w:szCs w:val="24"/>
        </w:rPr>
        <w:t xml:space="preserve">. </w:t>
      </w:r>
    </w:p>
    <w:p w14:paraId="7D562A47" w14:textId="27398EE1" w:rsidR="00CB3EE4" w:rsidRDefault="00431886" w:rsidP="00431886">
      <w:pPr>
        <w:spacing w:line="480" w:lineRule="auto"/>
        <w:jc w:val="center"/>
        <w:rPr>
          <w:rFonts w:ascii="Times New Roman" w:hAnsi="Times New Roman"/>
          <w:sz w:val="24"/>
          <w:szCs w:val="24"/>
        </w:rPr>
      </w:pPr>
      <w:r>
        <w:rPr>
          <w:rFonts w:ascii="Times New Roman" w:hAnsi="Times New Roman"/>
          <w:sz w:val="24"/>
          <w:szCs w:val="24"/>
        </w:rPr>
        <w:t xml:space="preserve">[Figure </w:t>
      </w:r>
      <w:r w:rsidR="00267A8F">
        <w:rPr>
          <w:rFonts w:ascii="Times New Roman" w:hAnsi="Times New Roman"/>
          <w:sz w:val="24"/>
          <w:szCs w:val="24"/>
        </w:rPr>
        <w:t xml:space="preserve">5 </w:t>
      </w:r>
      <w:r>
        <w:rPr>
          <w:rFonts w:ascii="Times New Roman" w:hAnsi="Times New Roman"/>
          <w:sz w:val="24"/>
          <w:szCs w:val="24"/>
        </w:rPr>
        <w:t>here]</w:t>
      </w:r>
    </w:p>
    <w:p w14:paraId="5098B9E6" w14:textId="77777777" w:rsidR="00F70595" w:rsidRDefault="00086CCC">
      <w:pPr>
        <w:widowControl w:val="0"/>
        <w:spacing w:line="480" w:lineRule="auto"/>
        <w:jc w:val="center"/>
        <w:rPr>
          <w:rFonts w:ascii="Times New Roman" w:eastAsia="Calibri" w:hAnsi="Times New Roman"/>
          <w:b/>
          <w:sz w:val="24"/>
          <w:szCs w:val="24"/>
          <w:lang w:val="en-GB"/>
        </w:rPr>
      </w:pPr>
      <w:r w:rsidRPr="00917FD9">
        <w:rPr>
          <w:rFonts w:ascii="Times New Roman" w:eastAsia="Calibri" w:hAnsi="Times New Roman"/>
          <w:b/>
          <w:sz w:val="24"/>
          <w:szCs w:val="24"/>
          <w:lang w:val="en-GB"/>
        </w:rPr>
        <w:t>Experiment 2</w:t>
      </w:r>
    </w:p>
    <w:p w14:paraId="0E209D7A" w14:textId="133956B9" w:rsidR="00EA7D55" w:rsidRDefault="00332174" w:rsidP="00EA7D55">
      <w:pPr>
        <w:spacing w:line="480" w:lineRule="auto"/>
        <w:ind w:firstLine="720"/>
        <w:rPr>
          <w:rFonts w:ascii="Times New Roman" w:hAnsi="Times New Roman"/>
          <w:sz w:val="24"/>
          <w:szCs w:val="24"/>
        </w:rPr>
      </w:pPr>
      <w:r>
        <w:rPr>
          <w:rFonts w:ascii="Times New Roman" w:hAnsi="Times New Roman"/>
          <w:sz w:val="24"/>
          <w:szCs w:val="24"/>
        </w:rPr>
        <w:t xml:space="preserve">In </w:t>
      </w:r>
      <w:r w:rsidRPr="00917FD9">
        <w:rPr>
          <w:rFonts w:ascii="Times New Roman" w:hAnsi="Times New Roman"/>
          <w:sz w:val="24"/>
          <w:szCs w:val="24"/>
        </w:rPr>
        <w:t>Experiment 2</w:t>
      </w:r>
      <w:r>
        <w:rPr>
          <w:rFonts w:ascii="Times New Roman" w:hAnsi="Times New Roman"/>
          <w:sz w:val="24"/>
          <w:szCs w:val="24"/>
        </w:rPr>
        <w:t>,</w:t>
      </w:r>
      <w:r w:rsidRPr="00917FD9">
        <w:rPr>
          <w:rFonts w:ascii="Times New Roman" w:hAnsi="Times New Roman"/>
          <w:sz w:val="24"/>
          <w:szCs w:val="24"/>
        </w:rPr>
        <w:t xml:space="preserve"> </w:t>
      </w:r>
      <w:r w:rsidR="00EA7D55">
        <w:rPr>
          <w:rFonts w:ascii="Times New Roman" w:hAnsi="Times New Roman"/>
          <w:sz w:val="24"/>
          <w:szCs w:val="24"/>
        </w:rPr>
        <w:t>a task requiring inference of the spatial configuration among three objects was employed to evaluate the accuracy of the cognitive map of objects’ locations in either learning-cue condition.</w:t>
      </w:r>
    </w:p>
    <w:p w14:paraId="5BA9097F" w14:textId="77777777" w:rsidR="00F70595" w:rsidRPr="00CB3EE4" w:rsidRDefault="003421AF" w:rsidP="001B5897">
      <w:pPr>
        <w:widowControl w:val="0"/>
        <w:spacing w:line="480" w:lineRule="auto"/>
        <w:rPr>
          <w:rFonts w:ascii="Times New Roman" w:eastAsia="Calibri" w:hAnsi="Times New Roman"/>
          <w:b/>
          <w:sz w:val="24"/>
          <w:szCs w:val="24"/>
          <w:lang w:val="en-GB"/>
        </w:rPr>
      </w:pPr>
      <w:r w:rsidRPr="00CB3EE4">
        <w:rPr>
          <w:rFonts w:ascii="Times New Roman" w:eastAsia="Calibri" w:hAnsi="Times New Roman"/>
          <w:b/>
          <w:sz w:val="24"/>
          <w:szCs w:val="24"/>
          <w:lang w:val="en-GB"/>
        </w:rPr>
        <w:t>Method</w:t>
      </w:r>
    </w:p>
    <w:p w14:paraId="7EDE4205" w14:textId="77777777" w:rsidR="0067076F" w:rsidRPr="00F51FCE" w:rsidRDefault="00086CCC" w:rsidP="00F51FCE">
      <w:pPr>
        <w:spacing w:line="480" w:lineRule="auto"/>
        <w:ind w:firstLine="720"/>
        <w:rPr>
          <w:rFonts w:ascii="Times New Roman" w:hAnsi="Times New Roman"/>
          <w:sz w:val="24"/>
          <w:szCs w:val="24"/>
        </w:rPr>
      </w:pPr>
      <w:proofErr w:type="gramStart"/>
      <w:r w:rsidRPr="00F51FCE">
        <w:rPr>
          <w:rFonts w:ascii="Times New Roman" w:hAnsi="Times New Roman"/>
          <w:i/>
          <w:sz w:val="24"/>
          <w:szCs w:val="24"/>
        </w:rPr>
        <w:t>Participants.</w:t>
      </w:r>
      <w:proofErr w:type="gramEnd"/>
      <w:r w:rsidRPr="00F51FCE">
        <w:rPr>
          <w:rFonts w:ascii="Times New Roman" w:hAnsi="Times New Roman"/>
          <w:sz w:val="24"/>
          <w:szCs w:val="24"/>
        </w:rPr>
        <w:t xml:space="preserve"> </w:t>
      </w:r>
      <w:r w:rsidR="003727F7">
        <w:rPr>
          <w:rFonts w:ascii="Times New Roman" w:hAnsi="Times New Roman"/>
          <w:sz w:val="24"/>
          <w:szCs w:val="24"/>
        </w:rPr>
        <w:t>Forty-eight</w:t>
      </w:r>
      <w:r w:rsidR="003727F7" w:rsidRPr="00917FD9">
        <w:rPr>
          <w:rFonts w:ascii="Times New Roman" w:hAnsi="Times New Roman"/>
          <w:sz w:val="24"/>
          <w:szCs w:val="24"/>
        </w:rPr>
        <w:t xml:space="preserve"> </w:t>
      </w:r>
      <w:r w:rsidR="003727F7">
        <w:rPr>
          <w:rFonts w:ascii="Times New Roman" w:hAnsi="Times New Roman"/>
          <w:sz w:val="24"/>
          <w:szCs w:val="24"/>
        </w:rPr>
        <w:t>students</w:t>
      </w:r>
      <w:r w:rsidR="004B594B">
        <w:rPr>
          <w:rFonts w:ascii="Times New Roman" w:hAnsi="Times New Roman"/>
          <w:sz w:val="24"/>
          <w:szCs w:val="24"/>
        </w:rPr>
        <w:t xml:space="preserve"> (24 males and 24 females) </w:t>
      </w:r>
      <w:r w:rsidR="003727F7" w:rsidRPr="00917FD9">
        <w:rPr>
          <w:rFonts w:ascii="Times New Roman" w:hAnsi="Times New Roman"/>
          <w:sz w:val="24"/>
          <w:szCs w:val="24"/>
        </w:rPr>
        <w:t>from</w:t>
      </w:r>
      <w:r w:rsidR="003727F7">
        <w:rPr>
          <w:rFonts w:ascii="Times New Roman" w:hAnsi="Times New Roman"/>
          <w:sz w:val="24"/>
          <w:szCs w:val="24"/>
        </w:rPr>
        <w:t xml:space="preserve"> the University of Alberta participated to fulfill a course requirement</w:t>
      </w:r>
      <w:r w:rsidRPr="00917FD9">
        <w:rPr>
          <w:rFonts w:ascii="Times New Roman" w:hAnsi="Times New Roman"/>
          <w:sz w:val="24"/>
          <w:szCs w:val="24"/>
        </w:rPr>
        <w:t xml:space="preserve">. </w:t>
      </w:r>
    </w:p>
    <w:p w14:paraId="2F97C7CF" w14:textId="77777777" w:rsidR="00086CCC" w:rsidRPr="00F51FCE" w:rsidRDefault="00F51FCE" w:rsidP="00F51FCE">
      <w:pPr>
        <w:spacing w:line="480" w:lineRule="auto"/>
        <w:ind w:firstLine="720"/>
        <w:rPr>
          <w:rFonts w:ascii="Times New Roman" w:eastAsia="Calibri" w:hAnsi="Times New Roman"/>
          <w:i/>
          <w:sz w:val="24"/>
          <w:szCs w:val="24"/>
          <w:lang w:val="en-GB"/>
        </w:rPr>
      </w:pPr>
      <w:proofErr w:type="gramStart"/>
      <w:r w:rsidRPr="00F51FCE">
        <w:rPr>
          <w:rFonts w:ascii="Times New Roman" w:hAnsi="Times New Roman"/>
          <w:i/>
          <w:sz w:val="24"/>
          <w:szCs w:val="24"/>
        </w:rPr>
        <w:t>Materials,</w:t>
      </w:r>
      <w:r w:rsidR="00B92E6B" w:rsidRPr="00F51FCE">
        <w:rPr>
          <w:rFonts w:ascii="Times New Roman" w:hAnsi="Times New Roman"/>
          <w:i/>
          <w:sz w:val="24"/>
          <w:szCs w:val="24"/>
        </w:rPr>
        <w:t xml:space="preserve"> Design and </w:t>
      </w:r>
      <w:r w:rsidR="00086CCC" w:rsidRPr="00F51FCE">
        <w:rPr>
          <w:rFonts w:ascii="Times New Roman" w:hAnsi="Times New Roman"/>
          <w:i/>
          <w:sz w:val="24"/>
          <w:szCs w:val="24"/>
        </w:rPr>
        <w:t>Procedure</w:t>
      </w:r>
      <w:r w:rsidRPr="00F51FCE">
        <w:rPr>
          <w:rFonts w:ascii="Times New Roman" w:hAnsi="Times New Roman"/>
          <w:i/>
          <w:sz w:val="24"/>
          <w:szCs w:val="24"/>
        </w:rPr>
        <w:t>.</w:t>
      </w:r>
      <w:proofErr w:type="gramEnd"/>
      <w:r w:rsidRPr="00F51FCE">
        <w:rPr>
          <w:rFonts w:ascii="Times New Roman" w:hAnsi="Times New Roman"/>
          <w:sz w:val="24"/>
          <w:szCs w:val="24"/>
        </w:rPr>
        <w:t xml:space="preserve"> </w:t>
      </w:r>
      <w:r w:rsidRPr="00917FD9">
        <w:rPr>
          <w:rFonts w:ascii="Times New Roman" w:hAnsi="Times New Roman"/>
          <w:sz w:val="24"/>
          <w:szCs w:val="24"/>
        </w:rPr>
        <w:t>Experiment 2 was identical to Experiment 1 with the following exceptions</w:t>
      </w:r>
      <w:r>
        <w:rPr>
          <w:rFonts w:ascii="Times New Roman" w:hAnsi="Times New Roman"/>
          <w:sz w:val="24"/>
          <w:szCs w:val="24"/>
        </w:rPr>
        <w:t>. During testing</w:t>
      </w:r>
      <w:r w:rsidR="00086CCC" w:rsidRPr="00F51FCE">
        <w:rPr>
          <w:rFonts w:ascii="Times New Roman" w:hAnsi="Times New Roman"/>
          <w:sz w:val="24"/>
          <w:szCs w:val="24"/>
        </w:rPr>
        <w:t xml:space="preserve">, </w:t>
      </w:r>
      <w:r w:rsidR="00625409">
        <w:rPr>
          <w:rFonts w:ascii="Times New Roman" w:hAnsi="Times New Roman"/>
          <w:sz w:val="24"/>
          <w:szCs w:val="24"/>
        </w:rPr>
        <w:t xml:space="preserve">both </w:t>
      </w:r>
      <w:r w:rsidR="00086CCC" w:rsidRPr="00F51FCE">
        <w:rPr>
          <w:rFonts w:ascii="Times New Roman" w:hAnsi="Times New Roman"/>
          <w:sz w:val="24"/>
          <w:szCs w:val="24"/>
        </w:rPr>
        <w:t xml:space="preserve">the </w:t>
      </w:r>
      <w:r w:rsidR="0016711A">
        <w:rPr>
          <w:rFonts w:ascii="Times New Roman" w:hAnsi="Times New Roman"/>
          <w:sz w:val="24"/>
          <w:szCs w:val="24"/>
        </w:rPr>
        <w:t xml:space="preserve">original </w:t>
      </w:r>
      <w:r w:rsidR="0067076F">
        <w:rPr>
          <w:rFonts w:ascii="Times New Roman" w:hAnsi="Times New Roman"/>
          <w:sz w:val="24"/>
          <w:szCs w:val="24"/>
        </w:rPr>
        <w:t>localization</w:t>
      </w:r>
      <w:r w:rsidR="004B594B">
        <w:rPr>
          <w:rFonts w:ascii="Times New Roman" w:hAnsi="Times New Roman"/>
          <w:sz w:val="24"/>
          <w:szCs w:val="24"/>
        </w:rPr>
        <w:t xml:space="preserve"> cue</w:t>
      </w:r>
      <w:r w:rsidR="0016711A">
        <w:rPr>
          <w:rFonts w:ascii="Times New Roman" w:hAnsi="Times New Roman"/>
          <w:sz w:val="24"/>
          <w:szCs w:val="24"/>
        </w:rPr>
        <w:t>s</w:t>
      </w:r>
      <w:r w:rsidR="0067076F">
        <w:rPr>
          <w:rFonts w:ascii="Times New Roman" w:hAnsi="Times New Roman"/>
          <w:sz w:val="24"/>
          <w:szCs w:val="24"/>
        </w:rPr>
        <w:t xml:space="preserve"> </w:t>
      </w:r>
      <w:r w:rsidR="000C5109">
        <w:rPr>
          <w:rFonts w:ascii="Times New Roman" w:hAnsi="Times New Roman"/>
          <w:sz w:val="24"/>
          <w:szCs w:val="24"/>
        </w:rPr>
        <w:t xml:space="preserve">(i.e. the wall, the traffic cone) </w:t>
      </w:r>
      <w:r w:rsidR="0067076F">
        <w:rPr>
          <w:rFonts w:ascii="Times New Roman" w:hAnsi="Times New Roman"/>
          <w:sz w:val="24"/>
          <w:szCs w:val="24"/>
        </w:rPr>
        <w:t>and</w:t>
      </w:r>
      <w:r w:rsidR="00086CCC" w:rsidRPr="00F51FCE">
        <w:rPr>
          <w:rFonts w:ascii="Times New Roman" w:hAnsi="Times New Roman"/>
          <w:sz w:val="24"/>
          <w:szCs w:val="24"/>
        </w:rPr>
        <w:t xml:space="preserve"> the distal </w:t>
      </w:r>
      <w:r w:rsidR="000C5109">
        <w:rPr>
          <w:rFonts w:ascii="Times New Roman" w:hAnsi="Times New Roman"/>
          <w:sz w:val="24"/>
          <w:szCs w:val="24"/>
        </w:rPr>
        <w:t xml:space="preserve">orientation </w:t>
      </w:r>
      <w:r w:rsidR="00086CCC" w:rsidRPr="00F51FCE">
        <w:rPr>
          <w:rFonts w:ascii="Times New Roman" w:hAnsi="Times New Roman"/>
          <w:sz w:val="24"/>
          <w:szCs w:val="24"/>
        </w:rPr>
        <w:t xml:space="preserve">cues were removed. </w:t>
      </w:r>
      <w:r w:rsidR="00625409">
        <w:rPr>
          <w:rFonts w:ascii="Times New Roman" w:hAnsi="Times New Roman"/>
          <w:sz w:val="24"/>
          <w:szCs w:val="24"/>
        </w:rPr>
        <w:t xml:space="preserve">For </w:t>
      </w:r>
      <w:r w:rsidR="00086CCC" w:rsidRPr="00F51FCE">
        <w:rPr>
          <w:rFonts w:ascii="Times New Roman" w:hAnsi="Times New Roman"/>
          <w:sz w:val="24"/>
          <w:szCs w:val="24"/>
        </w:rPr>
        <w:t xml:space="preserve">each testing trial, two of the four objects were shown at their </w:t>
      </w:r>
      <w:r w:rsidR="0016711A">
        <w:rPr>
          <w:rFonts w:ascii="Times New Roman" w:hAnsi="Times New Roman"/>
          <w:sz w:val="24"/>
          <w:szCs w:val="24"/>
        </w:rPr>
        <w:t>correct</w:t>
      </w:r>
      <w:r w:rsidR="0016711A" w:rsidRPr="00F51FCE">
        <w:rPr>
          <w:rFonts w:ascii="Times New Roman" w:hAnsi="Times New Roman"/>
          <w:sz w:val="24"/>
          <w:szCs w:val="24"/>
        </w:rPr>
        <w:t xml:space="preserve"> </w:t>
      </w:r>
      <w:r w:rsidR="00086CCC" w:rsidRPr="00F51FCE">
        <w:rPr>
          <w:rFonts w:ascii="Times New Roman" w:hAnsi="Times New Roman"/>
          <w:sz w:val="24"/>
          <w:szCs w:val="24"/>
        </w:rPr>
        <w:t>locations</w:t>
      </w:r>
      <w:r w:rsidR="00625409">
        <w:rPr>
          <w:rFonts w:ascii="Times New Roman" w:hAnsi="Times New Roman"/>
          <w:sz w:val="24"/>
          <w:szCs w:val="24"/>
        </w:rPr>
        <w:t xml:space="preserve"> as the testing cues</w:t>
      </w:r>
      <w:r w:rsidR="00344FA3">
        <w:rPr>
          <w:rFonts w:ascii="Times New Roman" w:hAnsi="Times New Roman"/>
          <w:sz w:val="24"/>
          <w:szCs w:val="24"/>
        </w:rPr>
        <w:t xml:space="preserve">; participants replaced one of the other </w:t>
      </w:r>
      <w:r w:rsidR="00344FA3">
        <w:rPr>
          <w:rFonts w:ascii="Times New Roman" w:hAnsi="Times New Roman"/>
          <w:sz w:val="24"/>
          <w:szCs w:val="24"/>
        </w:rPr>
        <w:lastRenderedPageBreak/>
        <w:t>two objects</w:t>
      </w:r>
      <w:r w:rsidR="00303718">
        <w:rPr>
          <w:rFonts w:ascii="Times New Roman" w:hAnsi="Times New Roman"/>
          <w:sz w:val="24"/>
          <w:szCs w:val="24"/>
        </w:rPr>
        <w:t xml:space="preserve">. </w:t>
      </w:r>
      <w:r w:rsidR="00685413" w:rsidRPr="00F51FCE">
        <w:rPr>
          <w:rFonts w:ascii="Times New Roman" w:hAnsi="Times New Roman"/>
          <w:sz w:val="24"/>
          <w:szCs w:val="24"/>
        </w:rPr>
        <w:t>T</w:t>
      </w:r>
      <w:r w:rsidR="00086CCC" w:rsidRPr="00F51FCE">
        <w:rPr>
          <w:rFonts w:ascii="Times New Roman" w:hAnsi="Times New Roman"/>
          <w:sz w:val="24"/>
          <w:szCs w:val="24"/>
        </w:rPr>
        <w:t>he combinations of six possible pairs of the cue objects and two possible probed objects for each</w:t>
      </w:r>
      <w:r w:rsidR="00685413" w:rsidRPr="00F51FCE">
        <w:rPr>
          <w:rFonts w:ascii="Times New Roman" w:hAnsi="Times New Roman"/>
          <w:sz w:val="24"/>
          <w:szCs w:val="24"/>
        </w:rPr>
        <w:t xml:space="preserve"> cue pair yielded 12</w:t>
      </w:r>
      <w:r w:rsidR="00A66B42">
        <w:rPr>
          <w:rFonts w:ascii="Times New Roman" w:hAnsi="Times New Roman"/>
          <w:sz w:val="24"/>
          <w:szCs w:val="24"/>
        </w:rPr>
        <w:t xml:space="preserve"> testing trials.</w:t>
      </w:r>
    </w:p>
    <w:p w14:paraId="6CD90BC4" w14:textId="77777777" w:rsidR="00F70595" w:rsidRPr="00CB3EE4" w:rsidRDefault="00B645C4" w:rsidP="001B5897">
      <w:pPr>
        <w:widowControl w:val="0"/>
        <w:spacing w:line="480" w:lineRule="auto"/>
        <w:rPr>
          <w:rFonts w:ascii="Times New Roman" w:eastAsia="Calibri" w:hAnsi="Times New Roman"/>
          <w:b/>
          <w:sz w:val="24"/>
          <w:szCs w:val="24"/>
          <w:lang w:val="en-GB"/>
        </w:rPr>
      </w:pPr>
      <w:r w:rsidRPr="00CB3EE4">
        <w:rPr>
          <w:rFonts w:ascii="Times New Roman" w:eastAsia="Calibri" w:hAnsi="Times New Roman"/>
          <w:b/>
          <w:sz w:val="24"/>
          <w:szCs w:val="24"/>
          <w:lang w:val="en-GB"/>
        </w:rPr>
        <w:t>Results</w:t>
      </w:r>
      <w:r w:rsidR="00D140C4" w:rsidRPr="00CB3EE4">
        <w:rPr>
          <w:rFonts w:ascii="Times New Roman" w:eastAsia="Calibri" w:hAnsi="Times New Roman"/>
          <w:b/>
          <w:sz w:val="24"/>
          <w:szCs w:val="24"/>
          <w:lang w:val="en-GB"/>
        </w:rPr>
        <w:t xml:space="preserve"> and </w:t>
      </w:r>
      <w:r w:rsidR="009614C1" w:rsidRPr="00CB3EE4">
        <w:rPr>
          <w:rFonts w:ascii="Times New Roman" w:eastAsia="Calibri" w:hAnsi="Times New Roman"/>
          <w:b/>
          <w:sz w:val="24"/>
          <w:szCs w:val="24"/>
          <w:lang w:val="en-GB"/>
        </w:rPr>
        <w:t>D</w:t>
      </w:r>
      <w:r w:rsidR="00D140C4" w:rsidRPr="00CB3EE4">
        <w:rPr>
          <w:rFonts w:ascii="Times New Roman" w:eastAsia="Calibri" w:hAnsi="Times New Roman"/>
          <w:b/>
          <w:sz w:val="24"/>
          <w:szCs w:val="24"/>
          <w:lang w:val="en-GB"/>
        </w:rPr>
        <w:t>iscussion</w:t>
      </w:r>
    </w:p>
    <w:p w14:paraId="5EE4B38F" w14:textId="4F38DD79" w:rsidR="00B645C4" w:rsidRDefault="005A4901">
      <w:pPr>
        <w:spacing w:line="480" w:lineRule="auto"/>
        <w:ind w:firstLine="720"/>
        <w:rPr>
          <w:rFonts w:ascii="Times New Roman" w:hAnsi="Times New Roman"/>
          <w:sz w:val="24"/>
          <w:szCs w:val="24"/>
        </w:rPr>
      </w:pPr>
      <w:r w:rsidRPr="00B645C4">
        <w:rPr>
          <w:rFonts w:ascii="Times New Roman" w:hAnsi="Times New Roman"/>
          <w:i/>
          <w:sz w:val="24"/>
          <w:szCs w:val="24"/>
        </w:rPr>
        <w:t>Performances during the learning phase</w:t>
      </w:r>
      <w:r w:rsidR="00B645C4" w:rsidRPr="00B645C4">
        <w:rPr>
          <w:rFonts w:ascii="Times New Roman" w:hAnsi="Times New Roman"/>
          <w:sz w:val="24"/>
          <w:szCs w:val="24"/>
        </w:rPr>
        <w:t xml:space="preserve">. </w:t>
      </w:r>
      <w:r w:rsidR="00DE6D85" w:rsidRPr="007228EF">
        <w:rPr>
          <w:rFonts w:ascii="Times New Roman" w:hAnsi="Times New Roman"/>
          <w:sz w:val="24"/>
          <w:szCs w:val="24"/>
        </w:rPr>
        <w:t>M</w:t>
      </w:r>
      <w:r w:rsidRPr="007228EF">
        <w:rPr>
          <w:rFonts w:ascii="Times New Roman" w:hAnsi="Times New Roman"/>
          <w:sz w:val="24"/>
          <w:szCs w:val="24"/>
        </w:rPr>
        <w:t xml:space="preserve">ixed-model ANOVAs </w:t>
      </w:r>
      <w:r w:rsidRPr="00B645C4">
        <w:rPr>
          <w:rFonts w:ascii="Times New Roman" w:hAnsi="Times New Roman"/>
          <w:sz w:val="24"/>
          <w:szCs w:val="24"/>
        </w:rPr>
        <w:t>were conducted on response errors across the four learning blocks to assess the learning effect.</w:t>
      </w:r>
      <w:r w:rsidR="00A66B42">
        <w:rPr>
          <w:rFonts w:ascii="Times New Roman" w:hAnsi="Times New Roman"/>
          <w:sz w:val="24"/>
          <w:szCs w:val="24"/>
        </w:rPr>
        <w:t xml:space="preserve"> </w:t>
      </w:r>
      <w:r w:rsidR="00D3241E" w:rsidRPr="00B645C4">
        <w:rPr>
          <w:rFonts w:ascii="Times New Roman" w:hAnsi="Times New Roman"/>
          <w:sz w:val="24"/>
          <w:szCs w:val="24"/>
        </w:rPr>
        <w:t>An</w:t>
      </w:r>
      <w:r w:rsidRPr="00B645C4">
        <w:rPr>
          <w:rFonts w:ascii="Times New Roman" w:hAnsi="Times New Roman"/>
          <w:sz w:val="24"/>
          <w:szCs w:val="24"/>
        </w:rPr>
        <w:t xml:space="preserve"> interaction </w:t>
      </w:r>
      <w:r w:rsidR="00246638" w:rsidRPr="00B645C4">
        <w:rPr>
          <w:rFonts w:ascii="Times New Roman" w:hAnsi="Times New Roman"/>
          <w:sz w:val="24"/>
          <w:szCs w:val="24"/>
        </w:rPr>
        <w:t xml:space="preserve">between the learning cue and the learning block </w:t>
      </w:r>
      <w:r w:rsidRPr="00B645C4">
        <w:rPr>
          <w:rFonts w:ascii="Times New Roman" w:hAnsi="Times New Roman"/>
          <w:sz w:val="24"/>
          <w:szCs w:val="24"/>
        </w:rPr>
        <w:t xml:space="preserve">was revealed, </w:t>
      </w:r>
      <w:r w:rsidR="00A51D18" w:rsidRPr="00F02911">
        <w:rPr>
          <w:rFonts w:ascii="Times New Roman" w:hAnsi="Times New Roman"/>
          <w:i/>
          <w:sz w:val="24"/>
          <w:szCs w:val="24"/>
        </w:rPr>
        <w:t>F</w:t>
      </w:r>
      <w:r w:rsidR="00A51D18" w:rsidRPr="00B645C4">
        <w:rPr>
          <w:rFonts w:ascii="Times New Roman" w:hAnsi="Times New Roman"/>
          <w:sz w:val="24"/>
          <w:szCs w:val="24"/>
        </w:rPr>
        <w:t xml:space="preserve"> (3, 138) = 5.67, </w:t>
      </w:r>
      <w:r w:rsidR="00A51D18" w:rsidRPr="00F02911">
        <w:rPr>
          <w:rFonts w:ascii="Times New Roman" w:hAnsi="Times New Roman"/>
          <w:i/>
          <w:sz w:val="24"/>
          <w:szCs w:val="24"/>
        </w:rPr>
        <w:t>p</w:t>
      </w:r>
      <w:r w:rsidR="00A51D18" w:rsidRPr="00B645C4">
        <w:rPr>
          <w:rFonts w:ascii="Times New Roman" w:hAnsi="Times New Roman"/>
          <w:sz w:val="24"/>
          <w:szCs w:val="24"/>
        </w:rPr>
        <w:t xml:space="preserve"> = .001, </w:t>
      </w:r>
      <w:r w:rsidR="007D5ED1" w:rsidRPr="00917FD9">
        <w:rPr>
          <w:rFonts w:ascii="Times New Roman" w:hAnsi="Times New Roman"/>
          <w:i/>
          <w:sz w:val="24"/>
          <w:szCs w:val="24"/>
        </w:rPr>
        <w:t>ŋ</w:t>
      </w:r>
      <w:r w:rsidR="007D5ED1" w:rsidRPr="00917FD9">
        <w:rPr>
          <w:rFonts w:ascii="Times New Roman" w:hAnsi="Times New Roman"/>
          <w:sz w:val="24"/>
          <w:szCs w:val="24"/>
          <w:vertAlign w:val="subscript"/>
        </w:rPr>
        <w:t>p</w:t>
      </w:r>
      <w:r w:rsidR="007D5ED1" w:rsidRPr="00917FD9">
        <w:rPr>
          <w:rFonts w:ascii="Times New Roman" w:hAnsi="Times New Roman"/>
          <w:sz w:val="24"/>
          <w:szCs w:val="24"/>
          <w:vertAlign w:val="superscript"/>
        </w:rPr>
        <w:t>2</w:t>
      </w:r>
      <w:r w:rsidR="00A51D18" w:rsidRPr="00B645C4">
        <w:rPr>
          <w:rFonts w:ascii="Times New Roman" w:hAnsi="Times New Roman"/>
          <w:sz w:val="24"/>
          <w:szCs w:val="24"/>
        </w:rPr>
        <w:t xml:space="preserve"> = .11</w:t>
      </w:r>
      <w:r w:rsidRPr="00B645C4">
        <w:rPr>
          <w:rFonts w:ascii="Times New Roman" w:hAnsi="Times New Roman"/>
          <w:sz w:val="24"/>
          <w:szCs w:val="24"/>
        </w:rPr>
        <w:t xml:space="preserve">. </w:t>
      </w:r>
      <w:r w:rsidR="00F00841">
        <w:rPr>
          <w:rFonts w:ascii="Times New Roman" w:hAnsi="Times New Roman"/>
          <w:sz w:val="24"/>
          <w:szCs w:val="24"/>
        </w:rPr>
        <w:t>As shown in Figure 3B, the L group again had a larger learning effect.</w:t>
      </w:r>
      <w:r w:rsidR="00F00841">
        <w:rPr>
          <w:rFonts w:ascii="Times New Roman" w:hAnsi="Times New Roman"/>
          <w:sz w:val="24"/>
          <w:szCs w:val="24"/>
          <w:lang w:val="en-GB"/>
        </w:rPr>
        <w:t xml:space="preserve"> </w:t>
      </w:r>
      <w:r w:rsidR="003C5DD1">
        <w:rPr>
          <w:rFonts w:ascii="Times New Roman" w:hAnsi="Times New Roman"/>
          <w:sz w:val="24"/>
          <w:szCs w:val="24"/>
        </w:rPr>
        <w:t>Repeated-measure ANOVAs on the response errors revealed a learning effect in each condition (L or B):</w:t>
      </w:r>
      <w:r w:rsidR="00BC56E1" w:rsidRPr="00B645C4">
        <w:rPr>
          <w:rFonts w:ascii="Times New Roman" w:hAnsi="Times New Roman"/>
          <w:sz w:val="24"/>
          <w:szCs w:val="24"/>
        </w:rPr>
        <w:t xml:space="preserve"> </w:t>
      </w:r>
      <w:r w:rsidR="00A51D18" w:rsidRPr="00B645C4">
        <w:rPr>
          <w:rFonts w:ascii="Times New Roman" w:hAnsi="Times New Roman"/>
          <w:sz w:val="24"/>
          <w:szCs w:val="24"/>
        </w:rPr>
        <w:t>for the L group</w:t>
      </w:r>
      <w:r w:rsidR="00430BAE" w:rsidRPr="00B645C4">
        <w:rPr>
          <w:rFonts w:ascii="Times New Roman" w:hAnsi="Times New Roman"/>
          <w:sz w:val="24"/>
          <w:szCs w:val="24"/>
        </w:rPr>
        <w:t xml:space="preserve">, </w:t>
      </w:r>
      <w:r w:rsidR="00430BAE" w:rsidRPr="00F02911">
        <w:rPr>
          <w:rFonts w:ascii="Times New Roman" w:hAnsi="Times New Roman"/>
          <w:i/>
          <w:sz w:val="24"/>
          <w:szCs w:val="24"/>
        </w:rPr>
        <w:t>F</w:t>
      </w:r>
      <w:r w:rsidR="00430BAE" w:rsidRPr="00B645C4">
        <w:rPr>
          <w:rFonts w:ascii="Times New Roman" w:hAnsi="Times New Roman"/>
          <w:sz w:val="24"/>
          <w:szCs w:val="24"/>
        </w:rPr>
        <w:t xml:space="preserve"> (3, 69) = 13.01, </w:t>
      </w:r>
      <w:r w:rsidR="00430BAE" w:rsidRPr="00F02911">
        <w:rPr>
          <w:rFonts w:ascii="Times New Roman" w:hAnsi="Times New Roman"/>
          <w:i/>
          <w:sz w:val="24"/>
          <w:szCs w:val="24"/>
        </w:rPr>
        <w:t>p</w:t>
      </w:r>
      <w:r w:rsidR="00430BAE" w:rsidRPr="00B645C4">
        <w:rPr>
          <w:rFonts w:ascii="Times New Roman" w:hAnsi="Times New Roman"/>
          <w:sz w:val="24"/>
          <w:szCs w:val="24"/>
        </w:rPr>
        <w:t xml:space="preserve"> &lt; .001, </w:t>
      </w:r>
      <w:r w:rsidR="007D5ED1" w:rsidRPr="00917FD9">
        <w:rPr>
          <w:rFonts w:ascii="Times New Roman" w:hAnsi="Times New Roman"/>
          <w:i/>
          <w:sz w:val="24"/>
          <w:szCs w:val="24"/>
        </w:rPr>
        <w:t>ŋ</w:t>
      </w:r>
      <w:r w:rsidR="007D5ED1" w:rsidRPr="00917FD9">
        <w:rPr>
          <w:rFonts w:ascii="Times New Roman" w:hAnsi="Times New Roman"/>
          <w:sz w:val="24"/>
          <w:szCs w:val="24"/>
          <w:vertAlign w:val="subscript"/>
        </w:rPr>
        <w:t>p</w:t>
      </w:r>
      <w:r w:rsidR="007D5ED1" w:rsidRPr="00917FD9">
        <w:rPr>
          <w:rFonts w:ascii="Times New Roman" w:hAnsi="Times New Roman"/>
          <w:sz w:val="24"/>
          <w:szCs w:val="24"/>
          <w:vertAlign w:val="superscript"/>
        </w:rPr>
        <w:t>2</w:t>
      </w:r>
      <w:r w:rsidR="00430BAE" w:rsidRPr="00B645C4">
        <w:rPr>
          <w:rFonts w:ascii="Times New Roman" w:hAnsi="Times New Roman"/>
          <w:sz w:val="24"/>
          <w:szCs w:val="24"/>
        </w:rPr>
        <w:t xml:space="preserve"> = .36, </w:t>
      </w:r>
      <w:r w:rsidR="00BC56E1" w:rsidRPr="00B645C4">
        <w:rPr>
          <w:rFonts w:ascii="Times New Roman" w:hAnsi="Times New Roman"/>
          <w:sz w:val="24"/>
          <w:szCs w:val="24"/>
        </w:rPr>
        <w:t xml:space="preserve">and </w:t>
      </w:r>
      <w:r w:rsidR="00430BAE" w:rsidRPr="00B645C4">
        <w:rPr>
          <w:rFonts w:ascii="Times New Roman" w:hAnsi="Times New Roman"/>
          <w:sz w:val="24"/>
          <w:szCs w:val="24"/>
        </w:rPr>
        <w:t xml:space="preserve">for the B group, </w:t>
      </w:r>
      <w:r w:rsidR="00430BAE" w:rsidRPr="00F02911">
        <w:rPr>
          <w:rFonts w:ascii="Times New Roman" w:hAnsi="Times New Roman"/>
          <w:i/>
          <w:sz w:val="24"/>
          <w:szCs w:val="24"/>
        </w:rPr>
        <w:t>F</w:t>
      </w:r>
      <w:r w:rsidR="00430BAE" w:rsidRPr="00B645C4">
        <w:rPr>
          <w:rFonts w:ascii="Times New Roman" w:hAnsi="Times New Roman"/>
          <w:sz w:val="24"/>
          <w:szCs w:val="24"/>
        </w:rPr>
        <w:t xml:space="preserve"> (3, 69) = 3.13, </w:t>
      </w:r>
      <w:r w:rsidR="00430BAE" w:rsidRPr="00F02911">
        <w:rPr>
          <w:rFonts w:ascii="Times New Roman" w:hAnsi="Times New Roman"/>
          <w:i/>
          <w:sz w:val="24"/>
          <w:szCs w:val="24"/>
        </w:rPr>
        <w:t>p</w:t>
      </w:r>
      <w:r w:rsidR="00430BAE" w:rsidRPr="00B645C4">
        <w:rPr>
          <w:rFonts w:ascii="Times New Roman" w:hAnsi="Times New Roman"/>
          <w:sz w:val="24"/>
          <w:szCs w:val="24"/>
        </w:rPr>
        <w:t xml:space="preserve"> = .03, </w:t>
      </w:r>
      <w:r w:rsidR="007D5ED1" w:rsidRPr="00917FD9">
        <w:rPr>
          <w:rFonts w:ascii="Times New Roman" w:hAnsi="Times New Roman"/>
          <w:i/>
          <w:sz w:val="24"/>
          <w:szCs w:val="24"/>
        </w:rPr>
        <w:t>ŋ</w:t>
      </w:r>
      <w:r w:rsidR="007D5ED1" w:rsidRPr="00917FD9">
        <w:rPr>
          <w:rFonts w:ascii="Times New Roman" w:hAnsi="Times New Roman"/>
          <w:sz w:val="24"/>
          <w:szCs w:val="24"/>
          <w:vertAlign w:val="subscript"/>
        </w:rPr>
        <w:t>p</w:t>
      </w:r>
      <w:r w:rsidR="007D5ED1" w:rsidRPr="00917FD9">
        <w:rPr>
          <w:rFonts w:ascii="Times New Roman" w:hAnsi="Times New Roman"/>
          <w:sz w:val="24"/>
          <w:szCs w:val="24"/>
          <w:vertAlign w:val="superscript"/>
        </w:rPr>
        <w:t>2</w:t>
      </w:r>
      <w:r w:rsidR="00430BAE" w:rsidRPr="00B645C4">
        <w:rPr>
          <w:rFonts w:ascii="Times New Roman" w:hAnsi="Times New Roman"/>
          <w:sz w:val="24"/>
          <w:szCs w:val="24"/>
        </w:rPr>
        <w:t xml:space="preserve"> = .12</w:t>
      </w:r>
      <w:r w:rsidR="00095782">
        <w:rPr>
          <w:rFonts w:ascii="Times New Roman" w:hAnsi="Times New Roman"/>
          <w:sz w:val="24"/>
          <w:szCs w:val="24"/>
        </w:rPr>
        <w:t xml:space="preserve"> (Figure 3B). </w:t>
      </w:r>
      <w:r w:rsidR="00A66B42">
        <w:rPr>
          <w:rFonts w:ascii="Times New Roman" w:hAnsi="Times New Roman"/>
          <w:sz w:val="24"/>
          <w:szCs w:val="24"/>
        </w:rPr>
        <w:t>Due to the learning effect, the</w:t>
      </w:r>
      <w:r w:rsidR="00D46E70" w:rsidRPr="00917FD9">
        <w:rPr>
          <w:rFonts w:ascii="Times New Roman" w:hAnsi="Times New Roman"/>
          <w:sz w:val="24"/>
          <w:szCs w:val="24"/>
        </w:rPr>
        <w:t xml:space="preserve"> response errors in the last learning block </w:t>
      </w:r>
      <w:r w:rsidR="00285C63">
        <w:rPr>
          <w:rFonts w:ascii="Times New Roman" w:hAnsi="Times New Roman"/>
          <w:sz w:val="24"/>
          <w:szCs w:val="24"/>
        </w:rPr>
        <w:t xml:space="preserve">from </w:t>
      </w:r>
      <w:r w:rsidR="00285C63" w:rsidRPr="00917FD9">
        <w:rPr>
          <w:rFonts w:ascii="Times New Roman" w:hAnsi="Times New Roman"/>
          <w:sz w:val="24"/>
          <w:szCs w:val="24"/>
        </w:rPr>
        <w:t>the two</w:t>
      </w:r>
      <w:r w:rsidR="003C5DD1">
        <w:rPr>
          <w:rFonts w:ascii="Times New Roman" w:hAnsi="Times New Roman"/>
          <w:sz w:val="24"/>
          <w:szCs w:val="24"/>
        </w:rPr>
        <w:t xml:space="preserve"> </w:t>
      </w:r>
      <w:r w:rsidR="00285C63" w:rsidRPr="00917FD9">
        <w:rPr>
          <w:rFonts w:ascii="Times New Roman" w:hAnsi="Times New Roman"/>
          <w:sz w:val="24"/>
          <w:szCs w:val="24"/>
        </w:rPr>
        <w:t xml:space="preserve">conditions </w:t>
      </w:r>
      <w:r w:rsidR="00D46E70" w:rsidRPr="00917FD9">
        <w:rPr>
          <w:rFonts w:ascii="Times New Roman" w:hAnsi="Times New Roman"/>
          <w:sz w:val="24"/>
          <w:szCs w:val="24"/>
        </w:rPr>
        <w:t>were compared</w:t>
      </w:r>
      <w:r w:rsidR="00344FA3">
        <w:rPr>
          <w:rFonts w:ascii="Times New Roman" w:hAnsi="Times New Roman"/>
          <w:sz w:val="24"/>
          <w:szCs w:val="24"/>
        </w:rPr>
        <w:t>. Localization accuracy</w:t>
      </w:r>
      <w:r w:rsidR="00D46E70" w:rsidRPr="00917FD9">
        <w:rPr>
          <w:rFonts w:ascii="Times New Roman" w:hAnsi="Times New Roman"/>
          <w:sz w:val="24"/>
          <w:szCs w:val="24"/>
        </w:rPr>
        <w:t xml:space="preserve"> </w:t>
      </w:r>
      <w:r w:rsidR="00430BAE">
        <w:rPr>
          <w:rFonts w:ascii="Times New Roman" w:hAnsi="Times New Roman"/>
          <w:sz w:val="24"/>
          <w:szCs w:val="24"/>
        </w:rPr>
        <w:t>did not differ</w:t>
      </w:r>
      <w:r w:rsidR="00D46E70" w:rsidRPr="00917FD9">
        <w:rPr>
          <w:rFonts w:ascii="Times New Roman" w:hAnsi="Times New Roman"/>
          <w:sz w:val="24"/>
          <w:szCs w:val="24"/>
        </w:rPr>
        <w:t xml:space="preserve"> between the two groups</w:t>
      </w:r>
      <w:r w:rsidR="00D46E70">
        <w:rPr>
          <w:rFonts w:ascii="Times New Roman" w:hAnsi="Times New Roman"/>
          <w:sz w:val="24"/>
          <w:szCs w:val="24"/>
        </w:rPr>
        <w:t xml:space="preserve"> (</w:t>
      </w:r>
      <w:r w:rsidR="004B774E" w:rsidRPr="00917FD9">
        <w:rPr>
          <w:rFonts w:ascii="Times New Roman" w:hAnsi="Times New Roman"/>
          <w:sz w:val="24"/>
          <w:szCs w:val="24"/>
        </w:rPr>
        <w:t>M</w:t>
      </w:r>
      <w:r w:rsidR="004B774E" w:rsidRPr="00667E85">
        <w:rPr>
          <w:rFonts w:ascii="Times New Roman" w:hAnsi="Times New Roman"/>
          <w:sz w:val="24"/>
          <w:szCs w:val="24"/>
          <w:vertAlign w:val="subscript"/>
        </w:rPr>
        <w:t>L</w:t>
      </w:r>
      <w:r w:rsidR="004B774E" w:rsidRPr="00917FD9">
        <w:rPr>
          <w:rFonts w:ascii="Times New Roman" w:hAnsi="Times New Roman"/>
          <w:sz w:val="24"/>
          <w:szCs w:val="24"/>
        </w:rPr>
        <w:t xml:space="preserve"> = 2</w:t>
      </w:r>
      <w:r w:rsidR="004B774E">
        <w:rPr>
          <w:rFonts w:ascii="Times New Roman" w:hAnsi="Times New Roman"/>
          <w:sz w:val="24"/>
          <w:szCs w:val="24"/>
        </w:rPr>
        <w:t>0</w:t>
      </w:r>
      <w:r w:rsidR="004B774E" w:rsidRPr="00917FD9">
        <w:rPr>
          <w:rFonts w:ascii="Times New Roman" w:hAnsi="Times New Roman"/>
          <w:sz w:val="24"/>
          <w:szCs w:val="24"/>
        </w:rPr>
        <w:t>.</w:t>
      </w:r>
      <w:r w:rsidR="004B774E">
        <w:rPr>
          <w:rFonts w:ascii="Times New Roman" w:hAnsi="Times New Roman"/>
          <w:sz w:val="24"/>
          <w:szCs w:val="24"/>
        </w:rPr>
        <w:t>11</w:t>
      </w:r>
      <w:r w:rsidR="004B774E" w:rsidRPr="00917FD9">
        <w:rPr>
          <w:rFonts w:ascii="Times New Roman" w:hAnsi="Times New Roman"/>
          <w:sz w:val="24"/>
          <w:szCs w:val="24"/>
        </w:rPr>
        <w:t xml:space="preserve"> </w:t>
      </w:r>
      <w:proofErr w:type="spellStart"/>
      <w:r w:rsidR="004B774E" w:rsidRPr="00917FD9">
        <w:rPr>
          <w:rFonts w:ascii="Times New Roman" w:hAnsi="Times New Roman"/>
          <w:sz w:val="24"/>
          <w:szCs w:val="24"/>
        </w:rPr>
        <w:t>vm</w:t>
      </w:r>
      <w:proofErr w:type="spellEnd"/>
      <w:r w:rsidR="004B774E" w:rsidRPr="00917FD9">
        <w:rPr>
          <w:rFonts w:ascii="Times New Roman" w:hAnsi="Times New Roman"/>
          <w:sz w:val="24"/>
          <w:szCs w:val="24"/>
        </w:rPr>
        <w:t xml:space="preserve">, </w:t>
      </w:r>
      <w:r w:rsidR="004B774E">
        <w:rPr>
          <w:rFonts w:ascii="Times New Roman" w:hAnsi="Times New Roman"/>
          <w:sz w:val="24"/>
          <w:szCs w:val="24"/>
        </w:rPr>
        <w:t>SD</w:t>
      </w:r>
      <w:r w:rsidR="004B774E" w:rsidRPr="00667E85">
        <w:rPr>
          <w:rFonts w:ascii="Times New Roman" w:hAnsi="Times New Roman"/>
          <w:sz w:val="24"/>
          <w:szCs w:val="24"/>
          <w:vertAlign w:val="subscript"/>
        </w:rPr>
        <w:t>L</w:t>
      </w:r>
      <w:r w:rsidR="004B774E" w:rsidRPr="00917FD9">
        <w:rPr>
          <w:rFonts w:ascii="Times New Roman" w:hAnsi="Times New Roman"/>
          <w:sz w:val="24"/>
          <w:szCs w:val="24"/>
        </w:rPr>
        <w:t xml:space="preserve"> = 1</w:t>
      </w:r>
      <w:r w:rsidR="004B774E">
        <w:rPr>
          <w:rFonts w:ascii="Times New Roman" w:hAnsi="Times New Roman"/>
          <w:sz w:val="24"/>
          <w:szCs w:val="24"/>
        </w:rPr>
        <w:t>5</w:t>
      </w:r>
      <w:r w:rsidR="004B774E" w:rsidRPr="00917FD9">
        <w:rPr>
          <w:rFonts w:ascii="Times New Roman" w:hAnsi="Times New Roman"/>
          <w:sz w:val="24"/>
          <w:szCs w:val="24"/>
        </w:rPr>
        <w:t>.</w:t>
      </w:r>
      <w:r w:rsidR="004B774E">
        <w:rPr>
          <w:rFonts w:ascii="Times New Roman" w:hAnsi="Times New Roman"/>
          <w:sz w:val="24"/>
          <w:szCs w:val="24"/>
        </w:rPr>
        <w:t xml:space="preserve">73; </w:t>
      </w:r>
      <w:r w:rsidR="004B774E" w:rsidRPr="00917FD9">
        <w:rPr>
          <w:rFonts w:ascii="Times New Roman" w:hAnsi="Times New Roman"/>
          <w:sz w:val="24"/>
          <w:szCs w:val="24"/>
        </w:rPr>
        <w:t>M</w:t>
      </w:r>
      <w:r w:rsidR="004B774E" w:rsidRPr="00667E85">
        <w:rPr>
          <w:rFonts w:ascii="Times New Roman" w:hAnsi="Times New Roman"/>
          <w:sz w:val="24"/>
          <w:szCs w:val="24"/>
          <w:vertAlign w:val="subscript"/>
        </w:rPr>
        <w:t>B</w:t>
      </w:r>
      <w:r w:rsidR="004B774E" w:rsidRPr="00917FD9">
        <w:rPr>
          <w:rFonts w:ascii="Times New Roman" w:hAnsi="Times New Roman"/>
          <w:sz w:val="24"/>
          <w:szCs w:val="24"/>
        </w:rPr>
        <w:t xml:space="preserve"> = </w:t>
      </w:r>
      <w:r w:rsidR="004B774E">
        <w:rPr>
          <w:rFonts w:ascii="Times New Roman" w:hAnsi="Times New Roman"/>
          <w:sz w:val="24"/>
          <w:szCs w:val="24"/>
        </w:rPr>
        <w:t>21</w:t>
      </w:r>
      <w:r w:rsidR="004B774E" w:rsidRPr="00917FD9">
        <w:rPr>
          <w:rFonts w:ascii="Times New Roman" w:hAnsi="Times New Roman"/>
          <w:sz w:val="24"/>
          <w:szCs w:val="24"/>
        </w:rPr>
        <w:t>.</w:t>
      </w:r>
      <w:r w:rsidR="004B774E">
        <w:rPr>
          <w:rFonts w:ascii="Times New Roman" w:hAnsi="Times New Roman"/>
          <w:sz w:val="24"/>
          <w:szCs w:val="24"/>
        </w:rPr>
        <w:t>78</w:t>
      </w:r>
      <w:r w:rsidR="004B774E" w:rsidRPr="00917FD9">
        <w:rPr>
          <w:rFonts w:ascii="Times New Roman" w:hAnsi="Times New Roman"/>
          <w:sz w:val="24"/>
          <w:szCs w:val="24"/>
        </w:rPr>
        <w:t xml:space="preserve"> </w:t>
      </w:r>
      <w:proofErr w:type="spellStart"/>
      <w:r w:rsidR="004B774E" w:rsidRPr="00917FD9">
        <w:rPr>
          <w:rFonts w:ascii="Times New Roman" w:hAnsi="Times New Roman"/>
          <w:sz w:val="24"/>
          <w:szCs w:val="24"/>
        </w:rPr>
        <w:t>vm</w:t>
      </w:r>
      <w:proofErr w:type="spellEnd"/>
      <w:r w:rsidR="004B774E" w:rsidRPr="00917FD9">
        <w:rPr>
          <w:rFonts w:ascii="Times New Roman" w:hAnsi="Times New Roman"/>
          <w:sz w:val="24"/>
          <w:szCs w:val="24"/>
        </w:rPr>
        <w:t xml:space="preserve">, </w:t>
      </w:r>
      <w:r w:rsidR="004B774E">
        <w:rPr>
          <w:rFonts w:ascii="Times New Roman" w:hAnsi="Times New Roman"/>
          <w:sz w:val="24"/>
          <w:szCs w:val="24"/>
        </w:rPr>
        <w:t>SD</w:t>
      </w:r>
      <w:r w:rsidR="004B774E">
        <w:rPr>
          <w:rFonts w:ascii="Times New Roman" w:hAnsi="Times New Roman"/>
          <w:sz w:val="24"/>
          <w:szCs w:val="24"/>
          <w:vertAlign w:val="subscript"/>
        </w:rPr>
        <w:t>B</w:t>
      </w:r>
      <w:r w:rsidR="004B774E" w:rsidRPr="00667E85">
        <w:rPr>
          <w:rFonts w:ascii="Times New Roman" w:hAnsi="Times New Roman"/>
          <w:sz w:val="24"/>
          <w:szCs w:val="24"/>
          <w:vertAlign w:val="subscript"/>
        </w:rPr>
        <w:t xml:space="preserve"> </w:t>
      </w:r>
      <w:r w:rsidR="004B774E" w:rsidRPr="00917FD9">
        <w:rPr>
          <w:rFonts w:ascii="Times New Roman" w:hAnsi="Times New Roman"/>
          <w:sz w:val="24"/>
          <w:szCs w:val="24"/>
        </w:rPr>
        <w:t xml:space="preserve">= </w:t>
      </w:r>
      <w:r w:rsidR="004B774E">
        <w:rPr>
          <w:rFonts w:ascii="Times New Roman" w:hAnsi="Times New Roman"/>
          <w:sz w:val="24"/>
          <w:szCs w:val="24"/>
        </w:rPr>
        <w:t>9.23)</w:t>
      </w:r>
      <w:r w:rsidR="00430BAE">
        <w:rPr>
          <w:rFonts w:ascii="Times New Roman" w:hAnsi="Times New Roman"/>
          <w:sz w:val="24"/>
          <w:szCs w:val="24"/>
        </w:rPr>
        <w:t xml:space="preserve">, </w:t>
      </w:r>
      <w:r w:rsidR="009E73DA" w:rsidRPr="00D3241E">
        <w:rPr>
          <w:rFonts w:ascii="Times New Roman" w:hAnsi="Times New Roman"/>
          <w:i/>
          <w:sz w:val="24"/>
          <w:szCs w:val="24"/>
        </w:rPr>
        <w:t>F</w:t>
      </w:r>
      <w:r w:rsidR="00D46E70" w:rsidRPr="00917FD9">
        <w:rPr>
          <w:rFonts w:ascii="Times New Roman" w:hAnsi="Times New Roman"/>
          <w:sz w:val="24"/>
          <w:szCs w:val="24"/>
        </w:rPr>
        <w:t xml:space="preserve"> (1, 46) = 0.20,</w:t>
      </w:r>
      <w:r w:rsidR="00D46E70">
        <w:rPr>
          <w:rFonts w:ascii="Times New Roman" w:hAnsi="Times New Roman"/>
          <w:sz w:val="24"/>
          <w:szCs w:val="24"/>
        </w:rPr>
        <w:t xml:space="preserve"> </w:t>
      </w:r>
      <w:r w:rsidR="00D46E70" w:rsidRPr="00917FD9">
        <w:rPr>
          <w:rFonts w:ascii="Times New Roman" w:hAnsi="Times New Roman"/>
          <w:i/>
          <w:sz w:val="24"/>
          <w:szCs w:val="24"/>
        </w:rPr>
        <w:t>p</w:t>
      </w:r>
      <w:r w:rsidR="00D46E70" w:rsidRPr="00917FD9">
        <w:rPr>
          <w:rFonts w:ascii="Times New Roman" w:hAnsi="Times New Roman"/>
          <w:sz w:val="24"/>
          <w:szCs w:val="24"/>
        </w:rPr>
        <w:t xml:space="preserve"> = .6</w:t>
      </w:r>
      <w:r w:rsidR="00627874">
        <w:rPr>
          <w:rFonts w:ascii="Times New Roman" w:hAnsi="Times New Roman"/>
          <w:sz w:val="24"/>
          <w:szCs w:val="24"/>
        </w:rPr>
        <w:t xml:space="preserve">6, </w:t>
      </w:r>
      <w:r w:rsidR="00627874" w:rsidRPr="00917FD9">
        <w:rPr>
          <w:rFonts w:ascii="Times New Roman" w:hAnsi="Times New Roman"/>
          <w:i/>
          <w:sz w:val="24"/>
          <w:szCs w:val="24"/>
        </w:rPr>
        <w:t>ŋ</w:t>
      </w:r>
      <w:r w:rsidR="00627874" w:rsidRPr="00917FD9">
        <w:rPr>
          <w:rFonts w:ascii="Times New Roman" w:hAnsi="Times New Roman"/>
          <w:sz w:val="24"/>
          <w:szCs w:val="24"/>
          <w:vertAlign w:val="subscript"/>
        </w:rPr>
        <w:t>p</w:t>
      </w:r>
      <w:r w:rsidR="00627874" w:rsidRPr="00917FD9">
        <w:rPr>
          <w:rFonts w:ascii="Times New Roman" w:hAnsi="Times New Roman"/>
          <w:sz w:val="24"/>
          <w:szCs w:val="24"/>
          <w:vertAlign w:val="superscript"/>
        </w:rPr>
        <w:t>2</w:t>
      </w:r>
      <w:r w:rsidR="00627874">
        <w:rPr>
          <w:rFonts w:ascii="Times New Roman" w:hAnsi="Times New Roman"/>
          <w:sz w:val="24"/>
          <w:szCs w:val="24"/>
        </w:rPr>
        <w:t xml:space="preserve"> = .004 </w:t>
      </w:r>
      <w:r w:rsidR="00D46E70" w:rsidRPr="00917FD9">
        <w:rPr>
          <w:rFonts w:ascii="Times New Roman" w:hAnsi="Times New Roman"/>
          <w:sz w:val="24"/>
          <w:szCs w:val="24"/>
        </w:rPr>
        <w:t xml:space="preserve">(Figure </w:t>
      </w:r>
      <w:r w:rsidR="00046053">
        <w:rPr>
          <w:rFonts w:ascii="Times New Roman" w:hAnsi="Times New Roman"/>
          <w:sz w:val="24"/>
          <w:szCs w:val="24"/>
        </w:rPr>
        <w:t>4B</w:t>
      </w:r>
      <w:r w:rsidR="00A66B42">
        <w:rPr>
          <w:rFonts w:ascii="Times New Roman" w:hAnsi="Times New Roman"/>
          <w:sz w:val="24"/>
          <w:szCs w:val="24"/>
        </w:rPr>
        <w:t>).</w:t>
      </w:r>
    </w:p>
    <w:p w14:paraId="75225E91" w14:textId="15B8D633" w:rsidR="00116EC8" w:rsidRDefault="005A4901" w:rsidP="00095782">
      <w:pPr>
        <w:spacing w:line="480" w:lineRule="auto"/>
        <w:ind w:firstLine="720"/>
        <w:rPr>
          <w:rFonts w:ascii="Times New Roman" w:hAnsi="Times New Roman"/>
          <w:sz w:val="24"/>
          <w:szCs w:val="24"/>
        </w:rPr>
      </w:pPr>
      <w:r w:rsidRPr="00B645C4">
        <w:rPr>
          <w:rFonts w:ascii="Times New Roman" w:eastAsia="Calibri" w:hAnsi="Times New Roman"/>
          <w:i/>
          <w:sz w:val="24"/>
          <w:szCs w:val="24"/>
          <w:lang w:val="en-GB"/>
        </w:rPr>
        <w:t>Performances during the testing phase</w:t>
      </w:r>
      <w:r w:rsidR="00B645C4">
        <w:rPr>
          <w:rFonts w:ascii="Times New Roman" w:hAnsi="Times New Roman"/>
          <w:sz w:val="24"/>
          <w:szCs w:val="24"/>
        </w:rPr>
        <w:t xml:space="preserve">. </w:t>
      </w:r>
      <w:r w:rsidR="000F5110">
        <w:rPr>
          <w:rFonts w:ascii="Times New Roman" w:hAnsi="Times New Roman"/>
          <w:sz w:val="24"/>
          <w:szCs w:val="24"/>
        </w:rPr>
        <w:t>T</w:t>
      </w:r>
      <w:r w:rsidR="000F5110" w:rsidRPr="00917FD9">
        <w:rPr>
          <w:rFonts w:ascii="Times New Roman" w:hAnsi="Times New Roman"/>
          <w:sz w:val="24"/>
          <w:szCs w:val="24"/>
        </w:rPr>
        <w:t xml:space="preserve">he </w:t>
      </w:r>
      <w:r w:rsidR="00383274">
        <w:rPr>
          <w:rFonts w:ascii="Times New Roman" w:hAnsi="Times New Roman"/>
          <w:sz w:val="24"/>
          <w:szCs w:val="24"/>
        </w:rPr>
        <w:t>mean</w:t>
      </w:r>
      <w:r w:rsidR="00383274" w:rsidRPr="00917FD9">
        <w:rPr>
          <w:rFonts w:ascii="Times New Roman" w:hAnsi="Times New Roman"/>
          <w:sz w:val="24"/>
          <w:szCs w:val="24"/>
        </w:rPr>
        <w:t xml:space="preserve"> </w:t>
      </w:r>
      <w:r w:rsidR="000F5110" w:rsidRPr="00917FD9">
        <w:rPr>
          <w:rFonts w:ascii="Times New Roman" w:hAnsi="Times New Roman"/>
          <w:sz w:val="24"/>
          <w:szCs w:val="24"/>
        </w:rPr>
        <w:t>response errors</w:t>
      </w:r>
      <w:r w:rsidR="000F5110">
        <w:rPr>
          <w:rFonts w:ascii="Times New Roman" w:hAnsi="Times New Roman"/>
          <w:sz w:val="24"/>
          <w:szCs w:val="24"/>
        </w:rPr>
        <w:t xml:space="preserve"> during the testing phase as a function of the learning cue (L or B) were plotted in Figure </w:t>
      </w:r>
      <w:r w:rsidR="00095782">
        <w:rPr>
          <w:rFonts w:ascii="Times New Roman" w:hAnsi="Times New Roman"/>
          <w:sz w:val="24"/>
          <w:szCs w:val="24"/>
        </w:rPr>
        <w:t>4B</w:t>
      </w:r>
      <w:r w:rsidR="000F5110">
        <w:rPr>
          <w:rFonts w:ascii="Times New Roman" w:hAnsi="Times New Roman"/>
          <w:sz w:val="24"/>
          <w:szCs w:val="24"/>
        </w:rPr>
        <w:t xml:space="preserve">. </w:t>
      </w:r>
      <w:r w:rsidR="00467B55">
        <w:rPr>
          <w:rFonts w:ascii="Times New Roman" w:hAnsi="Times New Roman"/>
          <w:sz w:val="24"/>
          <w:szCs w:val="24"/>
        </w:rPr>
        <w:t>The p</w:t>
      </w:r>
      <w:r w:rsidR="000F5110" w:rsidRPr="00917FD9">
        <w:rPr>
          <w:rFonts w:ascii="Times New Roman" w:hAnsi="Times New Roman"/>
          <w:sz w:val="24"/>
          <w:szCs w:val="24"/>
        </w:rPr>
        <w:t xml:space="preserve">articipants </w:t>
      </w:r>
      <w:r w:rsidR="00C96345">
        <w:rPr>
          <w:rFonts w:ascii="Times New Roman" w:hAnsi="Times New Roman"/>
          <w:sz w:val="24"/>
          <w:szCs w:val="24"/>
        </w:rPr>
        <w:t xml:space="preserve">in </w:t>
      </w:r>
      <w:r w:rsidR="003C79FF">
        <w:rPr>
          <w:rFonts w:ascii="Times New Roman" w:hAnsi="Times New Roman"/>
          <w:sz w:val="24"/>
          <w:szCs w:val="24"/>
        </w:rPr>
        <w:t xml:space="preserve">L </w:t>
      </w:r>
      <w:r w:rsidR="000F5110" w:rsidRPr="00917FD9">
        <w:rPr>
          <w:rFonts w:ascii="Times New Roman" w:hAnsi="Times New Roman"/>
          <w:sz w:val="24"/>
          <w:szCs w:val="24"/>
        </w:rPr>
        <w:t>(M</w:t>
      </w:r>
      <w:r w:rsidR="000F5110" w:rsidRPr="00667E85">
        <w:rPr>
          <w:rFonts w:ascii="Times New Roman" w:hAnsi="Times New Roman"/>
          <w:sz w:val="24"/>
          <w:szCs w:val="24"/>
          <w:vertAlign w:val="subscript"/>
        </w:rPr>
        <w:t>L</w:t>
      </w:r>
      <w:r w:rsidR="000F5110" w:rsidRPr="00917FD9">
        <w:rPr>
          <w:rFonts w:ascii="Times New Roman" w:hAnsi="Times New Roman"/>
          <w:sz w:val="24"/>
          <w:szCs w:val="24"/>
        </w:rPr>
        <w:t xml:space="preserve"> = 31.68 </w:t>
      </w:r>
      <w:proofErr w:type="spellStart"/>
      <w:r w:rsidR="000F5110" w:rsidRPr="00917FD9">
        <w:rPr>
          <w:rFonts w:ascii="Times New Roman" w:hAnsi="Times New Roman"/>
          <w:sz w:val="24"/>
          <w:szCs w:val="24"/>
        </w:rPr>
        <w:t>vm</w:t>
      </w:r>
      <w:proofErr w:type="spellEnd"/>
      <w:r w:rsidR="000F5110" w:rsidRPr="00917FD9">
        <w:rPr>
          <w:rFonts w:ascii="Times New Roman" w:hAnsi="Times New Roman"/>
          <w:sz w:val="24"/>
          <w:szCs w:val="24"/>
        </w:rPr>
        <w:t xml:space="preserve">, </w:t>
      </w:r>
      <w:r w:rsidR="000F5110">
        <w:rPr>
          <w:rFonts w:ascii="Times New Roman" w:hAnsi="Times New Roman"/>
          <w:sz w:val="24"/>
          <w:szCs w:val="24"/>
        </w:rPr>
        <w:t>SD</w:t>
      </w:r>
      <w:r w:rsidR="000F5110" w:rsidRPr="00667E85">
        <w:rPr>
          <w:rFonts w:ascii="Times New Roman" w:hAnsi="Times New Roman"/>
          <w:sz w:val="24"/>
          <w:szCs w:val="24"/>
          <w:vertAlign w:val="subscript"/>
        </w:rPr>
        <w:t>L</w:t>
      </w:r>
      <w:r w:rsidR="000F5110" w:rsidRPr="00917FD9">
        <w:rPr>
          <w:rFonts w:ascii="Times New Roman" w:hAnsi="Times New Roman"/>
          <w:sz w:val="24"/>
          <w:szCs w:val="24"/>
        </w:rPr>
        <w:t xml:space="preserve"> = </w:t>
      </w:r>
      <w:r w:rsidR="000F5110">
        <w:rPr>
          <w:rFonts w:ascii="Times New Roman" w:hAnsi="Times New Roman"/>
          <w:sz w:val="24"/>
          <w:szCs w:val="24"/>
        </w:rPr>
        <w:t>11</w:t>
      </w:r>
      <w:r w:rsidR="000F5110" w:rsidRPr="00917FD9">
        <w:rPr>
          <w:rFonts w:ascii="Times New Roman" w:hAnsi="Times New Roman"/>
          <w:sz w:val="24"/>
          <w:szCs w:val="24"/>
        </w:rPr>
        <w:t>.</w:t>
      </w:r>
      <w:r w:rsidR="000F5110">
        <w:rPr>
          <w:rFonts w:ascii="Times New Roman" w:hAnsi="Times New Roman"/>
          <w:sz w:val="24"/>
          <w:szCs w:val="24"/>
        </w:rPr>
        <w:t>09</w:t>
      </w:r>
      <w:r w:rsidR="000F5110" w:rsidRPr="00917FD9">
        <w:rPr>
          <w:rFonts w:ascii="Times New Roman" w:hAnsi="Times New Roman"/>
          <w:sz w:val="24"/>
          <w:szCs w:val="24"/>
        </w:rPr>
        <w:t xml:space="preserve">) were </w:t>
      </w:r>
      <w:r w:rsidR="003C79FF">
        <w:rPr>
          <w:rFonts w:ascii="Times New Roman" w:hAnsi="Times New Roman"/>
          <w:sz w:val="24"/>
          <w:szCs w:val="24"/>
        </w:rPr>
        <w:t xml:space="preserve">more accurate </w:t>
      </w:r>
      <w:r w:rsidR="00394E58">
        <w:rPr>
          <w:rFonts w:ascii="Times New Roman" w:hAnsi="Times New Roman"/>
          <w:sz w:val="24"/>
          <w:szCs w:val="24"/>
        </w:rPr>
        <w:t xml:space="preserve">than </w:t>
      </w:r>
      <w:r w:rsidR="00C96345">
        <w:rPr>
          <w:rFonts w:ascii="Times New Roman" w:hAnsi="Times New Roman"/>
          <w:sz w:val="24"/>
          <w:szCs w:val="24"/>
        </w:rPr>
        <w:t>the participants in</w:t>
      </w:r>
      <w:r w:rsidR="003C79FF">
        <w:rPr>
          <w:rFonts w:ascii="Times New Roman" w:hAnsi="Times New Roman"/>
          <w:sz w:val="24"/>
          <w:szCs w:val="24"/>
        </w:rPr>
        <w:t xml:space="preserve"> B </w:t>
      </w:r>
      <w:r w:rsidR="000F5110" w:rsidRPr="00917FD9">
        <w:rPr>
          <w:rFonts w:ascii="Times New Roman" w:hAnsi="Times New Roman"/>
          <w:sz w:val="24"/>
          <w:szCs w:val="24"/>
        </w:rPr>
        <w:t>(M</w:t>
      </w:r>
      <w:r w:rsidR="000F5110" w:rsidRPr="00667E85">
        <w:rPr>
          <w:rFonts w:ascii="Times New Roman" w:hAnsi="Times New Roman"/>
          <w:sz w:val="24"/>
          <w:szCs w:val="24"/>
          <w:vertAlign w:val="subscript"/>
        </w:rPr>
        <w:t>B</w:t>
      </w:r>
      <w:r w:rsidR="000F5110" w:rsidRPr="00917FD9">
        <w:rPr>
          <w:rFonts w:ascii="Times New Roman" w:hAnsi="Times New Roman"/>
          <w:sz w:val="24"/>
          <w:szCs w:val="24"/>
        </w:rPr>
        <w:t xml:space="preserve"> = 42.24 </w:t>
      </w:r>
      <w:proofErr w:type="spellStart"/>
      <w:r w:rsidR="000F5110" w:rsidRPr="00917FD9">
        <w:rPr>
          <w:rFonts w:ascii="Times New Roman" w:hAnsi="Times New Roman"/>
          <w:sz w:val="24"/>
          <w:szCs w:val="24"/>
        </w:rPr>
        <w:t>vm</w:t>
      </w:r>
      <w:proofErr w:type="spellEnd"/>
      <w:r w:rsidR="000F5110" w:rsidRPr="00917FD9">
        <w:rPr>
          <w:rFonts w:ascii="Times New Roman" w:hAnsi="Times New Roman"/>
          <w:sz w:val="24"/>
          <w:szCs w:val="24"/>
        </w:rPr>
        <w:t xml:space="preserve">, </w:t>
      </w:r>
      <w:r w:rsidR="000F5110">
        <w:rPr>
          <w:rFonts w:ascii="Times New Roman" w:hAnsi="Times New Roman"/>
          <w:sz w:val="24"/>
          <w:szCs w:val="24"/>
        </w:rPr>
        <w:t>SD</w:t>
      </w:r>
      <w:r w:rsidR="000F5110">
        <w:rPr>
          <w:rFonts w:ascii="Times New Roman" w:hAnsi="Times New Roman"/>
          <w:sz w:val="24"/>
          <w:szCs w:val="24"/>
          <w:vertAlign w:val="subscript"/>
        </w:rPr>
        <w:t>B</w:t>
      </w:r>
      <w:r w:rsidR="000F5110" w:rsidRPr="00917FD9">
        <w:rPr>
          <w:rFonts w:ascii="Times New Roman" w:hAnsi="Times New Roman"/>
          <w:sz w:val="24"/>
          <w:szCs w:val="24"/>
        </w:rPr>
        <w:t xml:space="preserve"> = </w:t>
      </w:r>
      <w:r w:rsidR="000F5110">
        <w:rPr>
          <w:rFonts w:ascii="Times New Roman" w:hAnsi="Times New Roman"/>
          <w:sz w:val="24"/>
          <w:szCs w:val="24"/>
        </w:rPr>
        <w:t>22.21</w:t>
      </w:r>
      <w:r w:rsidR="000F5110" w:rsidRPr="00917FD9">
        <w:rPr>
          <w:rFonts w:ascii="Times New Roman" w:hAnsi="Times New Roman"/>
          <w:sz w:val="24"/>
          <w:szCs w:val="24"/>
        </w:rPr>
        <w:t xml:space="preserve">), </w:t>
      </w:r>
      <w:r w:rsidR="000F5110" w:rsidRPr="00D3241E">
        <w:rPr>
          <w:rFonts w:ascii="Times New Roman" w:hAnsi="Times New Roman"/>
          <w:i/>
          <w:sz w:val="24"/>
          <w:szCs w:val="24"/>
        </w:rPr>
        <w:t>F</w:t>
      </w:r>
      <w:r w:rsidR="000F5110" w:rsidRPr="00917FD9">
        <w:rPr>
          <w:rFonts w:ascii="Times New Roman" w:hAnsi="Times New Roman"/>
          <w:sz w:val="24"/>
          <w:szCs w:val="24"/>
        </w:rPr>
        <w:t xml:space="preserve"> (1, 46) = 4.35, </w:t>
      </w:r>
      <w:r w:rsidR="000F5110" w:rsidRPr="00917FD9">
        <w:rPr>
          <w:rFonts w:ascii="Times New Roman" w:hAnsi="Times New Roman"/>
          <w:i/>
          <w:sz w:val="24"/>
          <w:szCs w:val="24"/>
        </w:rPr>
        <w:t>p</w:t>
      </w:r>
      <w:r w:rsidR="000F5110" w:rsidRPr="00917FD9">
        <w:rPr>
          <w:rFonts w:ascii="Times New Roman" w:hAnsi="Times New Roman"/>
          <w:sz w:val="24"/>
          <w:szCs w:val="24"/>
        </w:rPr>
        <w:t xml:space="preserve"> = .043</w:t>
      </w:r>
      <w:r w:rsidR="000F5110">
        <w:rPr>
          <w:rFonts w:ascii="Times New Roman" w:hAnsi="Times New Roman"/>
          <w:sz w:val="24"/>
          <w:szCs w:val="24"/>
        </w:rPr>
        <w:t xml:space="preserve">, </w:t>
      </w:r>
      <w:r w:rsidR="000F5110" w:rsidRPr="00917FD9">
        <w:rPr>
          <w:rFonts w:ascii="Times New Roman" w:hAnsi="Times New Roman"/>
          <w:i/>
          <w:sz w:val="24"/>
          <w:szCs w:val="24"/>
        </w:rPr>
        <w:t>ŋ</w:t>
      </w:r>
      <w:r w:rsidR="000F5110" w:rsidRPr="00917FD9">
        <w:rPr>
          <w:rFonts w:ascii="Times New Roman" w:hAnsi="Times New Roman"/>
          <w:sz w:val="24"/>
          <w:szCs w:val="24"/>
          <w:vertAlign w:val="subscript"/>
        </w:rPr>
        <w:t>p</w:t>
      </w:r>
      <w:r w:rsidR="000F5110" w:rsidRPr="00917FD9">
        <w:rPr>
          <w:rFonts w:ascii="Times New Roman" w:hAnsi="Times New Roman"/>
          <w:sz w:val="24"/>
          <w:szCs w:val="24"/>
          <w:vertAlign w:val="superscript"/>
        </w:rPr>
        <w:t>2</w:t>
      </w:r>
      <w:r w:rsidR="000F5110">
        <w:rPr>
          <w:rFonts w:ascii="Times New Roman" w:hAnsi="Times New Roman"/>
          <w:sz w:val="24"/>
          <w:szCs w:val="24"/>
        </w:rPr>
        <w:t xml:space="preserve"> = .09. </w:t>
      </w:r>
      <w:r w:rsidR="000F5110" w:rsidRPr="00917FD9">
        <w:rPr>
          <w:rFonts w:ascii="Times New Roman" w:hAnsi="Times New Roman"/>
          <w:sz w:val="24"/>
          <w:szCs w:val="24"/>
        </w:rPr>
        <w:t>Th</w:t>
      </w:r>
      <w:r w:rsidR="00674B0D">
        <w:rPr>
          <w:rFonts w:ascii="Times New Roman" w:hAnsi="Times New Roman"/>
          <w:sz w:val="24"/>
          <w:szCs w:val="24"/>
        </w:rPr>
        <w:t>is</w:t>
      </w:r>
      <w:r w:rsidR="000F5110" w:rsidRPr="00917FD9">
        <w:rPr>
          <w:rFonts w:ascii="Times New Roman" w:hAnsi="Times New Roman"/>
          <w:sz w:val="24"/>
          <w:szCs w:val="24"/>
        </w:rPr>
        <w:t xml:space="preserve"> result </w:t>
      </w:r>
      <w:r w:rsidR="000F5110">
        <w:rPr>
          <w:rFonts w:ascii="Times New Roman" w:hAnsi="Times New Roman"/>
          <w:sz w:val="24"/>
          <w:szCs w:val="24"/>
        </w:rPr>
        <w:t>indicate</w:t>
      </w:r>
      <w:r w:rsidR="00674B0D">
        <w:rPr>
          <w:rFonts w:ascii="Times New Roman" w:hAnsi="Times New Roman"/>
          <w:sz w:val="24"/>
          <w:szCs w:val="24"/>
        </w:rPr>
        <w:t>s</w:t>
      </w:r>
      <w:r w:rsidR="000F5110" w:rsidRPr="00917FD9">
        <w:rPr>
          <w:rFonts w:ascii="Times New Roman" w:hAnsi="Times New Roman"/>
          <w:sz w:val="24"/>
          <w:szCs w:val="24"/>
        </w:rPr>
        <w:t xml:space="preserve"> that </w:t>
      </w:r>
      <w:r w:rsidR="004E2046">
        <w:rPr>
          <w:rFonts w:ascii="Times New Roman" w:hAnsi="Times New Roman"/>
          <w:sz w:val="24"/>
          <w:szCs w:val="24"/>
        </w:rPr>
        <w:t>the cognitive map in the landmark group allowed a more accurate inference of the configurations among three objects’ locations.</w:t>
      </w:r>
    </w:p>
    <w:p w14:paraId="178AAC55" w14:textId="1AC5E574" w:rsidR="00D2309E" w:rsidRDefault="00F00841">
      <w:pPr>
        <w:spacing w:line="480" w:lineRule="auto"/>
        <w:ind w:firstLine="720"/>
        <w:rPr>
          <w:rFonts w:ascii="Times New Roman" w:hAnsi="Times New Roman"/>
          <w:sz w:val="24"/>
          <w:szCs w:val="24"/>
        </w:rPr>
      </w:pPr>
      <w:r>
        <w:rPr>
          <w:rFonts w:ascii="Times New Roman" w:hAnsi="Times New Roman"/>
          <w:sz w:val="24"/>
          <w:szCs w:val="24"/>
        </w:rPr>
        <w:t>The deviation scores and t</w:t>
      </w:r>
      <w:r w:rsidR="00095782">
        <w:rPr>
          <w:rFonts w:ascii="Times New Roman" w:hAnsi="Times New Roman"/>
          <w:sz w:val="24"/>
          <w:szCs w:val="24"/>
        </w:rPr>
        <w:t xml:space="preserve">he 95% confidence ellipses </w:t>
      </w:r>
      <w:r w:rsidR="00F76566">
        <w:rPr>
          <w:rFonts w:ascii="Times New Roman" w:hAnsi="Times New Roman"/>
          <w:sz w:val="24"/>
          <w:szCs w:val="24"/>
        </w:rPr>
        <w:t>of the deviation scores and of the mean of the deviation score</w:t>
      </w:r>
      <w:r w:rsidR="0024470B">
        <w:rPr>
          <w:rFonts w:ascii="Times New Roman" w:hAnsi="Times New Roman"/>
          <w:sz w:val="24"/>
          <w:szCs w:val="24"/>
        </w:rPr>
        <w:t>s</w:t>
      </w:r>
      <w:r w:rsidR="00F76566">
        <w:rPr>
          <w:rFonts w:ascii="Times New Roman" w:hAnsi="Times New Roman"/>
          <w:sz w:val="24"/>
          <w:szCs w:val="24"/>
        </w:rPr>
        <w:t xml:space="preserve"> </w:t>
      </w:r>
      <w:r w:rsidR="00F02911">
        <w:rPr>
          <w:rFonts w:ascii="Times New Roman" w:hAnsi="Times New Roman"/>
          <w:sz w:val="24"/>
          <w:szCs w:val="24"/>
        </w:rPr>
        <w:t>are</w:t>
      </w:r>
      <w:r w:rsidR="00095782">
        <w:rPr>
          <w:rFonts w:ascii="Times New Roman" w:hAnsi="Times New Roman"/>
          <w:sz w:val="24"/>
          <w:szCs w:val="24"/>
        </w:rPr>
        <w:t xml:space="preserve"> plotted for both learning-cue conditions (Figure 5B). </w:t>
      </w:r>
      <w:r w:rsidR="0045700D">
        <w:rPr>
          <w:rFonts w:ascii="Times New Roman" w:hAnsi="Times New Roman"/>
          <w:sz w:val="24"/>
          <w:szCs w:val="24"/>
        </w:rPr>
        <w:t xml:space="preserve">The ellipses indicate that participants in either L or B group had no systematic response </w:t>
      </w:r>
      <w:r w:rsidR="00116EC8">
        <w:rPr>
          <w:rFonts w:ascii="Times New Roman" w:hAnsi="Times New Roman"/>
          <w:sz w:val="24"/>
          <w:szCs w:val="24"/>
        </w:rPr>
        <w:t>bias</w:t>
      </w:r>
      <w:r w:rsidR="0045700D">
        <w:rPr>
          <w:rFonts w:ascii="Times New Roman" w:hAnsi="Times New Roman"/>
          <w:sz w:val="24"/>
          <w:szCs w:val="24"/>
        </w:rPr>
        <w:t xml:space="preserve"> whereas </w:t>
      </w:r>
      <w:r w:rsidR="0045700D">
        <w:rPr>
          <w:rFonts w:ascii="Times New Roman" w:hAnsi="Times New Roman"/>
          <w:sz w:val="24"/>
          <w:szCs w:val="24"/>
        </w:rPr>
        <w:lastRenderedPageBreak/>
        <w:t>response</w:t>
      </w:r>
      <w:r w:rsidR="00116EC8">
        <w:rPr>
          <w:rFonts w:ascii="Times New Roman" w:hAnsi="Times New Roman"/>
          <w:sz w:val="24"/>
          <w:szCs w:val="24"/>
        </w:rPr>
        <w:t>s</w:t>
      </w:r>
      <w:r w:rsidR="0045700D">
        <w:rPr>
          <w:rFonts w:ascii="Times New Roman" w:hAnsi="Times New Roman"/>
          <w:sz w:val="24"/>
          <w:szCs w:val="24"/>
        </w:rPr>
        <w:t xml:space="preserve"> in the B condition w</w:t>
      </w:r>
      <w:r w:rsidR="00116EC8">
        <w:rPr>
          <w:rFonts w:ascii="Times New Roman" w:hAnsi="Times New Roman"/>
          <w:sz w:val="24"/>
          <w:szCs w:val="24"/>
        </w:rPr>
        <w:t>ere</w:t>
      </w:r>
      <w:r w:rsidR="0045700D">
        <w:rPr>
          <w:rFonts w:ascii="Times New Roman" w:hAnsi="Times New Roman"/>
          <w:sz w:val="24"/>
          <w:szCs w:val="24"/>
        </w:rPr>
        <w:t xml:space="preserve"> more dispersed than those in the L condition, confirming that the cognitive map in the landmark group was more accurate. </w:t>
      </w:r>
    </w:p>
    <w:p w14:paraId="3E0200CF" w14:textId="77777777" w:rsidR="00F70595" w:rsidRDefault="003B3CF3">
      <w:pPr>
        <w:spacing w:line="480" w:lineRule="auto"/>
        <w:jc w:val="center"/>
        <w:rPr>
          <w:rFonts w:ascii="Times New Roman" w:hAnsi="Times New Roman"/>
          <w:sz w:val="24"/>
          <w:szCs w:val="24"/>
        </w:rPr>
      </w:pPr>
      <w:r>
        <w:rPr>
          <w:rFonts w:ascii="Times New Roman" w:eastAsia="Calibri" w:hAnsi="Times New Roman"/>
          <w:b/>
          <w:sz w:val="24"/>
          <w:szCs w:val="24"/>
          <w:lang w:val="en-GB"/>
        </w:rPr>
        <w:t xml:space="preserve">General </w:t>
      </w:r>
      <w:r w:rsidR="005A4901" w:rsidRPr="00917FD9">
        <w:rPr>
          <w:rFonts w:ascii="Times New Roman" w:eastAsia="Calibri" w:hAnsi="Times New Roman"/>
          <w:b/>
          <w:sz w:val="24"/>
          <w:szCs w:val="24"/>
          <w:lang w:val="en-GB"/>
        </w:rPr>
        <w:t>Discussion</w:t>
      </w:r>
    </w:p>
    <w:p w14:paraId="6DE5ED6C" w14:textId="2B551F4F" w:rsidR="004E66C0" w:rsidRDefault="004E66C0" w:rsidP="00D33E2B">
      <w:pPr>
        <w:spacing w:line="480" w:lineRule="auto"/>
        <w:ind w:firstLine="720"/>
        <w:rPr>
          <w:rFonts w:ascii="Times New Roman" w:hAnsi="Times New Roman"/>
          <w:sz w:val="24"/>
          <w:szCs w:val="24"/>
        </w:rPr>
      </w:pPr>
      <w:r>
        <w:rPr>
          <w:rFonts w:ascii="Times New Roman" w:hAnsi="Times New Roman"/>
          <w:sz w:val="24"/>
          <w:szCs w:val="24"/>
        </w:rPr>
        <w:t xml:space="preserve">The current study demonstrated that participants acquired a more accurate cognitive map </w:t>
      </w:r>
      <w:r w:rsidR="006A576A">
        <w:rPr>
          <w:rFonts w:ascii="Times New Roman" w:hAnsi="Times New Roman"/>
          <w:sz w:val="24"/>
          <w:szCs w:val="24"/>
        </w:rPr>
        <w:t xml:space="preserve">through spatial learning relative to a single landmark than relative to a boundary. This cognitive map allowed participants to infer </w:t>
      </w:r>
      <w:r>
        <w:rPr>
          <w:rFonts w:ascii="Times New Roman" w:hAnsi="Times New Roman"/>
          <w:sz w:val="24"/>
          <w:szCs w:val="24"/>
        </w:rPr>
        <w:t xml:space="preserve">the vector between two objects’ locations </w:t>
      </w:r>
      <w:r w:rsidR="00054818">
        <w:rPr>
          <w:rFonts w:ascii="Times New Roman" w:hAnsi="Times New Roman"/>
          <w:sz w:val="24"/>
          <w:szCs w:val="24"/>
        </w:rPr>
        <w:t xml:space="preserve">(Experiment 1) </w:t>
      </w:r>
      <w:r>
        <w:rPr>
          <w:rFonts w:ascii="Times New Roman" w:hAnsi="Times New Roman"/>
          <w:sz w:val="24"/>
          <w:szCs w:val="24"/>
        </w:rPr>
        <w:t xml:space="preserve">and the configuration </w:t>
      </w:r>
      <w:r w:rsidR="00054818">
        <w:rPr>
          <w:rFonts w:ascii="Times New Roman" w:hAnsi="Times New Roman"/>
          <w:sz w:val="24"/>
          <w:szCs w:val="24"/>
        </w:rPr>
        <w:t xml:space="preserve">among three objects’ locations </w:t>
      </w:r>
      <w:r w:rsidR="00EA0CD3">
        <w:rPr>
          <w:rFonts w:ascii="Times New Roman" w:hAnsi="Times New Roman"/>
          <w:sz w:val="24"/>
          <w:szCs w:val="24"/>
        </w:rPr>
        <w:t>(Experiment 2)</w:t>
      </w:r>
      <w:r w:rsidR="00054818">
        <w:rPr>
          <w:rFonts w:ascii="Times New Roman" w:hAnsi="Times New Roman"/>
          <w:sz w:val="24"/>
          <w:szCs w:val="24"/>
        </w:rPr>
        <w:t xml:space="preserve">. </w:t>
      </w:r>
    </w:p>
    <w:p w14:paraId="28D23B7A" w14:textId="77777777" w:rsidR="00B8049E" w:rsidRDefault="005A4901">
      <w:pPr>
        <w:spacing w:line="480" w:lineRule="auto"/>
        <w:ind w:firstLine="720"/>
        <w:rPr>
          <w:rFonts w:ascii="Times New Roman" w:hAnsi="Times New Roman"/>
          <w:sz w:val="24"/>
          <w:szCs w:val="24"/>
        </w:rPr>
      </w:pPr>
      <w:r w:rsidRPr="00917FD9">
        <w:rPr>
          <w:rFonts w:ascii="Times New Roman" w:hAnsi="Times New Roman"/>
          <w:sz w:val="24"/>
          <w:szCs w:val="24"/>
        </w:rPr>
        <w:t>The</w:t>
      </w:r>
      <w:r w:rsidR="00417658">
        <w:rPr>
          <w:rFonts w:ascii="Times New Roman" w:hAnsi="Times New Roman"/>
          <w:sz w:val="24"/>
          <w:szCs w:val="24"/>
        </w:rPr>
        <w:t>se</w:t>
      </w:r>
      <w:r w:rsidRPr="00917FD9">
        <w:rPr>
          <w:rFonts w:ascii="Times New Roman" w:hAnsi="Times New Roman"/>
          <w:sz w:val="24"/>
          <w:szCs w:val="24"/>
        </w:rPr>
        <w:t xml:space="preserve"> </w:t>
      </w:r>
      <w:r w:rsidR="00417658">
        <w:rPr>
          <w:rFonts w:ascii="Times New Roman" w:hAnsi="Times New Roman"/>
          <w:sz w:val="24"/>
          <w:szCs w:val="24"/>
        </w:rPr>
        <w:t xml:space="preserve">findings </w:t>
      </w:r>
      <w:r w:rsidR="003A4C46">
        <w:rPr>
          <w:rFonts w:ascii="Times New Roman" w:hAnsi="Times New Roman"/>
          <w:sz w:val="24"/>
          <w:szCs w:val="24"/>
        </w:rPr>
        <w:t>raise questions</w:t>
      </w:r>
      <w:r w:rsidR="000A5E11">
        <w:rPr>
          <w:rFonts w:ascii="Times New Roman" w:hAnsi="Times New Roman"/>
          <w:sz w:val="24"/>
          <w:szCs w:val="24"/>
        </w:rPr>
        <w:t xml:space="preserve"> about</w:t>
      </w:r>
      <w:r w:rsidR="003A4C46" w:rsidRPr="00917FD9">
        <w:rPr>
          <w:rFonts w:ascii="Times New Roman" w:hAnsi="Times New Roman"/>
          <w:sz w:val="24"/>
          <w:szCs w:val="24"/>
        </w:rPr>
        <w:t xml:space="preserve"> </w:t>
      </w:r>
      <w:r w:rsidRPr="00917FD9">
        <w:rPr>
          <w:rFonts w:ascii="Times New Roman" w:hAnsi="Times New Roman"/>
          <w:sz w:val="24"/>
          <w:szCs w:val="24"/>
        </w:rPr>
        <w:t>the cognitive map theory</w:t>
      </w:r>
      <w:r w:rsidR="00A86DE4">
        <w:rPr>
          <w:rFonts w:ascii="Times New Roman" w:hAnsi="Times New Roman"/>
          <w:sz w:val="24"/>
          <w:szCs w:val="24"/>
        </w:rPr>
        <w:t xml:space="preserve"> because</w:t>
      </w:r>
      <w:r w:rsidR="00417658">
        <w:rPr>
          <w:rFonts w:ascii="Times New Roman" w:hAnsi="Times New Roman"/>
          <w:sz w:val="24"/>
          <w:szCs w:val="24"/>
        </w:rPr>
        <w:t xml:space="preserve"> the cognitive</w:t>
      </w:r>
      <w:r w:rsidR="00A86DE4">
        <w:rPr>
          <w:rFonts w:ascii="Times New Roman" w:hAnsi="Times New Roman"/>
          <w:sz w:val="24"/>
          <w:szCs w:val="24"/>
        </w:rPr>
        <w:t xml:space="preserve"> map theory predicts</w:t>
      </w:r>
      <w:r w:rsidR="00417658">
        <w:rPr>
          <w:rFonts w:ascii="Times New Roman" w:hAnsi="Times New Roman"/>
          <w:sz w:val="24"/>
          <w:szCs w:val="24"/>
        </w:rPr>
        <w:t xml:space="preserve"> the opposite </w:t>
      </w:r>
      <w:r w:rsidR="00D26B6B">
        <w:rPr>
          <w:rFonts w:ascii="Times New Roman" w:hAnsi="Times New Roman"/>
          <w:sz w:val="24"/>
          <w:szCs w:val="24"/>
        </w:rPr>
        <w:t>pattern of results</w:t>
      </w:r>
      <w:r w:rsidRPr="00917FD9">
        <w:rPr>
          <w:rFonts w:ascii="Times New Roman" w:hAnsi="Times New Roman"/>
          <w:sz w:val="24"/>
          <w:szCs w:val="24"/>
        </w:rPr>
        <w:t xml:space="preserve">. We speculate that </w:t>
      </w:r>
      <w:r w:rsidR="00960154">
        <w:rPr>
          <w:rFonts w:ascii="Times New Roman" w:hAnsi="Times New Roman"/>
          <w:sz w:val="24"/>
          <w:szCs w:val="24"/>
        </w:rPr>
        <w:t xml:space="preserve">the cognitive map theory might be primarily applied to </w:t>
      </w:r>
      <w:r w:rsidR="00312F4A">
        <w:rPr>
          <w:rFonts w:ascii="Times New Roman" w:hAnsi="Times New Roman"/>
          <w:sz w:val="24"/>
          <w:szCs w:val="24"/>
        </w:rPr>
        <w:t>the</w:t>
      </w:r>
      <w:r w:rsidR="00E52495">
        <w:rPr>
          <w:rFonts w:ascii="Times New Roman" w:hAnsi="Times New Roman"/>
          <w:sz w:val="24"/>
          <w:szCs w:val="24"/>
        </w:rPr>
        <w:t xml:space="preserve"> representation</w:t>
      </w:r>
      <w:r w:rsidRPr="00917FD9">
        <w:rPr>
          <w:rFonts w:ascii="Times New Roman" w:hAnsi="Times New Roman"/>
          <w:sz w:val="24"/>
          <w:szCs w:val="24"/>
        </w:rPr>
        <w:t xml:space="preserve"> of an object’s location </w:t>
      </w:r>
      <w:r w:rsidR="003A4C46">
        <w:rPr>
          <w:rFonts w:ascii="Times New Roman" w:hAnsi="Times New Roman"/>
          <w:sz w:val="24"/>
          <w:szCs w:val="24"/>
        </w:rPr>
        <w:t xml:space="preserve">relative to </w:t>
      </w:r>
      <w:r w:rsidRPr="00917FD9">
        <w:rPr>
          <w:rFonts w:ascii="Times New Roman" w:hAnsi="Times New Roman"/>
          <w:sz w:val="24"/>
          <w:szCs w:val="24"/>
        </w:rPr>
        <w:t>a boundary</w:t>
      </w:r>
      <w:r w:rsidR="00312F4A">
        <w:rPr>
          <w:rFonts w:ascii="Times New Roman" w:hAnsi="Times New Roman"/>
          <w:sz w:val="24"/>
          <w:szCs w:val="24"/>
        </w:rPr>
        <w:t>.</w:t>
      </w:r>
      <w:r w:rsidR="001D6CF1">
        <w:rPr>
          <w:rFonts w:ascii="Times New Roman" w:hAnsi="Times New Roman"/>
          <w:sz w:val="24"/>
          <w:szCs w:val="24"/>
        </w:rPr>
        <w:t xml:space="preserve"> </w:t>
      </w:r>
      <w:r w:rsidR="0082482A">
        <w:rPr>
          <w:rFonts w:ascii="Times New Roman" w:hAnsi="Times New Roman"/>
          <w:sz w:val="24"/>
          <w:szCs w:val="24"/>
        </w:rPr>
        <w:t>However, the representation</w:t>
      </w:r>
      <w:r w:rsidR="0082482A" w:rsidRPr="00917FD9">
        <w:rPr>
          <w:rFonts w:ascii="Times New Roman" w:hAnsi="Times New Roman"/>
          <w:sz w:val="24"/>
          <w:szCs w:val="24"/>
        </w:rPr>
        <w:t xml:space="preserve"> of an object’s location </w:t>
      </w:r>
      <w:r w:rsidR="0082482A">
        <w:rPr>
          <w:rFonts w:ascii="Times New Roman" w:hAnsi="Times New Roman"/>
          <w:sz w:val="24"/>
          <w:szCs w:val="24"/>
        </w:rPr>
        <w:t>relative to</w:t>
      </w:r>
      <w:r w:rsidR="0082482A" w:rsidRPr="00917FD9">
        <w:rPr>
          <w:rFonts w:ascii="Times New Roman" w:hAnsi="Times New Roman"/>
          <w:sz w:val="24"/>
          <w:szCs w:val="24"/>
        </w:rPr>
        <w:t xml:space="preserve"> another object, </w:t>
      </w:r>
      <w:r w:rsidR="0082482A">
        <w:rPr>
          <w:rFonts w:ascii="Times New Roman" w:hAnsi="Times New Roman"/>
          <w:sz w:val="24"/>
          <w:szCs w:val="24"/>
        </w:rPr>
        <w:t xml:space="preserve">including </w:t>
      </w:r>
      <w:r w:rsidR="0082482A" w:rsidRPr="00917FD9">
        <w:rPr>
          <w:rFonts w:ascii="Times New Roman" w:hAnsi="Times New Roman"/>
          <w:sz w:val="24"/>
          <w:szCs w:val="24"/>
        </w:rPr>
        <w:t xml:space="preserve">a landmark, </w:t>
      </w:r>
      <w:r w:rsidR="0082482A">
        <w:rPr>
          <w:rFonts w:ascii="Times New Roman" w:hAnsi="Times New Roman"/>
          <w:sz w:val="24"/>
          <w:szCs w:val="24"/>
        </w:rPr>
        <w:t xml:space="preserve">may </w:t>
      </w:r>
      <w:r w:rsidR="0082482A" w:rsidRPr="00917FD9">
        <w:rPr>
          <w:rFonts w:ascii="Times New Roman" w:hAnsi="Times New Roman"/>
          <w:sz w:val="24"/>
          <w:szCs w:val="24"/>
        </w:rPr>
        <w:t xml:space="preserve">not </w:t>
      </w:r>
      <w:r w:rsidR="0082482A">
        <w:rPr>
          <w:rFonts w:ascii="Times New Roman" w:hAnsi="Times New Roman"/>
          <w:sz w:val="24"/>
          <w:szCs w:val="24"/>
        </w:rPr>
        <w:t>require hippocampus-</w:t>
      </w:r>
      <w:r w:rsidR="0082482A" w:rsidRPr="00917FD9">
        <w:rPr>
          <w:rFonts w:ascii="Times New Roman" w:hAnsi="Times New Roman"/>
          <w:sz w:val="24"/>
          <w:szCs w:val="24"/>
        </w:rPr>
        <w:t>dependent plac</w:t>
      </w:r>
      <w:r w:rsidR="0082482A">
        <w:rPr>
          <w:rFonts w:ascii="Times New Roman" w:hAnsi="Times New Roman"/>
          <w:sz w:val="24"/>
          <w:szCs w:val="24"/>
        </w:rPr>
        <w:t xml:space="preserve">e </w:t>
      </w:r>
      <w:r w:rsidR="0082482A" w:rsidRPr="00917FD9">
        <w:rPr>
          <w:rFonts w:ascii="Times New Roman" w:hAnsi="Times New Roman"/>
          <w:sz w:val="24"/>
          <w:szCs w:val="24"/>
        </w:rPr>
        <w:t xml:space="preserve">learning. </w:t>
      </w:r>
      <w:r w:rsidR="0082482A">
        <w:rPr>
          <w:rFonts w:ascii="Times New Roman" w:hAnsi="Times New Roman"/>
          <w:sz w:val="24"/>
          <w:szCs w:val="24"/>
        </w:rPr>
        <w:t>Although t</w:t>
      </w:r>
      <w:r w:rsidR="00960154" w:rsidRPr="00917FD9">
        <w:rPr>
          <w:rFonts w:ascii="Times New Roman" w:hAnsi="Times New Roman"/>
          <w:sz w:val="24"/>
          <w:szCs w:val="24"/>
        </w:rPr>
        <w:t xml:space="preserve">here </w:t>
      </w:r>
      <w:r w:rsidR="00960154">
        <w:rPr>
          <w:rFonts w:ascii="Times New Roman" w:hAnsi="Times New Roman"/>
          <w:sz w:val="24"/>
          <w:szCs w:val="24"/>
        </w:rPr>
        <w:t>is significant</w:t>
      </w:r>
      <w:r w:rsidR="00960154" w:rsidRPr="00917FD9">
        <w:rPr>
          <w:rFonts w:ascii="Times New Roman" w:hAnsi="Times New Roman"/>
          <w:sz w:val="24"/>
          <w:szCs w:val="24"/>
        </w:rPr>
        <w:t xml:space="preserve"> evidence</w:t>
      </w:r>
      <w:r w:rsidR="00960154">
        <w:rPr>
          <w:rFonts w:ascii="Times New Roman" w:hAnsi="Times New Roman"/>
          <w:sz w:val="24"/>
          <w:szCs w:val="24"/>
        </w:rPr>
        <w:t xml:space="preserve"> </w:t>
      </w:r>
      <w:r w:rsidR="00960154" w:rsidRPr="00917FD9">
        <w:rPr>
          <w:rFonts w:ascii="Times New Roman" w:hAnsi="Times New Roman"/>
          <w:sz w:val="24"/>
          <w:szCs w:val="24"/>
        </w:rPr>
        <w:t>showing that hippocampal place cells are sensitive to locations specified in terms of boundaries (</w:t>
      </w:r>
      <w:r w:rsidR="00960154">
        <w:rPr>
          <w:rFonts w:ascii="Times New Roman" w:hAnsi="Times New Roman"/>
          <w:sz w:val="24"/>
          <w:szCs w:val="24"/>
        </w:rPr>
        <w:t>O</w:t>
      </w:r>
      <w:r w:rsidR="00A17833">
        <w:rPr>
          <w:rFonts w:ascii="Times New Roman" w:hAnsi="Times New Roman"/>
          <w:sz w:val="24"/>
          <w:szCs w:val="24"/>
        </w:rPr>
        <w:t>’K</w:t>
      </w:r>
      <w:r w:rsidR="00960154">
        <w:rPr>
          <w:rFonts w:ascii="Times New Roman" w:hAnsi="Times New Roman"/>
          <w:sz w:val="24"/>
          <w:szCs w:val="24"/>
        </w:rPr>
        <w:t>eefe &amp; Burgess, 1996; for review see Barry et al., 2006</w:t>
      </w:r>
      <w:r w:rsidR="00960154" w:rsidRPr="00917FD9">
        <w:rPr>
          <w:rFonts w:ascii="Times New Roman" w:hAnsi="Times New Roman"/>
          <w:sz w:val="24"/>
          <w:szCs w:val="24"/>
        </w:rPr>
        <w:t>)</w:t>
      </w:r>
      <w:r w:rsidR="00AB476A">
        <w:rPr>
          <w:rFonts w:ascii="Times New Roman" w:hAnsi="Times New Roman"/>
          <w:sz w:val="24"/>
          <w:szCs w:val="24"/>
        </w:rPr>
        <w:t xml:space="preserve">, </w:t>
      </w:r>
      <w:r w:rsidRPr="00917FD9">
        <w:rPr>
          <w:rFonts w:ascii="Times New Roman" w:hAnsi="Times New Roman"/>
          <w:sz w:val="24"/>
          <w:szCs w:val="24"/>
        </w:rPr>
        <w:t xml:space="preserve">there is no direct evidence showing that hippocampal place cells are sensitive to locations specified </w:t>
      </w:r>
      <w:r w:rsidR="00D2439F">
        <w:rPr>
          <w:rFonts w:ascii="Times New Roman" w:hAnsi="Times New Roman"/>
          <w:sz w:val="24"/>
          <w:szCs w:val="24"/>
        </w:rPr>
        <w:t>relative to</w:t>
      </w:r>
      <w:r w:rsidRPr="00917FD9">
        <w:rPr>
          <w:rFonts w:ascii="Times New Roman" w:hAnsi="Times New Roman"/>
          <w:sz w:val="24"/>
          <w:szCs w:val="24"/>
        </w:rPr>
        <w:t xml:space="preserve"> a landmark within the boundary</w:t>
      </w:r>
      <w:r w:rsidR="00312F4A">
        <w:rPr>
          <w:rFonts w:ascii="Times New Roman" w:hAnsi="Times New Roman"/>
          <w:sz w:val="24"/>
          <w:szCs w:val="24"/>
        </w:rPr>
        <w:t xml:space="preserve"> (</w:t>
      </w:r>
      <w:proofErr w:type="spellStart"/>
      <w:r w:rsidR="004A4D7B">
        <w:rPr>
          <w:rFonts w:ascii="Times New Roman" w:hAnsi="Times New Roman"/>
          <w:sz w:val="24"/>
          <w:szCs w:val="24"/>
        </w:rPr>
        <w:t>Cressant</w:t>
      </w:r>
      <w:proofErr w:type="spellEnd"/>
      <w:r w:rsidR="004A4D7B">
        <w:rPr>
          <w:rFonts w:ascii="Times New Roman" w:hAnsi="Times New Roman"/>
          <w:sz w:val="24"/>
          <w:szCs w:val="24"/>
        </w:rPr>
        <w:t xml:space="preserve">, Muller, &amp; </w:t>
      </w:r>
      <w:proofErr w:type="spellStart"/>
      <w:r w:rsidR="004A4D7B">
        <w:rPr>
          <w:rFonts w:ascii="Times New Roman" w:hAnsi="Times New Roman"/>
          <w:sz w:val="24"/>
          <w:szCs w:val="24"/>
        </w:rPr>
        <w:t>Poucet</w:t>
      </w:r>
      <w:proofErr w:type="spellEnd"/>
      <w:r w:rsidR="004A4D7B">
        <w:rPr>
          <w:rFonts w:ascii="Times New Roman" w:hAnsi="Times New Roman"/>
          <w:sz w:val="24"/>
          <w:szCs w:val="24"/>
        </w:rPr>
        <w:t>, 1997</w:t>
      </w:r>
      <w:r w:rsidR="00312F4A">
        <w:rPr>
          <w:rFonts w:ascii="Times New Roman" w:hAnsi="Times New Roman"/>
          <w:sz w:val="24"/>
          <w:szCs w:val="24"/>
        </w:rPr>
        <w:t>)</w:t>
      </w:r>
      <w:r w:rsidRPr="00917FD9">
        <w:rPr>
          <w:rFonts w:ascii="Times New Roman" w:hAnsi="Times New Roman"/>
          <w:sz w:val="24"/>
          <w:szCs w:val="24"/>
        </w:rPr>
        <w:t xml:space="preserve">. </w:t>
      </w:r>
    </w:p>
    <w:p w14:paraId="244078E2" w14:textId="77777777" w:rsidR="00446DB1" w:rsidRPr="00917FD9" w:rsidRDefault="004314F5" w:rsidP="00917FD9">
      <w:pPr>
        <w:spacing w:line="480" w:lineRule="auto"/>
        <w:ind w:firstLine="720"/>
        <w:rPr>
          <w:rFonts w:ascii="Times New Roman" w:hAnsi="Times New Roman"/>
          <w:sz w:val="24"/>
          <w:szCs w:val="24"/>
        </w:rPr>
      </w:pPr>
      <w:r>
        <w:rPr>
          <w:rFonts w:ascii="Times New Roman" w:hAnsi="Times New Roman"/>
          <w:sz w:val="24"/>
          <w:szCs w:val="24"/>
        </w:rPr>
        <w:t>Our</w:t>
      </w:r>
      <w:r w:rsidRPr="00917FD9">
        <w:rPr>
          <w:rFonts w:ascii="Times New Roman" w:hAnsi="Times New Roman"/>
          <w:sz w:val="24"/>
          <w:szCs w:val="24"/>
        </w:rPr>
        <w:t xml:space="preserve"> </w:t>
      </w:r>
      <w:r w:rsidR="005A4901" w:rsidRPr="00917FD9">
        <w:rPr>
          <w:rFonts w:ascii="Times New Roman" w:hAnsi="Times New Roman"/>
          <w:sz w:val="24"/>
          <w:szCs w:val="24"/>
        </w:rPr>
        <w:t xml:space="preserve">speculation is consistent with </w:t>
      </w:r>
      <w:r w:rsidR="00123D76">
        <w:rPr>
          <w:rFonts w:ascii="Times New Roman" w:hAnsi="Times New Roman"/>
          <w:sz w:val="24"/>
          <w:szCs w:val="24"/>
        </w:rPr>
        <w:t>the</w:t>
      </w:r>
      <w:r w:rsidR="004A4D7B">
        <w:rPr>
          <w:rFonts w:ascii="Times New Roman" w:hAnsi="Times New Roman"/>
          <w:sz w:val="24"/>
          <w:szCs w:val="24"/>
        </w:rPr>
        <w:t xml:space="preserve"> multiple trace theory of </w:t>
      </w:r>
      <w:r w:rsidR="00123D76">
        <w:rPr>
          <w:rFonts w:ascii="Times New Roman" w:hAnsi="Times New Roman"/>
          <w:sz w:val="24"/>
          <w:szCs w:val="24"/>
        </w:rPr>
        <w:t xml:space="preserve">spatial </w:t>
      </w:r>
      <w:r w:rsidR="004A4D7B">
        <w:rPr>
          <w:rFonts w:ascii="Times New Roman" w:hAnsi="Times New Roman"/>
          <w:sz w:val="24"/>
          <w:szCs w:val="24"/>
        </w:rPr>
        <w:t>memory</w:t>
      </w:r>
      <w:r w:rsidR="00A17833">
        <w:rPr>
          <w:rFonts w:ascii="Times New Roman" w:hAnsi="Times New Roman"/>
          <w:sz w:val="24"/>
          <w:szCs w:val="24"/>
        </w:rPr>
        <w:t xml:space="preserve">. </w:t>
      </w:r>
      <w:proofErr w:type="spellStart"/>
      <w:r w:rsidR="007A0A66">
        <w:rPr>
          <w:rFonts w:ascii="Times New Roman" w:hAnsi="Times New Roman"/>
          <w:sz w:val="24"/>
          <w:szCs w:val="24"/>
        </w:rPr>
        <w:t>Nadel</w:t>
      </w:r>
      <w:proofErr w:type="spellEnd"/>
      <w:r w:rsidR="007A0A66">
        <w:rPr>
          <w:rFonts w:ascii="Times New Roman" w:hAnsi="Times New Roman"/>
          <w:sz w:val="24"/>
          <w:szCs w:val="24"/>
        </w:rPr>
        <w:t xml:space="preserve"> and </w:t>
      </w:r>
      <w:proofErr w:type="spellStart"/>
      <w:r w:rsidR="007A0A66">
        <w:rPr>
          <w:rFonts w:ascii="Times New Roman" w:hAnsi="Times New Roman"/>
          <w:sz w:val="24"/>
          <w:szCs w:val="24"/>
        </w:rPr>
        <w:t>Moscovitch</w:t>
      </w:r>
      <w:proofErr w:type="spellEnd"/>
      <w:r w:rsidR="007A0A66">
        <w:rPr>
          <w:rFonts w:ascii="Times New Roman" w:hAnsi="Times New Roman"/>
          <w:sz w:val="24"/>
          <w:szCs w:val="24"/>
        </w:rPr>
        <w:t xml:space="preserve"> (1997, see also </w:t>
      </w:r>
      <w:proofErr w:type="spellStart"/>
      <w:r w:rsidR="007A0A66">
        <w:rPr>
          <w:rFonts w:ascii="Times New Roman" w:hAnsi="Times New Roman"/>
          <w:sz w:val="24"/>
          <w:szCs w:val="24"/>
        </w:rPr>
        <w:t>Moscovitch</w:t>
      </w:r>
      <w:proofErr w:type="spellEnd"/>
      <w:r w:rsidR="007A0A66">
        <w:rPr>
          <w:rFonts w:ascii="Times New Roman" w:hAnsi="Times New Roman"/>
          <w:sz w:val="24"/>
          <w:szCs w:val="24"/>
        </w:rPr>
        <w:t xml:space="preserve"> et al., 2005) </w:t>
      </w:r>
      <w:r w:rsidR="005A4901" w:rsidRPr="00917FD9">
        <w:rPr>
          <w:rFonts w:ascii="Times New Roman" w:hAnsi="Times New Roman"/>
          <w:sz w:val="24"/>
          <w:szCs w:val="24"/>
        </w:rPr>
        <w:t xml:space="preserve">proposed that the hippocampus might be important to </w:t>
      </w:r>
      <w:r w:rsidR="00A818CB">
        <w:rPr>
          <w:rFonts w:ascii="Times New Roman" w:hAnsi="Times New Roman"/>
          <w:sz w:val="24"/>
          <w:szCs w:val="24"/>
        </w:rPr>
        <w:t xml:space="preserve">constructing </w:t>
      </w:r>
      <w:r w:rsidR="005A4901" w:rsidRPr="00917FD9">
        <w:rPr>
          <w:rFonts w:ascii="Times New Roman" w:hAnsi="Times New Roman"/>
          <w:sz w:val="24"/>
          <w:szCs w:val="24"/>
        </w:rPr>
        <w:t xml:space="preserve">detailed or episodic spatial </w:t>
      </w:r>
      <w:r w:rsidR="00E52495">
        <w:rPr>
          <w:rFonts w:ascii="Times New Roman" w:hAnsi="Times New Roman"/>
          <w:sz w:val="24"/>
          <w:szCs w:val="24"/>
        </w:rPr>
        <w:t>memory</w:t>
      </w:r>
      <w:r w:rsidR="002B2C2E">
        <w:rPr>
          <w:rFonts w:ascii="Times New Roman" w:hAnsi="Times New Roman"/>
          <w:sz w:val="24"/>
          <w:szCs w:val="24"/>
        </w:rPr>
        <w:t>,</w:t>
      </w:r>
      <w:r w:rsidR="00E52495">
        <w:rPr>
          <w:rFonts w:ascii="Times New Roman" w:hAnsi="Times New Roman"/>
          <w:sz w:val="24"/>
          <w:szCs w:val="24"/>
        </w:rPr>
        <w:t xml:space="preserve"> </w:t>
      </w:r>
      <w:r w:rsidR="005A4901" w:rsidRPr="00917FD9">
        <w:rPr>
          <w:rFonts w:ascii="Times New Roman" w:hAnsi="Times New Roman"/>
          <w:sz w:val="24"/>
          <w:szCs w:val="24"/>
        </w:rPr>
        <w:t>which consists of a rich context</w:t>
      </w:r>
      <w:r w:rsidR="002B2C2E">
        <w:rPr>
          <w:rFonts w:ascii="Times New Roman" w:hAnsi="Times New Roman"/>
          <w:sz w:val="24"/>
          <w:szCs w:val="24"/>
        </w:rPr>
        <w:t>,</w:t>
      </w:r>
      <w:r w:rsidR="00305E8E">
        <w:rPr>
          <w:rFonts w:ascii="Times New Roman" w:hAnsi="Times New Roman"/>
          <w:sz w:val="24"/>
          <w:szCs w:val="24"/>
        </w:rPr>
        <w:t xml:space="preserve"> </w:t>
      </w:r>
      <w:r w:rsidR="005A4901" w:rsidRPr="00917FD9">
        <w:rPr>
          <w:rFonts w:ascii="Times New Roman" w:hAnsi="Times New Roman"/>
          <w:sz w:val="24"/>
          <w:szCs w:val="24"/>
        </w:rPr>
        <w:t>whereas extra-hippocampal structures might be important to sema</w:t>
      </w:r>
      <w:r w:rsidR="00D2439F">
        <w:rPr>
          <w:rFonts w:ascii="Times New Roman" w:hAnsi="Times New Roman"/>
          <w:sz w:val="24"/>
          <w:szCs w:val="24"/>
        </w:rPr>
        <w:t>n</w:t>
      </w:r>
      <w:r w:rsidR="005A4901" w:rsidRPr="00917FD9">
        <w:rPr>
          <w:rFonts w:ascii="Times New Roman" w:hAnsi="Times New Roman"/>
          <w:sz w:val="24"/>
          <w:szCs w:val="24"/>
        </w:rPr>
        <w:t xml:space="preserve">tic spatial memory. </w:t>
      </w:r>
      <w:r w:rsidR="0082482A">
        <w:rPr>
          <w:rFonts w:ascii="Times New Roman" w:hAnsi="Times New Roman"/>
          <w:sz w:val="24"/>
          <w:szCs w:val="24"/>
        </w:rPr>
        <w:t>In the current study, a</w:t>
      </w:r>
      <w:r w:rsidR="000F5110">
        <w:rPr>
          <w:rFonts w:ascii="Times New Roman" w:hAnsi="Times New Roman"/>
          <w:sz w:val="24"/>
          <w:szCs w:val="24"/>
        </w:rPr>
        <w:t xml:space="preserve"> </w:t>
      </w:r>
      <w:r w:rsidR="005A4901" w:rsidRPr="00917FD9">
        <w:rPr>
          <w:rFonts w:ascii="Times New Roman" w:hAnsi="Times New Roman"/>
          <w:sz w:val="24"/>
          <w:szCs w:val="24"/>
        </w:rPr>
        <w:t xml:space="preserve">boundary might </w:t>
      </w:r>
      <w:r w:rsidR="0082482A">
        <w:rPr>
          <w:rFonts w:ascii="Times New Roman" w:hAnsi="Times New Roman"/>
          <w:sz w:val="24"/>
          <w:szCs w:val="24"/>
        </w:rPr>
        <w:t xml:space="preserve">have </w:t>
      </w:r>
      <w:r w:rsidR="005A4901" w:rsidRPr="00917FD9">
        <w:rPr>
          <w:rFonts w:ascii="Times New Roman" w:hAnsi="Times New Roman"/>
          <w:sz w:val="24"/>
          <w:szCs w:val="24"/>
        </w:rPr>
        <w:t>provide</w:t>
      </w:r>
      <w:r w:rsidR="0082482A">
        <w:rPr>
          <w:rFonts w:ascii="Times New Roman" w:hAnsi="Times New Roman"/>
          <w:sz w:val="24"/>
          <w:szCs w:val="24"/>
        </w:rPr>
        <w:t>d</w:t>
      </w:r>
      <w:r w:rsidR="005A4901" w:rsidRPr="00917FD9">
        <w:rPr>
          <w:rFonts w:ascii="Times New Roman" w:hAnsi="Times New Roman"/>
          <w:sz w:val="24"/>
          <w:szCs w:val="24"/>
        </w:rPr>
        <w:t xml:space="preserve"> a rich context for </w:t>
      </w:r>
      <w:r w:rsidR="001E56B6">
        <w:rPr>
          <w:rFonts w:ascii="Times New Roman" w:hAnsi="Times New Roman"/>
          <w:sz w:val="24"/>
          <w:szCs w:val="24"/>
        </w:rPr>
        <w:t>locations within the boundary</w:t>
      </w:r>
      <w:r w:rsidR="002B2C2E">
        <w:rPr>
          <w:rFonts w:ascii="Times New Roman" w:hAnsi="Times New Roman"/>
          <w:sz w:val="24"/>
          <w:szCs w:val="24"/>
        </w:rPr>
        <w:t>,</w:t>
      </w:r>
      <w:r w:rsidR="001E56B6">
        <w:rPr>
          <w:rFonts w:ascii="Times New Roman" w:hAnsi="Times New Roman"/>
          <w:sz w:val="24"/>
          <w:szCs w:val="24"/>
        </w:rPr>
        <w:t xml:space="preserve"> whereas</w:t>
      </w:r>
      <w:r w:rsidR="005A4901" w:rsidRPr="00917FD9">
        <w:rPr>
          <w:rFonts w:ascii="Times New Roman" w:hAnsi="Times New Roman"/>
          <w:sz w:val="24"/>
          <w:szCs w:val="24"/>
        </w:rPr>
        <w:t xml:space="preserve"> the </w:t>
      </w:r>
      <w:r w:rsidR="001E56B6">
        <w:rPr>
          <w:rFonts w:ascii="Times New Roman" w:hAnsi="Times New Roman"/>
          <w:sz w:val="24"/>
          <w:szCs w:val="24"/>
        </w:rPr>
        <w:t>metric relation</w:t>
      </w:r>
      <w:r w:rsidR="009A3880">
        <w:rPr>
          <w:rFonts w:ascii="Times New Roman" w:hAnsi="Times New Roman"/>
          <w:sz w:val="24"/>
          <w:szCs w:val="24"/>
        </w:rPr>
        <w:t>s</w:t>
      </w:r>
      <w:r w:rsidR="005A4901" w:rsidRPr="00917FD9">
        <w:rPr>
          <w:rFonts w:ascii="Times New Roman" w:hAnsi="Times New Roman"/>
          <w:sz w:val="24"/>
          <w:szCs w:val="24"/>
        </w:rPr>
        <w:t xml:space="preserve"> </w:t>
      </w:r>
      <w:r w:rsidR="00756036">
        <w:rPr>
          <w:rFonts w:ascii="Times New Roman" w:hAnsi="Times New Roman"/>
          <w:sz w:val="24"/>
          <w:szCs w:val="24"/>
        </w:rPr>
        <w:t>between</w:t>
      </w:r>
      <w:r w:rsidR="001E56B6">
        <w:rPr>
          <w:rFonts w:ascii="Times New Roman" w:hAnsi="Times New Roman"/>
          <w:sz w:val="24"/>
          <w:szCs w:val="24"/>
        </w:rPr>
        <w:t xml:space="preserve"> </w:t>
      </w:r>
      <w:r w:rsidR="0034498D">
        <w:rPr>
          <w:rFonts w:ascii="Times New Roman" w:hAnsi="Times New Roman"/>
          <w:sz w:val="24"/>
          <w:szCs w:val="24"/>
        </w:rPr>
        <w:t>a</w:t>
      </w:r>
      <w:r w:rsidR="001D7063">
        <w:rPr>
          <w:rFonts w:ascii="Times New Roman" w:hAnsi="Times New Roman"/>
          <w:sz w:val="24"/>
          <w:szCs w:val="24"/>
        </w:rPr>
        <w:t xml:space="preserve"> location</w:t>
      </w:r>
      <w:r w:rsidR="0034498D">
        <w:rPr>
          <w:rFonts w:ascii="Times New Roman" w:hAnsi="Times New Roman"/>
          <w:sz w:val="24"/>
          <w:szCs w:val="24"/>
        </w:rPr>
        <w:t xml:space="preserve"> and a landmark</w:t>
      </w:r>
      <w:r w:rsidR="001D7063">
        <w:rPr>
          <w:rFonts w:ascii="Times New Roman" w:hAnsi="Times New Roman"/>
          <w:sz w:val="24"/>
          <w:szCs w:val="24"/>
        </w:rPr>
        <w:t xml:space="preserve"> </w:t>
      </w:r>
      <w:r w:rsidR="00086B77">
        <w:rPr>
          <w:rFonts w:ascii="Times New Roman" w:hAnsi="Times New Roman"/>
          <w:sz w:val="24"/>
          <w:szCs w:val="24"/>
        </w:rPr>
        <w:t>might</w:t>
      </w:r>
      <w:r w:rsidR="00E52495">
        <w:rPr>
          <w:rFonts w:ascii="Times New Roman" w:hAnsi="Times New Roman"/>
          <w:sz w:val="24"/>
          <w:szCs w:val="24"/>
        </w:rPr>
        <w:t xml:space="preserve"> </w:t>
      </w:r>
      <w:r w:rsidR="00C03EA6">
        <w:rPr>
          <w:rFonts w:ascii="Times New Roman" w:hAnsi="Times New Roman"/>
          <w:sz w:val="24"/>
          <w:szCs w:val="24"/>
        </w:rPr>
        <w:t xml:space="preserve">have </w:t>
      </w:r>
      <w:r w:rsidR="00086B77">
        <w:rPr>
          <w:rFonts w:ascii="Times New Roman" w:hAnsi="Times New Roman"/>
          <w:sz w:val="24"/>
          <w:szCs w:val="24"/>
        </w:rPr>
        <w:t>lack</w:t>
      </w:r>
      <w:r w:rsidR="00C03EA6">
        <w:rPr>
          <w:rFonts w:ascii="Times New Roman" w:hAnsi="Times New Roman"/>
          <w:sz w:val="24"/>
          <w:szCs w:val="24"/>
        </w:rPr>
        <w:t>ed</w:t>
      </w:r>
      <w:r w:rsidR="00086B77">
        <w:rPr>
          <w:rFonts w:ascii="Times New Roman" w:hAnsi="Times New Roman"/>
          <w:sz w:val="24"/>
          <w:szCs w:val="24"/>
        </w:rPr>
        <w:t xml:space="preserve"> </w:t>
      </w:r>
      <w:r w:rsidR="005A4901" w:rsidRPr="00917FD9">
        <w:rPr>
          <w:rFonts w:ascii="Times New Roman" w:hAnsi="Times New Roman"/>
          <w:sz w:val="24"/>
          <w:szCs w:val="24"/>
        </w:rPr>
        <w:t xml:space="preserve">episodic or </w:t>
      </w:r>
      <w:r w:rsidR="005A4901" w:rsidRPr="00917FD9">
        <w:rPr>
          <w:rFonts w:ascii="Times New Roman" w:hAnsi="Times New Roman"/>
          <w:sz w:val="24"/>
          <w:szCs w:val="24"/>
        </w:rPr>
        <w:lastRenderedPageBreak/>
        <w:t>detailed</w:t>
      </w:r>
      <w:r w:rsidR="001E56B6">
        <w:rPr>
          <w:rFonts w:ascii="Times New Roman" w:hAnsi="Times New Roman"/>
          <w:sz w:val="24"/>
          <w:szCs w:val="24"/>
        </w:rPr>
        <w:t xml:space="preserve"> information</w:t>
      </w:r>
      <w:r w:rsidR="00226581">
        <w:rPr>
          <w:rFonts w:ascii="Times New Roman" w:hAnsi="Times New Roman"/>
          <w:sz w:val="24"/>
          <w:szCs w:val="24"/>
        </w:rPr>
        <w:t xml:space="preserve"> and therefore the representation of such spatial relations might be less hippocampal-dependent.</w:t>
      </w:r>
      <w:r w:rsidR="00756036">
        <w:rPr>
          <w:rFonts w:ascii="Times New Roman" w:hAnsi="Times New Roman"/>
          <w:sz w:val="24"/>
          <w:szCs w:val="24"/>
        </w:rPr>
        <w:t xml:space="preserve"> </w:t>
      </w:r>
    </w:p>
    <w:p w14:paraId="6F2C9534" w14:textId="0157FB70" w:rsidR="00B24776" w:rsidRDefault="004172AB">
      <w:pPr>
        <w:spacing w:line="480" w:lineRule="auto"/>
        <w:ind w:firstLine="720"/>
        <w:rPr>
          <w:rFonts w:ascii="Times New Roman" w:hAnsi="Times New Roman"/>
          <w:sz w:val="24"/>
          <w:szCs w:val="24"/>
        </w:rPr>
      </w:pPr>
      <w:r>
        <w:rPr>
          <w:rFonts w:ascii="Times New Roman" w:hAnsi="Times New Roman"/>
          <w:sz w:val="24"/>
          <w:szCs w:val="24"/>
        </w:rPr>
        <w:t>T</w:t>
      </w:r>
      <w:r w:rsidR="005A4901" w:rsidRPr="00917FD9">
        <w:rPr>
          <w:rFonts w:ascii="Times New Roman" w:hAnsi="Times New Roman"/>
          <w:sz w:val="24"/>
          <w:szCs w:val="24"/>
        </w:rPr>
        <w:t xml:space="preserve">he vector addition model could </w:t>
      </w:r>
      <w:r w:rsidR="0007159E">
        <w:rPr>
          <w:rFonts w:ascii="Times New Roman" w:hAnsi="Times New Roman"/>
          <w:sz w:val="24"/>
          <w:szCs w:val="24"/>
        </w:rPr>
        <w:t xml:space="preserve">well </w:t>
      </w:r>
      <w:r w:rsidR="005A4901" w:rsidRPr="00917FD9">
        <w:rPr>
          <w:rFonts w:ascii="Times New Roman" w:hAnsi="Times New Roman"/>
          <w:sz w:val="24"/>
          <w:szCs w:val="24"/>
        </w:rPr>
        <w:t xml:space="preserve">explain the current findings. </w:t>
      </w:r>
      <w:r w:rsidR="00090502">
        <w:rPr>
          <w:rFonts w:ascii="Times New Roman" w:hAnsi="Times New Roman"/>
          <w:sz w:val="24"/>
          <w:szCs w:val="24"/>
        </w:rPr>
        <w:t>Th</w:t>
      </w:r>
      <w:r w:rsidR="005A4901" w:rsidRPr="00917FD9">
        <w:rPr>
          <w:rFonts w:ascii="Times New Roman" w:hAnsi="Times New Roman"/>
          <w:sz w:val="24"/>
          <w:szCs w:val="24"/>
        </w:rPr>
        <w:t xml:space="preserve">is model </w:t>
      </w:r>
      <w:r w:rsidR="00090502">
        <w:rPr>
          <w:rFonts w:ascii="Times New Roman" w:hAnsi="Times New Roman"/>
          <w:sz w:val="24"/>
          <w:szCs w:val="24"/>
        </w:rPr>
        <w:t>conjectures t</w:t>
      </w:r>
      <w:r w:rsidR="005A4901" w:rsidRPr="00917FD9">
        <w:rPr>
          <w:rFonts w:ascii="Times New Roman" w:hAnsi="Times New Roman"/>
          <w:sz w:val="24"/>
          <w:szCs w:val="24"/>
        </w:rPr>
        <w:t xml:space="preserve">hat people </w:t>
      </w:r>
      <w:r w:rsidR="002B2C2E">
        <w:rPr>
          <w:rFonts w:ascii="Times New Roman" w:hAnsi="Times New Roman"/>
          <w:sz w:val="24"/>
          <w:szCs w:val="24"/>
        </w:rPr>
        <w:t>can</w:t>
      </w:r>
      <w:r w:rsidR="002B2C2E" w:rsidRPr="00917FD9">
        <w:rPr>
          <w:rFonts w:ascii="Times New Roman" w:hAnsi="Times New Roman"/>
          <w:sz w:val="24"/>
          <w:szCs w:val="24"/>
        </w:rPr>
        <w:t xml:space="preserve"> </w:t>
      </w:r>
      <w:r w:rsidR="00EA0CD3">
        <w:rPr>
          <w:rFonts w:ascii="Times New Roman" w:hAnsi="Times New Roman"/>
          <w:sz w:val="24"/>
          <w:szCs w:val="24"/>
        </w:rPr>
        <w:t xml:space="preserve">form a cognitive map as long as they </w:t>
      </w:r>
      <w:r w:rsidR="005A4901" w:rsidRPr="00917FD9">
        <w:rPr>
          <w:rFonts w:ascii="Times New Roman" w:hAnsi="Times New Roman"/>
          <w:sz w:val="24"/>
          <w:szCs w:val="24"/>
        </w:rPr>
        <w:t xml:space="preserve">encode metric relations </w:t>
      </w:r>
      <w:r w:rsidR="0007159E">
        <w:rPr>
          <w:rFonts w:ascii="Times New Roman" w:hAnsi="Times New Roman"/>
          <w:sz w:val="24"/>
          <w:szCs w:val="24"/>
        </w:rPr>
        <w:t xml:space="preserve">of individual </w:t>
      </w:r>
      <w:r w:rsidR="00CC74ED">
        <w:rPr>
          <w:rFonts w:ascii="Times New Roman" w:hAnsi="Times New Roman"/>
          <w:sz w:val="24"/>
          <w:szCs w:val="24"/>
        </w:rPr>
        <w:t>locations</w:t>
      </w:r>
      <w:r w:rsidR="00CC74ED" w:rsidRPr="00917FD9">
        <w:rPr>
          <w:rFonts w:ascii="Times New Roman" w:hAnsi="Times New Roman"/>
          <w:sz w:val="24"/>
          <w:szCs w:val="24"/>
        </w:rPr>
        <w:t xml:space="preserve"> </w:t>
      </w:r>
      <w:r w:rsidR="0007159E">
        <w:rPr>
          <w:rFonts w:ascii="Times New Roman" w:hAnsi="Times New Roman"/>
          <w:sz w:val="24"/>
          <w:szCs w:val="24"/>
        </w:rPr>
        <w:t xml:space="preserve">to </w:t>
      </w:r>
      <w:r w:rsidR="005A4901" w:rsidRPr="00917FD9">
        <w:rPr>
          <w:rFonts w:ascii="Times New Roman" w:hAnsi="Times New Roman"/>
          <w:sz w:val="24"/>
          <w:szCs w:val="24"/>
        </w:rPr>
        <w:t xml:space="preserve">a </w:t>
      </w:r>
      <w:r w:rsidR="00EA0CD3">
        <w:rPr>
          <w:rFonts w:ascii="Times New Roman" w:hAnsi="Times New Roman"/>
          <w:sz w:val="24"/>
          <w:szCs w:val="24"/>
        </w:rPr>
        <w:t xml:space="preserve">reference point </w:t>
      </w:r>
      <w:r w:rsidR="00226581">
        <w:rPr>
          <w:rFonts w:ascii="Times New Roman" w:hAnsi="Times New Roman"/>
          <w:sz w:val="24"/>
          <w:szCs w:val="24"/>
        </w:rPr>
        <w:t>reg</w:t>
      </w:r>
      <w:r w:rsidR="00CC74ED">
        <w:rPr>
          <w:rFonts w:ascii="Times New Roman" w:hAnsi="Times New Roman"/>
          <w:sz w:val="24"/>
          <w:szCs w:val="24"/>
        </w:rPr>
        <w:t xml:space="preserve">ardless the learning mechanisms. </w:t>
      </w:r>
      <w:r w:rsidR="001B0BF9">
        <w:rPr>
          <w:rFonts w:ascii="Times New Roman" w:hAnsi="Times New Roman"/>
          <w:sz w:val="24"/>
          <w:szCs w:val="24"/>
        </w:rPr>
        <w:t>Furthermore t</w:t>
      </w:r>
      <w:r w:rsidR="00090502">
        <w:rPr>
          <w:rFonts w:ascii="Times New Roman" w:hAnsi="Times New Roman"/>
          <w:sz w:val="24"/>
          <w:szCs w:val="24"/>
        </w:rPr>
        <w:t>his model</w:t>
      </w:r>
      <w:r w:rsidR="00FE3901">
        <w:rPr>
          <w:rFonts w:ascii="Times New Roman" w:hAnsi="Times New Roman"/>
          <w:sz w:val="24"/>
          <w:szCs w:val="24"/>
        </w:rPr>
        <w:t xml:space="preserve"> </w:t>
      </w:r>
      <w:r w:rsidR="00090502">
        <w:rPr>
          <w:rFonts w:ascii="Times New Roman" w:hAnsi="Times New Roman"/>
          <w:sz w:val="24"/>
          <w:szCs w:val="24"/>
        </w:rPr>
        <w:t xml:space="preserve">hypothesizes </w:t>
      </w:r>
      <w:r w:rsidR="005A4901" w:rsidRPr="00917FD9">
        <w:rPr>
          <w:rFonts w:ascii="Times New Roman" w:hAnsi="Times New Roman"/>
          <w:sz w:val="24"/>
          <w:szCs w:val="24"/>
        </w:rPr>
        <w:t>that</w:t>
      </w:r>
      <w:r w:rsidR="00ED773A">
        <w:rPr>
          <w:rFonts w:ascii="Times New Roman" w:hAnsi="Times New Roman"/>
          <w:sz w:val="24"/>
          <w:szCs w:val="24"/>
        </w:rPr>
        <w:t xml:space="preserve"> </w:t>
      </w:r>
      <w:r w:rsidR="00090502">
        <w:rPr>
          <w:rFonts w:ascii="Times New Roman" w:hAnsi="Times New Roman"/>
          <w:sz w:val="24"/>
          <w:szCs w:val="24"/>
        </w:rPr>
        <w:t xml:space="preserve">people develop a better cognitive map </w:t>
      </w:r>
      <w:r w:rsidR="00CC74ED">
        <w:rPr>
          <w:rFonts w:ascii="Times New Roman" w:hAnsi="Times New Roman"/>
          <w:sz w:val="24"/>
          <w:szCs w:val="24"/>
        </w:rPr>
        <w:t xml:space="preserve">when the </w:t>
      </w:r>
      <w:r w:rsidR="00090502">
        <w:rPr>
          <w:rFonts w:ascii="Times New Roman" w:hAnsi="Times New Roman"/>
          <w:sz w:val="24"/>
          <w:szCs w:val="24"/>
        </w:rPr>
        <w:t xml:space="preserve">locations </w:t>
      </w:r>
      <w:r w:rsidR="00CC74ED">
        <w:rPr>
          <w:rFonts w:ascii="Times New Roman" w:hAnsi="Times New Roman"/>
          <w:sz w:val="24"/>
          <w:szCs w:val="24"/>
        </w:rPr>
        <w:t xml:space="preserve">are </w:t>
      </w:r>
      <w:r w:rsidR="00090502">
        <w:rPr>
          <w:rFonts w:ascii="Times New Roman" w:hAnsi="Times New Roman"/>
          <w:sz w:val="24"/>
          <w:szCs w:val="24"/>
        </w:rPr>
        <w:t xml:space="preserve">learned </w:t>
      </w:r>
      <w:r w:rsidR="00CC74ED">
        <w:rPr>
          <w:rFonts w:ascii="Times New Roman" w:hAnsi="Times New Roman"/>
          <w:sz w:val="24"/>
          <w:szCs w:val="24"/>
        </w:rPr>
        <w:t xml:space="preserve">relative to </w:t>
      </w:r>
      <w:r w:rsidR="00580887">
        <w:rPr>
          <w:rFonts w:ascii="Times New Roman" w:hAnsi="Times New Roman"/>
          <w:sz w:val="24"/>
          <w:szCs w:val="24"/>
        </w:rPr>
        <w:t xml:space="preserve">one reference point than </w:t>
      </w:r>
      <w:r w:rsidR="00CC74ED">
        <w:rPr>
          <w:rFonts w:ascii="Times New Roman" w:hAnsi="Times New Roman"/>
          <w:sz w:val="24"/>
          <w:szCs w:val="24"/>
        </w:rPr>
        <w:t xml:space="preserve">to </w:t>
      </w:r>
      <w:r w:rsidR="00FE3901">
        <w:rPr>
          <w:rFonts w:ascii="Times New Roman" w:hAnsi="Times New Roman"/>
          <w:sz w:val="24"/>
          <w:szCs w:val="24"/>
        </w:rPr>
        <w:t>multiple</w:t>
      </w:r>
      <w:r w:rsidR="00580887">
        <w:rPr>
          <w:rFonts w:ascii="Times New Roman" w:hAnsi="Times New Roman"/>
          <w:sz w:val="24"/>
          <w:szCs w:val="24"/>
        </w:rPr>
        <w:t xml:space="preserve"> reference point</w:t>
      </w:r>
      <w:r w:rsidR="002B78A2">
        <w:rPr>
          <w:rFonts w:ascii="Times New Roman" w:hAnsi="Times New Roman"/>
          <w:sz w:val="24"/>
          <w:szCs w:val="24"/>
        </w:rPr>
        <w:t>s</w:t>
      </w:r>
      <w:r w:rsidR="005A4901" w:rsidRPr="00917FD9">
        <w:rPr>
          <w:rFonts w:ascii="Times New Roman" w:hAnsi="Times New Roman"/>
          <w:sz w:val="24"/>
          <w:szCs w:val="24"/>
        </w:rPr>
        <w:t>. Th</w:t>
      </w:r>
      <w:r w:rsidR="00EA0CD3">
        <w:rPr>
          <w:rFonts w:ascii="Times New Roman" w:hAnsi="Times New Roman"/>
          <w:sz w:val="24"/>
          <w:szCs w:val="24"/>
        </w:rPr>
        <w:t xml:space="preserve">ese </w:t>
      </w:r>
      <w:r w:rsidR="005A4901" w:rsidRPr="00917FD9">
        <w:rPr>
          <w:rFonts w:ascii="Times New Roman" w:hAnsi="Times New Roman"/>
          <w:sz w:val="24"/>
          <w:szCs w:val="24"/>
        </w:rPr>
        <w:t>conjecture</w:t>
      </w:r>
      <w:r w:rsidR="00EA0CD3">
        <w:rPr>
          <w:rFonts w:ascii="Times New Roman" w:hAnsi="Times New Roman"/>
          <w:sz w:val="24"/>
          <w:szCs w:val="24"/>
        </w:rPr>
        <w:t>s</w:t>
      </w:r>
      <w:r w:rsidR="005A4901" w:rsidRPr="00917FD9">
        <w:rPr>
          <w:rFonts w:ascii="Times New Roman" w:hAnsi="Times New Roman"/>
          <w:sz w:val="24"/>
          <w:szCs w:val="24"/>
        </w:rPr>
        <w:t xml:space="preserve"> </w:t>
      </w:r>
      <w:r w:rsidR="00EA0CD3">
        <w:rPr>
          <w:rFonts w:ascii="Times New Roman" w:hAnsi="Times New Roman"/>
          <w:sz w:val="24"/>
          <w:szCs w:val="24"/>
        </w:rPr>
        <w:t>are consistent with</w:t>
      </w:r>
      <w:r w:rsidR="005A4901" w:rsidRPr="00917FD9">
        <w:rPr>
          <w:rFonts w:ascii="Times New Roman" w:hAnsi="Times New Roman"/>
          <w:sz w:val="24"/>
          <w:szCs w:val="24"/>
        </w:rPr>
        <w:t xml:space="preserve"> the findings of the current experiments. </w:t>
      </w:r>
      <w:r w:rsidR="007A0A66">
        <w:rPr>
          <w:rFonts w:ascii="Times New Roman" w:hAnsi="Times New Roman"/>
          <w:sz w:val="24"/>
          <w:szCs w:val="24"/>
        </w:rPr>
        <w:t>When</w:t>
      </w:r>
      <w:r w:rsidR="005A4901" w:rsidRPr="00917FD9">
        <w:rPr>
          <w:rFonts w:ascii="Times New Roman" w:hAnsi="Times New Roman"/>
          <w:sz w:val="24"/>
          <w:szCs w:val="24"/>
        </w:rPr>
        <w:t xml:space="preserve"> participants encode four objects’ locations </w:t>
      </w:r>
      <w:r w:rsidR="00CC74ED">
        <w:rPr>
          <w:rFonts w:ascii="Times New Roman" w:hAnsi="Times New Roman"/>
          <w:sz w:val="24"/>
          <w:szCs w:val="24"/>
        </w:rPr>
        <w:t>relative to the</w:t>
      </w:r>
      <w:r w:rsidR="005A4901" w:rsidRPr="00917FD9">
        <w:rPr>
          <w:rFonts w:ascii="Times New Roman" w:hAnsi="Times New Roman"/>
          <w:sz w:val="24"/>
          <w:szCs w:val="24"/>
        </w:rPr>
        <w:t xml:space="preserve"> boundary, </w:t>
      </w:r>
      <w:r w:rsidR="00086B77">
        <w:rPr>
          <w:rFonts w:ascii="Times New Roman" w:hAnsi="Times New Roman"/>
          <w:sz w:val="24"/>
          <w:szCs w:val="24"/>
        </w:rPr>
        <w:t>they</w:t>
      </w:r>
      <w:r w:rsidR="005A4901" w:rsidRPr="00917FD9">
        <w:rPr>
          <w:rFonts w:ascii="Times New Roman" w:hAnsi="Times New Roman"/>
          <w:sz w:val="24"/>
          <w:szCs w:val="24"/>
        </w:rPr>
        <w:t xml:space="preserve"> might use multiple pieces of the boundary from </w:t>
      </w:r>
      <w:r w:rsidR="00BA4BFF">
        <w:rPr>
          <w:rFonts w:ascii="Times New Roman" w:hAnsi="Times New Roman"/>
          <w:sz w:val="24"/>
          <w:szCs w:val="24"/>
        </w:rPr>
        <w:t xml:space="preserve">a </w:t>
      </w:r>
      <w:r w:rsidR="005A4901" w:rsidRPr="00917FD9">
        <w:rPr>
          <w:rFonts w:ascii="Times New Roman" w:hAnsi="Times New Roman"/>
          <w:sz w:val="24"/>
          <w:szCs w:val="24"/>
        </w:rPr>
        <w:t xml:space="preserve">variety of directions as reference points </w:t>
      </w:r>
      <w:r w:rsidR="00857B83">
        <w:rPr>
          <w:rFonts w:ascii="Times New Roman" w:hAnsi="Times New Roman"/>
          <w:sz w:val="24"/>
          <w:szCs w:val="24"/>
        </w:rPr>
        <w:t xml:space="preserve">for </w:t>
      </w:r>
      <w:r w:rsidR="008E7C8E">
        <w:rPr>
          <w:rFonts w:ascii="Times New Roman" w:hAnsi="Times New Roman"/>
          <w:sz w:val="24"/>
          <w:szCs w:val="24"/>
        </w:rPr>
        <w:t>each location</w:t>
      </w:r>
      <w:r w:rsidR="005A4901" w:rsidRPr="00917FD9">
        <w:rPr>
          <w:rFonts w:ascii="Times New Roman" w:hAnsi="Times New Roman"/>
          <w:sz w:val="24"/>
          <w:szCs w:val="24"/>
        </w:rPr>
        <w:t>, with the larger contribution from the closer boundary piece</w:t>
      </w:r>
      <w:r w:rsidR="00BA4BFF">
        <w:rPr>
          <w:rFonts w:ascii="Times New Roman" w:hAnsi="Times New Roman"/>
          <w:sz w:val="24"/>
          <w:szCs w:val="24"/>
        </w:rPr>
        <w:t>s</w:t>
      </w:r>
      <w:r w:rsidR="005A4901" w:rsidRPr="00917FD9">
        <w:rPr>
          <w:rFonts w:ascii="Times New Roman" w:hAnsi="Times New Roman"/>
          <w:sz w:val="24"/>
          <w:szCs w:val="24"/>
        </w:rPr>
        <w:t xml:space="preserve"> (</w:t>
      </w:r>
      <w:r w:rsidR="00A818CB">
        <w:rPr>
          <w:rFonts w:ascii="Times New Roman" w:hAnsi="Times New Roman"/>
          <w:sz w:val="24"/>
          <w:szCs w:val="24"/>
        </w:rPr>
        <w:t xml:space="preserve">O’Keefe &amp; Burgess, 1996; Hartley, </w:t>
      </w:r>
      <w:proofErr w:type="spellStart"/>
      <w:r w:rsidR="00A818CB">
        <w:rPr>
          <w:rFonts w:ascii="Times New Roman" w:hAnsi="Times New Roman"/>
          <w:sz w:val="24"/>
          <w:szCs w:val="24"/>
        </w:rPr>
        <w:t>Trinkler</w:t>
      </w:r>
      <w:proofErr w:type="spellEnd"/>
      <w:r w:rsidR="00A818CB">
        <w:rPr>
          <w:rFonts w:ascii="Times New Roman" w:hAnsi="Times New Roman"/>
          <w:sz w:val="24"/>
          <w:szCs w:val="24"/>
        </w:rPr>
        <w:t>, &amp; Burgess, 2004</w:t>
      </w:r>
      <w:r w:rsidR="005A4901" w:rsidRPr="00917FD9">
        <w:rPr>
          <w:rFonts w:ascii="Times New Roman" w:hAnsi="Times New Roman"/>
          <w:sz w:val="24"/>
          <w:szCs w:val="24"/>
        </w:rPr>
        <w:t xml:space="preserve">). </w:t>
      </w:r>
      <w:r w:rsidR="00B24776" w:rsidRPr="007228EF">
        <w:rPr>
          <w:rFonts w:ascii="Times New Roman" w:hAnsi="Times New Roman"/>
          <w:sz w:val="24"/>
          <w:szCs w:val="24"/>
        </w:rPr>
        <w:t xml:space="preserve">Participants could select reference points </w:t>
      </w:r>
      <w:r w:rsidR="00281E1D" w:rsidRPr="007228EF">
        <w:rPr>
          <w:rFonts w:ascii="Times New Roman" w:hAnsi="Times New Roman"/>
          <w:sz w:val="24"/>
          <w:szCs w:val="24"/>
        </w:rPr>
        <w:t>on</w:t>
      </w:r>
      <w:r w:rsidR="00B24776" w:rsidRPr="007228EF">
        <w:rPr>
          <w:rFonts w:ascii="Times New Roman" w:hAnsi="Times New Roman"/>
          <w:sz w:val="24"/>
          <w:szCs w:val="24"/>
        </w:rPr>
        <w:t xml:space="preserve"> the homogeneous circular wall using the distal orientation cues. They might segment the wall into pieces and use the orientation cues to differentiate the wall segments (e.g. the wall segment close to Forest).</w:t>
      </w:r>
      <w:r w:rsidR="00B24776" w:rsidRPr="00B24776" w:rsidDel="005A4D15">
        <w:rPr>
          <w:rFonts w:ascii="Times New Roman" w:hAnsi="Times New Roman"/>
          <w:color w:val="FF0000"/>
          <w:sz w:val="24"/>
          <w:szCs w:val="24"/>
        </w:rPr>
        <w:t xml:space="preserve"> </w:t>
      </w:r>
    </w:p>
    <w:p w14:paraId="7C41EE4C" w14:textId="0AEEABF8" w:rsidR="00CB667D" w:rsidRDefault="007A0A66" w:rsidP="00B24776">
      <w:pPr>
        <w:spacing w:line="480" w:lineRule="auto"/>
        <w:ind w:firstLine="720"/>
        <w:rPr>
          <w:rFonts w:ascii="Times New Roman" w:hAnsi="Times New Roman"/>
          <w:sz w:val="24"/>
          <w:szCs w:val="24"/>
        </w:rPr>
      </w:pPr>
      <w:r>
        <w:rPr>
          <w:rFonts w:ascii="Times New Roman" w:hAnsi="Times New Roman"/>
          <w:sz w:val="24"/>
          <w:szCs w:val="24"/>
        </w:rPr>
        <w:t xml:space="preserve">For </w:t>
      </w:r>
      <w:r w:rsidR="005A4901" w:rsidRPr="00917FD9">
        <w:rPr>
          <w:rFonts w:ascii="Times New Roman" w:hAnsi="Times New Roman"/>
          <w:sz w:val="24"/>
          <w:szCs w:val="24"/>
        </w:rPr>
        <w:t>simplicity,</w:t>
      </w:r>
      <w:r w:rsidR="00857B83">
        <w:rPr>
          <w:rFonts w:ascii="Times New Roman" w:hAnsi="Times New Roman"/>
          <w:sz w:val="24"/>
          <w:szCs w:val="24"/>
        </w:rPr>
        <w:t xml:space="preserve"> </w:t>
      </w:r>
      <w:r w:rsidR="005A4901" w:rsidRPr="00917FD9">
        <w:rPr>
          <w:rFonts w:ascii="Times New Roman" w:hAnsi="Times New Roman"/>
          <w:sz w:val="24"/>
          <w:szCs w:val="24"/>
        </w:rPr>
        <w:t xml:space="preserve">we assume </w:t>
      </w:r>
      <w:r w:rsidR="00ED773A">
        <w:rPr>
          <w:rFonts w:ascii="Times New Roman" w:hAnsi="Times New Roman"/>
          <w:sz w:val="24"/>
          <w:szCs w:val="24"/>
        </w:rPr>
        <w:t xml:space="preserve">that </w:t>
      </w:r>
      <w:r w:rsidR="005A4901" w:rsidRPr="00917FD9">
        <w:rPr>
          <w:rFonts w:ascii="Times New Roman" w:hAnsi="Times New Roman"/>
          <w:sz w:val="24"/>
          <w:szCs w:val="24"/>
        </w:rPr>
        <w:t xml:space="preserve">people only encode </w:t>
      </w:r>
      <w:r w:rsidR="008E7C8E">
        <w:rPr>
          <w:rFonts w:ascii="Times New Roman" w:hAnsi="Times New Roman"/>
          <w:sz w:val="24"/>
          <w:szCs w:val="24"/>
        </w:rPr>
        <w:t>each</w:t>
      </w:r>
      <w:r w:rsidR="005A4901" w:rsidRPr="00917FD9">
        <w:rPr>
          <w:rFonts w:ascii="Times New Roman" w:hAnsi="Times New Roman"/>
          <w:sz w:val="24"/>
          <w:szCs w:val="24"/>
        </w:rPr>
        <w:t xml:space="preserve"> location in terms of the closest boundary piece</w:t>
      </w:r>
      <w:r w:rsidR="00E52495">
        <w:rPr>
          <w:rFonts w:ascii="Times New Roman" w:hAnsi="Times New Roman"/>
          <w:sz w:val="24"/>
          <w:szCs w:val="24"/>
        </w:rPr>
        <w:t xml:space="preserve">. Therefore, </w:t>
      </w:r>
      <w:r w:rsidR="005A4901" w:rsidRPr="00917FD9">
        <w:rPr>
          <w:rFonts w:ascii="Times New Roman" w:hAnsi="Times New Roman"/>
          <w:sz w:val="24"/>
          <w:szCs w:val="24"/>
        </w:rPr>
        <w:t xml:space="preserve">four different boundary pieces (reference points) are </w:t>
      </w:r>
      <w:r w:rsidR="00D00EF3">
        <w:rPr>
          <w:rFonts w:ascii="Times New Roman" w:hAnsi="Times New Roman"/>
          <w:sz w:val="24"/>
          <w:szCs w:val="24"/>
        </w:rPr>
        <w:t>selected</w:t>
      </w:r>
      <w:r w:rsidR="005A4901" w:rsidRPr="00917FD9">
        <w:rPr>
          <w:rFonts w:ascii="Times New Roman" w:hAnsi="Times New Roman"/>
          <w:sz w:val="24"/>
          <w:szCs w:val="24"/>
        </w:rPr>
        <w:t xml:space="preserve"> </w:t>
      </w:r>
      <w:r w:rsidR="008E7C8E">
        <w:rPr>
          <w:rFonts w:ascii="Times New Roman" w:hAnsi="Times New Roman"/>
          <w:sz w:val="24"/>
          <w:szCs w:val="24"/>
        </w:rPr>
        <w:t xml:space="preserve">and four vectors between each object and the corresponding </w:t>
      </w:r>
      <w:r w:rsidR="00857B83">
        <w:rPr>
          <w:rFonts w:ascii="Times New Roman" w:hAnsi="Times New Roman"/>
          <w:sz w:val="24"/>
          <w:szCs w:val="24"/>
        </w:rPr>
        <w:t xml:space="preserve">closest </w:t>
      </w:r>
      <w:r w:rsidR="008E7C8E">
        <w:rPr>
          <w:rFonts w:ascii="Times New Roman" w:hAnsi="Times New Roman"/>
          <w:sz w:val="24"/>
          <w:szCs w:val="24"/>
        </w:rPr>
        <w:t>reference point are established</w:t>
      </w:r>
      <w:r w:rsidR="005A4901" w:rsidRPr="00917FD9">
        <w:rPr>
          <w:rFonts w:ascii="Times New Roman" w:hAnsi="Times New Roman"/>
          <w:sz w:val="24"/>
          <w:szCs w:val="24"/>
        </w:rPr>
        <w:t xml:space="preserve">. To infer the vector between any two objects, people have to add </w:t>
      </w:r>
      <w:r w:rsidR="008E7C8E">
        <w:rPr>
          <w:rFonts w:ascii="Times New Roman" w:hAnsi="Times New Roman"/>
          <w:sz w:val="24"/>
          <w:szCs w:val="24"/>
        </w:rPr>
        <w:t>together the two reference-point-object vector</w:t>
      </w:r>
      <w:r w:rsidR="007961ED">
        <w:rPr>
          <w:rFonts w:ascii="Times New Roman" w:hAnsi="Times New Roman"/>
          <w:sz w:val="24"/>
          <w:szCs w:val="24"/>
        </w:rPr>
        <w:t>s</w:t>
      </w:r>
      <w:r w:rsidR="008E7C8E">
        <w:rPr>
          <w:rFonts w:ascii="Times New Roman" w:hAnsi="Times New Roman"/>
          <w:sz w:val="24"/>
          <w:szCs w:val="24"/>
        </w:rPr>
        <w:t xml:space="preserve">, </w:t>
      </w:r>
      <w:r w:rsidR="00D00EF3">
        <w:rPr>
          <w:rFonts w:ascii="Times New Roman" w:hAnsi="Times New Roman"/>
          <w:sz w:val="24"/>
          <w:szCs w:val="24"/>
        </w:rPr>
        <w:t>as well as</w:t>
      </w:r>
      <w:r w:rsidR="00E52495">
        <w:rPr>
          <w:rFonts w:ascii="Times New Roman" w:hAnsi="Times New Roman"/>
          <w:sz w:val="24"/>
          <w:szCs w:val="24"/>
        </w:rPr>
        <w:t xml:space="preserve"> </w:t>
      </w:r>
      <w:r w:rsidR="005A4901" w:rsidRPr="00917FD9">
        <w:rPr>
          <w:rFonts w:ascii="Times New Roman" w:hAnsi="Times New Roman"/>
          <w:sz w:val="24"/>
          <w:szCs w:val="24"/>
        </w:rPr>
        <w:t>the vector between the corresponding reference points</w:t>
      </w:r>
      <w:r w:rsidR="007F68A9">
        <w:rPr>
          <w:rFonts w:ascii="Times New Roman" w:hAnsi="Times New Roman"/>
          <w:sz w:val="24"/>
          <w:szCs w:val="24"/>
        </w:rPr>
        <w:t xml:space="preserve"> (</w:t>
      </w:r>
      <w:r w:rsidR="008E0A86">
        <w:rPr>
          <w:rFonts w:ascii="Times New Roman" w:hAnsi="Times New Roman"/>
          <w:sz w:val="24"/>
          <w:szCs w:val="24"/>
        </w:rPr>
        <w:t xml:space="preserve">e.g., </w:t>
      </w:r>
      <w:r w:rsidR="007F68A9">
        <w:rPr>
          <w:rFonts w:ascii="Times New Roman" w:hAnsi="Times New Roman"/>
          <w:sz w:val="24"/>
          <w:szCs w:val="24"/>
        </w:rPr>
        <w:t>Figure 1B)</w:t>
      </w:r>
      <w:r w:rsidR="005A4901" w:rsidRPr="00917FD9">
        <w:rPr>
          <w:rFonts w:ascii="Times New Roman" w:hAnsi="Times New Roman"/>
          <w:sz w:val="24"/>
          <w:szCs w:val="24"/>
        </w:rPr>
        <w:t xml:space="preserve">. In contrast, when participants encode four objects’ locations </w:t>
      </w:r>
      <w:r w:rsidR="00857B83">
        <w:rPr>
          <w:rFonts w:ascii="Times New Roman" w:hAnsi="Times New Roman"/>
          <w:sz w:val="24"/>
          <w:szCs w:val="24"/>
        </w:rPr>
        <w:t>relative to</w:t>
      </w:r>
      <w:r w:rsidR="005A4901" w:rsidRPr="00917FD9">
        <w:rPr>
          <w:rFonts w:ascii="Times New Roman" w:hAnsi="Times New Roman"/>
          <w:sz w:val="24"/>
          <w:szCs w:val="24"/>
        </w:rPr>
        <w:t xml:space="preserve"> a single landmark, </w:t>
      </w:r>
      <w:r w:rsidR="008E7C8E">
        <w:rPr>
          <w:rFonts w:ascii="Times New Roman" w:hAnsi="Times New Roman"/>
          <w:sz w:val="24"/>
          <w:szCs w:val="24"/>
        </w:rPr>
        <w:t>the landmark serves as a</w:t>
      </w:r>
      <w:r w:rsidR="005A4901" w:rsidRPr="00917FD9">
        <w:rPr>
          <w:rFonts w:ascii="Times New Roman" w:hAnsi="Times New Roman"/>
          <w:sz w:val="24"/>
          <w:szCs w:val="24"/>
        </w:rPr>
        <w:t xml:space="preserve"> </w:t>
      </w:r>
      <w:r w:rsidR="008E0A86">
        <w:rPr>
          <w:rFonts w:ascii="Times New Roman" w:hAnsi="Times New Roman"/>
          <w:sz w:val="24"/>
          <w:szCs w:val="24"/>
        </w:rPr>
        <w:t xml:space="preserve">common </w:t>
      </w:r>
      <w:r w:rsidR="005A4901" w:rsidRPr="00917FD9">
        <w:rPr>
          <w:rFonts w:ascii="Times New Roman" w:hAnsi="Times New Roman"/>
          <w:sz w:val="24"/>
          <w:szCs w:val="24"/>
        </w:rPr>
        <w:t xml:space="preserve">reference point </w:t>
      </w:r>
      <w:r w:rsidR="007961ED">
        <w:rPr>
          <w:rFonts w:ascii="Times New Roman" w:hAnsi="Times New Roman"/>
          <w:sz w:val="24"/>
          <w:szCs w:val="24"/>
        </w:rPr>
        <w:t xml:space="preserve">and the inter-object vectors can be </w:t>
      </w:r>
      <w:r w:rsidR="00D8595F">
        <w:rPr>
          <w:rFonts w:ascii="Times New Roman" w:hAnsi="Times New Roman"/>
          <w:sz w:val="24"/>
          <w:szCs w:val="24"/>
        </w:rPr>
        <w:t xml:space="preserve">obtained by adding the two object-landmark vectors (e.g., Figure 1A). </w:t>
      </w:r>
      <w:r w:rsidR="00DA2105">
        <w:rPr>
          <w:rFonts w:ascii="Times New Roman" w:hAnsi="Times New Roman"/>
          <w:sz w:val="24"/>
          <w:szCs w:val="24"/>
        </w:rPr>
        <w:t>Because</w:t>
      </w:r>
      <w:r w:rsidR="005A4901" w:rsidRPr="00917FD9">
        <w:rPr>
          <w:rFonts w:ascii="Times New Roman" w:hAnsi="Times New Roman"/>
          <w:sz w:val="24"/>
          <w:szCs w:val="24"/>
        </w:rPr>
        <w:t xml:space="preserve"> both encoding </w:t>
      </w:r>
      <w:r w:rsidR="005A4901" w:rsidRPr="00917FD9">
        <w:rPr>
          <w:rFonts w:ascii="Times New Roman" w:hAnsi="Times New Roman"/>
          <w:sz w:val="24"/>
          <w:szCs w:val="24"/>
        </w:rPr>
        <w:lastRenderedPageBreak/>
        <w:t xml:space="preserve">and adding the vectors between two reference points </w:t>
      </w:r>
      <w:r w:rsidR="00DA2105">
        <w:rPr>
          <w:rFonts w:ascii="Times New Roman" w:hAnsi="Times New Roman"/>
          <w:sz w:val="24"/>
          <w:szCs w:val="24"/>
        </w:rPr>
        <w:t>are prone to errors</w:t>
      </w:r>
      <w:r w:rsidR="005A4901" w:rsidRPr="00917FD9">
        <w:rPr>
          <w:rFonts w:ascii="Times New Roman" w:hAnsi="Times New Roman"/>
          <w:sz w:val="24"/>
          <w:szCs w:val="24"/>
        </w:rPr>
        <w:t xml:space="preserve">, participants </w:t>
      </w:r>
      <w:r w:rsidR="008E7C8E">
        <w:rPr>
          <w:rFonts w:ascii="Times New Roman" w:hAnsi="Times New Roman"/>
          <w:sz w:val="24"/>
          <w:szCs w:val="24"/>
        </w:rPr>
        <w:t>in the boundary condition</w:t>
      </w:r>
      <w:r w:rsidR="005A4901" w:rsidRPr="00917FD9">
        <w:rPr>
          <w:rFonts w:ascii="Times New Roman" w:hAnsi="Times New Roman"/>
          <w:sz w:val="24"/>
          <w:szCs w:val="24"/>
        </w:rPr>
        <w:t xml:space="preserve"> should have </w:t>
      </w:r>
      <w:r w:rsidR="00315F80">
        <w:rPr>
          <w:rFonts w:ascii="Times New Roman" w:hAnsi="Times New Roman"/>
          <w:sz w:val="24"/>
          <w:szCs w:val="24"/>
        </w:rPr>
        <w:t xml:space="preserve">a </w:t>
      </w:r>
      <w:r w:rsidR="00BA4BFF">
        <w:rPr>
          <w:rFonts w:ascii="Times New Roman" w:hAnsi="Times New Roman"/>
          <w:sz w:val="24"/>
          <w:szCs w:val="24"/>
        </w:rPr>
        <w:t>less</w:t>
      </w:r>
      <w:r w:rsidR="00315F80">
        <w:rPr>
          <w:rFonts w:ascii="Times New Roman" w:hAnsi="Times New Roman"/>
          <w:sz w:val="24"/>
          <w:szCs w:val="24"/>
        </w:rPr>
        <w:t xml:space="preserve"> accurate </w:t>
      </w:r>
      <w:r w:rsidR="00E52495">
        <w:rPr>
          <w:rFonts w:ascii="Times New Roman" w:hAnsi="Times New Roman"/>
          <w:sz w:val="24"/>
          <w:szCs w:val="24"/>
        </w:rPr>
        <w:t>cognitive map.</w:t>
      </w:r>
      <w:r w:rsidR="00315F80">
        <w:rPr>
          <w:rFonts w:ascii="Times New Roman" w:hAnsi="Times New Roman"/>
          <w:sz w:val="24"/>
          <w:szCs w:val="24"/>
        </w:rPr>
        <w:t xml:space="preserve"> </w:t>
      </w:r>
    </w:p>
    <w:p w14:paraId="22888A58" w14:textId="40FADFC6" w:rsidR="0062795F" w:rsidRPr="007228EF" w:rsidRDefault="00CB667D" w:rsidP="0027657C">
      <w:pPr>
        <w:spacing w:line="480" w:lineRule="auto"/>
        <w:ind w:firstLine="720"/>
        <w:rPr>
          <w:rFonts w:ascii="Times New Roman" w:hAnsi="Times New Roman"/>
          <w:sz w:val="24"/>
          <w:szCs w:val="24"/>
        </w:rPr>
      </w:pPr>
      <w:r w:rsidRPr="007228EF">
        <w:rPr>
          <w:rFonts w:ascii="Times New Roman" w:hAnsi="Times New Roman"/>
          <w:sz w:val="24"/>
          <w:szCs w:val="24"/>
        </w:rPr>
        <w:t>Compar</w:t>
      </w:r>
      <w:r w:rsidR="00DA1461" w:rsidRPr="007228EF">
        <w:rPr>
          <w:rFonts w:ascii="Times New Roman" w:hAnsi="Times New Roman"/>
          <w:sz w:val="24"/>
          <w:szCs w:val="24"/>
        </w:rPr>
        <w:t>ed</w:t>
      </w:r>
      <w:r w:rsidRPr="007228EF">
        <w:rPr>
          <w:rFonts w:ascii="Times New Roman" w:hAnsi="Times New Roman"/>
          <w:sz w:val="24"/>
          <w:szCs w:val="24"/>
        </w:rPr>
        <w:t xml:space="preserve"> with the cognitive map theory, the vector-addition mode</w:t>
      </w:r>
      <w:r w:rsidR="00710B12" w:rsidRPr="007228EF">
        <w:rPr>
          <w:rFonts w:ascii="Times New Roman" w:hAnsi="Times New Roman"/>
          <w:sz w:val="24"/>
          <w:szCs w:val="24"/>
        </w:rPr>
        <w:t>l offers a better explanation for</w:t>
      </w:r>
      <w:r w:rsidRPr="007228EF">
        <w:rPr>
          <w:rFonts w:ascii="Times New Roman" w:hAnsi="Times New Roman"/>
          <w:sz w:val="24"/>
          <w:szCs w:val="24"/>
        </w:rPr>
        <w:t xml:space="preserve"> the current findings. However it </w:t>
      </w:r>
      <w:r w:rsidR="00F77840" w:rsidRPr="007228EF">
        <w:rPr>
          <w:rFonts w:ascii="Times New Roman" w:hAnsi="Times New Roman"/>
          <w:sz w:val="24"/>
          <w:szCs w:val="24"/>
        </w:rPr>
        <w:t>is</w:t>
      </w:r>
      <w:r w:rsidRPr="007228EF">
        <w:rPr>
          <w:rFonts w:ascii="Times New Roman" w:hAnsi="Times New Roman"/>
          <w:sz w:val="24"/>
          <w:szCs w:val="24"/>
        </w:rPr>
        <w:t xml:space="preserve"> not the only possible explanation. One other </w:t>
      </w:r>
      <w:r w:rsidR="0026151F" w:rsidRPr="007228EF">
        <w:rPr>
          <w:rFonts w:ascii="Times New Roman" w:hAnsi="Times New Roman"/>
          <w:sz w:val="24"/>
          <w:szCs w:val="24"/>
        </w:rPr>
        <w:t>possible</w:t>
      </w:r>
      <w:r w:rsidRPr="007228EF">
        <w:rPr>
          <w:rFonts w:ascii="Times New Roman" w:hAnsi="Times New Roman"/>
          <w:sz w:val="24"/>
          <w:szCs w:val="24"/>
        </w:rPr>
        <w:t xml:space="preserve"> explanation is that the </w:t>
      </w:r>
      <w:r w:rsidR="00590897" w:rsidRPr="007228EF">
        <w:rPr>
          <w:rFonts w:ascii="Times New Roman" w:hAnsi="Times New Roman"/>
          <w:sz w:val="24"/>
          <w:szCs w:val="24"/>
        </w:rPr>
        <w:t xml:space="preserve">homogeneous </w:t>
      </w:r>
      <w:r w:rsidRPr="007228EF">
        <w:rPr>
          <w:rFonts w:ascii="Times New Roman" w:hAnsi="Times New Roman"/>
          <w:sz w:val="24"/>
          <w:szCs w:val="24"/>
        </w:rPr>
        <w:t>boundary could not have provided any visually distinctive reference point</w:t>
      </w:r>
      <w:r w:rsidR="00F77840" w:rsidRPr="007228EF">
        <w:rPr>
          <w:rStyle w:val="FootnoteReference"/>
          <w:rFonts w:ascii="Times New Roman" w:hAnsi="Times New Roman"/>
          <w:sz w:val="24"/>
          <w:szCs w:val="24"/>
        </w:rPr>
        <w:footnoteReference w:id="1"/>
      </w:r>
      <w:r w:rsidR="00E14544" w:rsidRPr="007228EF">
        <w:rPr>
          <w:rFonts w:ascii="Times New Roman" w:hAnsi="Times New Roman"/>
          <w:sz w:val="24"/>
          <w:szCs w:val="24"/>
        </w:rPr>
        <w:t xml:space="preserve">. </w:t>
      </w:r>
      <w:r w:rsidR="0058704E" w:rsidRPr="007228EF">
        <w:rPr>
          <w:rFonts w:ascii="Times New Roman" w:hAnsi="Times New Roman"/>
          <w:sz w:val="24"/>
          <w:szCs w:val="24"/>
        </w:rPr>
        <w:t>To specify a location, reference points as well as a reference direction are required (</w:t>
      </w:r>
      <w:proofErr w:type="spellStart"/>
      <w:r w:rsidR="0058704E" w:rsidRPr="007228EF">
        <w:rPr>
          <w:rFonts w:ascii="Times New Roman" w:hAnsi="Times New Roman"/>
          <w:sz w:val="24"/>
          <w:szCs w:val="24"/>
        </w:rPr>
        <w:t>Klatzky</w:t>
      </w:r>
      <w:proofErr w:type="spellEnd"/>
      <w:r w:rsidR="0058704E" w:rsidRPr="007228EF">
        <w:rPr>
          <w:rFonts w:ascii="Times New Roman" w:hAnsi="Times New Roman"/>
          <w:sz w:val="24"/>
          <w:szCs w:val="24"/>
        </w:rPr>
        <w:t xml:space="preserve">, 1998). </w:t>
      </w:r>
      <w:r w:rsidR="006D1952" w:rsidRPr="007228EF">
        <w:rPr>
          <w:rFonts w:ascii="Times New Roman" w:hAnsi="Times New Roman"/>
          <w:sz w:val="24"/>
          <w:szCs w:val="24"/>
        </w:rPr>
        <w:t>A</w:t>
      </w:r>
      <w:r w:rsidR="007254F2" w:rsidRPr="007228EF">
        <w:rPr>
          <w:rFonts w:ascii="Times New Roman" w:hAnsi="Times New Roman"/>
          <w:sz w:val="24"/>
          <w:szCs w:val="24"/>
        </w:rPr>
        <w:t xml:space="preserve">ccording to this explanation, </w:t>
      </w:r>
      <w:r w:rsidR="00E14544" w:rsidRPr="007228EF">
        <w:rPr>
          <w:rFonts w:ascii="Times New Roman" w:hAnsi="Times New Roman"/>
          <w:sz w:val="24"/>
          <w:szCs w:val="24"/>
        </w:rPr>
        <w:t xml:space="preserve">participants </w:t>
      </w:r>
      <w:r w:rsidR="0058704E" w:rsidRPr="007228EF">
        <w:rPr>
          <w:rFonts w:ascii="Times New Roman" w:hAnsi="Times New Roman"/>
          <w:sz w:val="24"/>
          <w:szCs w:val="24"/>
        </w:rPr>
        <w:t xml:space="preserve">in the boundary condition </w:t>
      </w:r>
      <w:r w:rsidR="00F77840" w:rsidRPr="007228EF">
        <w:rPr>
          <w:rFonts w:ascii="Times New Roman" w:hAnsi="Times New Roman"/>
          <w:sz w:val="24"/>
          <w:szCs w:val="24"/>
        </w:rPr>
        <w:t xml:space="preserve">might </w:t>
      </w:r>
      <w:r w:rsidR="00E14544" w:rsidRPr="007228EF">
        <w:rPr>
          <w:rFonts w:ascii="Times New Roman" w:hAnsi="Times New Roman"/>
          <w:sz w:val="24"/>
          <w:szCs w:val="24"/>
        </w:rPr>
        <w:t xml:space="preserve">have inferred a reference point, e.g. the center of the boundary. </w:t>
      </w:r>
      <w:r w:rsidR="006D1952" w:rsidRPr="007228EF">
        <w:rPr>
          <w:rFonts w:ascii="Times New Roman" w:hAnsi="Times New Roman"/>
          <w:sz w:val="24"/>
          <w:szCs w:val="24"/>
        </w:rPr>
        <w:t>This explanation further</w:t>
      </w:r>
      <w:r w:rsidR="00E14544" w:rsidRPr="007228EF">
        <w:rPr>
          <w:rFonts w:ascii="Times New Roman" w:hAnsi="Times New Roman"/>
          <w:sz w:val="24"/>
          <w:szCs w:val="24"/>
        </w:rPr>
        <w:t xml:space="preserve"> assume</w:t>
      </w:r>
      <w:r w:rsidR="006D1952" w:rsidRPr="007228EF">
        <w:rPr>
          <w:rFonts w:ascii="Times New Roman" w:hAnsi="Times New Roman"/>
          <w:sz w:val="24"/>
          <w:szCs w:val="24"/>
        </w:rPr>
        <w:t>s</w:t>
      </w:r>
      <w:r w:rsidR="00E14544" w:rsidRPr="007228EF">
        <w:rPr>
          <w:rFonts w:ascii="Times New Roman" w:hAnsi="Times New Roman"/>
          <w:sz w:val="24"/>
          <w:szCs w:val="24"/>
        </w:rPr>
        <w:t xml:space="preserve"> that </w:t>
      </w:r>
      <w:r w:rsidR="0027657C" w:rsidRPr="007228EF">
        <w:rPr>
          <w:rFonts w:ascii="Times New Roman" w:hAnsi="Times New Roman"/>
          <w:sz w:val="24"/>
          <w:szCs w:val="24"/>
        </w:rPr>
        <w:t xml:space="preserve">the initial mental representation of a target’s location relative to the inferred reference point is comparable to the mental representation of the target’s location relative to a visual landmark; </w:t>
      </w:r>
      <w:r w:rsidR="00E14544" w:rsidRPr="007228EF">
        <w:rPr>
          <w:rFonts w:ascii="Times New Roman" w:hAnsi="Times New Roman"/>
          <w:sz w:val="24"/>
          <w:szCs w:val="24"/>
        </w:rPr>
        <w:t xml:space="preserve">however </w:t>
      </w:r>
      <w:r w:rsidR="006D1952" w:rsidRPr="007228EF">
        <w:rPr>
          <w:rFonts w:ascii="Times New Roman" w:hAnsi="Times New Roman"/>
          <w:sz w:val="24"/>
          <w:szCs w:val="24"/>
        </w:rPr>
        <w:t xml:space="preserve">the </w:t>
      </w:r>
      <w:r w:rsidR="00E14544" w:rsidRPr="007228EF">
        <w:rPr>
          <w:rFonts w:ascii="Times New Roman" w:hAnsi="Times New Roman"/>
          <w:sz w:val="24"/>
          <w:szCs w:val="24"/>
        </w:rPr>
        <w:t xml:space="preserve">spatial representation </w:t>
      </w:r>
      <w:r w:rsidR="006D1952" w:rsidRPr="007228EF">
        <w:rPr>
          <w:rFonts w:ascii="Times New Roman" w:hAnsi="Times New Roman"/>
          <w:sz w:val="24"/>
          <w:szCs w:val="24"/>
        </w:rPr>
        <w:t xml:space="preserve">relative to the inferred reference point </w:t>
      </w:r>
      <w:r w:rsidR="00E0557F" w:rsidRPr="007228EF">
        <w:rPr>
          <w:rFonts w:ascii="Times New Roman" w:hAnsi="Times New Roman"/>
          <w:sz w:val="24"/>
          <w:szCs w:val="24"/>
        </w:rPr>
        <w:t>is less</w:t>
      </w:r>
      <w:r w:rsidR="00E14544" w:rsidRPr="007228EF">
        <w:rPr>
          <w:rFonts w:ascii="Times New Roman" w:hAnsi="Times New Roman"/>
          <w:sz w:val="24"/>
          <w:szCs w:val="24"/>
        </w:rPr>
        <w:t xml:space="preserve"> robust </w:t>
      </w:r>
      <w:r w:rsidR="00E0557F" w:rsidRPr="007228EF">
        <w:rPr>
          <w:rFonts w:ascii="Times New Roman" w:hAnsi="Times New Roman"/>
          <w:sz w:val="24"/>
          <w:szCs w:val="24"/>
        </w:rPr>
        <w:t>and decays more quickly than that relative to the landmark</w:t>
      </w:r>
      <w:r w:rsidR="00E14544" w:rsidRPr="007228EF">
        <w:rPr>
          <w:rFonts w:ascii="Times New Roman" w:hAnsi="Times New Roman"/>
          <w:sz w:val="24"/>
          <w:szCs w:val="24"/>
        </w:rPr>
        <w:t xml:space="preserve">. </w:t>
      </w:r>
      <w:r w:rsidR="0062795F" w:rsidRPr="007228EF">
        <w:rPr>
          <w:rFonts w:ascii="Times New Roman" w:hAnsi="Times New Roman"/>
          <w:sz w:val="24"/>
          <w:szCs w:val="24"/>
        </w:rPr>
        <w:t>Therefore, t</w:t>
      </w:r>
      <w:r w:rsidR="006D1952" w:rsidRPr="007228EF">
        <w:rPr>
          <w:rFonts w:ascii="Times New Roman" w:hAnsi="Times New Roman"/>
          <w:sz w:val="24"/>
          <w:szCs w:val="24"/>
        </w:rPr>
        <w:t>his explanation is consistent with the finding of</w:t>
      </w:r>
      <w:r w:rsidR="00C52D6B" w:rsidRPr="007228EF">
        <w:rPr>
          <w:rFonts w:ascii="Times New Roman" w:hAnsi="Times New Roman"/>
          <w:sz w:val="24"/>
          <w:szCs w:val="24"/>
        </w:rPr>
        <w:t xml:space="preserve"> the</w:t>
      </w:r>
      <w:r w:rsidR="006D1952" w:rsidRPr="007228EF">
        <w:rPr>
          <w:rFonts w:ascii="Times New Roman" w:hAnsi="Times New Roman"/>
          <w:sz w:val="24"/>
          <w:szCs w:val="24"/>
        </w:rPr>
        <w:t xml:space="preserve"> c</w:t>
      </w:r>
      <w:r w:rsidR="00710B12" w:rsidRPr="007228EF">
        <w:rPr>
          <w:rFonts w:ascii="Times New Roman" w:hAnsi="Times New Roman"/>
          <w:sz w:val="24"/>
          <w:szCs w:val="24"/>
        </w:rPr>
        <w:t>omparabl</w:t>
      </w:r>
      <w:r w:rsidR="006D1952" w:rsidRPr="007228EF">
        <w:rPr>
          <w:rFonts w:ascii="Times New Roman" w:hAnsi="Times New Roman"/>
          <w:sz w:val="24"/>
          <w:szCs w:val="24"/>
        </w:rPr>
        <w:t>y</w:t>
      </w:r>
      <w:r w:rsidR="00710B12" w:rsidRPr="007228EF">
        <w:rPr>
          <w:rFonts w:ascii="Times New Roman" w:hAnsi="Times New Roman"/>
          <w:sz w:val="24"/>
          <w:szCs w:val="24"/>
        </w:rPr>
        <w:t xml:space="preserve"> accurate </w:t>
      </w:r>
      <w:r w:rsidR="00E14544" w:rsidRPr="007228EF">
        <w:rPr>
          <w:rFonts w:ascii="Times New Roman" w:hAnsi="Times New Roman"/>
          <w:sz w:val="24"/>
          <w:szCs w:val="24"/>
        </w:rPr>
        <w:t>localization</w:t>
      </w:r>
      <w:r w:rsidR="00710B12" w:rsidRPr="007228EF">
        <w:rPr>
          <w:rFonts w:ascii="Times New Roman" w:hAnsi="Times New Roman"/>
          <w:sz w:val="24"/>
          <w:szCs w:val="24"/>
        </w:rPr>
        <w:t xml:space="preserve"> in the last learning block </w:t>
      </w:r>
      <w:r w:rsidR="006D1952" w:rsidRPr="007228EF">
        <w:rPr>
          <w:rFonts w:ascii="Times New Roman" w:hAnsi="Times New Roman"/>
          <w:sz w:val="24"/>
          <w:szCs w:val="24"/>
        </w:rPr>
        <w:t xml:space="preserve">in both cue conditions but </w:t>
      </w:r>
      <w:r w:rsidR="00710B12" w:rsidRPr="007228EF">
        <w:rPr>
          <w:rFonts w:ascii="Times New Roman" w:hAnsi="Times New Roman"/>
          <w:sz w:val="24"/>
          <w:szCs w:val="24"/>
        </w:rPr>
        <w:t xml:space="preserve">more accurate </w:t>
      </w:r>
      <w:r w:rsidR="006D1952" w:rsidRPr="007228EF">
        <w:rPr>
          <w:rFonts w:ascii="Times New Roman" w:hAnsi="Times New Roman"/>
          <w:sz w:val="24"/>
          <w:szCs w:val="24"/>
        </w:rPr>
        <w:t>localization in the testing blocks in the landmark condition</w:t>
      </w:r>
      <w:r w:rsidR="00710B12" w:rsidRPr="007228EF">
        <w:rPr>
          <w:rFonts w:ascii="Times New Roman" w:hAnsi="Times New Roman"/>
          <w:sz w:val="24"/>
          <w:szCs w:val="24"/>
        </w:rPr>
        <w:t>.</w:t>
      </w:r>
    </w:p>
    <w:p w14:paraId="012AC67F" w14:textId="264DFE57" w:rsidR="00183394" w:rsidRPr="007228EF" w:rsidRDefault="0058704E" w:rsidP="00F77840">
      <w:pPr>
        <w:spacing w:line="480" w:lineRule="auto"/>
        <w:ind w:firstLine="720"/>
        <w:rPr>
          <w:rFonts w:ascii="Times New Roman" w:hAnsi="Times New Roman"/>
          <w:sz w:val="24"/>
          <w:szCs w:val="24"/>
        </w:rPr>
      </w:pPr>
      <w:r w:rsidRPr="007228EF">
        <w:rPr>
          <w:rFonts w:ascii="Times New Roman" w:hAnsi="Times New Roman"/>
          <w:sz w:val="24"/>
          <w:szCs w:val="24"/>
        </w:rPr>
        <w:t xml:space="preserve"> </w:t>
      </w:r>
      <w:r w:rsidR="002A5A13" w:rsidRPr="007228EF">
        <w:rPr>
          <w:rFonts w:ascii="Times New Roman" w:hAnsi="Times New Roman"/>
          <w:sz w:val="24"/>
          <w:szCs w:val="24"/>
        </w:rPr>
        <w:t>T</w:t>
      </w:r>
      <w:r w:rsidRPr="007228EF">
        <w:rPr>
          <w:rFonts w:ascii="Times New Roman" w:hAnsi="Times New Roman"/>
          <w:sz w:val="24"/>
          <w:szCs w:val="24"/>
        </w:rPr>
        <w:t xml:space="preserve">his explanation differs from the vector-addition model in terms of </w:t>
      </w:r>
      <w:r w:rsidR="002A5A13" w:rsidRPr="007228EF">
        <w:rPr>
          <w:rFonts w:ascii="Times New Roman" w:hAnsi="Times New Roman"/>
          <w:sz w:val="24"/>
          <w:szCs w:val="24"/>
        </w:rPr>
        <w:t>the way in which participants used the boundary to localize targets</w:t>
      </w:r>
      <w:r w:rsidR="00B24776" w:rsidRPr="007228EF">
        <w:rPr>
          <w:rFonts w:ascii="Times New Roman" w:hAnsi="Times New Roman"/>
          <w:sz w:val="24"/>
          <w:szCs w:val="24"/>
        </w:rPr>
        <w:t>.</w:t>
      </w:r>
      <w:r w:rsidR="002A5A13" w:rsidRPr="007228EF">
        <w:rPr>
          <w:rFonts w:ascii="Times New Roman" w:hAnsi="Times New Roman"/>
          <w:sz w:val="24"/>
          <w:szCs w:val="24"/>
        </w:rPr>
        <w:t xml:space="preserve"> </w:t>
      </w:r>
      <w:r w:rsidR="00B24776" w:rsidRPr="007228EF">
        <w:rPr>
          <w:rFonts w:ascii="Times New Roman" w:hAnsi="Times New Roman"/>
          <w:sz w:val="24"/>
          <w:szCs w:val="24"/>
        </w:rPr>
        <w:t xml:space="preserve">According to the former one, participants </w:t>
      </w:r>
      <w:r w:rsidR="00590897" w:rsidRPr="007228EF">
        <w:rPr>
          <w:rFonts w:ascii="Times New Roman" w:hAnsi="Times New Roman"/>
          <w:sz w:val="24"/>
          <w:szCs w:val="24"/>
        </w:rPr>
        <w:t>inferr</w:t>
      </w:r>
      <w:r w:rsidR="00B24776" w:rsidRPr="007228EF">
        <w:rPr>
          <w:rFonts w:ascii="Times New Roman" w:hAnsi="Times New Roman"/>
          <w:sz w:val="24"/>
          <w:szCs w:val="24"/>
        </w:rPr>
        <w:t>ed</w:t>
      </w:r>
      <w:r w:rsidR="00590897" w:rsidRPr="007228EF">
        <w:rPr>
          <w:rFonts w:ascii="Times New Roman" w:hAnsi="Times New Roman"/>
          <w:sz w:val="24"/>
          <w:szCs w:val="24"/>
        </w:rPr>
        <w:t xml:space="preserve"> a less robust reference point </w:t>
      </w:r>
      <w:r w:rsidR="00B24776" w:rsidRPr="007228EF">
        <w:rPr>
          <w:rFonts w:ascii="Times New Roman" w:hAnsi="Times New Roman"/>
          <w:sz w:val="24"/>
          <w:szCs w:val="24"/>
        </w:rPr>
        <w:t>whereas according to the latter, participants</w:t>
      </w:r>
      <w:r w:rsidR="0026151F" w:rsidRPr="007228EF">
        <w:rPr>
          <w:rFonts w:ascii="Times New Roman" w:hAnsi="Times New Roman"/>
          <w:sz w:val="24"/>
          <w:szCs w:val="24"/>
        </w:rPr>
        <w:t xml:space="preserve"> </w:t>
      </w:r>
      <w:r w:rsidR="00B24776" w:rsidRPr="007228EF">
        <w:rPr>
          <w:rFonts w:ascii="Times New Roman" w:hAnsi="Times New Roman"/>
          <w:sz w:val="24"/>
          <w:szCs w:val="24"/>
        </w:rPr>
        <w:t xml:space="preserve">selected </w:t>
      </w:r>
      <w:r w:rsidR="00590897" w:rsidRPr="007228EF">
        <w:rPr>
          <w:rFonts w:ascii="Times New Roman" w:hAnsi="Times New Roman"/>
          <w:sz w:val="24"/>
          <w:szCs w:val="24"/>
        </w:rPr>
        <w:t>multiple reference points (</w:t>
      </w:r>
      <w:proofErr w:type="spellStart"/>
      <w:r w:rsidR="00590897" w:rsidRPr="007228EF">
        <w:rPr>
          <w:rFonts w:ascii="Times New Roman" w:hAnsi="Times New Roman"/>
          <w:sz w:val="24"/>
          <w:szCs w:val="24"/>
        </w:rPr>
        <w:t>Mou</w:t>
      </w:r>
      <w:proofErr w:type="spellEnd"/>
      <w:r w:rsidR="00590897" w:rsidRPr="007228EF">
        <w:rPr>
          <w:rFonts w:ascii="Times New Roman" w:hAnsi="Times New Roman"/>
          <w:sz w:val="24"/>
          <w:szCs w:val="24"/>
        </w:rPr>
        <w:t xml:space="preserve"> &amp; Zhou, 2013)</w:t>
      </w:r>
      <w:r w:rsidR="002A5A13" w:rsidRPr="007228EF">
        <w:rPr>
          <w:rFonts w:ascii="Times New Roman" w:hAnsi="Times New Roman"/>
          <w:sz w:val="24"/>
          <w:szCs w:val="24"/>
        </w:rPr>
        <w:t xml:space="preserve">. </w:t>
      </w:r>
      <w:r w:rsidR="00281E1D" w:rsidRPr="007228EF">
        <w:rPr>
          <w:rFonts w:ascii="Times New Roman" w:hAnsi="Times New Roman"/>
          <w:sz w:val="24"/>
          <w:szCs w:val="24"/>
        </w:rPr>
        <w:t>However</w:t>
      </w:r>
      <w:r w:rsidR="0062795F" w:rsidRPr="007228EF">
        <w:rPr>
          <w:rFonts w:ascii="Times New Roman" w:hAnsi="Times New Roman"/>
          <w:sz w:val="24"/>
          <w:szCs w:val="24"/>
        </w:rPr>
        <w:t xml:space="preserve"> </w:t>
      </w:r>
      <w:r w:rsidR="00281E1D" w:rsidRPr="007228EF">
        <w:rPr>
          <w:rFonts w:ascii="Times New Roman" w:hAnsi="Times New Roman"/>
          <w:sz w:val="24"/>
          <w:szCs w:val="24"/>
        </w:rPr>
        <w:t xml:space="preserve">both </w:t>
      </w:r>
      <w:r w:rsidR="00B24776" w:rsidRPr="007228EF">
        <w:rPr>
          <w:rFonts w:ascii="Times New Roman" w:hAnsi="Times New Roman"/>
          <w:sz w:val="24"/>
          <w:szCs w:val="24"/>
        </w:rPr>
        <w:t>explanation</w:t>
      </w:r>
      <w:r w:rsidR="00281E1D" w:rsidRPr="007228EF">
        <w:rPr>
          <w:rFonts w:ascii="Times New Roman" w:hAnsi="Times New Roman"/>
          <w:sz w:val="24"/>
          <w:szCs w:val="24"/>
        </w:rPr>
        <w:t>s</w:t>
      </w:r>
      <w:r w:rsidR="00B24776" w:rsidRPr="007228EF">
        <w:rPr>
          <w:rFonts w:ascii="Times New Roman" w:hAnsi="Times New Roman"/>
          <w:sz w:val="24"/>
          <w:szCs w:val="24"/>
        </w:rPr>
        <w:t xml:space="preserve"> </w:t>
      </w:r>
      <w:r w:rsidR="00590897" w:rsidRPr="007228EF">
        <w:rPr>
          <w:rFonts w:ascii="Times New Roman" w:hAnsi="Times New Roman"/>
          <w:sz w:val="24"/>
          <w:szCs w:val="24"/>
        </w:rPr>
        <w:t>predict</w:t>
      </w:r>
      <w:r w:rsidR="002A5A13" w:rsidRPr="007228EF">
        <w:rPr>
          <w:rFonts w:ascii="Times New Roman" w:hAnsi="Times New Roman"/>
          <w:sz w:val="24"/>
          <w:szCs w:val="24"/>
        </w:rPr>
        <w:t xml:space="preserve"> less accurate </w:t>
      </w:r>
      <w:r w:rsidR="002A5A13" w:rsidRPr="007228EF">
        <w:rPr>
          <w:rFonts w:ascii="Times New Roman" w:hAnsi="Times New Roman"/>
          <w:sz w:val="24"/>
          <w:szCs w:val="24"/>
        </w:rPr>
        <w:lastRenderedPageBreak/>
        <w:t xml:space="preserve">cognitive mapping </w:t>
      </w:r>
      <w:r w:rsidR="00590897" w:rsidRPr="007228EF">
        <w:rPr>
          <w:rFonts w:ascii="Times New Roman" w:hAnsi="Times New Roman"/>
          <w:sz w:val="24"/>
          <w:szCs w:val="24"/>
        </w:rPr>
        <w:t>in the boundary condition</w:t>
      </w:r>
      <w:r w:rsidR="0026151F" w:rsidRPr="007228EF">
        <w:rPr>
          <w:rFonts w:ascii="Times New Roman" w:hAnsi="Times New Roman"/>
          <w:sz w:val="24"/>
          <w:szCs w:val="24"/>
        </w:rPr>
        <w:t xml:space="preserve">, </w:t>
      </w:r>
      <w:r w:rsidR="00B24776" w:rsidRPr="007228EF">
        <w:rPr>
          <w:rFonts w:ascii="Times New Roman" w:hAnsi="Times New Roman"/>
          <w:sz w:val="24"/>
          <w:szCs w:val="24"/>
        </w:rPr>
        <w:t xml:space="preserve">therefore </w:t>
      </w:r>
      <w:r w:rsidR="0026151F" w:rsidRPr="007228EF">
        <w:rPr>
          <w:rFonts w:ascii="Times New Roman" w:hAnsi="Times New Roman"/>
          <w:sz w:val="24"/>
          <w:szCs w:val="24"/>
        </w:rPr>
        <w:t>challenging</w:t>
      </w:r>
      <w:r w:rsidR="00590897" w:rsidRPr="007228EF">
        <w:rPr>
          <w:rFonts w:ascii="Times New Roman" w:hAnsi="Times New Roman"/>
          <w:sz w:val="24"/>
          <w:szCs w:val="24"/>
        </w:rPr>
        <w:t xml:space="preserve"> </w:t>
      </w:r>
      <w:r w:rsidR="002A5A13" w:rsidRPr="007228EF">
        <w:rPr>
          <w:rFonts w:ascii="Times New Roman" w:hAnsi="Times New Roman"/>
          <w:sz w:val="24"/>
          <w:szCs w:val="24"/>
        </w:rPr>
        <w:t xml:space="preserve">the cognitive map theory. </w:t>
      </w:r>
      <w:r w:rsidR="006D1952" w:rsidRPr="007228EF">
        <w:rPr>
          <w:rFonts w:ascii="Times New Roman" w:hAnsi="Times New Roman"/>
          <w:sz w:val="24"/>
          <w:szCs w:val="24"/>
        </w:rPr>
        <w:t xml:space="preserve">Future </w:t>
      </w:r>
      <w:r w:rsidR="00FB5023" w:rsidRPr="007228EF">
        <w:rPr>
          <w:rFonts w:ascii="Times New Roman" w:hAnsi="Times New Roman"/>
          <w:sz w:val="24"/>
          <w:szCs w:val="24"/>
        </w:rPr>
        <w:t xml:space="preserve">studies </w:t>
      </w:r>
      <w:r w:rsidR="00F77840" w:rsidRPr="007228EF">
        <w:rPr>
          <w:rFonts w:ascii="Times New Roman" w:hAnsi="Times New Roman"/>
          <w:sz w:val="24"/>
          <w:szCs w:val="24"/>
        </w:rPr>
        <w:t>are</w:t>
      </w:r>
      <w:r w:rsidR="00FB5023" w:rsidRPr="007228EF">
        <w:rPr>
          <w:rFonts w:ascii="Times New Roman" w:hAnsi="Times New Roman"/>
          <w:sz w:val="24"/>
          <w:szCs w:val="24"/>
        </w:rPr>
        <w:t xml:space="preserve"> needed to </w:t>
      </w:r>
      <w:r w:rsidR="00F77840" w:rsidRPr="007228EF">
        <w:rPr>
          <w:rFonts w:ascii="Times New Roman" w:hAnsi="Times New Roman"/>
          <w:sz w:val="24"/>
          <w:szCs w:val="24"/>
        </w:rPr>
        <w:t xml:space="preserve">distinguish </w:t>
      </w:r>
      <w:r w:rsidR="00B24776" w:rsidRPr="007228EF">
        <w:rPr>
          <w:rFonts w:ascii="Times New Roman" w:hAnsi="Times New Roman"/>
          <w:sz w:val="24"/>
          <w:szCs w:val="24"/>
        </w:rPr>
        <w:t>th</w:t>
      </w:r>
      <w:r w:rsidR="00281E1D" w:rsidRPr="007228EF">
        <w:rPr>
          <w:rFonts w:ascii="Times New Roman" w:hAnsi="Times New Roman"/>
          <w:sz w:val="24"/>
          <w:szCs w:val="24"/>
        </w:rPr>
        <w:t>ese two</w:t>
      </w:r>
      <w:r w:rsidR="00B24776" w:rsidRPr="007228EF">
        <w:rPr>
          <w:rFonts w:ascii="Times New Roman" w:hAnsi="Times New Roman"/>
          <w:sz w:val="24"/>
          <w:szCs w:val="24"/>
        </w:rPr>
        <w:t xml:space="preserve"> explanation</w:t>
      </w:r>
      <w:r w:rsidR="00281E1D" w:rsidRPr="007228EF">
        <w:rPr>
          <w:rFonts w:ascii="Times New Roman" w:hAnsi="Times New Roman"/>
          <w:sz w:val="24"/>
          <w:szCs w:val="24"/>
        </w:rPr>
        <w:t>s</w:t>
      </w:r>
      <w:r w:rsidR="00B24776" w:rsidRPr="007228EF">
        <w:rPr>
          <w:rFonts w:ascii="Times New Roman" w:hAnsi="Times New Roman"/>
          <w:sz w:val="24"/>
          <w:szCs w:val="24"/>
        </w:rPr>
        <w:t xml:space="preserve"> </w:t>
      </w:r>
      <w:r w:rsidR="006D1952" w:rsidRPr="007228EF">
        <w:rPr>
          <w:rFonts w:ascii="Times New Roman" w:hAnsi="Times New Roman"/>
          <w:sz w:val="24"/>
          <w:szCs w:val="24"/>
        </w:rPr>
        <w:t>to further understand how people use a boundary to localize objects</w:t>
      </w:r>
      <w:r w:rsidR="000B5CDF" w:rsidRPr="007228EF">
        <w:rPr>
          <w:rFonts w:ascii="Times New Roman" w:hAnsi="Times New Roman"/>
          <w:sz w:val="24"/>
          <w:szCs w:val="24"/>
        </w:rPr>
        <w:t>.</w:t>
      </w:r>
    </w:p>
    <w:p w14:paraId="522F8F5A" w14:textId="033FA177" w:rsidR="000B5CDF" w:rsidRPr="00917FD9" w:rsidRDefault="00303718" w:rsidP="000B5CDF">
      <w:pPr>
        <w:spacing w:line="480" w:lineRule="auto"/>
        <w:ind w:firstLine="720"/>
        <w:rPr>
          <w:rFonts w:ascii="Times New Roman" w:hAnsi="Times New Roman"/>
          <w:sz w:val="24"/>
          <w:szCs w:val="24"/>
        </w:rPr>
      </w:pPr>
      <w:r>
        <w:rPr>
          <w:rFonts w:ascii="Times New Roman" w:hAnsi="Times New Roman"/>
          <w:sz w:val="24"/>
          <w:szCs w:val="24"/>
        </w:rPr>
        <w:t>T</w:t>
      </w:r>
      <w:r w:rsidR="005A4901" w:rsidRPr="00917FD9">
        <w:rPr>
          <w:rFonts w:ascii="Times New Roman" w:hAnsi="Times New Roman"/>
          <w:sz w:val="24"/>
          <w:szCs w:val="24"/>
        </w:rPr>
        <w:t>he finding that spatial learning relative to a landmark</w:t>
      </w:r>
      <w:r>
        <w:rPr>
          <w:rFonts w:ascii="Times New Roman" w:hAnsi="Times New Roman"/>
          <w:sz w:val="24"/>
          <w:szCs w:val="24"/>
        </w:rPr>
        <w:t>, rath</w:t>
      </w:r>
      <w:r w:rsidR="00D80EBC">
        <w:rPr>
          <w:rFonts w:ascii="Times New Roman" w:hAnsi="Times New Roman"/>
          <w:sz w:val="24"/>
          <w:szCs w:val="24"/>
        </w:rPr>
        <w:t>er than to a boundary,</w:t>
      </w:r>
      <w:r w:rsidR="005A4901" w:rsidRPr="00917FD9">
        <w:rPr>
          <w:rFonts w:ascii="Times New Roman" w:hAnsi="Times New Roman"/>
          <w:sz w:val="24"/>
          <w:szCs w:val="24"/>
        </w:rPr>
        <w:t xml:space="preserve"> </w:t>
      </w:r>
      <w:r w:rsidR="00ED773A">
        <w:rPr>
          <w:rFonts w:ascii="Times New Roman" w:hAnsi="Times New Roman"/>
          <w:sz w:val="24"/>
          <w:szCs w:val="24"/>
        </w:rPr>
        <w:t>can</w:t>
      </w:r>
      <w:r w:rsidR="00ED773A" w:rsidRPr="00917FD9">
        <w:rPr>
          <w:rFonts w:ascii="Times New Roman" w:hAnsi="Times New Roman"/>
          <w:sz w:val="24"/>
          <w:szCs w:val="24"/>
        </w:rPr>
        <w:t xml:space="preserve"> </w:t>
      </w:r>
      <w:r w:rsidR="005A4901" w:rsidRPr="00917FD9">
        <w:rPr>
          <w:rFonts w:ascii="Times New Roman" w:hAnsi="Times New Roman"/>
          <w:sz w:val="24"/>
          <w:szCs w:val="24"/>
        </w:rPr>
        <w:t xml:space="preserve">lead to a better cognitive map </w:t>
      </w:r>
      <w:r>
        <w:rPr>
          <w:rFonts w:ascii="Times New Roman" w:hAnsi="Times New Roman"/>
          <w:sz w:val="24"/>
          <w:szCs w:val="24"/>
        </w:rPr>
        <w:t xml:space="preserve">strikingly contrasts </w:t>
      </w:r>
      <w:r w:rsidR="00542D2D">
        <w:rPr>
          <w:rFonts w:ascii="Times New Roman" w:hAnsi="Times New Roman"/>
          <w:sz w:val="24"/>
          <w:szCs w:val="24"/>
        </w:rPr>
        <w:t xml:space="preserve">with </w:t>
      </w:r>
      <w:r w:rsidR="005A4901" w:rsidRPr="00917FD9">
        <w:rPr>
          <w:rFonts w:ascii="Times New Roman" w:hAnsi="Times New Roman"/>
          <w:sz w:val="24"/>
          <w:szCs w:val="24"/>
        </w:rPr>
        <w:t xml:space="preserve">the </w:t>
      </w:r>
      <w:r w:rsidR="00AD1650">
        <w:rPr>
          <w:rFonts w:ascii="Times New Roman" w:hAnsi="Times New Roman"/>
          <w:sz w:val="24"/>
          <w:szCs w:val="24"/>
        </w:rPr>
        <w:t>superiority effect of a boundary cue over a landmark c</w:t>
      </w:r>
      <w:r w:rsidR="00857B83">
        <w:rPr>
          <w:rFonts w:ascii="Times New Roman" w:hAnsi="Times New Roman"/>
          <w:sz w:val="24"/>
          <w:szCs w:val="24"/>
        </w:rPr>
        <w:t xml:space="preserve">ue in learning </w:t>
      </w:r>
      <w:r w:rsidR="005613FC">
        <w:rPr>
          <w:rFonts w:ascii="Times New Roman" w:hAnsi="Times New Roman"/>
          <w:sz w:val="24"/>
          <w:szCs w:val="24"/>
        </w:rPr>
        <w:t xml:space="preserve">individual </w:t>
      </w:r>
      <w:r w:rsidR="00857B83">
        <w:rPr>
          <w:rFonts w:ascii="Times New Roman" w:hAnsi="Times New Roman"/>
          <w:sz w:val="24"/>
          <w:szCs w:val="24"/>
        </w:rPr>
        <w:t xml:space="preserve">locations </w:t>
      </w:r>
      <w:r w:rsidR="007C1776">
        <w:rPr>
          <w:rFonts w:ascii="Times New Roman" w:hAnsi="Times New Roman"/>
          <w:sz w:val="24"/>
          <w:szCs w:val="24"/>
        </w:rPr>
        <w:t xml:space="preserve">when both cues were presented </w:t>
      </w:r>
      <w:r w:rsidR="005A4901" w:rsidRPr="00917FD9">
        <w:rPr>
          <w:rFonts w:ascii="Times New Roman" w:hAnsi="Times New Roman"/>
          <w:sz w:val="24"/>
          <w:szCs w:val="24"/>
        </w:rPr>
        <w:t>(</w:t>
      </w:r>
      <w:proofErr w:type="spellStart"/>
      <w:r w:rsidR="00A818CB">
        <w:rPr>
          <w:rFonts w:ascii="Times New Roman" w:hAnsi="Times New Roman"/>
          <w:sz w:val="24"/>
          <w:szCs w:val="24"/>
        </w:rPr>
        <w:t>Doeller</w:t>
      </w:r>
      <w:proofErr w:type="spellEnd"/>
      <w:r w:rsidR="00A818CB">
        <w:rPr>
          <w:rFonts w:ascii="Times New Roman" w:hAnsi="Times New Roman"/>
          <w:sz w:val="24"/>
          <w:szCs w:val="24"/>
        </w:rPr>
        <w:t xml:space="preserve"> &amp; Burgess, 2008</w:t>
      </w:r>
      <w:r w:rsidR="005A4901" w:rsidRPr="00917FD9">
        <w:rPr>
          <w:rFonts w:ascii="Times New Roman" w:hAnsi="Times New Roman"/>
          <w:sz w:val="24"/>
          <w:szCs w:val="24"/>
        </w:rPr>
        <w:t xml:space="preserve">). </w:t>
      </w:r>
      <w:r w:rsidR="008C40DA">
        <w:rPr>
          <w:rFonts w:ascii="Times New Roman" w:hAnsi="Times New Roman"/>
          <w:sz w:val="24"/>
          <w:szCs w:val="24"/>
        </w:rPr>
        <w:t xml:space="preserve">This contrast indicates that </w:t>
      </w:r>
      <w:r w:rsidR="00E52495">
        <w:rPr>
          <w:rFonts w:ascii="Times New Roman" w:hAnsi="Times New Roman"/>
          <w:sz w:val="24"/>
          <w:szCs w:val="24"/>
        </w:rPr>
        <w:t>t</w:t>
      </w:r>
      <w:r w:rsidR="005A4901" w:rsidRPr="00917FD9">
        <w:rPr>
          <w:rFonts w:ascii="Times New Roman" w:hAnsi="Times New Roman"/>
          <w:sz w:val="24"/>
          <w:szCs w:val="24"/>
        </w:rPr>
        <w:t xml:space="preserve">he </w:t>
      </w:r>
      <w:r w:rsidR="008C40DA">
        <w:rPr>
          <w:rFonts w:ascii="Times New Roman" w:hAnsi="Times New Roman"/>
          <w:sz w:val="24"/>
          <w:szCs w:val="24"/>
        </w:rPr>
        <w:t xml:space="preserve">relative importance of a boundary </w:t>
      </w:r>
      <w:r w:rsidR="00AD1650">
        <w:rPr>
          <w:rFonts w:ascii="Times New Roman" w:hAnsi="Times New Roman"/>
          <w:sz w:val="24"/>
          <w:szCs w:val="24"/>
        </w:rPr>
        <w:t xml:space="preserve">cue </w:t>
      </w:r>
      <w:r w:rsidR="008C40DA">
        <w:rPr>
          <w:rFonts w:ascii="Times New Roman" w:hAnsi="Times New Roman"/>
          <w:sz w:val="24"/>
          <w:szCs w:val="24"/>
        </w:rPr>
        <w:t>and a landmark</w:t>
      </w:r>
      <w:r w:rsidR="00AD1650">
        <w:rPr>
          <w:rFonts w:ascii="Times New Roman" w:hAnsi="Times New Roman"/>
          <w:sz w:val="24"/>
          <w:szCs w:val="24"/>
        </w:rPr>
        <w:t xml:space="preserve"> cue </w:t>
      </w:r>
      <w:r w:rsidR="008C40DA">
        <w:rPr>
          <w:rFonts w:ascii="Times New Roman" w:hAnsi="Times New Roman"/>
          <w:sz w:val="24"/>
          <w:szCs w:val="24"/>
        </w:rPr>
        <w:t>in spatial learning depend</w:t>
      </w:r>
      <w:r w:rsidR="00006FB5">
        <w:rPr>
          <w:rFonts w:ascii="Times New Roman" w:hAnsi="Times New Roman"/>
          <w:sz w:val="24"/>
          <w:szCs w:val="24"/>
        </w:rPr>
        <w:t>s</w:t>
      </w:r>
      <w:r w:rsidR="008C40DA">
        <w:rPr>
          <w:rFonts w:ascii="Times New Roman" w:hAnsi="Times New Roman"/>
          <w:sz w:val="24"/>
          <w:szCs w:val="24"/>
        </w:rPr>
        <w:t xml:space="preserve"> on </w:t>
      </w:r>
      <w:r w:rsidR="005613FC">
        <w:rPr>
          <w:rFonts w:ascii="Times New Roman" w:hAnsi="Times New Roman"/>
          <w:sz w:val="24"/>
          <w:szCs w:val="24"/>
        </w:rPr>
        <w:t xml:space="preserve">encoding </w:t>
      </w:r>
      <w:r w:rsidR="00006FB5">
        <w:rPr>
          <w:rFonts w:ascii="Times New Roman" w:hAnsi="Times New Roman"/>
          <w:sz w:val="24"/>
          <w:szCs w:val="24"/>
        </w:rPr>
        <w:t>individual locations</w:t>
      </w:r>
      <w:r w:rsidR="00DC26A5">
        <w:rPr>
          <w:rFonts w:ascii="Times New Roman" w:hAnsi="Times New Roman"/>
          <w:sz w:val="24"/>
          <w:szCs w:val="24"/>
        </w:rPr>
        <w:t xml:space="preserve"> when </w:t>
      </w:r>
      <w:r w:rsidR="00F409C2">
        <w:rPr>
          <w:rFonts w:ascii="Times New Roman" w:hAnsi="Times New Roman"/>
          <w:sz w:val="24"/>
          <w:szCs w:val="24"/>
        </w:rPr>
        <w:t>both</w:t>
      </w:r>
      <w:r w:rsidR="00DC26A5">
        <w:rPr>
          <w:rFonts w:ascii="Times New Roman" w:hAnsi="Times New Roman"/>
          <w:sz w:val="24"/>
          <w:szCs w:val="24"/>
        </w:rPr>
        <w:t xml:space="preserve"> cues are present</w:t>
      </w:r>
      <w:r w:rsidR="00006FB5">
        <w:rPr>
          <w:rFonts w:ascii="Times New Roman" w:hAnsi="Times New Roman"/>
          <w:sz w:val="24"/>
          <w:szCs w:val="24"/>
        </w:rPr>
        <w:t xml:space="preserve"> or </w:t>
      </w:r>
      <w:r w:rsidR="005613FC">
        <w:rPr>
          <w:rFonts w:ascii="Times New Roman" w:hAnsi="Times New Roman"/>
          <w:sz w:val="24"/>
          <w:szCs w:val="24"/>
        </w:rPr>
        <w:t xml:space="preserve">inferring </w:t>
      </w:r>
      <w:r w:rsidR="00006FB5">
        <w:rPr>
          <w:rFonts w:ascii="Times New Roman" w:hAnsi="Times New Roman"/>
          <w:sz w:val="24"/>
          <w:szCs w:val="24"/>
        </w:rPr>
        <w:t>inter-location spatial relations</w:t>
      </w:r>
      <w:r w:rsidR="00DC26A5">
        <w:rPr>
          <w:rFonts w:ascii="Times New Roman" w:hAnsi="Times New Roman"/>
          <w:sz w:val="24"/>
          <w:szCs w:val="24"/>
        </w:rPr>
        <w:t xml:space="preserve"> </w:t>
      </w:r>
      <w:r w:rsidR="00F409C2">
        <w:rPr>
          <w:rFonts w:ascii="Times New Roman" w:hAnsi="Times New Roman"/>
          <w:sz w:val="24"/>
          <w:szCs w:val="24"/>
        </w:rPr>
        <w:t>after encoding individual locations with the presence of either cue.</w:t>
      </w:r>
    </w:p>
    <w:p w14:paraId="492DD1BD" w14:textId="20D977A8" w:rsidR="005377CA" w:rsidRDefault="005D2BA3">
      <w:pPr>
        <w:spacing w:line="480" w:lineRule="auto"/>
        <w:ind w:firstLine="720"/>
        <w:rPr>
          <w:rFonts w:ascii="Times New Roman" w:hAnsi="Times New Roman"/>
          <w:sz w:val="24"/>
          <w:szCs w:val="24"/>
          <w:lang w:val="en-GB"/>
        </w:rPr>
      </w:pPr>
      <w:r w:rsidRPr="003038EF">
        <w:rPr>
          <w:rFonts w:ascii="Times New Roman" w:hAnsi="Times New Roman"/>
          <w:sz w:val="24"/>
          <w:szCs w:val="24"/>
        </w:rPr>
        <w:t>We</w:t>
      </w:r>
      <w:r w:rsidR="005A4901" w:rsidRPr="00917FD9">
        <w:rPr>
          <w:rFonts w:ascii="Times New Roman" w:hAnsi="Times New Roman"/>
          <w:sz w:val="24"/>
          <w:szCs w:val="24"/>
        </w:rPr>
        <w:t xml:space="preserve"> present evidence that a </w:t>
      </w:r>
      <w:r w:rsidR="000D0BA9">
        <w:rPr>
          <w:rFonts w:ascii="Times New Roman" w:hAnsi="Times New Roman"/>
          <w:sz w:val="24"/>
          <w:szCs w:val="24"/>
        </w:rPr>
        <w:t xml:space="preserve">more accurate </w:t>
      </w:r>
      <w:r w:rsidR="005A4901" w:rsidRPr="00917FD9">
        <w:rPr>
          <w:rFonts w:ascii="Times New Roman" w:hAnsi="Times New Roman"/>
          <w:sz w:val="24"/>
          <w:szCs w:val="24"/>
        </w:rPr>
        <w:t>cognitive map</w:t>
      </w:r>
      <w:r w:rsidR="00DA2105">
        <w:rPr>
          <w:rFonts w:ascii="Times New Roman" w:hAnsi="Times New Roman"/>
          <w:sz w:val="24"/>
          <w:szCs w:val="24"/>
        </w:rPr>
        <w:t xml:space="preserve"> </w:t>
      </w:r>
      <w:r w:rsidR="00F409C2">
        <w:rPr>
          <w:rFonts w:ascii="Times New Roman" w:hAnsi="Times New Roman"/>
          <w:sz w:val="24"/>
          <w:szCs w:val="24"/>
        </w:rPr>
        <w:t xml:space="preserve">for inferring inter-location spatial relations </w:t>
      </w:r>
      <w:r w:rsidR="005A4901" w:rsidRPr="00917FD9">
        <w:rPr>
          <w:rFonts w:ascii="Times New Roman" w:hAnsi="Times New Roman"/>
          <w:sz w:val="24"/>
          <w:szCs w:val="24"/>
        </w:rPr>
        <w:t>is acquired through learning</w:t>
      </w:r>
      <w:r w:rsidR="004A7CE8">
        <w:rPr>
          <w:rFonts w:ascii="Times New Roman" w:hAnsi="Times New Roman"/>
          <w:sz w:val="24"/>
          <w:szCs w:val="24"/>
        </w:rPr>
        <w:t xml:space="preserve"> individual</w:t>
      </w:r>
      <w:r w:rsidR="005A4901" w:rsidRPr="00917FD9">
        <w:rPr>
          <w:rFonts w:ascii="Times New Roman" w:hAnsi="Times New Roman"/>
          <w:sz w:val="24"/>
          <w:szCs w:val="24"/>
        </w:rPr>
        <w:t xml:space="preserve"> locations relative to a single landmark than </w:t>
      </w:r>
      <w:r w:rsidR="007662D7">
        <w:rPr>
          <w:rFonts w:ascii="Times New Roman" w:hAnsi="Times New Roman"/>
          <w:sz w:val="24"/>
          <w:szCs w:val="24"/>
        </w:rPr>
        <w:t>through learning</w:t>
      </w:r>
      <w:r w:rsidR="00A97530">
        <w:rPr>
          <w:rFonts w:ascii="Times New Roman" w:hAnsi="Times New Roman"/>
          <w:sz w:val="24"/>
          <w:szCs w:val="24"/>
        </w:rPr>
        <w:t xml:space="preserve"> </w:t>
      </w:r>
      <w:r w:rsidR="00F409C2">
        <w:rPr>
          <w:rFonts w:ascii="Times New Roman" w:hAnsi="Times New Roman"/>
          <w:sz w:val="24"/>
          <w:szCs w:val="24"/>
        </w:rPr>
        <w:t>individual</w:t>
      </w:r>
      <w:r w:rsidR="00F409C2" w:rsidRPr="00917FD9">
        <w:rPr>
          <w:rFonts w:ascii="Times New Roman" w:hAnsi="Times New Roman"/>
          <w:sz w:val="24"/>
          <w:szCs w:val="24"/>
        </w:rPr>
        <w:t xml:space="preserve"> locations </w:t>
      </w:r>
      <w:r w:rsidR="005A4901" w:rsidRPr="00917FD9">
        <w:rPr>
          <w:rFonts w:ascii="Times New Roman" w:hAnsi="Times New Roman"/>
          <w:sz w:val="24"/>
          <w:szCs w:val="24"/>
        </w:rPr>
        <w:t xml:space="preserve">relative to a boundary. We suggest that </w:t>
      </w:r>
      <w:r w:rsidR="00022E5F">
        <w:rPr>
          <w:rFonts w:ascii="Times New Roman" w:hAnsi="Times New Roman"/>
          <w:sz w:val="24"/>
          <w:szCs w:val="24"/>
        </w:rPr>
        <w:t xml:space="preserve">although spatial learning relative to a single landmark, compared to spatial learning relative to a boundary, might involve less place learning (i.e. more response learning) and </w:t>
      </w:r>
      <w:r w:rsidR="00F142B2">
        <w:rPr>
          <w:rFonts w:ascii="Times New Roman" w:hAnsi="Times New Roman"/>
          <w:sz w:val="24"/>
          <w:szCs w:val="24"/>
        </w:rPr>
        <w:t xml:space="preserve">depend </w:t>
      </w:r>
      <w:r w:rsidR="00022E5F">
        <w:rPr>
          <w:rFonts w:ascii="Times New Roman" w:hAnsi="Times New Roman"/>
          <w:sz w:val="24"/>
          <w:szCs w:val="24"/>
        </w:rPr>
        <w:t xml:space="preserve">less on the hippocampus (i.e. more on the striatum), </w:t>
      </w:r>
      <w:r w:rsidR="00022E5F">
        <w:rPr>
          <w:rFonts w:ascii="Times New Roman" w:hAnsi="Times New Roman"/>
          <w:sz w:val="24"/>
          <w:szCs w:val="24"/>
          <w:lang w:val="en-GB"/>
        </w:rPr>
        <w:t>because</w:t>
      </w:r>
      <w:r w:rsidR="005A4901" w:rsidRPr="00917FD9">
        <w:rPr>
          <w:rFonts w:ascii="Times New Roman" w:hAnsi="Times New Roman"/>
          <w:sz w:val="24"/>
          <w:szCs w:val="24"/>
          <w:lang w:val="en-GB"/>
        </w:rPr>
        <w:t xml:space="preserve"> it involves en</w:t>
      </w:r>
      <w:r w:rsidR="00E52495">
        <w:rPr>
          <w:rFonts w:ascii="Times New Roman" w:hAnsi="Times New Roman"/>
          <w:sz w:val="24"/>
          <w:szCs w:val="24"/>
          <w:lang w:val="en-GB"/>
        </w:rPr>
        <w:t xml:space="preserve">coding </w:t>
      </w:r>
      <w:r w:rsidR="00D80EBC">
        <w:rPr>
          <w:rFonts w:ascii="Times New Roman" w:hAnsi="Times New Roman"/>
          <w:sz w:val="24"/>
          <w:szCs w:val="24"/>
          <w:lang w:val="en-GB"/>
        </w:rPr>
        <w:t xml:space="preserve">vectors </w:t>
      </w:r>
      <w:r w:rsidR="00E52495">
        <w:rPr>
          <w:rFonts w:ascii="Times New Roman" w:hAnsi="Times New Roman"/>
          <w:sz w:val="24"/>
          <w:szCs w:val="24"/>
          <w:lang w:val="en-GB"/>
        </w:rPr>
        <w:t xml:space="preserve">between </w:t>
      </w:r>
      <w:r w:rsidR="005A4901" w:rsidRPr="00917FD9">
        <w:rPr>
          <w:rFonts w:ascii="Times New Roman" w:hAnsi="Times New Roman"/>
          <w:sz w:val="24"/>
          <w:szCs w:val="24"/>
          <w:lang w:val="en-GB"/>
        </w:rPr>
        <w:t xml:space="preserve">locations and </w:t>
      </w:r>
      <w:r w:rsidR="00F409C2">
        <w:rPr>
          <w:rFonts w:ascii="Times New Roman" w:hAnsi="Times New Roman"/>
          <w:sz w:val="24"/>
          <w:szCs w:val="24"/>
          <w:lang w:val="en-GB"/>
        </w:rPr>
        <w:t xml:space="preserve">the common </w:t>
      </w:r>
      <w:r w:rsidR="005A4901" w:rsidRPr="00917FD9">
        <w:rPr>
          <w:rFonts w:ascii="Times New Roman" w:hAnsi="Times New Roman"/>
          <w:sz w:val="24"/>
          <w:szCs w:val="24"/>
          <w:lang w:val="en-GB"/>
        </w:rPr>
        <w:t>reference</w:t>
      </w:r>
      <w:r w:rsidR="00F409C2">
        <w:rPr>
          <w:rFonts w:ascii="Times New Roman" w:hAnsi="Times New Roman"/>
          <w:sz w:val="24"/>
          <w:szCs w:val="24"/>
          <w:lang w:val="en-GB"/>
        </w:rPr>
        <w:t xml:space="preserve"> (i.e. wall, traffic cone)</w:t>
      </w:r>
      <w:r w:rsidR="003B43AD">
        <w:rPr>
          <w:rFonts w:ascii="Times New Roman" w:hAnsi="Times New Roman"/>
          <w:sz w:val="24"/>
          <w:szCs w:val="24"/>
          <w:lang w:val="en-GB"/>
        </w:rPr>
        <w:t>,</w:t>
      </w:r>
      <w:r w:rsidR="005A4901" w:rsidRPr="00917FD9">
        <w:rPr>
          <w:rFonts w:ascii="Times New Roman" w:hAnsi="Times New Roman"/>
          <w:sz w:val="24"/>
          <w:szCs w:val="24"/>
          <w:lang w:val="en-GB"/>
        </w:rPr>
        <w:t xml:space="preserve"> </w:t>
      </w:r>
      <w:r w:rsidR="00022E5F">
        <w:rPr>
          <w:rFonts w:ascii="Times New Roman" w:hAnsi="Times New Roman"/>
          <w:sz w:val="24"/>
          <w:szCs w:val="24"/>
          <w:lang w:val="en-GB"/>
        </w:rPr>
        <w:t xml:space="preserve">it </w:t>
      </w:r>
      <w:r w:rsidR="005A4901" w:rsidRPr="00917FD9">
        <w:rPr>
          <w:rFonts w:ascii="Times New Roman" w:hAnsi="Times New Roman"/>
          <w:sz w:val="24"/>
          <w:szCs w:val="24"/>
          <w:lang w:val="en-GB"/>
        </w:rPr>
        <w:t>lead</w:t>
      </w:r>
      <w:r w:rsidR="00022E5F">
        <w:rPr>
          <w:rFonts w:ascii="Times New Roman" w:hAnsi="Times New Roman"/>
          <w:sz w:val="24"/>
          <w:szCs w:val="24"/>
          <w:lang w:val="en-GB"/>
        </w:rPr>
        <w:t>s</w:t>
      </w:r>
      <w:r w:rsidR="005A4901" w:rsidRPr="00917FD9">
        <w:rPr>
          <w:rFonts w:ascii="Times New Roman" w:hAnsi="Times New Roman"/>
          <w:sz w:val="24"/>
          <w:szCs w:val="24"/>
          <w:lang w:val="en-GB"/>
        </w:rPr>
        <w:t xml:space="preserve"> to a </w:t>
      </w:r>
      <w:r w:rsidR="001D7063">
        <w:rPr>
          <w:rFonts w:ascii="Times New Roman" w:hAnsi="Times New Roman"/>
          <w:sz w:val="24"/>
          <w:szCs w:val="24"/>
          <w:lang w:val="en-GB"/>
        </w:rPr>
        <w:t>cognitive map</w:t>
      </w:r>
      <w:r w:rsidR="00D80EBC">
        <w:rPr>
          <w:rFonts w:ascii="Times New Roman" w:hAnsi="Times New Roman"/>
          <w:sz w:val="24"/>
          <w:szCs w:val="24"/>
          <w:lang w:val="en-GB"/>
        </w:rPr>
        <w:t>;</w:t>
      </w:r>
      <w:r w:rsidR="005A4901" w:rsidRPr="00917FD9">
        <w:rPr>
          <w:rFonts w:ascii="Times New Roman" w:hAnsi="Times New Roman"/>
          <w:sz w:val="24"/>
          <w:szCs w:val="24"/>
          <w:lang w:val="en-GB"/>
        </w:rPr>
        <w:t xml:space="preserve"> </w:t>
      </w:r>
      <w:r w:rsidR="00022E5F">
        <w:rPr>
          <w:rFonts w:ascii="Times New Roman" w:hAnsi="Times New Roman"/>
          <w:sz w:val="24"/>
          <w:szCs w:val="24"/>
          <w:lang w:val="en-GB"/>
        </w:rPr>
        <w:t xml:space="preserve">furthermore </w:t>
      </w:r>
      <w:r w:rsidR="00BA4BFF">
        <w:rPr>
          <w:rFonts w:ascii="Times New Roman" w:hAnsi="Times New Roman"/>
          <w:sz w:val="24"/>
          <w:szCs w:val="24"/>
          <w:lang w:val="en-GB"/>
        </w:rPr>
        <w:t xml:space="preserve">such </w:t>
      </w:r>
      <w:r w:rsidR="001D7063">
        <w:rPr>
          <w:rFonts w:ascii="Times New Roman" w:hAnsi="Times New Roman"/>
          <w:sz w:val="24"/>
          <w:szCs w:val="24"/>
          <w:lang w:val="en-GB"/>
        </w:rPr>
        <w:t xml:space="preserve">representation </w:t>
      </w:r>
      <w:r w:rsidR="00E52495">
        <w:rPr>
          <w:rFonts w:ascii="Times New Roman" w:hAnsi="Times New Roman"/>
          <w:sz w:val="24"/>
          <w:szCs w:val="24"/>
          <w:lang w:val="en-GB"/>
        </w:rPr>
        <w:t>is</w:t>
      </w:r>
      <w:r w:rsidR="005A4901" w:rsidRPr="00917FD9">
        <w:rPr>
          <w:rFonts w:ascii="Times New Roman" w:hAnsi="Times New Roman"/>
          <w:sz w:val="24"/>
          <w:szCs w:val="24"/>
          <w:lang w:val="en-GB"/>
        </w:rPr>
        <w:t xml:space="preserve"> more accurate </w:t>
      </w:r>
      <w:r w:rsidR="00022E5F">
        <w:rPr>
          <w:rFonts w:ascii="Times New Roman" w:hAnsi="Times New Roman"/>
          <w:sz w:val="24"/>
          <w:szCs w:val="24"/>
          <w:lang w:val="en-GB"/>
        </w:rPr>
        <w:t>than that acquired through spatial learning relative to a boundary because cognitive mapping is more accurate</w:t>
      </w:r>
      <w:r w:rsidR="003871E2">
        <w:rPr>
          <w:rFonts w:ascii="Times New Roman" w:hAnsi="Times New Roman"/>
          <w:sz w:val="24"/>
          <w:szCs w:val="24"/>
          <w:lang w:val="en-GB"/>
        </w:rPr>
        <w:t xml:space="preserve"> </w:t>
      </w:r>
      <w:r w:rsidR="00022E5F">
        <w:rPr>
          <w:rFonts w:ascii="Times New Roman" w:hAnsi="Times New Roman"/>
          <w:sz w:val="24"/>
          <w:szCs w:val="24"/>
          <w:lang w:val="en-GB"/>
        </w:rPr>
        <w:t>relative to</w:t>
      </w:r>
      <w:r w:rsidR="00022E5F" w:rsidRPr="00917FD9">
        <w:rPr>
          <w:rFonts w:ascii="Times New Roman" w:hAnsi="Times New Roman"/>
          <w:sz w:val="24"/>
          <w:szCs w:val="24"/>
          <w:lang w:val="en-GB"/>
        </w:rPr>
        <w:t xml:space="preserve"> </w:t>
      </w:r>
      <w:r w:rsidR="00022E5F">
        <w:rPr>
          <w:rFonts w:ascii="Times New Roman" w:hAnsi="Times New Roman"/>
          <w:sz w:val="24"/>
          <w:szCs w:val="24"/>
          <w:lang w:val="en-GB"/>
        </w:rPr>
        <w:t>one</w:t>
      </w:r>
      <w:r w:rsidR="00390960">
        <w:rPr>
          <w:rFonts w:ascii="Times New Roman" w:hAnsi="Times New Roman"/>
          <w:sz w:val="24"/>
          <w:szCs w:val="24"/>
          <w:lang w:val="en-GB"/>
        </w:rPr>
        <w:t xml:space="preserve"> reference point</w:t>
      </w:r>
      <w:r w:rsidR="005A4901" w:rsidRPr="00917FD9">
        <w:rPr>
          <w:rFonts w:ascii="Times New Roman" w:hAnsi="Times New Roman"/>
          <w:sz w:val="24"/>
          <w:szCs w:val="24"/>
          <w:lang w:val="en-GB"/>
        </w:rPr>
        <w:t xml:space="preserve"> </w:t>
      </w:r>
      <w:r w:rsidR="00022E5F">
        <w:rPr>
          <w:rFonts w:ascii="Times New Roman" w:hAnsi="Times New Roman"/>
          <w:sz w:val="24"/>
          <w:szCs w:val="24"/>
          <w:lang w:val="en-GB"/>
        </w:rPr>
        <w:t>than</w:t>
      </w:r>
      <w:r w:rsidR="003871E2">
        <w:rPr>
          <w:rFonts w:ascii="Times New Roman" w:hAnsi="Times New Roman"/>
          <w:sz w:val="24"/>
          <w:szCs w:val="24"/>
          <w:lang w:val="en-GB"/>
        </w:rPr>
        <w:t xml:space="preserve"> to </w:t>
      </w:r>
      <w:r w:rsidR="00022E5F">
        <w:rPr>
          <w:rFonts w:ascii="Times New Roman" w:hAnsi="Times New Roman"/>
          <w:sz w:val="24"/>
          <w:szCs w:val="24"/>
          <w:lang w:val="en-GB"/>
        </w:rPr>
        <w:t>multiple reference points</w:t>
      </w:r>
      <w:r w:rsidR="005A4901" w:rsidRPr="00917FD9">
        <w:rPr>
          <w:rFonts w:ascii="Times New Roman" w:hAnsi="Times New Roman"/>
          <w:sz w:val="24"/>
          <w:szCs w:val="24"/>
          <w:lang w:val="en-GB"/>
        </w:rPr>
        <w:t xml:space="preserve">. </w:t>
      </w:r>
    </w:p>
    <w:p w14:paraId="788533F8" w14:textId="77777777" w:rsidR="007B7D3B" w:rsidRDefault="007B7D3B">
      <w:pPr>
        <w:spacing w:line="480" w:lineRule="auto"/>
        <w:ind w:firstLine="720"/>
        <w:rPr>
          <w:rFonts w:ascii="Times New Roman" w:hAnsi="Times New Roman"/>
          <w:sz w:val="24"/>
          <w:szCs w:val="24"/>
          <w:lang w:val="en-GB"/>
        </w:rPr>
      </w:pPr>
    </w:p>
    <w:p w14:paraId="2927B8F1" w14:textId="77777777" w:rsidR="007B7D3B" w:rsidRDefault="007B7D3B">
      <w:pPr>
        <w:spacing w:line="480" w:lineRule="auto"/>
        <w:ind w:firstLine="720"/>
        <w:rPr>
          <w:rFonts w:ascii="Times New Roman" w:hAnsi="Times New Roman"/>
          <w:sz w:val="24"/>
          <w:szCs w:val="24"/>
          <w:lang w:val="en-GB"/>
        </w:rPr>
      </w:pPr>
    </w:p>
    <w:p w14:paraId="41CD1467" w14:textId="4E8AFD79" w:rsidR="0026151F" w:rsidRPr="008026C8" w:rsidRDefault="0026151F" w:rsidP="007254F2">
      <w:pPr>
        <w:widowControl w:val="0"/>
        <w:spacing w:after="0" w:line="480" w:lineRule="auto"/>
        <w:jc w:val="center"/>
        <w:rPr>
          <w:rFonts w:ascii="Times New Roman" w:hAnsi="Times New Roman"/>
          <w:b/>
          <w:sz w:val="24"/>
          <w:szCs w:val="24"/>
        </w:rPr>
      </w:pPr>
      <w:r w:rsidRPr="008026C8">
        <w:rPr>
          <w:rFonts w:ascii="Times New Roman" w:hAnsi="Times New Roman"/>
          <w:b/>
          <w:sz w:val="24"/>
          <w:szCs w:val="24"/>
        </w:rPr>
        <w:lastRenderedPageBreak/>
        <w:t>Acknowledgments</w:t>
      </w:r>
    </w:p>
    <w:p w14:paraId="73947966" w14:textId="4C78A8B0" w:rsidR="0026151F" w:rsidRDefault="0026151F" w:rsidP="0026151F">
      <w:pPr>
        <w:widowControl w:val="0"/>
        <w:spacing w:after="0" w:line="480" w:lineRule="auto"/>
        <w:ind w:firstLine="720"/>
        <w:rPr>
          <w:rFonts w:ascii="Times New Roman" w:hAnsi="Times New Roman"/>
          <w:sz w:val="24"/>
          <w:szCs w:val="24"/>
        </w:rPr>
      </w:pPr>
      <w:r w:rsidRPr="00EA47B4">
        <w:rPr>
          <w:rFonts w:ascii="Times New Roman" w:hAnsi="Times New Roman"/>
          <w:sz w:val="24"/>
          <w:szCs w:val="24"/>
        </w:rPr>
        <w:t>This work was funded by the NSERC, Canada</w:t>
      </w:r>
      <w:r>
        <w:rPr>
          <w:rFonts w:ascii="Times New Roman" w:hAnsi="Times New Roman"/>
          <w:sz w:val="24"/>
          <w:szCs w:val="24"/>
        </w:rPr>
        <w:t>;</w:t>
      </w:r>
      <w:r w:rsidRPr="00EA47B4">
        <w:rPr>
          <w:rFonts w:ascii="Times New Roman" w:hAnsi="Times New Roman"/>
          <w:sz w:val="24"/>
          <w:szCs w:val="24"/>
        </w:rPr>
        <w:t xml:space="preserve"> and</w:t>
      </w:r>
      <w:r>
        <w:rPr>
          <w:rFonts w:ascii="Times New Roman" w:hAnsi="Times New Roman"/>
          <w:sz w:val="24"/>
          <w:szCs w:val="24"/>
        </w:rPr>
        <w:t xml:space="preserve"> the</w:t>
      </w:r>
      <w:r w:rsidRPr="00EA47B4">
        <w:rPr>
          <w:rFonts w:ascii="Times New Roman" w:hAnsi="Times New Roman"/>
          <w:sz w:val="24"/>
          <w:szCs w:val="24"/>
        </w:rPr>
        <w:t xml:space="preserve"> </w:t>
      </w:r>
      <w:proofErr w:type="spellStart"/>
      <w:r w:rsidRPr="00EA47B4">
        <w:rPr>
          <w:rFonts w:ascii="Times New Roman" w:hAnsi="Times New Roman"/>
          <w:sz w:val="24"/>
          <w:szCs w:val="24"/>
        </w:rPr>
        <w:t>Qianjiang</w:t>
      </w:r>
      <w:proofErr w:type="spellEnd"/>
      <w:r w:rsidRPr="00EA47B4">
        <w:rPr>
          <w:rFonts w:ascii="Times New Roman" w:hAnsi="Times New Roman"/>
          <w:sz w:val="24"/>
          <w:szCs w:val="24"/>
        </w:rPr>
        <w:t xml:space="preserve"> Scholarship, China</w:t>
      </w:r>
      <w:r>
        <w:rPr>
          <w:rFonts w:ascii="Times New Roman" w:hAnsi="Times New Roman"/>
          <w:sz w:val="24"/>
          <w:szCs w:val="24"/>
        </w:rPr>
        <w:t xml:space="preserve"> to </w:t>
      </w:r>
      <w:proofErr w:type="spellStart"/>
      <w:r>
        <w:rPr>
          <w:rFonts w:ascii="Times New Roman" w:hAnsi="Times New Roman"/>
          <w:sz w:val="24"/>
          <w:szCs w:val="24"/>
        </w:rPr>
        <w:t>Weimin</w:t>
      </w:r>
      <w:proofErr w:type="spellEnd"/>
      <w:r>
        <w:rPr>
          <w:rFonts w:ascii="Times New Roman" w:hAnsi="Times New Roman"/>
          <w:sz w:val="24"/>
          <w:szCs w:val="24"/>
        </w:rPr>
        <w:t xml:space="preserve"> </w:t>
      </w:r>
      <w:proofErr w:type="spellStart"/>
      <w:r>
        <w:rPr>
          <w:rFonts w:ascii="Times New Roman" w:hAnsi="Times New Roman"/>
          <w:sz w:val="24"/>
          <w:szCs w:val="24"/>
        </w:rPr>
        <w:t>Mou</w:t>
      </w:r>
      <w:proofErr w:type="spellEnd"/>
      <w:r w:rsidRPr="00EA47B4">
        <w:rPr>
          <w:rFonts w:ascii="Times New Roman" w:hAnsi="Times New Roman"/>
          <w:sz w:val="24"/>
          <w:szCs w:val="24"/>
        </w:rPr>
        <w:t>.</w:t>
      </w:r>
    </w:p>
    <w:p w14:paraId="41D96807" w14:textId="77777777" w:rsidR="0026151F" w:rsidRPr="00EA47B4" w:rsidRDefault="0026151F" w:rsidP="007254F2">
      <w:pPr>
        <w:spacing w:after="0" w:line="240" w:lineRule="auto"/>
        <w:rPr>
          <w:rFonts w:ascii="Times New Roman" w:hAnsi="Times New Roman"/>
          <w:sz w:val="24"/>
          <w:szCs w:val="24"/>
        </w:rPr>
      </w:pPr>
    </w:p>
    <w:p w14:paraId="43878A2F" w14:textId="77777777" w:rsidR="0026151F" w:rsidRPr="0026151F" w:rsidRDefault="0026151F">
      <w:pPr>
        <w:spacing w:after="0" w:line="240" w:lineRule="auto"/>
        <w:rPr>
          <w:rFonts w:ascii="Times New Roman" w:eastAsia="Calibri" w:hAnsi="Times New Roman"/>
          <w:b/>
          <w:sz w:val="24"/>
          <w:szCs w:val="24"/>
        </w:rPr>
      </w:pPr>
    </w:p>
    <w:p w14:paraId="6717E560" w14:textId="77777777" w:rsidR="007254F2" w:rsidRDefault="007254F2">
      <w:pPr>
        <w:spacing w:after="0" w:line="240" w:lineRule="auto"/>
        <w:rPr>
          <w:rFonts w:ascii="Times New Roman" w:eastAsia="Calibri" w:hAnsi="Times New Roman"/>
          <w:b/>
          <w:sz w:val="24"/>
          <w:szCs w:val="24"/>
          <w:lang w:val="en-GB"/>
        </w:rPr>
      </w:pPr>
      <w:r>
        <w:rPr>
          <w:rFonts w:ascii="Times New Roman" w:eastAsia="Calibri" w:hAnsi="Times New Roman"/>
          <w:b/>
          <w:sz w:val="24"/>
          <w:szCs w:val="24"/>
          <w:lang w:val="en-GB"/>
        </w:rPr>
        <w:br w:type="page"/>
      </w:r>
    </w:p>
    <w:p w14:paraId="4DC62AF4" w14:textId="3D364C3F" w:rsidR="00AF6545" w:rsidRDefault="00FD4151" w:rsidP="007B7D3B">
      <w:pPr>
        <w:widowControl w:val="0"/>
        <w:spacing w:after="0" w:line="480" w:lineRule="auto"/>
        <w:jc w:val="center"/>
        <w:rPr>
          <w:rFonts w:ascii="Times New Roman" w:eastAsia="Calibri" w:hAnsi="Times New Roman"/>
          <w:b/>
          <w:sz w:val="24"/>
          <w:szCs w:val="24"/>
          <w:lang w:val="en-GB"/>
        </w:rPr>
      </w:pPr>
      <w:r w:rsidRPr="00FA2577">
        <w:rPr>
          <w:rFonts w:ascii="Times New Roman" w:eastAsia="Calibri" w:hAnsi="Times New Roman"/>
          <w:b/>
          <w:sz w:val="24"/>
          <w:szCs w:val="24"/>
          <w:lang w:val="en-GB"/>
        </w:rPr>
        <w:lastRenderedPageBreak/>
        <w:t>Reference</w:t>
      </w:r>
      <w:r w:rsidR="00CB7CFB">
        <w:rPr>
          <w:rFonts w:ascii="Times New Roman" w:eastAsia="Calibri" w:hAnsi="Times New Roman"/>
          <w:b/>
          <w:sz w:val="24"/>
          <w:szCs w:val="24"/>
          <w:lang w:val="en-GB"/>
        </w:rPr>
        <w:t>s</w:t>
      </w:r>
    </w:p>
    <w:p w14:paraId="466ABFD0" w14:textId="77777777" w:rsidR="00AF617B" w:rsidRDefault="005301D5"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 xml:space="preserve">Aguirre, G. K., &amp; </w:t>
      </w:r>
      <w:proofErr w:type="spellStart"/>
      <w:r w:rsidRPr="00D40385">
        <w:rPr>
          <w:rFonts w:ascii="Times New Roman" w:hAnsi="Times New Roman"/>
          <w:sz w:val="24"/>
          <w:szCs w:val="24"/>
        </w:rPr>
        <w:t>D’Esposito</w:t>
      </w:r>
      <w:proofErr w:type="spellEnd"/>
      <w:r w:rsidRPr="00D40385">
        <w:rPr>
          <w:rFonts w:ascii="Times New Roman" w:hAnsi="Times New Roman"/>
          <w:sz w:val="24"/>
          <w:szCs w:val="24"/>
        </w:rPr>
        <w:t>, M. (1997).</w:t>
      </w:r>
      <w:proofErr w:type="gramEnd"/>
      <w:r w:rsidRPr="00D40385">
        <w:rPr>
          <w:rFonts w:ascii="Times New Roman" w:hAnsi="Times New Roman"/>
          <w:sz w:val="24"/>
          <w:szCs w:val="24"/>
        </w:rPr>
        <w:t xml:space="preserve"> Environmental knowledge is </w:t>
      </w:r>
      <w:proofErr w:type="spellStart"/>
      <w:r w:rsidRPr="00D40385">
        <w:rPr>
          <w:rFonts w:ascii="Times New Roman" w:hAnsi="Times New Roman"/>
          <w:sz w:val="24"/>
          <w:szCs w:val="24"/>
        </w:rPr>
        <w:t>subserved</w:t>
      </w:r>
      <w:proofErr w:type="spellEnd"/>
      <w:r w:rsidRPr="00D40385">
        <w:rPr>
          <w:rFonts w:ascii="Times New Roman" w:hAnsi="Times New Roman"/>
          <w:sz w:val="24"/>
          <w:szCs w:val="24"/>
        </w:rPr>
        <w:t xml:space="preserve"> by separable dorsal/ventral neural areas. </w:t>
      </w:r>
      <w:proofErr w:type="gramStart"/>
      <w:r w:rsidRPr="00D40385">
        <w:rPr>
          <w:rFonts w:ascii="Times New Roman" w:hAnsi="Times New Roman"/>
          <w:i/>
          <w:sz w:val="24"/>
          <w:szCs w:val="24"/>
        </w:rPr>
        <w:t>The Journal of Neuroscience</w:t>
      </w:r>
      <w:r w:rsidRPr="00D40385">
        <w:rPr>
          <w:rFonts w:ascii="Times New Roman" w:hAnsi="Times New Roman"/>
          <w:sz w:val="24"/>
          <w:szCs w:val="24"/>
        </w:rPr>
        <w:t xml:space="preserve">, </w:t>
      </w:r>
      <w:r w:rsidRPr="00D40385">
        <w:rPr>
          <w:rFonts w:ascii="Times New Roman" w:hAnsi="Times New Roman"/>
          <w:i/>
          <w:sz w:val="24"/>
          <w:szCs w:val="24"/>
        </w:rPr>
        <w:t>17</w:t>
      </w:r>
      <w:r w:rsidRPr="00D40385">
        <w:rPr>
          <w:rFonts w:ascii="Times New Roman" w:hAnsi="Times New Roman"/>
          <w:sz w:val="24"/>
          <w:szCs w:val="24"/>
        </w:rPr>
        <w:t>(7), 2512-2518.</w:t>
      </w:r>
      <w:proofErr w:type="gramEnd"/>
    </w:p>
    <w:p w14:paraId="084D5AFE" w14:textId="77777777" w:rsidR="00AF617B" w:rsidRPr="00AF617B" w:rsidRDefault="005301D5"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Barry, C., Lever, C., Hayman, R., Hartley, T., Burton, S., O’Keefe, J., Jeffery, H., &amp; Burgess, N. (2006).</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The boundary vector cell model of place cell firing and spatial memory.</w:t>
      </w:r>
      <w:proofErr w:type="gramEnd"/>
      <w:r w:rsidRPr="00AF617B">
        <w:rPr>
          <w:rFonts w:ascii="Times New Roman" w:hAnsi="Times New Roman"/>
          <w:sz w:val="24"/>
          <w:szCs w:val="24"/>
        </w:rPr>
        <w:t xml:space="preserve"> </w:t>
      </w:r>
      <w:r w:rsidRPr="00AF617B">
        <w:rPr>
          <w:rFonts w:ascii="Times New Roman" w:hAnsi="Times New Roman"/>
          <w:i/>
          <w:sz w:val="24"/>
          <w:szCs w:val="24"/>
        </w:rPr>
        <w:t>Reviews in the Neurosciences</w:t>
      </w:r>
      <w:r w:rsidRPr="00AF617B">
        <w:rPr>
          <w:rFonts w:ascii="Times New Roman" w:hAnsi="Times New Roman"/>
          <w:sz w:val="24"/>
          <w:szCs w:val="24"/>
        </w:rPr>
        <w:t xml:space="preserve">, </w:t>
      </w:r>
      <w:r w:rsidRPr="00AF617B">
        <w:rPr>
          <w:rFonts w:ascii="Times New Roman" w:hAnsi="Times New Roman"/>
          <w:i/>
          <w:sz w:val="24"/>
          <w:szCs w:val="24"/>
        </w:rPr>
        <w:t>17</w:t>
      </w:r>
      <w:r w:rsidRPr="00AF617B">
        <w:rPr>
          <w:rFonts w:ascii="Times New Roman" w:hAnsi="Times New Roman"/>
          <w:sz w:val="24"/>
          <w:szCs w:val="24"/>
        </w:rPr>
        <w:t>(1-2), 71-97.</w:t>
      </w:r>
    </w:p>
    <w:p w14:paraId="1AA8803E" w14:textId="77777777" w:rsidR="00AF617B" w:rsidRPr="00AF617B" w:rsidRDefault="005301D5" w:rsidP="00AF617B">
      <w:pPr>
        <w:spacing w:line="480" w:lineRule="auto"/>
        <w:ind w:left="720" w:hanging="720"/>
        <w:rPr>
          <w:rFonts w:ascii="Times New Roman" w:hAnsi="Times New Roman"/>
          <w:sz w:val="24"/>
          <w:szCs w:val="24"/>
        </w:rPr>
      </w:pPr>
      <w:r w:rsidRPr="00AF617B">
        <w:rPr>
          <w:rFonts w:ascii="Times New Roman" w:hAnsi="Times New Roman"/>
          <w:sz w:val="24"/>
          <w:szCs w:val="24"/>
        </w:rPr>
        <w:t xml:space="preserve">Bennett, A. T. D. (1996). Do animal have cognitive maps. </w:t>
      </w:r>
      <w:r w:rsidRPr="00AF617B">
        <w:rPr>
          <w:rFonts w:ascii="Times New Roman" w:hAnsi="Times New Roman"/>
          <w:i/>
          <w:sz w:val="24"/>
          <w:szCs w:val="24"/>
        </w:rPr>
        <w:t>The Journal of Experimental Biology</w:t>
      </w:r>
      <w:r w:rsidRPr="00AF617B">
        <w:rPr>
          <w:rFonts w:ascii="Times New Roman" w:hAnsi="Times New Roman"/>
          <w:sz w:val="24"/>
          <w:szCs w:val="24"/>
        </w:rPr>
        <w:t xml:space="preserve">, </w:t>
      </w:r>
      <w:r w:rsidRPr="00AF617B">
        <w:rPr>
          <w:rFonts w:ascii="Times New Roman" w:hAnsi="Times New Roman"/>
          <w:i/>
          <w:sz w:val="24"/>
          <w:szCs w:val="24"/>
        </w:rPr>
        <w:t>199</w:t>
      </w:r>
      <w:r w:rsidRPr="00AF617B">
        <w:rPr>
          <w:rFonts w:ascii="Times New Roman" w:hAnsi="Times New Roman"/>
          <w:sz w:val="24"/>
          <w:szCs w:val="24"/>
        </w:rPr>
        <w:t>, 219-224.</w:t>
      </w:r>
    </w:p>
    <w:p w14:paraId="4D4C8651" w14:textId="77777777" w:rsidR="00AF617B" w:rsidRDefault="005301D5" w:rsidP="00AF617B">
      <w:pPr>
        <w:spacing w:line="480" w:lineRule="auto"/>
        <w:ind w:left="720" w:hanging="720"/>
        <w:rPr>
          <w:rFonts w:ascii="Times New Roman" w:hAnsi="Times New Roman"/>
          <w:sz w:val="24"/>
          <w:szCs w:val="24"/>
        </w:rPr>
      </w:pPr>
      <w:proofErr w:type="spellStart"/>
      <w:proofErr w:type="gramStart"/>
      <w:r w:rsidRPr="00D40385">
        <w:rPr>
          <w:rFonts w:ascii="Times New Roman" w:hAnsi="Times New Roman"/>
          <w:sz w:val="24"/>
          <w:szCs w:val="24"/>
        </w:rPr>
        <w:t>Bohbot</w:t>
      </w:r>
      <w:proofErr w:type="spellEnd"/>
      <w:r w:rsidRPr="00D40385">
        <w:rPr>
          <w:rFonts w:ascii="Times New Roman" w:hAnsi="Times New Roman"/>
          <w:sz w:val="24"/>
          <w:szCs w:val="24"/>
        </w:rPr>
        <w:t xml:space="preserve">, V. D., </w:t>
      </w:r>
      <w:proofErr w:type="spellStart"/>
      <w:r w:rsidRPr="00D40385">
        <w:rPr>
          <w:rFonts w:ascii="Times New Roman" w:hAnsi="Times New Roman"/>
          <w:sz w:val="24"/>
          <w:szCs w:val="24"/>
        </w:rPr>
        <w:t>Kaline</w:t>
      </w:r>
      <w:proofErr w:type="spellEnd"/>
      <w:r w:rsidRPr="00D40385">
        <w:rPr>
          <w:rFonts w:ascii="Times New Roman" w:hAnsi="Times New Roman"/>
          <w:sz w:val="24"/>
          <w:szCs w:val="24"/>
        </w:rPr>
        <w:t xml:space="preserve">, M., </w:t>
      </w:r>
      <w:proofErr w:type="spellStart"/>
      <w:r w:rsidRPr="00D40385">
        <w:rPr>
          <w:rFonts w:ascii="Times New Roman" w:hAnsi="Times New Roman"/>
          <w:sz w:val="24"/>
          <w:szCs w:val="24"/>
        </w:rPr>
        <w:t>Stepankova</w:t>
      </w:r>
      <w:proofErr w:type="spellEnd"/>
      <w:r w:rsidRPr="00D40385">
        <w:rPr>
          <w:rFonts w:ascii="Times New Roman" w:hAnsi="Times New Roman"/>
          <w:sz w:val="24"/>
          <w:szCs w:val="24"/>
        </w:rPr>
        <w:t xml:space="preserve">, K., </w:t>
      </w:r>
      <w:proofErr w:type="spellStart"/>
      <w:r w:rsidRPr="00D40385">
        <w:rPr>
          <w:rFonts w:ascii="Times New Roman" w:hAnsi="Times New Roman"/>
          <w:sz w:val="24"/>
          <w:szCs w:val="24"/>
        </w:rPr>
        <w:t>Spackova</w:t>
      </w:r>
      <w:proofErr w:type="spellEnd"/>
      <w:r w:rsidRPr="00D40385">
        <w:rPr>
          <w:rFonts w:ascii="Times New Roman" w:hAnsi="Times New Roman"/>
          <w:sz w:val="24"/>
          <w:szCs w:val="24"/>
        </w:rPr>
        <w:t xml:space="preserve">, N., </w:t>
      </w:r>
      <w:proofErr w:type="spellStart"/>
      <w:r w:rsidRPr="00D40385">
        <w:rPr>
          <w:rFonts w:ascii="Times New Roman" w:hAnsi="Times New Roman"/>
          <w:sz w:val="24"/>
          <w:szCs w:val="24"/>
        </w:rPr>
        <w:t>Petrides</w:t>
      </w:r>
      <w:proofErr w:type="spellEnd"/>
      <w:r w:rsidRPr="00D40385">
        <w:rPr>
          <w:rFonts w:ascii="Times New Roman" w:hAnsi="Times New Roman"/>
          <w:sz w:val="24"/>
          <w:szCs w:val="24"/>
        </w:rPr>
        <w:t xml:space="preserve">, M., &amp; </w:t>
      </w:r>
      <w:proofErr w:type="spellStart"/>
      <w:r w:rsidRPr="00D40385">
        <w:rPr>
          <w:rFonts w:ascii="Times New Roman" w:hAnsi="Times New Roman"/>
          <w:sz w:val="24"/>
          <w:szCs w:val="24"/>
        </w:rPr>
        <w:t>Nadel</w:t>
      </w:r>
      <w:proofErr w:type="spellEnd"/>
      <w:r w:rsidRPr="00D40385">
        <w:rPr>
          <w:rFonts w:ascii="Times New Roman" w:hAnsi="Times New Roman"/>
          <w:sz w:val="24"/>
          <w:szCs w:val="24"/>
        </w:rPr>
        <w:t>, L. (1998).</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 xml:space="preserve">Spatial memory deficits in patients with lesions to the right hippocampus and to the right </w:t>
      </w:r>
      <w:proofErr w:type="spellStart"/>
      <w:r w:rsidRPr="00D40385">
        <w:rPr>
          <w:rFonts w:ascii="Times New Roman" w:hAnsi="Times New Roman"/>
          <w:sz w:val="24"/>
          <w:szCs w:val="24"/>
        </w:rPr>
        <w:t>parahippocampal</w:t>
      </w:r>
      <w:proofErr w:type="spellEnd"/>
      <w:r w:rsidRPr="00D40385">
        <w:rPr>
          <w:rFonts w:ascii="Times New Roman" w:hAnsi="Times New Roman"/>
          <w:sz w:val="24"/>
          <w:szCs w:val="24"/>
        </w:rPr>
        <w:t xml:space="preserve"> cortex.</w:t>
      </w:r>
      <w:proofErr w:type="gramEnd"/>
      <w:r w:rsidRPr="00D40385">
        <w:rPr>
          <w:rFonts w:ascii="Times New Roman" w:hAnsi="Times New Roman"/>
          <w:sz w:val="24"/>
          <w:szCs w:val="24"/>
        </w:rPr>
        <w:t xml:space="preserve"> </w:t>
      </w:r>
      <w:proofErr w:type="spellStart"/>
      <w:r w:rsidRPr="00AF617B">
        <w:rPr>
          <w:rFonts w:ascii="Times New Roman" w:hAnsi="Times New Roman"/>
          <w:i/>
          <w:sz w:val="24"/>
          <w:szCs w:val="24"/>
        </w:rPr>
        <w:t>Neuropsychologia</w:t>
      </w:r>
      <w:proofErr w:type="spellEnd"/>
      <w:r w:rsidRPr="00D40385">
        <w:rPr>
          <w:rFonts w:ascii="Times New Roman" w:hAnsi="Times New Roman"/>
          <w:sz w:val="24"/>
          <w:szCs w:val="24"/>
        </w:rPr>
        <w:t xml:space="preserve">, </w:t>
      </w:r>
      <w:r w:rsidRPr="00AF617B">
        <w:rPr>
          <w:rFonts w:ascii="Times New Roman" w:hAnsi="Times New Roman"/>
          <w:i/>
          <w:sz w:val="24"/>
          <w:szCs w:val="24"/>
        </w:rPr>
        <w:t>36</w:t>
      </w:r>
      <w:r w:rsidRPr="00D40385">
        <w:rPr>
          <w:rFonts w:ascii="Times New Roman" w:hAnsi="Times New Roman"/>
          <w:sz w:val="24"/>
          <w:szCs w:val="24"/>
        </w:rPr>
        <w:t>(11), 1217-1238</w:t>
      </w:r>
      <w:r>
        <w:rPr>
          <w:rFonts w:ascii="Times New Roman" w:hAnsi="Times New Roman"/>
          <w:sz w:val="24"/>
          <w:szCs w:val="24"/>
        </w:rPr>
        <w:t>.</w:t>
      </w:r>
    </w:p>
    <w:p w14:paraId="0BC9A952" w14:textId="77777777" w:rsidR="00AF617B" w:rsidRPr="00AF617B" w:rsidRDefault="005301D5" w:rsidP="00AF617B">
      <w:pPr>
        <w:spacing w:line="480" w:lineRule="auto"/>
        <w:ind w:left="720" w:hanging="720"/>
        <w:rPr>
          <w:rFonts w:ascii="Times New Roman" w:hAnsi="Times New Roman"/>
          <w:sz w:val="24"/>
          <w:szCs w:val="24"/>
        </w:rPr>
      </w:pPr>
      <w:proofErr w:type="spellStart"/>
      <w:proofErr w:type="gramStart"/>
      <w:r w:rsidRPr="00AF617B">
        <w:rPr>
          <w:rFonts w:ascii="Times New Roman" w:hAnsi="Times New Roman"/>
          <w:sz w:val="24"/>
          <w:szCs w:val="24"/>
        </w:rPr>
        <w:t>Cressant</w:t>
      </w:r>
      <w:proofErr w:type="spellEnd"/>
      <w:r w:rsidRPr="00AF617B">
        <w:rPr>
          <w:rFonts w:ascii="Times New Roman" w:hAnsi="Times New Roman"/>
          <w:sz w:val="24"/>
          <w:szCs w:val="24"/>
        </w:rPr>
        <w:t xml:space="preserve"> A., Muller, R. U., &amp; </w:t>
      </w:r>
      <w:proofErr w:type="spellStart"/>
      <w:r w:rsidRPr="00AF617B">
        <w:rPr>
          <w:rFonts w:ascii="Times New Roman" w:hAnsi="Times New Roman"/>
          <w:sz w:val="24"/>
          <w:szCs w:val="24"/>
        </w:rPr>
        <w:t>Poucet</w:t>
      </w:r>
      <w:proofErr w:type="spellEnd"/>
      <w:r w:rsidRPr="00AF617B">
        <w:rPr>
          <w:rFonts w:ascii="Times New Roman" w:hAnsi="Times New Roman"/>
          <w:sz w:val="24"/>
          <w:szCs w:val="24"/>
        </w:rPr>
        <w:t>, B. (1997).</w:t>
      </w:r>
      <w:proofErr w:type="gramEnd"/>
      <w:r w:rsidRPr="00AF617B">
        <w:rPr>
          <w:rFonts w:ascii="Times New Roman" w:hAnsi="Times New Roman"/>
          <w:sz w:val="24"/>
          <w:szCs w:val="24"/>
        </w:rPr>
        <w:t xml:space="preserve"> Failure of centrally placed objects to control the firing fields of hippocampal place cells. </w:t>
      </w:r>
      <w:r w:rsidRPr="00AF617B">
        <w:rPr>
          <w:rFonts w:ascii="Times New Roman" w:hAnsi="Times New Roman"/>
          <w:i/>
          <w:sz w:val="24"/>
          <w:szCs w:val="24"/>
        </w:rPr>
        <w:t>The Journal of Neuroscience</w:t>
      </w:r>
      <w:r w:rsidRPr="00AF617B">
        <w:rPr>
          <w:rFonts w:ascii="Times New Roman" w:hAnsi="Times New Roman"/>
          <w:sz w:val="24"/>
          <w:szCs w:val="24"/>
        </w:rPr>
        <w:t xml:space="preserve">, </w:t>
      </w:r>
      <w:r w:rsidRPr="00AF617B">
        <w:rPr>
          <w:rFonts w:ascii="Times New Roman" w:hAnsi="Times New Roman"/>
          <w:i/>
          <w:sz w:val="24"/>
          <w:szCs w:val="24"/>
        </w:rPr>
        <w:t>17</w:t>
      </w:r>
      <w:r w:rsidRPr="00AF617B">
        <w:rPr>
          <w:rFonts w:ascii="Times New Roman" w:hAnsi="Times New Roman"/>
          <w:sz w:val="24"/>
          <w:szCs w:val="24"/>
        </w:rPr>
        <w:t>, 2531–2542.</w:t>
      </w:r>
    </w:p>
    <w:p w14:paraId="527164BD" w14:textId="77777777" w:rsidR="005301D5" w:rsidRPr="00AF617B" w:rsidRDefault="005301D5" w:rsidP="00AF617B">
      <w:pPr>
        <w:spacing w:line="480" w:lineRule="auto"/>
        <w:ind w:left="720" w:hanging="720"/>
        <w:rPr>
          <w:rFonts w:ascii="Times New Roman" w:hAnsi="Times New Roman"/>
          <w:sz w:val="24"/>
          <w:szCs w:val="24"/>
        </w:rPr>
      </w:pPr>
      <w:proofErr w:type="spellStart"/>
      <w:proofErr w:type="gramStart"/>
      <w:r w:rsidRPr="00D40385">
        <w:rPr>
          <w:rFonts w:ascii="Times New Roman" w:hAnsi="Times New Roman"/>
          <w:sz w:val="24"/>
          <w:szCs w:val="24"/>
        </w:rPr>
        <w:t>Corkin</w:t>
      </w:r>
      <w:proofErr w:type="spellEnd"/>
      <w:r w:rsidRPr="00D40385">
        <w:rPr>
          <w:rFonts w:ascii="Times New Roman" w:hAnsi="Times New Roman"/>
          <w:sz w:val="24"/>
          <w:szCs w:val="24"/>
        </w:rPr>
        <w:t>, S. (2002).</w:t>
      </w:r>
      <w:proofErr w:type="gramEnd"/>
      <w:r w:rsidRPr="00D40385">
        <w:rPr>
          <w:rFonts w:ascii="Times New Roman" w:hAnsi="Times New Roman"/>
          <w:sz w:val="24"/>
          <w:szCs w:val="24"/>
        </w:rPr>
        <w:t xml:space="preserve"> What’s new with the amnesic patient H. M.? </w:t>
      </w:r>
      <w:r w:rsidRPr="00AF617B">
        <w:rPr>
          <w:rFonts w:ascii="Times New Roman" w:hAnsi="Times New Roman"/>
          <w:i/>
          <w:sz w:val="24"/>
          <w:szCs w:val="24"/>
        </w:rPr>
        <w:t>Nature Reviews Neuroscience</w:t>
      </w:r>
      <w:r w:rsidRPr="00D40385">
        <w:rPr>
          <w:rFonts w:ascii="Times New Roman" w:hAnsi="Times New Roman"/>
          <w:sz w:val="24"/>
          <w:szCs w:val="24"/>
        </w:rPr>
        <w:t xml:space="preserve">, </w:t>
      </w:r>
      <w:r w:rsidRPr="00AF617B">
        <w:rPr>
          <w:rFonts w:ascii="Times New Roman" w:hAnsi="Times New Roman"/>
          <w:i/>
          <w:sz w:val="24"/>
          <w:szCs w:val="24"/>
        </w:rPr>
        <w:t>3</w:t>
      </w:r>
      <w:r w:rsidRPr="00D40385">
        <w:rPr>
          <w:rFonts w:ascii="Times New Roman" w:hAnsi="Times New Roman"/>
          <w:sz w:val="24"/>
          <w:szCs w:val="24"/>
        </w:rPr>
        <w:t>, 153-160.</w:t>
      </w:r>
    </w:p>
    <w:p w14:paraId="6332781B" w14:textId="77777777" w:rsidR="005301D5" w:rsidRPr="00D40385" w:rsidRDefault="005301D5" w:rsidP="00AF617B">
      <w:pPr>
        <w:spacing w:line="480" w:lineRule="auto"/>
        <w:ind w:left="720" w:hanging="720"/>
        <w:rPr>
          <w:rFonts w:ascii="Times New Roman" w:hAnsi="Times New Roman"/>
          <w:sz w:val="24"/>
          <w:szCs w:val="24"/>
        </w:rPr>
      </w:pPr>
      <w:proofErr w:type="spellStart"/>
      <w:proofErr w:type="gramStart"/>
      <w:r w:rsidRPr="00AF617B">
        <w:rPr>
          <w:rFonts w:ascii="Times New Roman" w:hAnsi="Times New Roman"/>
          <w:sz w:val="24"/>
          <w:szCs w:val="24"/>
        </w:rPr>
        <w:t>Doeller</w:t>
      </w:r>
      <w:proofErr w:type="spellEnd"/>
      <w:r w:rsidRPr="00AF617B">
        <w:rPr>
          <w:rFonts w:ascii="Times New Roman" w:hAnsi="Times New Roman"/>
          <w:sz w:val="24"/>
          <w:szCs w:val="24"/>
        </w:rPr>
        <w:t>, C.</w:t>
      </w:r>
      <w:r w:rsidR="00F52A42">
        <w:rPr>
          <w:rFonts w:ascii="Times New Roman" w:hAnsi="Times New Roman"/>
          <w:sz w:val="24"/>
          <w:szCs w:val="24"/>
        </w:rPr>
        <w:t xml:space="preserve"> </w:t>
      </w:r>
      <w:r w:rsidRPr="00AF617B">
        <w:rPr>
          <w:rFonts w:ascii="Times New Roman" w:hAnsi="Times New Roman"/>
          <w:sz w:val="24"/>
          <w:szCs w:val="24"/>
        </w:rPr>
        <w:t>F., &amp; Burgess, N. (2008).</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Distinct error-correcting and incidental learning of location relative to landmarks and boundaries.</w:t>
      </w:r>
      <w:proofErr w:type="gramEnd"/>
      <w:r w:rsidRPr="00AF617B">
        <w:rPr>
          <w:rFonts w:ascii="Times New Roman" w:hAnsi="Times New Roman"/>
          <w:sz w:val="24"/>
          <w:szCs w:val="24"/>
        </w:rPr>
        <w:t xml:space="preserve"> </w:t>
      </w:r>
      <w:r w:rsidRPr="00AF617B">
        <w:rPr>
          <w:rFonts w:ascii="Times New Roman" w:hAnsi="Times New Roman"/>
          <w:i/>
          <w:sz w:val="24"/>
          <w:szCs w:val="24"/>
        </w:rPr>
        <w:t>Proceedings of the National Academy of Sciences of the United States of America</w:t>
      </w:r>
      <w:r w:rsidRPr="00AF617B">
        <w:rPr>
          <w:rFonts w:ascii="Times New Roman" w:hAnsi="Times New Roman"/>
          <w:sz w:val="24"/>
          <w:szCs w:val="24"/>
        </w:rPr>
        <w:t xml:space="preserve">, </w:t>
      </w:r>
      <w:r w:rsidRPr="00AF617B">
        <w:rPr>
          <w:rFonts w:ascii="Times New Roman" w:hAnsi="Times New Roman"/>
          <w:i/>
          <w:sz w:val="24"/>
          <w:szCs w:val="24"/>
        </w:rPr>
        <w:t>105</w:t>
      </w:r>
      <w:r w:rsidRPr="00D40385">
        <w:rPr>
          <w:rFonts w:ascii="Times New Roman" w:hAnsi="Times New Roman"/>
          <w:sz w:val="24"/>
          <w:szCs w:val="24"/>
        </w:rPr>
        <w:t>(15), 5909-5914.</w:t>
      </w:r>
    </w:p>
    <w:p w14:paraId="22368EA9" w14:textId="77777777" w:rsidR="005301D5" w:rsidRDefault="005301D5" w:rsidP="00AF617B">
      <w:pPr>
        <w:spacing w:line="480" w:lineRule="auto"/>
        <w:ind w:left="720" w:hanging="720"/>
        <w:rPr>
          <w:rFonts w:ascii="Times New Roman" w:hAnsi="Times New Roman"/>
          <w:sz w:val="24"/>
          <w:szCs w:val="24"/>
        </w:rPr>
      </w:pPr>
      <w:proofErr w:type="spellStart"/>
      <w:proofErr w:type="gramStart"/>
      <w:r w:rsidRPr="00D40385">
        <w:rPr>
          <w:rFonts w:ascii="Times New Roman" w:hAnsi="Times New Roman"/>
          <w:sz w:val="24"/>
          <w:szCs w:val="24"/>
        </w:rPr>
        <w:t>Doeller</w:t>
      </w:r>
      <w:proofErr w:type="spellEnd"/>
      <w:r w:rsidRPr="00D40385">
        <w:rPr>
          <w:rFonts w:ascii="Times New Roman" w:hAnsi="Times New Roman"/>
          <w:sz w:val="24"/>
          <w:szCs w:val="24"/>
        </w:rPr>
        <w:t>, C. F., King, J. A., &amp; Burgess, N. (2008).</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Parallel striatal and hippocampal systems for landmarks and boundaries in spatial memory.</w:t>
      </w:r>
      <w:proofErr w:type="gramEnd"/>
      <w:r w:rsidRPr="00D40385">
        <w:rPr>
          <w:rFonts w:ascii="Times New Roman" w:hAnsi="Times New Roman"/>
          <w:sz w:val="24"/>
          <w:szCs w:val="24"/>
        </w:rPr>
        <w:t xml:space="preserve"> </w:t>
      </w:r>
      <w:r w:rsidRPr="00AF617B">
        <w:rPr>
          <w:rFonts w:ascii="Times New Roman" w:hAnsi="Times New Roman"/>
          <w:i/>
          <w:sz w:val="24"/>
          <w:szCs w:val="24"/>
        </w:rPr>
        <w:t>Proceedings of the National Academy of Sciences of the United States of Americ</w:t>
      </w:r>
      <w:r w:rsidRPr="00AF617B">
        <w:rPr>
          <w:rFonts w:ascii="Times New Roman" w:hAnsi="Times New Roman"/>
          <w:sz w:val="24"/>
          <w:szCs w:val="24"/>
        </w:rPr>
        <w:t xml:space="preserve">a, </w:t>
      </w:r>
      <w:r w:rsidRPr="00AF617B">
        <w:rPr>
          <w:rFonts w:ascii="Times New Roman" w:hAnsi="Times New Roman"/>
          <w:i/>
          <w:sz w:val="24"/>
          <w:szCs w:val="24"/>
        </w:rPr>
        <w:t>105</w:t>
      </w:r>
      <w:r w:rsidRPr="00D40385">
        <w:rPr>
          <w:rFonts w:ascii="Times New Roman" w:hAnsi="Times New Roman"/>
          <w:sz w:val="24"/>
          <w:szCs w:val="24"/>
        </w:rPr>
        <w:t>(15), 5915-5920.</w:t>
      </w:r>
    </w:p>
    <w:p w14:paraId="220B9D9F" w14:textId="77777777" w:rsidR="005301D5" w:rsidRPr="003038EF" w:rsidRDefault="005301D5" w:rsidP="00AF617B">
      <w:pPr>
        <w:spacing w:line="480" w:lineRule="auto"/>
        <w:ind w:left="720" w:hanging="720"/>
        <w:rPr>
          <w:rFonts w:ascii="Times New Roman" w:hAnsi="Times New Roman"/>
          <w:sz w:val="24"/>
          <w:szCs w:val="24"/>
        </w:rPr>
      </w:pPr>
      <w:proofErr w:type="spellStart"/>
      <w:r w:rsidRPr="00AF617B">
        <w:rPr>
          <w:rFonts w:ascii="Times New Roman" w:hAnsi="Times New Roman"/>
          <w:sz w:val="24"/>
          <w:szCs w:val="24"/>
        </w:rPr>
        <w:lastRenderedPageBreak/>
        <w:t>Ekstrom</w:t>
      </w:r>
      <w:proofErr w:type="spellEnd"/>
      <w:r w:rsidRPr="00AF617B">
        <w:rPr>
          <w:rFonts w:ascii="Times New Roman" w:hAnsi="Times New Roman"/>
          <w:sz w:val="24"/>
          <w:szCs w:val="24"/>
        </w:rPr>
        <w:t xml:space="preserve">, A. D., </w:t>
      </w:r>
      <w:proofErr w:type="spellStart"/>
      <w:r w:rsidRPr="00AF617B">
        <w:rPr>
          <w:rFonts w:ascii="Times New Roman" w:hAnsi="Times New Roman"/>
          <w:sz w:val="24"/>
          <w:szCs w:val="24"/>
        </w:rPr>
        <w:t>Kahana</w:t>
      </w:r>
      <w:proofErr w:type="spellEnd"/>
      <w:r w:rsidRPr="00AF617B">
        <w:rPr>
          <w:rFonts w:ascii="Times New Roman" w:hAnsi="Times New Roman"/>
          <w:sz w:val="24"/>
          <w:szCs w:val="24"/>
        </w:rPr>
        <w:t xml:space="preserve">, M. J., Caplan, J. B., Fields, T. A., </w:t>
      </w:r>
      <w:proofErr w:type="spellStart"/>
      <w:r w:rsidRPr="00AF617B">
        <w:rPr>
          <w:rFonts w:ascii="Times New Roman" w:hAnsi="Times New Roman"/>
          <w:sz w:val="24"/>
          <w:szCs w:val="24"/>
        </w:rPr>
        <w:t>Isham</w:t>
      </w:r>
      <w:proofErr w:type="spellEnd"/>
      <w:r w:rsidRPr="00AF617B">
        <w:rPr>
          <w:rFonts w:ascii="Times New Roman" w:hAnsi="Times New Roman"/>
          <w:sz w:val="24"/>
          <w:szCs w:val="24"/>
        </w:rPr>
        <w:t xml:space="preserve">, E. A., Newman, E. L., &amp; Fried, I. (2003). </w:t>
      </w:r>
      <w:proofErr w:type="gramStart"/>
      <w:r w:rsidRPr="00AF617B">
        <w:rPr>
          <w:rFonts w:ascii="Times New Roman" w:hAnsi="Times New Roman"/>
          <w:sz w:val="24"/>
          <w:szCs w:val="24"/>
        </w:rPr>
        <w:t>Cellular networks underlying human spatial navigation.</w:t>
      </w:r>
      <w:proofErr w:type="gramEnd"/>
      <w:r w:rsidRPr="00AF617B">
        <w:rPr>
          <w:rFonts w:ascii="Times New Roman" w:hAnsi="Times New Roman"/>
          <w:sz w:val="24"/>
          <w:szCs w:val="24"/>
        </w:rPr>
        <w:t xml:space="preserve"> </w:t>
      </w:r>
      <w:r w:rsidR="00AF617B" w:rsidRPr="00AF617B">
        <w:rPr>
          <w:rFonts w:ascii="Times New Roman" w:hAnsi="Times New Roman"/>
          <w:i/>
          <w:sz w:val="24"/>
          <w:szCs w:val="24"/>
        </w:rPr>
        <w:t>Natu</w:t>
      </w:r>
      <w:r w:rsidRPr="00AF617B">
        <w:rPr>
          <w:rFonts w:ascii="Times New Roman" w:hAnsi="Times New Roman"/>
          <w:i/>
          <w:sz w:val="24"/>
          <w:szCs w:val="24"/>
        </w:rPr>
        <w:t>re</w:t>
      </w:r>
      <w:r w:rsidRPr="00AF617B">
        <w:rPr>
          <w:rFonts w:ascii="Times New Roman" w:hAnsi="Times New Roman"/>
          <w:sz w:val="24"/>
          <w:szCs w:val="24"/>
        </w:rPr>
        <w:t xml:space="preserve">, </w:t>
      </w:r>
      <w:r w:rsidRPr="00AF617B">
        <w:rPr>
          <w:rFonts w:ascii="Times New Roman" w:hAnsi="Times New Roman"/>
          <w:i/>
          <w:sz w:val="24"/>
          <w:szCs w:val="24"/>
        </w:rPr>
        <w:t>425</w:t>
      </w:r>
      <w:r w:rsidRPr="00AF617B">
        <w:rPr>
          <w:rFonts w:ascii="Times New Roman" w:hAnsi="Times New Roman"/>
          <w:sz w:val="24"/>
          <w:szCs w:val="24"/>
        </w:rPr>
        <w:t>, 184-188.</w:t>
      </w:r>
    </w:p>
    <w:p w14:paraId="32AAA764" w14:textId="77777777" w:rsidR="005301D5" w:rsidRDefault="005301D5"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Epstein, R. A., &amp; Vass, L. K. (2014).</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Neural systems for landmark-based wayfinding in</w:t>
      </w:r>
      <w:r w:rsidRPr="00D40385">
        <w:rPr>
          <w:rFonts w:ascii="Times New Roman" w:hAnsi="Times New Roman"/>
          <w:sz w:val="24"/>
          <w:szCs w:val="24"/>
        </w:rPr>
        <w:t xml:space="preserve"> humans.</w:t>
      </w:r>
      <w:proofErr w:type="gramEnd"/>
      <w:r w:rsidRPr="00D40385">
        <w:rPr>
          <w:rFonts w:ascii="Times New Roman" w:hAnsi="Times New Roman"/>
          <w:sz w:val="24"/>
          <w:szCs w:val="24"/>
        </w:rPr>
        <w:t xml:space="preserve"> </w:t>
      </w:r>
      <w:proofErr w:type="gramStart"/>
      <w:r w:rsidRPr="00AF617B">
        <w:rPr>
          <w:rFonts w:ascii="Times New Roman" w:hAnsi="Times New Roman"/>
          <w:i/>
          <w:sz w:val="24"/>
          <w:szCs w:val="24"/>
        </w:rPr>
        <w:t>Philosophical Transactions of the Royal Society Biological Sciences</w:t>
      </w:r>
      <w:r w:rsidRPr="00AF617B">
        <w:rPr>
          <w:rFonts w:ascii="Times New Roman" w:hAnsi="Times New Roman"/>
          <w:sz w:val="24"/>
          <w:szCs w:val="24"/>
        </w:rPr>
        <w:t xml:space="preserve">, </w:t>
      </w:r>
      <w:r w:rsidRPr="00AF617B">
        <w:rPr>
          <w:rFonts w:ascii="Times New Roman" w:hAnsi="Times New Roman"/>
          <w:i/>
          <w:sz w:val="24"/>
          <w:szCs w:val="24"/>
        </w:rPr>
        <w:t>369</w:t>
      </w:r>
      <w:r w:rsidRPr="009E2289">
        <w:rPr>
          <w:rFonts w:ascii="Times New Roman" w:hAnsi="Times New Roman"/>
          <w:sz w:val="24"/>
          <w:szCs w:val="24"/>
        </w:rPr>
        <w:t>(1635)</w:t>
      </w:r>
      <w:r w:rsidRPr="00AF617B">
        <w:rPr>
          <w:rFonts w:ascii="Times New Roman" w:hAnsi="Times New Roman"/>
          <w:sz w:val="24"/>
          <w:szCs w:val="24"/>
        </w:rPr>
        <w:t>,</w:t>
      </w:r>
      <w:r w:rsidRPr="00D40385">
        <w:rPr>
          <w:rFonts w:ascii="Times New Roman" w:hAnsi="Times New Roman"/>
          <w:sz w:val="24"/>
          <w:szCs w:val="24"/>
        </w:rPr>
        <w:t xml:space="preserve"> 20120533.</w:t>
      </w:r>
      <w:proofErr w:type="gramEnd"/>
    </w:p>
    <w:p w14:paraId="57E47DDF" w14:textId="77777777" w:rsidR="00F52A42" w:rsidRDefault="00F52A42" w:rsidP="00AF617B">
      <w:pPr>
        <w:spacing w:line="480" w:lineRule="auto"/>
        <w:ind w:left="720" w:hanging="720"/>
        <w:rPr>
          <w:rFonts w:ascii="Times New Roman" w:hAnsi="Times New Roman"/>
          <w:sz w:val="24"/>
          <w:szCs w:val="24"/>
        </w:rPr>
      </w:pPr>
      <w:proofErr w:type="gramStart"/>
      <w:r>
        <w:rPr>
          <w:rFonts w:ascii="Times New Roman" w:hAnsi="Times New Roman"/>
          <w:sz w:val="24"/>
          <w:szCs w:val="24"/>
        </w:rPr>
        <w:t xml:space="preserve">Evans, G. W., &amp; </w:t>
      </w:r>
      <w:proofErr w:type="spellStart"/>
      <w:r>
        <w:rPr>
          <w:rFonts w:ascii="Times New Roman" w:hAnsi="Times New Roman"/>
          <w:sz w:val="24"/>
          <w:szCs w:val="24"/>
        </w:rPr>
        <w:t>Pezdek</w:t>
      </w:r>
      <w:proofErr w:type="spellEnd"/>
      <w:r>
        <w:rPr>
          <w:rFonts w:ascii="Times New Roman" w:hAnsi="Times New Roman"/>
          <w:sz w:val="24"/>
          <w:szCs w:val="24"/>
        </w:rPr>
        <w:t>, K. (1980).</w:t>
      </w:r>
      <w:proofErr w:type="gramEnd"/>
      <w:r>
        <w:rPr>
          <w:rFonts w:ascii="Times New Roman" w:hAnsi="Times New Roman"/>
          <w:sz w:val="24"/>
          <w:szCs w:val="24"/>
        </w:rPr>
        <w:t xml:space="preserve"> Cognitive mapping: Knowledge of real world distance and location information. </w:t>
      </w:r>
      <w:r w:rsidRPr="00BD3C06">
        <w:rPr>
          <w:rFonts w:ascii="Times New Roman" w:hAnsi="Times New Roman"/>
          <w:i/>
          <w:sz w:val="24"/>
          <w:szCs w:val="24"/>
        </w:rPr>
        <w:t>Journal of Experimental Psychology: Human Learning and Memory</w:t>
      </w:r>
      <w:r>
        <w:rPr>
          <w:rFonts w:ascii="Times New Roman" w:hAnsi="Times New Roman"/>
          <w:sz w:val="24"/>
          <w:szCs w:val="24"/>
        </w:rPr>
        <w:t xml:space="preserve">, </w:t>
      </w:r>
      <w:r w:rsidRPr="00BD3C06">
        <w:rPr>
          <w:rFonts w:ascii="Times New Roman" w:hAnsi="Times New Roman"/>
          <w:i/>
          <w:sz w:val="24"/>
          <w:szCs w:val="24"/>
        </w:rPr>
        <w:t>6</w:t>
      </w:r>
      <w:r>
        <w:rPr>
          <w:rFonts w:ascii="Times New Roman" w:hAnsi="Times New Roman"/>
          <w:sz w:val="24"/>
          <w:szCs w:val="24"/>
        </w:rPr>
        <w:t>, 13-24.</w:t>
      </w:r>
    </w:p>
    <w:p w14:paraId="73BDA5FB" w14:textId="77777777" w:rsidR="005301D5" w:rsidRPr="003038EF" w:rsidRDefault="005301D5"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 xml:space="preserve">Hartley, T., Maguire, E. A., </w:t>
      </w:r>
      <w:proofErr w:type="spellStart"/>
      <w:r w:rsidRPr="00AF617B">
        <w:rPr>
          <w:rFonts w:ascii="Times New Roman" w:hAnsi="Times New Roman"/>
          <w:sz w:val="24"/>
          <w:szCs w:val="24"/>
        </w:rPr>
        <w:t>Spiers</w:t>
      </w:r>
      <w:proofErr w:type="spellEnd"/>
      <w:r w:rsidRPr="00AF617B">
        <w:rPr>
          <w:rFonts w:ascii="Times New Roman" w:hAnsi="Times New Roman"/>
          <w:sz w:val="24"/>
          <w:szCs w:val="24"/>
        </w:rPr>
        <w:t>, H. J., &amp; Burgess, N. (2003).</w:t>
      </w:r>
      <w:proofErr w:type="gramEnd"/>
      <w:r w:rsidRPr="00AF617B">
        <w:rPr>
          <w:rFonts w:ascii="Times New Roman" w:hAnsi="Times New Roman"/>
          <w:sz w:val="24"/>
          <w:szCs w:val="24"/>
        </w:rPr>
        <w:t xml:space="preserve"> The well-worn route and the path less traveled: Distinct neural bases of route following and wayfinding in humans. </w:t>
      </w:r>
      <w:r w:rsidRPr="00AF617B">
        <w:rPr>
          <w:rFonts w:ascii="Times New Roman" w:hAnsi="Times New Roman"/>
          <w:i/>
          <w:sz w:val="24"/>
          <w:szCs w:val="24"/>
        </w:rPr>
        <w:t>Neuron</w:t>
      </w:r>
      <w:r w:rsidRPr="00AF617B">
        <w:rPr>
          <w:rFonts w:ascii="Times New Roman" w:hAnsi="Times New Roman"/>
          <w:sz w:val="24"/>
          <w:szCs w:val="24"/>
        </w:rPr>
        <w:t xml:space="preserve">, </w:t>
      </w:r>
      <w:r w:rsidRPr="00AF617B">
        <w:rPr>
          <w:rFonts w:ascii="Times New Roman" w:hAnsi="Times New Roman"/>
          <w:i/>
          <w:sz w:val="24"/>
          <w:szCs w:val="24"/>
        </w:rPr>
        <w:t>37</w:t>
      </w:r>
      <w:r w:rsidRPr="00AF617B">
        <w:rPr>
          <w:rFonts w:ascii="Times New Roman" w:hAnsi="Times New Roman"/>
          <w:sz w:val="24"/>
          <w:szCs w:val="24"/>
        </w:rPr>
        <w:t>, 877-888.</w:t>
      </w:r>
    </w:p>
    <w:p w14:paraId="4D958372" w14:textId="77777777" w:rsidR="005301D5" w:rsidRPr="003038EF" w:rsidRDefault="005301D5"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 xml:space="preserve">Hartley, T., </w:t>
      </w:r>
      <w:proofErr w:type="spellStart"/>
      <w:r w:rsidRPr="00AF617B">
        <w:rPr>
          <w:rFonts w:ascii="Times New Roman" w:hAnsi="Times New Roman"/>
          <w:sz w:val="24"/>
          <w:szCs w:val="24"/>
        </w:rPr>
        <w:t>Trinkler</w:t>
      </w:r>
      <w:proofErr w:type="spellEnd"/>
      <w:r w:rsidRPr="00AF617B">
        <w:rPr>
          <w:rFonts w:ascii="Times New Roman" w:hAnsi="Times New Roman"/>
          <w:sz w:val="24"/>
          <w:szCs w:val="24"/>
        </w:rPr>
        <w:t>, I., &amp; Burgess, N. (2004).</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Geometric determinants of human spatial memory.</w:t>
      </w:r>
      <w:proofErr w:type="gramEnd"/>
      <w:r w:rsidRPr="00AF617B">
        <w:rPr>
          <w:rFonts w:ascii="Times New Roman" w:hAnsi="Times New Roman"/>
          <w:sz w:val="24"/>
          <w:szCs w:val="24"/>
        </w:rPr>
        <w:t xml:space="preserve"> </w:t>
      </w:r>
      <w:r w:rsidRPr="00AF617B">
        <w:rPr>
          <w:rFonts w:ascii="Times New Roman" w:hAnsi="Times New Roman"/>
          <w:i/>
          <w:sz w:val="24"/>
          <w:szCs w:val="24"/>
        </w:rPr>
        <w:t>Cognition</w:t>
      </w:r>
      <w:r w:rsidRPr="00AF617B">
        <w:rPr>
          <w:rFonts w:ascii="Times New Roman" w:hAnsi="Times New Roman"/>
          <w:sz w:val="24"/>
          <w:szCs w:val="24"/>
        </w:rPr>
        <w:t xml:space="preserve">, </w:t>
      </w:r>
      <w:r w:rsidRPr="00AF617B">
        <w:rPr>
          <w:rFonts w:ascii="Times New Roman" w:hAnsi="Times New Roman"/>
          <w:i/>
          <w:sz w:val="24"/>
          <w:szCs w:val="24"/>
        </w:rPr>
        <w:t>94</w:t>
      </w:r>
      <w:r w:rsidRPr="00AF617B">
        <w:rPr>
          <w:rFonts w:ascii="Times New Roman" w:hAnsi="Times New Roman"/>
          <w:sz w:val="24"/>
          <w:szCs w:val="24"/>
        </w:rPr>
        <w:t>(1), 39-75.</w:t>
      </w:r>
    </w:p>
    <w:p w14:paraId="7BE09097" w14:textId="77777777" w:rsidR="005301D5" w:rsidRDefault="005301D5" w:rsidP="00AF617B">
      <w:pPr>
        <w:spacing w:line="480" w:lineRule="auto"/>
        <w:ind w:left="720" w:hanging="720"/>
        <w:rPr>
          <w:rFonts w:ascii="Times New Roman" w:hAnsi="Times New Roman"/>
          <w:sz w:val="24"/>
          <w:szCs w:val="24"/>
        </w:rPr>
      </w:pPr>
      <w:proofErr w:type="spellStart"/>
      <w:r w:rsidRPr="00AF617B">
        <w:rPr>
          <w:rFonts w:ascii="Times New Roman" w:hAnsi="Times New Roman"/>
          <w:sz w:val="24"/>
          <w:szCs w:val="24"/>
        </w:rPr>
        <w:t>Iaria</w:t>
      </w:r>
      <w:proofErr w:type="spellEnd"/>
      <w:r w:rsidRPr="00AF617B">
        <w:rPr>
          <w:rFonts w:ascii="Times New Roman" w:hAnsi="Times New Roman"/>
          <w:sz w:val="24"/>
          <w:szCs w:val="24"/>
        </w:rPr>
        <w:t xml:space="preserve">, G., </w:t>
      </w:r>
      <w:proofErr w:type="spellStart"/>
      <w:r w:rsidRPr="00AF617B">
        <w:rPr>
          <w:rFonts w:ascii="Times New Roman" w:hAnsi="Times New Roman"/>
          <w:sz w:val="24"/>
          <w:szCs w:val="24"/>
        </w:rPr>
        <w:t>Petrides</w:t>
      </w:r>
      <w:proofErr w:type="spellEnd"/>
      <w:r w:rsidRPr="00AF617B">
        <w:rPr>
          <w:rFonts w:ascii="Times New Roman" w:hAnsi="Times New Roman"/>
          <w:sz w:val="24"/>
          <w:szCs w:val="24"/>
        </w:rPr>
        <w:t xml:space="preserve">, M., </w:t>
      </w:r>
      <w:proofErr w:type="spellStart"/>
      <w:r w:rsidRPr="00AF617B">
        <w:rPr>
          <w:rFonts w:ascii="Times New Roman" w:hAnsi="Times New Roman"/>
          <w:sz w:val="24"/>
          <w:szCs w:val="24"/>
        </w:rPr>
        <w:t>Dagher</w:t>
      </w:r>
      <w:proofErr w:type="spellEnd"/>
      <w:r w:rsidRPr="00AF617B">
        <w:rPr>
          <w:rFonts w:ascii="Times New Roman" w:hAnsi="Times New Roman"/>
          <w:sz w:val="24"/>
          <w:szCs w:val="24"/>
        </w:rPr>
        <w:t xml:space="preserve">, A., Pike B., &amp; </w:t>
      </w:r>
      <w:proofErr w:type="spellStart"/>
      <w:r w:rsidRPr="00AF617B">
        <w:rPr>
          <w:rFonts w:ascii="Times New Roman" w:hAnsi="Times New Roman"/>
          <w:sz w:val="24"/>
          <w:szCs w:val="24"/>
        </w:rPr>
        <w:t>Bohbot</w:t>
      </w:r>
      <w:proofErr w:type="spellEnd"/>
      <w:r w:rsidRPr="00AF617B">
        <w:rPr>
          <w:rFonts w:ascii="Times New Roman" w:hAnsi="Times New Roman"/>
          <w:sz w:val="24"/>
          <w:szCs w:val="24"/>
        </w:rPr>
        <w:t xml:space="preserve">, V. D. (2003). Cognitive strategies dependent on the hippocampus and caudate nucleus in human navigation: Variability and change with practice. </w:t>
      </w:r>
      <w:r w:rsidRPr="00AF617B">
        <w:rPr>
          <w:rFonts w:ascii="Times New Roman" w:hAnsi="Times New Roman"/>
          <w:i/>
          <w:sz w:val="24"/>
          <w:szCs w:val="24"/>
        </w:rPr>
        <w:t>The Journal of Neuroscience</w:t>
      </w:r>
      <w:r w:rsidRPr="00AF617B">
        <w:rPr>
          <w:rFonts w:ascii="Times New Roman" w:hAnsi="Times New Roman"/>
          <w:sz w:val="24"/>
          <w:szCs w:val="24"/>
        </w:rPr>
        <w:t xml:space="preserve">, </w:t>
      </w:r>
      <w:r w:rsidRPr="00AF617B">
        <w:rPr>
          <w:rFonts w:ascii="Times New Roman" w:hAnsi="Times New Roman"/>
          <w:i/>
          <w:sz w:val="24"/>
          <w:szCs w:val="24"/>
        </w:rPr>
        <w:t>23</w:t>
      </w:r>
      <w:r w:rsidRPr="00AF617B">
        <w:rPr>
          <w:rFonts w:ascii="Times New Roman" w:hAnsi="Times New Roman"/>
          <w:sz w:val="24"/>
          <w:szCs w:val="24"/>
        </w:rPr>
        <w:t>(13), 5945-5952.</w:t>
      </w:r>
    </w:p>
    <w:p w14:paraId="7117EB6F" w14:textId="77777777" w:rsidR="00F52A42" w:rsidRDefault="00F52A42" w:rsidP="00AF617B">
      <w:pPr>
        <w:spacing w:line="480" w:lineRule="auto"/>
        <w:ind w:left="720" w:hanging="720"/>
        <w:rPr>
          <w:rFonts w:ascii="Times New Roman" w:hAnsi="Times New Roman"/>
          <w:sz w:val="24"/>
          <w:szCs w:val="24"/>
        </w:rPr>
      </w:pPr>
      <w:proofErr w:type="spellStart"/>
      <w:r w:rsidRPr="00BD3C06">
        <w:rPr>
          <w:rFonts w:ascii="Times New Roman" w:hAnsi="Times New Roman"/>
          <w:sz w:val="24"/>
          <w:szCs w:val="24"/>
        </w:rPr>
        <w:t>Klatzky</w:t>
      </w:r>
      <w:proofErr w:type="spellEnd"/>
      <w:r w:rsidRPr="00BD3C06">
        <w:rPr>
          <w:rFonts w:ascii="Times New Roman" w:hAnsi="Times New Roman"/>
          <w:sz w:val="24"/>
          <w:szCs w:val="24"/>
        </w:rPr>
        <w:t xml:space="preserve">, R. L. (1998). </w:t>
      </w:r>
      <w:proofErr w:type="spellStart"/>
      <w:r w:rsidRPr="00BD3C06">
        <w:rPr>
          <w:rFonts w:ascii="Times New Roman" w:hAnsi="Times New Roman"/>
          <w:sz w:val="24"/>
          <w:szCs w:val="24"/>
        </w:rPr>
        <w:t>Allocentric</w:t>
      </w:r>
      <w:proofErr w:type="spellEnd"/>
      <w:r w:rsidRPr="00BD3C06">
        <w:rPr>
          <w:rFonts w:ascii="Times New Roman" w:hAnsi="Times New Roman"/>
          <w:sz w:val="24"/>
          <w:szCs w:val="24"/>
        </w:rPr>
        <w:t xml:space="preserve"> and egocentric spatia</w:t>
      </w:r>
      <w:r w:rsidRPr="00F52A42">
        <w:rPr>
          <w:rFonts w:ascii="Times New Roman" w:hAnsi="Times New Roman"/>
          <w:sz w:val="24"/>
          <w:szCs w:val="24"/>
        </w:rPr>
        <w:t>l representations: Definitions,</w:t>
      </w:r>
      <w:r>
        <w:rPr>
          <w:rFonts w:ascii="Times New Roman" w:hAnsi="Times New Roman"/>
          <w:sz w:val="24"/>
          <w:szCs w:val="24"/>
        </w:rPr>
        <w:t xml:space="preserve"> </w:t>
      </w:r>
      <w:r w:rsidRPr="00BD3C06">
        <w:rPr>
          <w:rFonts w:ascii="Times New Roman" w:hAnsi="Times New Roman"/>
          <w:sz w:val="24"/>
          <w:szCs w:val="24"/>
        </w:rPr>
        <w:t xml:space="preserve">distinctions, and interconnections. In C. </w:t>
      </w:r>
      <w:proofErr w:type="spellStart"/>
      <w:r w:rsidRPr="00BD3C06">
        <w:rPr>
          <w:rFonts w:ascii="Times New Roman" w:hAnsi="Times New Roman"/>
          <w:sz w:val="24"/>
          <w:szCs w:val="24"/>
        </w:rPr>
        <w:t>Freksa</w:t>
      </w:r>
      <w:proofErr w:type="spellEnd"/>
      <w:r w:rsidRPr="00BD3C06">
        <w:rPr>
          <w:rFonts w:ascii="Times New Roman" w:hAnsi="Times New Roman"/>
          <w:sz w:val="24"/>
          <w:szCs w:val="24"/>
        </w:rPr>
        <w:t xml:space="preserve">, C. </w:t>
      </w:r>
      <w:proofErr w:type="spellStart"/>
      <w:r w:rsidRPr="00BD3C06">
        <w:rPr>
          <w:rFonts w:ascii="Times New Roman" w:hAnsi="Times New Roman"/>
          <w:sz w:val="24"/>
          <w:szCs w:val="24"/>
        </w:rPr>
        <w:t>Habel</w:t>
      </w:r>
      <w:proofErr w:type="spellEnd"/>
      <w:r w:rsidRPr="00BD3C06">
        <w:rPr>
          <w:rFonts w:ascii="Times New Roman" w:hAnsi="Times New Roman"/>
          <w:sz w:val="24"/>
          <w:szCs w:val="24"/>
        </w:rPr>
        <w:t xml:space="preserve">, &amp; K. F. </w:t>
      </w:r>
      <w:proofErr w:type="spellStart"/>
      <w:r w:rsidRPr="00BD3C06">
        <w:rPr>
          <w:rFonts w:ascii="Times New Roman" w:hAnsi="Times New Roman"/>
          <w:sz w:val="24"/>
          <w:szCs w:val="24"/>
        </w:rPr>
        <w:t>Wender</w:t>
      </w:r>
      <w:proofErr w:type="spellEnd"/>
      <w:r w:rsidRPr="00BD3C06">
        <w:rPr>
          <w:rFonts w:ascii="Times New Roman" w:hAnsi="Times New Roman"/>
          <w:sz w:val="24"/>
          <w:szCs w:val="24"/>
        </w:rPr>
        <w:t xml:space="preserve"> (Eds.), </w:t>
      </w:r>
      <w:r w:rsidRPr="00BD3C06">
        <w:rPr>
          <w:rFonts w:ascii="Times New Roman" w:hAnsi="Times New Roman"/>
          <w:i/>
          <w:sz w:val="24"/>
          <w:szCs w:val="24"/>
        </w:rPr>
        <w:t xml:space="preserve">Spatial cognition - An interdisciplinary approach to representation and processing of spatial </w:t>
      </w:r>
      <w:r w:rsidRPr="00BD3C06">
        <w:rPr>
          <w:rFonts w:ascii="Times New Roman" w:hAnsi="Times New Roman"/>
          <w:i/>
          <w:sz w:val="24"/>
          <w:szCs w:val="24"/>
        </w:rPr>
        <w:lastRenderedPageBreak/>
        <w:t>knowledge</w:t>
      </w:r>
      <w:r w:rsidRPr="00BD3C06">
        <w:rPr>
          <w:rFonts w:ascii="Times New Roman" w:hAnsi="Times New Roman"/>
          <w:sz w:val="24"/>
          <w:szCs w:val="24"/>
        </w:rPr>
        <w:t xml:space="preserve"> (Lecture Notes in Artificial Intelligence 1404) (pp. 1-17). Berlin: Springer-</w:t>
      </w:r>
      <w:proofErr w:type="spellStart"/>
      <w:r w:rsidRPr="00BD3C06">
        <w:rPr>
          <w:rFonts w:ascii="Times New Roman" w:hAnsi="Times New Roman"/>
          <w:sz w:val="24"/>
          <w:szCs w:val="24"/>
        </w:rPr>
        <w:t>Verlag</w:t>
      </w:r>
      <w:proofErr w:type="spellEnd"/>
      <w:r w:rsidRPr="00BD3C06">
        <w:rPr>
          <w:rFonts w:ascii="Times New Roman" w:hAnsi="Times New Roman"/>
          <w:sz w:val="24"/>
          <w:szCs w:val="24"/>
        </w:rPr>
        <w:t>.</w:t>
      </w:r>
    </w:p>
    <w:p w14:paraId="3DB007D2" w14:textId="77777777" w:rsidR="00F52A42" w:rsidRPr="003038EF" w:rsidRDefault="00F52A42" w:rsidP="00AF617B">
      <w:pPr>
        <w:spacing w:line="480" w:lineRule="auto"/>
        <w:ind w:left="720" w:hanging="720"/>
        <w:rPr>
          <w:rFonts w:ascii="Times New Roman" w:hAnsi="Times New Roman"/>
          <w:sz w:val="24"/>
          <w:szCs w:val="24"/>
        </w:rPr>
      </w:pPr>
      <w:proofErr w:type="gramStart"/>
      <w:r>
        <w:rPr>
          <w:rFonts w:ascii="Times New Roman" w:hAnsi="Times New Roman"/>
          <w:sz w:val="24"/>
          <w:szCs w:val="24"/>
        </w:rPr>
        <w:t xml:space="preserve">Levine, M., </w:t>
      </w:r>
      <w:proofErr w:type="spellStart"/>
      <w:r>
        <w:rPr>
          <w:rFonts w:ascii="Times New Roman" w:hAnsi="Times New Roman"/>
          <w:sz w:val="24"/>
          <w:szCs w:val="24"/>
        </w:rPr>
        <w:t>Jankovic</w:t>
      </w:r>
      <w:proofErr w:type="spellEnd"/>
      <w:r>
        <w:rPr>
          <w:rFonts w:ascii="Times New Roman" w:hAnsi="Times New Roman"/>
          <w:sz w:val="24"/>
          <w:szCs w:val="24"/>
        </w:rPr>
        <w:t xml:space="preserve">, I. N., &amp; </w:t>
      </w:r>
      <w:proofErr w:type="spellStart"/>
      <w:r>
        <w:rPr>
          <w:rFonts w:ascii="Times New Roman" w:hAnsi="Times New Roman"/>
          <w:sz w:val="24"/>
          <w:szCs w:val="24"/>
        </w:rPr>
        <w:t>Palij</w:t>
      </w:r>
      <w:proofErr w:type="spellEnd"/>
      <w:r>
        <w:rPr>
          <w:rFonts w:ascii="Times New Roman" w:hAnsi="Times New Roman"/>
          <w:sz w:val="24"/>
          <w:szCs w:val="24"/>
        </w:rPr>
        <w:t>, M. (1982).</w:t>
      </w:r>
      <w:proofErr w:type="gramEnd"/>
      <w:r>
        <w:rPr>
          <w:rFonts w:ascii="Times New Roman" w:hAnsi="Times New Roman"/>
          <w:sz w:val="24"/>
          <w:szCs w:val="24"/>
        </w:rPr>
        <w:t xml:space="preserve"> </w:t>
      </w:r>
      <w:proofErr w:type="gramStart"/>
      <w:r>
        <w:rPr>
          <w:rFonts w:ascii="Times New Roman" w:hAnsi="Times New Roman"/>
          <w:sz w:val="24"/>
          <w:szCs w:val="24"/>
        </w:rPr>
        <w:t>Principles of spatial problem solving.</w:t>
      </w:r>
      <w:proofErr w:type="gramEnd"/>
      <w:r>
        <w:rPr>
          <w:rFonts w:ascii="Times New Roman" w:hAnsi="Times New Roman"/>
          <w:sz w:val="24"/>
          <w:szCs w:val="24"/>
        </w:rPr>
        <w:t xml:space="preserve"> </w:t>
      </w:r>
      <w:r w:rsidRPr="00BD3C06">
        <w:rPr>
          <w:rFonts w:ascii="Times New Roman" w:hAnsi="Times New Roman"/>
          <w:i/>
          <w:sz w:val="24"/>
          <w:szCs w:val="24"/>
        </w:rPr>
        <w:t xml:space="preserve">Journal of Experimental </w:t>
      </w:r>
      <w:proofErr w:type="spellStart"/>
      <w:r w:rsidRPr="00BD3C06">
        <w:rPr>
          <w:rFonts w:ascii="Times New Roman" w:hAnsi="Times New Roman"/>
          <w:i/>
          <w:sz w:val="24"/>
          <w:szCs w:val="24"/>
        </w:rPr>
        <w:t>Pscyhology</w:t>
      </w:r>
      <w:proofErr w:type="spellEnd"/>
      <w:r w:rsidRPr="00BD3C06">
        <w:rPr>
          <w:rFonts w:ascii="Times New Roman" w:hAnsi="Times New Roman"/>
          <w:i/>
          <w:sz w:val="24"/>
          <w:szCs w:val="24"/>
        </w:rPr>
        <w:t>: General</w:t>
      </w:r>
      <w:r>
        <w:rPr>
          <w:rFonts w:ascii="Times New Roman" w:hAnsi="Times New Roman"/>
          <w:sz w:val="24"/>
          <w:szCs w:val="24"/>
        </w:rPr>
        <w:t xml:space="preserve">, </w:t>
      </w:r>
      <w:r w:rsidRPr="00BD3C06">
        <w:rPr>
          <w:rFonts w:ascii="Times New Roman" w:hAnsi="Times New Roman"/>
          <w:i/>
          <w:sz w:val="24"/>
          <w:szCs w:val="24"/>
        </w:rPr>
        <w:t>111</w:t>
      </w:r>
      <w:r>
        <w:rPr>
          <w:rFonts w:ascii="Times New Roman" w:hAnsi="Times New Roman"/>
          <w:sz w:val="24"/>
          <w:szCs w:val="24"/>
        </w:rPr>
        <w:t>(2), 157-175.</w:t>
      </w:r>
    </w:p>
    <w:p w14:paraId="2528DEEE" w14:textId="77777777" w:rsidR="005301D5" w:rsidRPr="003038EF" w:rsidRDefault="005301D5"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 xml:space="preserve">Maguire, E. A., </w:t>
      </w:r>
      <w:proofErr w:type="spellStart"/>
      <w:r w:rsidRPr="00D40385">
        <w:rPr>
          <w:rFonts w:ascii="Times New Roman" w:hAnsi="Times New Roman"/>
          <w:sz w:val="24"/>
          <w:szCs w:val="24"/>
        </w:rPr>
        <w:t>Nannery</w:t>
      </w:r>
      <w:proofErr w:type="spellEnd"/>
      <w:r w:rsidRPr="00D40385">
        <w:rPr>
          <w:rFonts w:ascii="Times New Roman" w:hAnsi="Times New Roman"/>
          <w:sz w:val="24"/>
          <w:szCs w:val="24"/>
        </w:rPr>
        <w:t xml:space="preserve">, R., &amp; </w:t>
      </w:r>
      <w:proofErr w:type="spellStart"/>
      <w:r w:rsidRPr="00D40385">
        <w:rPr>
          <w:rFonts w:ascii="Times New Roman" w:hAnsi="Times New Roman"/>
          <w:sz w:val="24"/>
          <w:szCs w:val="24"/>
        </w:rPr>
        <w:t>Spiers</w:t>
      </w:r>
      <w:proofErr w:type="spellEnd"/>
      <w:r w:rsidRPr="00D40385">
        <w:rPr>
          <w:rFonts w:ascii="Times New Roman" w:hAnsi="Times New Roman"/>
          <w:sz w:val="24"/>
          <w:szCs w:val="24"/>
        </w:rPr>
        <w:t>, H. J. (2006).</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Navigation around London by a taxi driver with bilateral hippocampal lesions.</w:t>
      </w:r>
      <w:proofErr w:type="gramEnd"/>
      <w:r w:rsidRPr="00D40385">
        <w:rPr>
          <w:rFonts w:ascii="Times New Roman" w:hAnsi="Times New Roman"/>
          <w:sz w:val="24"/>
          <w:szCs w:val="24"/>
        </w:rPr>
        <w:t xml:space="preserve"> </w:t>
      </w:r>
      <w:r w:rsidRPr="00AF617B">
        <w:rPr>
          <w:rFonts w:ascii="Times New Roman" w:hAnsi="Times New Roman"/>
          <w:i/>
          <w:sz w:val="24"/>
          <w:szCs w:val="24"/>
        </w:rPr>
        <w:t>Brain</w:t>
      </w:r>
      <w:r w:rsidRPr="00D40385">
        <w:rPr>
          <w:rFonts w:ascii="Times New Roman" w:hAnsi="Times New Roman"/>
          <w:sz w:val="24"/>
          <w:szCs w:val="24"/>
        </w:rPr>
        <w:t xml:space="preserve">, </w:t>
      </w:r>
      <w:r w:rsidRPr="00AF617B">
        <w:rPr>
          <w:rFonts w:ascii="Times New Roman" w:hAnsi="Times New Roman"/>
          <w:i/>
          <w:sz w:val="24"/>
          <w:szCs w:val="24"/>
        </w:rPr>
        <w:t>129</w:t>
      </w:r>
      <w:r w:rsidRPr="00D40385">
        <w:rPr>
          <w:rFonts w:ascii="Times New Roman" w:hAnsi="Times New Roman"/>
          <w:sz w:val="24"/>
          <w:szCs w:val="24"/>
        </w:rPr>
        <w:t>, 2894-2907.</w:t>
      </w:r>
    </w:p>
    <w:p w14:paraId="2BFD098F" w14:textId="77777777" w:rsidR="005301D5" w:rsidRPr="003038EF" w:rsidRDefault="005301D5" w:rsidP="00AF617B">
      <w:pPr>
        <w:spacing w:line="480" w:lineRule="auto"/>
        <w:ind w:left="720" w:hanging="720"/>
        <w:rPr>
          <w:rFonts w:ascii="Times New Roman" w:hAnsi="Times New Roman"/>
          <w:sz w:val="24"/>
          <w:szCs w:val="24"/>
        </w:rPr>
      </w:pPr>
      <w:proofErr w:type="spellStart"/>
      <w:proofErr w:type="gramStart"/>
      <w:r w:rsidRPr="00AF617B">
        <w:rPr>
          <w:rFonts w:ascii="Times New Roman" w:hAnsi="Times New Roman"/>
          <w:sz w:val="24"/>
          <w:szCs w:val="24"/>
        </w:rPr>
        <w:t>Marchette</w:t>
      </w:r>
      <w:proofErr w:type="spellEnd"/>
      <w:r w:rsidRPr="00AF617B">
        <w:rPr>
          <w:rFonts w:ascii="Times New Roman" w:hAnsi="Times New Roman"/>
          <w:sz w:val="24"/>
          <w:szCs w:val="24"/>
        </w:rPr>
        <w:t>, S. A., Bakker, A., &amp; Shelton, A. L. (2011).</w:t>
      </w:r>
      <w:proofErr w:type="gramEnd"/>
      <w:r w:rsidRPr="00AF617B">
        <w:rPr>
          <w:rFonts w:ascii="Times New Roman" w:hAnsi="Times New Roman"/>
          <w:sz w:val="24"/>
          <w:szCs w:val="24"/>
        </w:rPr>
        <w:t xml:space="preserve"> Cognitive mappers to creatures of habit: </w:t>
      </w:r>
      <w:proofErr w:type="spellStart"/>
      <w:r w:rsidRPr="00AF617B">
        <w:rPr>
          <w:rFonts w:ascii="Times New Roman" w:hAnsi="Times New Roman"/>
          <w:sz w:val="24"/>
          <w:szCs w:val="24"/>
        </w:rPr>
        <w:t>Differentail</w:t>
      </w:r>
      <w:proofErr w:type="spellEnd"/>
      <w:r w:rsidRPr="00AF617B">
        <w:rPr>
          <w:rFonts w:ascii="Times New Roman" w:hAnsi="Times New Roman"/>
          <w:sz w:val="24"/>
          <w:szCs w:val="24"/>
        </w:rPr>
        <w:t xml:space="preserve"> engagement of place and response learning mechanisms predicts human navigational behavior. </w:t>
      </w:r>
      <w:r w:rsidRPr="00AF617B">
        <w:rPr>
          <w:rFonts w:ascii="Times New Roman" w:hAnsi="Times New Roman"/>
          <w:i/>
          <w:sz w:val="24"/>
          <w:szCs w:val="24"/>
        </w:rPr>
        <w:t>The Journal of Neuroscience</w:t>
      </w:r>
      <w:r w:rsidRPr="00AF617B">
        <w:rPr>
          <w:rFonts w:ascii="Times New Roman" w:hAnsi="Times New Roman"/>
          <w:sz w:val="24"/>
          <w:szCs w:val="24"/>
        </w:rPr>
        <w:t xml:space="preserve">, </w:t>
      </w:r>
      <w:r w:rsidRPr="00AF617B">
        <w:rPr>
          <w:rFonts w:ascii="Times New Roman" w:hAnsi="Times New Roman"/>
          <w:i/>
          <w:sz w:val="24"/>
          <w:szCs w:val="24"/>
        </w:rPr>
        <w:t>31</w:t>
      </w:r>
      <w:r w:rsidRPr="00AF617B">
        <w:rPr>
          <w:rFonts w:ascii="Times New Roman" w:hAnsi="Times New Roman"/>
          <w:sz w:val="24"/>
          <w:szCs w:val="24"/>
        </w:rPr>
        <w:t>(43), 15264-15268.</w:t>
      </w:r>
    </w:p>
    <w:p w14:paraId="25647629" w14:textId="77777777" w:rsidR="005301D5" w:rsidRDefault="005301D5"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McDonald, R. J., &amp; White, N. M. (1994).</w:t>
      </w:r>
      <w:proofErr w:type="gramEnd"/>
      <w:r w:rsidRPr="00D40385">
        <w:rPr>
          <w:rFonts w:ascii="Times New Roman" w:hAnsi="Times New Roman"/>
          <w:sz w:val="24"/>
          <w:szCs w:val="24"/>
        </w:rPr>
        <w:t xml:space="preserve"> Parallel information processing in the water maze: evidence for independent memory systems involving dorsal striatum and hippocampus. </w:t>
      </w:r>
      <w:r w:rsidRPr="00AF617B">
        <w:rPr>
          <w:rFonts w:ascii="Times New Roman" w:hAnsi="Times New Roman"/>
          <w:i/>
          <w:sz w:val="24"/>
          <w:szCs w:val="24"/>
        </w:rPr>
        <w:t>Behavioral Neural Biology</w:t>
      </w:r>
      <w:r w:rsidRPr="00AF617B">
        <w:rPr>
          <w:rFonts w:ascii="Times New Roman" w:hAnsi="Times New Roman"/>
          <w:sz w:val="24"/>
          <w:szCs w:val="24"/>
        </w:rPr>
        <w:t xml:space="preserve">, </w:t>
      </w:r>
      <w:r w:rsidRPr="00AF617B">
        <w:rPr>
          <w:rFonts w:ascii="Times New Roman" w:hAnsi="Times New Roman"/>
          <w:i/>
          <w:sz w:val="24"/>
          <w:szCs w:val="24"/>
        </w:rPr>
        <w:t>61</w:t>
      </w:r>
      <w:r w:rsidRPr="009E2289">
        <w:rPr>
          <w:rFonts w:ascii="Times New Roman" w:hAnsi="Times New Roman"/>
          <w:sz w:val="24"/>
          <w:szCs w:val="24"/>
        </w:rPr>
        <w:t>(3)</w:t>
      </w:r>
      <w:r w:rsidRPr="00AF617B">
        <w:rPr>
          <w:rFonts w:ascii="Times New Roman" w:hAnsi="Times New Roman"/>
          <w:sz w:val="24"/>
          <w:szCs w:val="24"/>
        </w:rPr>
        <w:t>,</w:t>
      </w:r>
      <w:r w:rsidRPr="00D40385">
        <w:rPr>
          <w:rFonts w:ascii="Times New Roman" w:hAnsi="Times New Roman"/>
          <w:sz w:val="24"/>
          <w:szCs w:val="24"/>
        </w:rPr>
        <w:t xml:space="preserve"> 260-270.</w:t>
      </w:r>
    </w:p>
    <w:p w14:paraId="1A15DA1D" w14:textId="77777777" w:rsidR="005301D5" w:rsidRDefault="005301D5"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 xml:space="preserve">Miller, A. M., </w:t>
      </w:r>
      <w:proofErr w:type="spellStart"/>
      <w:r w:rsidRPr="00D40385">
        <w:rPr>
          <w:rFonts w:ascii="Times New Roman" w:hAnsi="Times New Roman"/>
          <w:sz w:val="24"/>
          <w:szCs w:val="24"/>
        </w:rPr>
        <w:t>Vedder</w:t>
      </w:r>
      <w:proofErr w:type="spellEnd"/>
      <w:r w:rsidRPr="00D40385">
        <w:rPr>
          <w:rFonts w:ascii="Times New Roman" w:hAnsi="Times New Roman"/>
          <w:sz w:val="24"/>
          <w:szCs w:val="24"/>
        </w:rPr>
        <w:t>, L. C., Law, L. M., &amp; Smith, D. M. (2014).</w:t>
      </w:r>
      <w:proofErr w:type="gramEnd"/>
      <w:r w:rsidRPr="00D40385">
        <w:rPr>
          <w:rFonts w:ascii="Times New Roman" w:hAnsi="Times New Roman"/>
          <w:sz w:val="24"/>
          <w:szCs w:val="24"/>
        </w:rPr>
        <w:t xml:space="preserve"> Cues, context, and long-term memory: the role of the </w:t>
      </w:r>
      <w:proofErr w:type="spellStart"/>
      <w:r w:rsidRPr="00D40385">
        <w:rPr>
          <w:rFonts w:ascii="Times New Roman" w:hAnsi="Times New Roman"/>
          <w:sz w:val="24"/>
          <w:szCs w:val="24"/>
        </w:rPr>
        <w:t>retrosplenial</w:t>
      </w:r>
      <w:proofErr w:type="spellEnd"/>
      <w:r w:rsidRPr="00D40385">
        <w:rPr>
          <w:rFonts w:ascii="Times New Roman" w:hAnsi="Times New Roman"/>
          <w:sz w:val="24"/>
          <w:szCs w:val="24"/>
        </w:rPr>
        <w:t xml:space="preserve"> cortex in spatial cognition. </w:t>
      </w:r>
      <w:r w:rsidRPr="00AF617B">
        <w:rPr>
          <w:rFonts w:ascii="Times New Roman" w:hAnsi="Times New Roman"/>
          <w:i/>
          <w:sz w:val="24"/>
          <w:szCs w:val="24"/>
        </w:rPr>
        <w:t>Frontiers in Human Neuroscience</w:t>
      </w:r>
      <w:r w:rsidRPr="00D40385">
        <w:rPr>
          <w:rFonts w:ascii="Times New Roman" w:hAnsi="Times New Roman"/>
          <w:sz w:val="24"/>
          <w:szCs w:val="24"/>
        </w:rPr>
        <w:t xml:space="preserve">, </w:t>
      </w:r>
      <w:r w:rsidRPr="00AF617B">
        <w:rPr>
          <w:rFonts w:ascii="Times New Roman" w:hAnsi="Times New Roman"/>
          <w:i/>
          <w:sz w:val="24"/>
          <w:szCs w:val="24"/>
        </w:rPr>
        <w:t>8</w:t>
      </w:r>
      <w:r w:rsidRPr="00D40385">
        <w:rPr>
          <w:rFonts w:ascii="Times New Roman" w:hAnsi="Times New Roman"/>
          <w:sz w:val="24"/>
          <w:szCs w:val="24"/>
        </w:rPr>
        <w:t xml:space="preserve">: 586. </w:t>
      </w:r>
      <w:proofErr w:type="spellStart"/>
      <w:proofErr w:type="gramStart"/>
      <w:r>
        <w:rPr>
          <w:rFonts w:ascii="Times New Roman" w:hAnsi="Times New Roman"/>
          <w:sz w:val="24"/>
          <w:szCs w:val="24"/>
        </w:rPr>
        <w:t>d</w:t>
      </w:r>
      <w:r w:rsidRPr="00D40385">
        <w:rPr>
          <w:rFonts w:ascii="Times New Roman" w:hAnsi="Times New Roman"/>
          <w:sz w:val="24"/>
          <w:szCs w:val="24"/>
        </w:rPr>
        <w:t>oi</w:t>
      </w:r>
      <w:proofErr w:type="spellEnd"/>
      <w:proofErr w:type="gramEnd"/>
      <w:r w:rsidRPr="00D40385">
        <w:rPr>
          <w:rFonts w:ascii="Times New Roman" w:hAnsi="Times New Roman"/>
          <w:sz w:val="24"/>
          <w:szCs w:val="24"/>
        </w:rPr>
        <w:t>: </w:t>
      </w:r>
      <w:hyperlink r:id="rId10" w:tgtFrame="pmc_ext" w:history="1">
        <w:r w:rsidRPr="00D40385">
          <w:rPr>
            <w:rFonts w:ascii="Times New Roman" w:hAnsi="Times New Roman"/>
            <w:sz w:val="24"/>
            <w:szCs w:val="24"/>
          </w:rPr>
          <w:t>10.3389/fnhum.2014.00586</w:t>
        </w:r>
      </w:hyperlink>
      <w:r w:rsidRPr="00D40385">
        <w:rPr>
          <w:rFonts w:ascii="Times New Roman" w:hAnsi="Times New Roman"/>
          <w:sz w:val="24"/>
          <w:szCs w:val="24"/>
        </w:rPr>
        <w:t>.</w:t>
      </w:r>
    </w:p>
    <w:p w14:paraId="535D4E7F" w14:textId="77777777" w:rsidR="00A83F4A" w:rsidRPr="003038EF" w:rsidRDefault="00A83F4A" w:rsidP="00AF617B">
      <w:pPr>
        <w:spacing w:line="480" w:lineRule="auto"/>
        <w:ind w:left="720" w:hanging="720"/>
        <w:rPr>
          <w:rFonts w:ascii="Times New Roman" w:hAnsi="Times New Roman"/>
          <w:sz w:val="24"/>
          <w:szCs w:val="24"/>
        </w:rPr>
      </w:pPr>
      <w:proofErr w:type="spellStart"/>
      <w:proofErr w:type="gramStart"/>
      <w:r w:rsidRPr="00AF617B">
        <w:rPr>
          <w:rFonts w:ascii="Times New Roman" w:hAnsi="Times New Roman"/>
          <w:sz w:val="24"/>
          <w:szCs w:val="24"/>
        </w:rPr>
        <w:t>Moscovitch</w:t>
      </w:r>
      <w:proofErr w:type="spellEnd"/>
      <w:r w:rsidRPr="00AF617B">
        <w:rPr>
          <w:rFonts w:ascii="Times New Roman" w:hAnsi="Times New Roman"/>
          <w:sz w:val="24"/>
          <w:szCs w:val="24"/>
        </w:rPr>
        <w:t xml:space="preserve">, M., Rosenbaum, R. S., </w:t>
      </w:r>
      <w:proofErr w:type="spellStart"/>
      <w:r w:rsidRPr="00AF617B">
        <w:rPr>
          <w:rFonts w:ascii="Times New Roman" w:hAnsi="Times New Roman"/>
          <w:sz w:val="24"/>
          <w:szCs w:val="24"/>
        </w:rPr>
        <w:t>Gilboa</w:t>
      </w:r>
      <w:proofErr w:type="spellEnd"/>
      <w:r w:rsidRPr="00AF617B">
        <w:rPr>
          <w:rFonts w:ascii="Times New Roman" w:hAnsi="Times New Roman"/>
          <w:sz w:val="24"/>
          <w:szCs w:val="24"/>
        </w:rPr>
        <w:t xml:space="preserve">, A., Addis, D. R., Westmacott, R., Grady, C., </w:t>
      </w:r>
      <w:proofErr w:type="spellStart"/>
      <w:r w:rsidRPr="00AF617B">
        <w:rPr>
          <w:rFonts w:ascii="Times New Roman" w:hAnsi="Times New Roman"/>
          <w:sz w:val="24"/>
          <w:szCs w:val="24"/>
        </w:rPr>
        <w:t>McAndrews</w:t>
      </w:r>
      <w:proofErr w:type="spellEnd"/>
      <w:r w:rsidRPr="00AF617B">
        <w:rPr>
          <w:rFonts w:ascii="Times New Roman" w:hAnsi="Times New Roman"/>
          <w:sz w:val="24"/>
          <w:szCs w:val="24"/>
        </w:rPr>
        <w:t xml:space="preserve">, M. P., Levine, B., Black, S., </w:t>
      </w:r>
      <w:proofErr w:type="spellStart"/>
      <w:r w:rsidRPr="00AF617B">
        <w:rPr>
          <w:rFonts w:ascii="Times New Roman" w:hAnsi="Times New Roman"/>
          <w:sz w:val="24"/>
          <w:szCs w:val="24"/>
        </w:rPr>
        <w:t>Winocur</w:t>
      </w:r>
      <w:proofErr w:type="spellEnd"/>
      <w:r w:rsidRPr="00AF617B">
        <w:rPr>
          <w:rFonts w:ascii="Times New Roman" w:hAnsi="Times New Roman"/>
          <w:sz w:val="24"/>
          <w:szCs w:val="24"/>
        </w:rPr>
        <w:t xml:space="preserve">, G., &amp; </w:t>
      </w:r>
      <w:proofErr w:type="spellStart"/>
      <w:r w:rsidRPr="00AF617B">
        <w:rPr>
          <w:rFonts w:ascii="Times New Roman" w:hAnsi="Times New Roman"/>
          <w:sz w:val="24"/>
          <w:szCs w:val="24"/>
        </w:rPr>
        <w:t>Nadel</w:t>
      </w:r>
      <w:proofErr w:type="spellEnd"/>
      <w:r w:rsidRPr="00AF617B">
        <w:rPr>
          <w:rFonts w:ascii="Times New Roman" w:hAnsi="Times New Roman"/>
          <w:sz w:val="24"/>
          <w:szCs w:val="24"/>
        </w:rPr>
        <w:t>, L. (2005).</w:t>
      </w:r>
      <w:proofErr w:type="gramEnd"/>
      <w:r w:rsidRPr="00AF617B">
        <w:rPr>
          <w:rFonts w:ascii="Times New Roman" w:hAnsi="Times New Roman"/>
          <w:sz w:val="24"/>
          <w:szCs w:val="24"/>
        </w:rPr>
        <w:t xml:space="preserve"> Functional neuroanatomy of remote episodic, semantic and spatial memory: a unified account based on multiple trace theory. </w:t>
      </w:r>
      <w:r w:rsidRPr="00AF617B">
        <w:rPr>
          <w:rFonts w:ascii="Times New Roman" w:hAnsi="Times New Roman"/>
          <w:i/>
          <w:sz w:val="24"/>
          <w:szCs w:val="24"/>
        </w:rPr>
        <w:t>Journal of Anatomy</w:t>
      </w:r>
      <w:r w:rsidRPr="00AF617B">
        <w:rPr>
          <w:rFonts w:ascii="Times New Roman" w:hAnsi="Times New Roman"/>
          <w:sz w:val="24"/>
          <w:szCs w:val="24"/>
        </w:rPr>
        <w:t xml:space="preserve">, </w:t>
      </w:r>
      <w:r w:rsidRPr="00AF617B">
        <w:rPr>
          <w:rFonts w:ascii="Times New Roman" w:hAnsi="Times New Roman"/>
          <w:i/>
          <w:sz w:val="24"/>
          <w:szCs w:val="24"/>
        </w:rPr>
        <w:t>207</w:t>
      </w:r>
      <w:r w:rsidRPr="00AF617B">
        <w:rPr>
          <w:rFonts w:ascii="Times New Roman" w:hAnsi="Times New Roman"/>
          <w:sz w:val="24"/>
          <w:szCs w:val="24"/>
        </w:rPr>
        <w:t>, 35-66.</w:t>
      </w:r>
    </w:p>
    <w:p w14:paraId="3D992E4F" w14:textId="77777777" w:rsidR="00A83F4A" w:rsidRDefault="00A83F4A" w:rsidP="00AF617B">
      <w:pPr>
        <w:spacing w:line="480" w:lineRule="auto"/>
        <w:ind w:left="720" w:hanging="720"/>
        <w:rPr>
          <w:rFonts w:ascii="Times New Roman" w:hAnsi="Times New Roman"/>
          <w:sz w:val="24"/>
          <w:szCs w:val="24"/>
        </w:rPr>
      </w:pPr>
      <w:proofErr w:type="spellStart"/>
      <w:proofErr w:type="gramStart"/>
      <w:r w:rsidRPr="00D40385">
        <w:rPr>
          <w:rFonts w:ascii="Times New Roman" w:hAnsi="Times New Roman"/>
          <w:sz w:val="24"/>
          <w:szCs w:val="24"/>
        </w:rPr>
        <w:lastRenderedPageBreak/>
        <w:t>Mou</w:t>
      </w:r>
      <w:proofErr w:type="spellEnd"/>
      <w:r w:rsidRPr="00D40385">
        <w:rPr>
          <w:rFonts w:ascii="Times New Roman" w:hAnsi="Times New Roman"/>
          <w:sz w:val="24"/>
          <w:szCs w:val="24"/>
        </w:rPr>
        <w:t>, W., &amp; Zhou, R. (2013).</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Defining a Boundary in Goal Localization: Infinite Number of Points or Extended Surfaces.</w:t>
      </w:r>
      <w:proofErr w:type="gramEnd"/>
      <w:r w:rsidRPr="00D40385">
        <w:rPr>
          <w:rFonts w:ascii="Times New Roman" w:hAnsi="Times New Roman"/>
          <w:sz w:val="24"/>
          <w:szCs w:val="24"/>
        </w:rPr>
        <w:t xml:space="preserve"> </w:t>
      </w:r>
      <w:r w:rsidRPr="00AF617B">
        <w:rPr>
          <w:rFonts w:ascii="Times New Roman" w:hAnsi="Times New Roman"/>
          <w:i/>
          <w:sz w:val="24"/>
          <w:szCs w:val="24"/>
        </w:rPr>
        <w:t>Journal of Experimental Psychology: Learning, Memory and Cognition</w:t>
      </w:r>
      <w:r w:rsidRPr="00AF617B">
        <w:rPr>
          <w:rFonts w:ascii="Times New Roman" w:hAnsi="Times New Roman"/>
          <w:sz w:val="24"/>
          <w:szCs w:val="24"/>
        </w:rPr>
        <w:t xml:space="preserve">, </w:t>
      </w:r>
      <w:r w:rsidRPr="00AF617B">
        <w:rPr>
          <w:rFonts w:ascii="Times New Roman" w:hAnsi="Times New Roman"/>
          <w:i/>
          <w:sz w:val="24"/>
          <w:szCs w:val="24"/>
        </w:rPr>
        <w:t>39</w:t>
      </w:r>
      <w:r w:rsidRPr="008744F5">
        <w:rPr>
          <w:rFonts w:ascii="Times New Roman" w:hAnsi="Times New Roman"/>
          <w:sz w:val="24"/>
          <w:szCs w:val="24"/>
        </w:rPr>
        <w:t>(4)</w:t>
      </w:r>
      <w:r w:rsidRPr="00AF617B">
        <w:rPr>
          <w:rFonts w:ascii="Times New Roman" w:hAnsi="Times New Roman"/>
          <w:sz w:val="24"/>
          <w:szCs w:val="24"/>
        </w:rPr>
        <w:t>,</w:t>
      </w:r>
      <w:r w:rsidRPr="00D40385">
        <w:rPr>
          <w:rFonts w:ascii="Times New Roman" w:hAnsi="Times New Roman"/>
          <w:sz w:val="24"/>
          <w:szCs w:val="24"/>
        </w:rPr>
        <w:t xml:space="preserve"> 1115-1127.</w:t>
      </w:r>
    </w:p>
    <w:p w14:paraId="3892742D" w14:textId="77777777" w:rsidR="00A83F4A" w:rsidRPr="003038EF" w:rsidRDefault="00A83F4A" w:rsidP="00AF617B">
      <w:pPr>
        <w:spacing w:line="480" w:lineRule="auto"/>
        <w:ind w:left="720" w:hanging="720"/>
        <w:rPr>
          <w:rFonts w:ascii="Times New Roman" w:hAnsi="Times New Roman"/>
          <w:sz w:val="24"/>
          <w:szCs w:val="24"/>
        </w:rPr>
      </w:pPr>
      <w:proofErr w:type="spellStart"/>
      <w:r w:rsidRPr="00AF617B">
        <w:rPr>
          <w:rFonts w:ascii="Times New Roman" w:hAnsi="Times New Roman"/>
          <w:sz w:val="24"/>
          <w:szCs w:val="24"/>
        </w:rPr>
        <w:t>Nadel</w:t>
      </w:r>
      <w:proofErr w:type="spellEnd"/>
      <w:r w:rsidRPr="00AF617B">
        <w:rPr>
          <w:rFonts w:ascii="Times New Roman" w:hAnsi="Times New Roman"/>
          <w:sz w:val="24"/>
          <w:szCs w:val="24"/>
        </w:rPr>
        <w:t xml:space="preserve">, L. (2013). </w:t>
      </w:r>
      <w:proofErr w:type="gramStart"/>
      <w:r w:rsidRPr="00AF617B">
        <w:rPr>
          <w:rFonts w:ascii="Times New Roman" w:hAnsi="Times New Roman"/>
          <w:sz w:val="24"/>
          <w:szCs w:val="24"/>
        </w:rPr>
        <w:t>Cognitive maps.</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 xml:space="preserve">In D. Waller &amp; L. </w:t>
      </w:r>
      <w:proofErr w:type="spellStart"/>
      <w:r w:rsidRPr="00AF617B">
        <w:rPr>
          <w:rFonts w:ascii="Times New Roman" w:hAnsi="Times New Roman"/>
          <w:sz w:val="24"/>
          <w:szCs w:val="24"/>
        </w:rPr>
        <w:t>Nadel</w:t>
      </w:r>
      <w:proofErr w:type="spellEnd"/>
      <w:r w:rsidRPr="00AF617B">
        <w:rPr>
          <w:rFonts w:ascii="Times New Roman" w:hAnsi="Times New Roman"/>
          <w:sz w:val="24"/>
          <w:szCs w:val="24"/>
        </w:rPr>
        <w:t xml:space="preserve"> (Eds.), </w:t>
      </w:r>
      <w:r w:rsidRPr="000B1B1C">
        <w:rPr>
          <w:rFonts w:ascii="Times New Roman" w:hAnsi="Times New Roman"/>
          <w:i/>
          <w:sz w:val="24"/>
          <w:szCs w:val="24"/>
        </w:rPr>
        <w:t>Handbook of spatial cognition</w:t>
      </w:r>
      <w:r w:rsidRPr="00AF617B">
        <w:rPr>
          <w:rFonts w:ascii="Times New Roman" w:hAnsi="Times New Roman"/>
          <w:sz w:val="24"/>
          <w:szCs w:val="24"/>
        </w:rPr>
        <w:t xml:space="preserve"> (pp. 155-171).</w:t>
      </w:r>
      <w:proofErr w:type="gramEnd"/>
      <w:r w:rsidRPr="00AF617B">
        <w:rPr>
          <w:rFonts w:ascii="Times New Roman" w:hAnsi="Times New Roman"/>
          <w:sz w:val="24"/>
          <w:szCs w:val="24"/>
        </w:rPr>
        <w:t xml:space="preserve"> Washington, DC, US: American Psychological Association.</w:t>
      </w:r>
    </w:p>
    <w:p w14:paraId="657FB644" w14:textId="77777777" w:rsidR="00A83F4A" w:rsidRPr="003038EF" w:rsidRDefault="00A83F4A" w:rsidP="00AF617B">
      <w:pPr>
        <w:spacing w:line="480" w:lineRule="auto"/>
        <w:ind w:left="720" w:hanging="720"/>
        <w:rPr>
          <w:rFonts w:ascii="Times New Roman" w:hAnsi="Times New Roman"/>
          <w:sz w:val="24"/>
          <w:szCs w:val="24"/>
        </w:rPr>
      </w:pPr>
      <w:proofErr w:type="spellStart"/>
      <w:proofErr w:type="gramStart"/>
      <w:r w:rsidRPr="00AF617B">
        <w:rPr>
          <w:rFonts w:ascii="Times New Roman" w:hAnsi="Times New Roman"/>
          <w:sz w:val="24"/>
          <w:szCs w:val="24"/>
        </w:rPr>
        <w:t>Nadel</w:t>
      </w:r>
      <w:proofErr w:type="spellEnd"/>
      <w:r w:rsidRPr="00D40385">
        <w:rPr>
          <w:rFonts w:ascii="Times New Roman" w:hAnsi="Times New Roman"/>
          <w:sz w:val="24"/>
          <w:szCs w:val="24"/>
        </w:rPr>
        <w:t>,</w:t>
      </w:r>
      <w:r w:rsidRPr="00AF617B">
        <w:rPr>
          <w:rFonts w:ascii="Times New Roman" w:hAnsi="Times New Roman"/>
          <w:sz w:val="24"/>
          <w:szCs w:val="24"/>
        </w:rPr>
        <w:t xml:space="preserve"> L</w:t>
      </w:r>
      <w:r w:rsidRPr="00D40385">
        <w:rPr>
          <w:rFonts w:ascii="Times New Roman" w:hAnsi="Times New Roman"/>
          <w:sz w:val="24"/>
          <w:szCs w:val="24"/>
        </w:rPr>
        <w:t>.</w:t>
      </w:r>
      <w:r w:rsidRPr="00AF617B">
        <w:rPr>
          <w:rFonts w:ascii="Times New Roman" w:hAnsi="Times New Roman"/>
          <w:sz w:val="24"/>
          <w:szCs w:val="24"/>
        </w:rPr>
        <w:t xml:space="preserve">, </w:t>
      </w:r>
      <w:r w:rsidRPr="00D40385">
        <w:rPr>
          <w:rFonts w:ascii="Times New Roman" w:hAnsi="Times New Roman"/>
          <w:sz w:val="24"/>
          <w:szCs w:val="24"/>
        </w:rPr>
        <w:t xml:space="preserve">&amp; </w:t>
      </w:r>
      <w:proofErr w:type="spellStart"/>
      <w:r w:rsidRPr="00AF617B">
        <w:rPr>
          <w:rFonts w:ascii="Times New Roman" w:hAnsi="Times New Roman"/>
          <w:sz w:val="24"/>
          <w:szCs w:val="24"/>
        </w:rPr>
        <w:t>Moscovitch</w:t>
      </w:r>
      <w:proofErr w:type="spellEnd"/>
      <w:r w:rsidRPr="00D40385">
        <w:rPr>
          <w:rFonts w:ascii="Times New Roman" w:hAnsi="Times New Roman"/>
          <w:sz w:val="24"/>
          <w:szCs w:val="24"/>
        </w:rPr>
        <w:t>,</w:t>
      </w:r>
      <w:r w:rsidRPr="00AF617B">
        <w:rPr>
          <w:rFonts w:ascii="Times New Roman" w:hAnsi="Times New Roman"/>
          <w:sz w:val="24"/>
          <w:szCs w:val="24"/>
        </w:rPr>
        <w:t xml:space="preserve"> M</w:t>
      </w:r>
      <w:r w:rsidRPr="00D40385">
        <w:rPr>
          <w:rFonts w:ascii="Times New Roman" w:hAnsi="Times New Roman"/>
          <w:sz w:val="24"/>
          <w:szCs w:val="24"/>
        </w:rPr>
        <w:t>.</w:t>
      </w:r>
      <w:r w:rsidRPr="00AF617B">
        <w:rPr>
          <w:rFonts w:ascii="Times New Roman" w:hAnsi="Times New Roman"/>
          <w:sz w:val="24"/>
          <w:szCs w:val="24"/>
        </w:rPr>
        <w:t xml:space="preserve"> (1997)</w:t>
      </w:r>
      <w:r w:rsidRPr="00D40385">
        <w:rPr>
          <w:rFonts w:ascii="Times New Roman" w:hAnsi="Times New Roman"/>
          <w:sz w:val="24"/>
          <w:szCs w:val="24"/>
        </w:rPr>
        <w:t>.</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Memory consolidation, retrograde amnesia</w:t>
      </w:r>
      <w:r w:rsidRPr="00D40385">
        <w:rPr>
          <w:rFonts w:ascii="Times New Roman" w:hAnsi="Times New Roman"/>
          <w:sz w:val="24"/>
          <w:szCs w:val="24"/>
        </w:rPr>
        <w:t xml:space="preserve"> and the hippocampal </w:t>
      </w:r>
      <w:r w:rsidRPr="00AF617B">
        <w:rPr>
          <w:rFonts w:ascii="Times New Roman" w:hAnsi="Times New Roman"/>
          <w:sz w:val="24"/>
          <w:szCs w:val="24"/>
        </w:rPr>
        <w:t>complex.</w:t>
      </w:r>
      <w:proofErr w:type="gramEnd"/>
      <w:r w:rsidRPr="00AF617B">
        <w:rPr>
          <w:rFonts w:ascii="Times New Roman" w:hAnsi="Times New Roman"/>
          <w:sz w:val="24"/>
          <w:szCs w:val="24"/>
        </w:rPr>
        <w:t xml:space="preserve"> </w:t>
      </w:r>
      <w:r w:rsidRPr="000B1B1C">
        <w:rPr>
          <w:rFonts w:ascii="Times New Roman" w:hAnsi="Times New Roman"/>
          <w:i/>
          <w:sz w:val="24"/>
          <w:szCs w:val="24"/>
        </w:rPr>
        <w:t>Current Opinion of Neurobiology</w:t>
      </w:r>
      <w:r w:rsidRPr="00AF617B">
        <w:rPr>
          <w:rFonts w:ascii="Times New Roman" w:hAnsi="Times New Roman"/>
          <w:sz w:val="24"/>
          <w:szCs w:val="24"/>
        </w:rPr>
        <w:t xml:space="preserve">, </w:t>
      </w:r>
      <w:r w:rsidRPr="000B1B1C">
        <w:rPr>
          <w:rFonts w:ascii="Times New Roman" w:hAnsi="Times New Roman"/>
          <w:i/>
          <w:sz w:val="24"/>
          <w:szCs w:val="24"/>
        </w:rPr>
        <w:t>7</w:t>
      </w:r>
      <w:r w:rsidRPr="00AF617B">
        <w:rPr>
          <w:rFonts w:ascii="Times New Roman" w:hAnsi="Times New Roman"/>
          <w:sz w:val="24"/>
          <w:szCs w:val="24"/>
        </w:rPr>
        <w:t>,</w:t>
      </w:r>
      <w:r w:rsidRPr="00D40385">
        <w:rPr>
          <w:rFonts w:ascii="Times New Roman" w:hAnsi="Times New Roman"/>
          <w:sz w:val="24"/>
          <w:szCs w:val="24"/>
        </w:rPr>
        <w:t xml:space="preserve"> </w:t>
      </w:r>
      <w:r w:rsidRPr="00AF617B">
        <w:rPr>
          <w:rFonts w:ascii="Times New Roman" w:hAnsi="Times New Roman"/>
          <w:sz w:val="24"/>
          <w:szCs w:val="24"/>
        </w:rPr>
        <w:t>217–227.</w:t>
      </w:r>
    </w:p>
    <w:p w14:paraId="6F803953" w14:textId="77777777" w:rsidR="00A83F4A" w:rsidRDefault="00A83F4A"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 xml:space="preserve">O’Keefe, J., &amp; </w:t>
      </w:r>
      <w:proofErr w:type="spellStart"/>
      <w:r w:rsidRPr="00D40385">
        <w:rPr>
          <w:rFonts w:ascii="Times New Roman" w:hAnsi="Times New Roman"/>
          <w:sz w:val="24"/>
          <w:szCs w:val="24"/>
        </w:rPr>
        <w:t>Dostrovsky</w:t>
      </w:r>
      <w:proofErr w:type="spellEnd"/>
      <w:r w:rsidRPr="00D40385">
        <w:rPr>
          <w:rFonts w:ascii="Times New Roman" w:hAnsi="Times New Roman"/>
          <w:sz w:val="24"/>
          <w:szCs w:val="24"/>
        </w:rPr>
        <w:t>, J. (1971).</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The hippocampus as a spatial map.</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Preliminary evidence from unit activity in the freely-moving rat.</w:t>
      </w:r>
      <w:proofErr w:type="gramEnd"/>
      <w:r w:rsidRPr="00D40385">
        <w:rPr>
          <w:rFonts w:ascii="Times New Roman" w:hAnsi="Times New Roman"/>
          <w:sz w:val="24"/>
          <w:szCs w:val="24"/>
        </w:rPr>
        <w:t xml:space="preserve"> </w:t>
      </w:r>
      <w:r w:rsidRPr="000B1B1C">
        <w:rPr>
          <w:rFonts w:ascii="Times New Roman" w:hAnsi="Times New Roman"/>
          <w:i/>
          <w:sz w:val="24"/>
          <w:szCs w:val="24"/>
        </w:rPr>
        <w:t>Brain Research</w:t>
      </w:r>
      <w:r w:rsidRPr="00D40385">
        <w:rPr>
          <w:rFonts w:ascii="Times New Roman" w:hAnsi="Times New Roman"/>
          <w:sz w:val="24"/>
          <w:szCs w:val="24"/>
        </w:rPr>
        <w:t xml:space="preserve">, </w:t>
      </w:r>
      <w:r w:rsidRPr="000B1B1C">
        <w:rPr>
          <w:rFonts w:ascii="Times New Roman" w:hAnsi="Times New Roman"/>
          <w:i/>
          <w:sz w:val="24"/>
          <w:szCs w:val="24"/>
        </w:rPr>
        <w:t>34</w:t>
      </w:r>
      <w:r w:rsidRPr="00D40385">
        <w:rPr>
          <w:rFonts w:ascii="Times New Roman" w:hAnsi="Times New Roman"/>
          <w:sz w:val="24"/>
          <w:szCs w:val="24"/>
        </w:rPr>
        <w:t>, 171-175</w:t>
      </w:r>
      <w:r>
        <w:rPr>
          <w:rFonts w:ascii="Times New Roman" w:hAnsi="Times New Roman"/>
          <w:sz w:val="24"/>
          <w:szCs w:val="24"/>
        </w:rPr>
        <w:t>.</w:t>
      </w:r>
    </w:p>
    <w:p w14:paraId="25241133" w14:textId="77777777" w:rsidR="00A83F4A" w:rsidRPr="003038EF" w:rsidRDefault="00A83F4A"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 xml:space="preserve">O’Keefe, J., &amp; </w:t>
      </w:r>
      <w:proofErr w:type="spellStart"/>
      <w:r w:rsidRPr="00AF617B">
        <w:rPr>
          <w:rFonts w:ascii="Times New Roman" w:hAnsi="Times New Roman"/>
          <w:sz w:val="24"/>
          <w:szCs w:val="24"/>
        </w:rPr>
        <w:t>Nadel</w:t>
      </w:r>
      <w:proofErr w:type="spellEnd"/>
      <w:r w:rsidRPr="00AF617B">
        <w:rPr>
          <w:rFonts w:ascii="Times New Roman" w:hAnsi="Times New Roman"/>
          <w:sz w:val="24"/>
          <w:szCs w:val="24"/>
        </w:rPr>
        <w:t>, L. (1978).</w:t>
      </w:r>
      <w:proofErr w:type="gramEnd"/>
      <w:r w:rsidRPr="00AF617B">
        <w:rPr>
          <w:rFonts w:ascii="Times New Roman" w:hAnsi="Times New Roman"/>
          <w:sz w:val="24"/>
          <w:szCs w:val="24"/>
        </w:rPr>
        <w:t xml:space="preserve"> </w:t>
      </w:r>
      <w:proofErr w:type="gramStart"/>
      <w:r w:rsidRPr="000B1B1C">
        <w:rPr>
          <w:rFonts w:ascii="Times New Roman" w:hAnsi="Times New Roman"/>
          <w:i/>
          <w:sz w:val="24"/>
          <w:szCs w:val="24"/>
        </w:rPr>
        <w:t>The hippocampus as a cognitive map</w:t>
      </w:r>
      <w:r w:rsidRPr="00AF617B">
        <w:rPr>
          <w:rFonts w:ascii="Times New Roman" w:hAnsi="Times New Roman"/>
          <w:sz w:val="24"/>
          <w:szCs w:val="24"/>
        </w:rPr>
        <w:t>.</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Oxford University Press.</w:t>
      </w:r>
      <w:proofErr w:type="gramEnd"/>
    </w:p>
    <w:p w14:paraId="73B4A8AB" w14:textId="77777777" w:rsidR="00A83F4A" w:rsidRPr="003038EF" w:rsidRDefault="00A83F4A"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O’Keefe, J., &amp; Burgess, N. (1996).</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Geometric determinants of the place fields of hippocampal neurons.</w:t>
      </w:r>
      <w:proofErr w:type="gramEnd"/>
      <w:r w:rsidRPr="00D40385">
        <w:rPr>
          <w:rFonts w:ascii="Times New Roman" w:hAnsi="Times New Roman"/>
          <w:sz w:val="24"/>
          <w:szCs w:val="24"/>
        </w:rPr>
        <w:t xml:space="preserve"> </w:t>
      </w:r>
      <w:r w:rsidRPr="000B1B1C">
        <w:rPr>
          <w:rFonts w:ascii="Times New Roman" w:hAnsi="Times New Roman"/>
          <w:i/>
          <w:sz w:val="24"/>
          <w:szCs w:val="24"/>
        </w:rPr>
        <w:t>Nature</w:t>
      </w:r>
      <w:r w:rsidRPr="00AF617B">
        <w:rPr>
          <w:rFonts w:ascii="Times New Roman" w:hAnsi="Times New Roman"/>
          <w:sz w:val="24"/>
          <w:szCs w:val="24"/>
        </w:rPr>
        <w:t xml:space="preserve">, </w:t>
      </w:r>
      <w:r w:rsidRPr="000B1B1C">
        <w:rPr>
          <w:rFonts w:ascii="Times New Roman" w:hAnsi="Times New Roman"/>
          <w:i/>
          <w:sz w:val="24"/>
          <w:szCs w:val="24"/>
        </w:rPr>
        <w:t>381</w:t>
      </w:r>
      <w:r w:rsidRPr="00D40385">
        <w:rPr>
          <w:rFonts w:ascii="Times New Roman" w:hAnsi="Times New Roman"/>
          <w:sz w:val="24"/>
          <w:szCs w:val="24"/>
        </w:rPr>
        <w:t>, 425-428.</w:t>
      </w:r>
    </w:p>
    <w:p w14:paraId="74B78B79" w14:textId="77777777" w:rsidR="00A83F4A" w:rsidRPr="003038EF" w:rsidRDefault="00A83F4A" w:rsidP="00AF617B">
      <w:pPr>
        <w:spacing w:line="480" w:lineRule="auto"/>
        <w:ind w:left="720" w:hanging="720"/>
        <w:rPr>
          <w:rFonts w:ascii="Times New Roman" w:hAnsi="Times New Roman"/>
          <w:sz w:val="24"/>
          <w:szCs w:val="24"/>
        </w:rPr>
      </w:pPr>
      <w:proofErr w:type="gramStart"/>
      <w:r w:rsidRPr="00D40385">
        <w:rPr>
          <w:rFonts w:ascii="Times New Roman" w:hAnsi="Times New Roman"/>
          <w:sz w:val="24"/>
          <w:szCs w:val="24"/>
        </w:rPr>
        <w:t>Pearce, J. M., Roberts, A. D. L., &amp; Good, M. (1998).</w:t>
      </w:r>
      <w:proofErr w:type="gramEnd"/>
      <w:r w:rsidRPr="00D40385">
        <w:rPr>
          <w:rFonts w:ascii="Times New Roman" w:hAnsi="Times New Roman"/>
          <w:sz w:val="24"/>
          <w:szCs w:val="24"/>
        </w:rPr>
        <w:t xml:space="preserve"> Hippocampal lesions disrupt navigation based on cognitive maps but not heading vectors. </w:t>
      </w:r>
      <w:r w:rsidRPr="000B1B1C">
        <w:rPr>
          <w:rFonts w:ascii="Times New Roman" w:hAnsi="Times New Roman"/>
          <w:i/>
          <w:sz w:val="24"/>
          <w:szCs w:val="24"/>
        </w:rPr>
        <w:t>Nature</w:t>
      </w:r>
      <w:r w:rsidRPr="00AF617B">
        <w:rPr>
          <w:rFonts w:ascii="Times New Roman" w:hAnsi="Times New Roman"/>
          <w:sz w:val="24"/>
          <w:szCs w:val="24"/>
        </w:rPr>
        <w:t xml:space="preserve">, </w:t>
      </w:r>
      <w:r w:rsidRPr="000B1B1C">
        <w:rPr>
          <w:rFonts w:ascii="Times New Roman" w:hAnsi="Times New Roman"/>
          <w:i/>
          <w:sz w:val="24"/>
          <w:szCs w:val="24"/>
        </w:rPr>
        <w:t>396</w:t>
      </w:r>
      <w:r w:rsidRPr="00AF617B">
        <w:rPr>
          <w:rFonts w:ascii="Times New Roman" w:hAnsi="Times New Roman"/>
          <w:sz w:val="24"/>
          <w:szCs w:val="24"/>
        </w:rPr>
        <w:t>,</w:t>
      </w:r>
      <w:r w:rsidRPr="00D40385">
        <w:rPr>
          <w:rFonts w:ascii="Times New Roman" w:hAnsi="Times New Roman"/>
          <w:sz w:val="24"/>
          <w:szCs w:val="24"/>
        </w:rPr>
        <w:t xml:space="preserve"> 75-77.</w:t>
      </w:r>
    </w:p>
    <w:p w14:paraId="406E9BC4" w14:textId="77777777" w:rsidR="00911CDC" w:rsidRPr="00AF617B" w:rsidRDefault="009E73DA"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Siegel, A. W., &amp; White, S. H. (1975).</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The development of spatial representations of large-scale environments.</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 xml:space="preserve">In H. W. Reese (Ed.), </w:t>
      </w:r>
      <w:r w:rsidRPr="000B1B1C">
        <w:rPr>
          <w:rFonts w:ascii="Times New Roman" w:hAnsi="Times New Roman"/>
          <w:i/>
          <w:sz w:val="24"/>
          <w:szCs w:val="24"/>
        </w:rPr>
        <w:t>Advances in child development and behavior</w:t>
      </w:r>
      <w:r w:rsidRPr="00AF617B">
        <w:rPr>
          <w:rFonts w:ascii="Times New Roman" w:hAnsi="Times New Roman"/>
          <w:sz w:val="24"/>
          <w:szCs w:val="24"/>
        </w:rPr>
        <w:t xml:space="preserve"> (Vol. 10, 9-55).</w:t>
      </w:r>
      <w:proofErr w:type="gramEnd"/>
      <w:r w:rsidRPr="00AF617B">
        <w:rPr>
          <w:rFonts w:ascii="Times New Roman" w:hAnsi="Times New Roman"/>
          <w:sz w:val="24"/>
          <w:szCs w:val="24"/>
        </w:rPr>
        <w:t xml:space="preserve"> New York: Academic Press.</w:t>
      </w:r>
    </w:p>
    <w:p w14:paraId="6E5A7CF3" w14:textId="77777777" w:rsidR="00A83F4A" w:rsidRPr="00AF617B" w:rsidRDefault="00A83F4A" w:rsidP="00AF617B">
      <w:pPr>
        <w:spacing w:line="480" w:lineRule="auto"/>
        <w:ind w:left="720" w:hanging="720"/>
        <w:rPr>
          <w:rFonts w:ascii="Times New Roman" w:hAnsi="Times New Roman"/>
          <w:sz w:val="24"/>
          <w:szCs w:val="24"/>
        </w:rPr>
      </w:pPr>
      <w:proofErr w:type="spellStart"/>
      <w:proofErr w:type="gramStart"/>
      <w:r w:rsidRPr="00D40385">
        <w:rPr>
          <w:rFonts w:ascii="Times New Roman" w:hAnsi="Times New Roman"/>
          <w:sz w:val="24"/>
          <w:szCs w:val="24"/>
        </w:rPr>
        <w:t>Teng</w:t>
      </w:r>
      <w:proofErr w:type="spellEnd"/>
      <w:r w:rsidRPr="00D40385">
        <w:rPr>
          <w:rFonts w:ascii="Times New Roman" w:hAnsi="Times New Roman"/>
          <w:sz w:val="24"/>
          <w:szCs w:val="24"/>
        </w:rPr>
        <w:t>, E., &amp; Squire, L. R. (1999).</w:t>
      </w:r>
      <w:proofErr w:type="gramEnd"/>
      <w:r w:rsidRPr="00D40385">
        <w:rPr>
          <w:rFonts w:ascii="Times New Roman" w:hAnsi="Times New Roman"/>
          <w:sz w:val="24"/>
          <w:szCs w:val="24"/>
        </w:rPr>
        <w:t xml:space="preserve"> Memory for places learned long ago is intact after hippocampal damage. </w:t>
      </w:r>
      <w:r w:rsidRPr="000B1B1C">
        <w:rPr>
          <w:rFonts w:ascii="Times New Roman" w:hAnsi="Times New Roman"/>
          <w:i/>
          <w:sz w:val="24"/>
          <w:szCs w:val="24"/>
        </w:rPr>
        <w:t>Nature</w:t>
      </w:r>
      <w:r w:rsidRPr="00D40385">
        <w:rPr>
          <w:rFonts w:ascii="Times New Roman" w:hAnsi="Times New Roman"/>
          <w:sz w:val="24"/>
          <w:szCs w:val="24"/>
        </w:rPr>
        <w:t xml:space="preserve">, </w:t>
      </w:r>
      <w:r w:rsidRPr="000B1B1C">
        <w:rPr>
          <w:rFonts w:ascii="Times New Roman" w:hAnsi="Times New Roman"/>
          <w:i/>
          <w:sz w:val="24"/>
          <w:szCs w:val="24"/>
        </w:rPr>
        <w:t>400</w:t>
      </w:r>
      <w:r w:rsidRPr="00D40385">
        <w:rPr>
          <w:rFonts w:ascii="Times New Roman" w:hAnsi="Times New Roman"/>
          <w:sz w:val="24"/>
          <w:szCs w:val="24"/>
        </w:rPr>
        <w:t>, 675-677.</w:t>
      </w:r>
    </w:p>
    <w:p w14:paraId="207872CF" w14:textId="77777777" w:rsidR="00A83F4A" w:rsidRPr="00AF617B" w:rsidRDefault="00A83F4A" w:rsidP="00AF617B">
      <w:pPr>
        <w:spacing w:line="480" w:lineRule="auto"/>
        <w:ind w:left="720" w:hanging="720"/>
        <w:rPr>
          <w:rFonts w:ascii="Times New Roman" w:hAnsi="Times New Roman"/>
          <w:sz w:val="24"/>
          <w:szCs w:val="24"/>
        </w:rPr>
      </w:pPr>
      <w:proofErr w:type="spellStart"/>
      <w:proofErr w:type="gramStart"/>
      <w:r w:rsidRPr="00AF617B">
        <w:rPr>
          <w:rFonts w:ascii="Times New Roman" w:hAnsi="Times New Roman"/>
          <w:sz w:val="24"/>
          <w:szCs w:val="24"/>
        </w:rPr>
        <w:lastRenderedPageBreak/>
        <w:t>Thorndyke</w:t>
      </w:r>
      <w:proofErr w:type="spellEnd"/>
      <w:r w:rsidRPr="00AF617B">
        <w:rPr>
          <w:rFonts w:ascii="Times New Roman" w:hAnsi="Times New Roman"/>
          <w:sz w:val="24"/>
          <w:szCs w:val="24"/>
        </w:rPr>
        <w:t>, P. W., &amp; Hayes-Roth, B. (1982).</w:t>
      </w:r>
      <w:proofErr w:type="gramEnd"/>
      <w:r w:rsidRPr="00AF617B">
        <w:rPr>
          <w:rFonts w:ascii="Times New Roman" w:hAnsi="Times New Roman"/>
          <w:sz w:val="24"/>
          <w:szCs w:val="24"/>
        </w:rPr>
        <w:t xml:space="preserve"> Differences in spatial knowledge acquired from maps and navigation. </w:t>
      </w:r>
      <w:r w:rsidRPr="000B1B1C">
        <w:rPr>
          <w:rFonts w:ascii="Times New Roman" w:hAnsi="Times New Roman"/>
          <w:i/>
          <w:sz w:val="24"/>
          <w:szCs w:val="24"/>
        </w:rPr>
        <w:t>Cognitive Psychology</w:t>
      </w:r>
      <w:r w:rsidRPr="00AF617B">
        <w:rPr>
          <w:rFonts w:ascii="Times New Roman" w:hAnsi="Times New Roman"/>
          <w:sz w:val="24"/>
          <w:szCs w:val="24"/>
        </w:rPr>
        <w:t xml:space="preserve">, </w:t>
      </w:r>
      <w:r w:rsidRPr="000B1B1C">
        <w:rPr>
          <w:rFonts w:ascii="Times New Roman" w:hAnsi="Times New Roman"/>
          <w:i/>
          <w:sz w:val="24"/>
          <w:szCs w:val="24"/>
        </w:rPr>
        <w:t>14</w:t>
      </w:r>
      <w:r w:rsidRPr="00AF617B">
        <w:rPr>
          <w:rFonts w:ascii="Times New Roman" w:hAnsi="Times New Roman"/>
          <w:sz w:val="24"/>
          <w:szCs w:val="24"/>
        </w:rPr>
        <w:t>, 560-589.</w:t>
      </w:r>
    </w:p>
    <w:p w14:paraId="47D944D8" w14:textId="77777777" w:rsidR="00911CDC" w:rsidRPr="00AF617B" w:rsidRDefault="009E73DA" w:rsidP="00AF617B">
      <w:pPr>
        <w:spacing w:line="480" w:lineRule="auto"/>
        <w:ind w:left="720" w:hanging="720"/>
        <w:rPr>
          <w:rFonts w:ascii="Times New Roman" w:hAnsi="Times New Roman"/>
          <w:sz w:val="24"/>
          <w:szCs w:val="24"/>
        </w:rPr>
      </w:pPr>
      <w:proofErr w:type="spellStart"/>
      <w:r w:rsidRPr="00AF617B">
        <w:rPr>
          <w:rFonts w:ascii="Times New Roman" w:hAnsi="Times New Roman"/>
          <w:sz w:val="24"/>
          <w:szCs w:val="24"/>
        </w:rPr>
        <w:t>Tolman</w:t>
      </w:r>
      <w:proofErr w:type="spellEnd"/>
      <w:r w:rsidRPr="00AF617B">
        <w:rPr>
          <w:rFonts w:ascii="Times New Roman" w:hAnsi="Times New Roman"/>
          <w:sz w:val="24"/>
          <w:szCs w:val="24"/>
        </w:rPr>
        <w:t xml:space="preserve">, E. C. (1948). Cognitive maps in rats and men. </w:t>
      </w:r>
      <w:r w:rsidRPr="000B1B1C">
        <w:rPr>
          <w:rFonts w:ascii="Times New Roman" w:hAnsi="Times New Roman"/>
          <w:i/>
          <w:sz w:val="24"/>
          <w:szCs w:val="24"/>
        </w:rPr>
        <w:t>The Psychological Review</w:t>
      </w:r>
      <w:r w:rsidRPr="00AF617B">
        <w:rPr>
          <w:rFonts w:ascii="Times New Roman" w:hAnsi="Times New Roman"/>
          <w:sz w:val="24"/>
          <w:szCs w:val="24"/>
        </w:rPr>
        <w:t xml:space="preserve">, </w:t>
      </w:r>
      <w:r w:rsidRPr="000B1B1C">
        <w:rPr>
          <w:rFonts w:ascii="Times New Roman" w:hAnsi="Times New Roman"/>
          <w:i/>
          <w:sz w:val="24"/>
          <w:szCs w:val="24"/>
        </w:rPr>
        <w:t>55</w:t>
      </w:r>
      <w:r w:rsidRPr="00AF617B">
        <w:rPr>
          <w:rFonts w:ascii="Times New Roman" w:hAnsi="Times New Roman"/>
          <w:sz w:val="24"/>
          <w:szCs w:val="24"/>
        </w:rPr>
        <w:t>(4), 189-208.</w:t>
      </w:r>
    </w:p>
    <w:p w14:paraId="7532DD8B" w14:textId="77777777" w:rsidR="00911CDC" w:rsidRPr="00AF617B" w:rsidRDefault="009E73DA" w:rsidP="00AF617B">
      <w:pPr>
        <w:spacing w:line="480" w:lineRule="auto"/>
        <w:ind w:left="720" w:hanging="720"/>
        <w:rPr>
          <w:rFonts w:ascii="Times New Roman" w:hAnsi="Times New Roman"/>
          <w:sz w:val="24"/>
          <w:szCs w:val="24"/>
        </w:rPr>
      </w:pPr>
      <w:proofErr w:type="gramStart"/>
      <w:r w:rsidRPr="00AF617B">
        <w:rPr>
          <w:rFonts w:ascii="Times New Roman" w:hAnsi="Times New Roman"/>
          <w:sz w:val="24"/>
          <w:szCs w:val="24"/>
        </w:rPr>
        <w:t>Vass, L. K. &amp; Epstein, R. A. (2013).</w:t>
      </w:r>
      <w:proofErr w:type="gramEnd"/>
      <w:r w:rsidRPr="00AF617B">
        <w:rPr>
          <w:rFonts w:ascii="Times New Roman" w:hAnsi="Times New Roman"/>
          <w:sz w:val="24"/>
          <w:szCs w:val="24"/>
        </w:rPr>
        <w:t xml:space="preserve"> </w:t>
      </w:r>
      <w:proofErr w:type="gramStart"/>
      <w:r w:rsidRPr="00AF617B">
        <w:rPr>
          <w:rFonts w:ascii="Times New Roman" w:hAnsi="Times New Roman"/>
          <w:sz w:val="24"/>
          <w:szCs w:val="24"/>
        </w:rPr>
        <w:t>Abstract representations of location and facing direction in the human brain.</w:t>
      </w:r>
      <w:proofErr w:type="gramEnd"/>
      <w:r w:rsidRPr="00AF617B">
        <w:rPr>
          <w:rFonts w:ascii="Times New Roman" w:hAnsi="Times New Roman"/>
          <w:sz w:val="24"/>
          <w:szCs w:val="24"/>
        </w:rPr>
        <w:t xml:space="preserve"> </w:t>
      </w:r>
      <w:r w:rsidRPr="000B1B1C">
        <w:rPr>
          <w:rFonts w:ascii="Times New Roman" w:hAnsi="Times New Roman"/>
          <w:i/>
          <w:sz w:val="24"/>
          <w:szCs w:val="24"/>
        </w:rPr>
        <w:t>Journal of Neuroscience</w:t>
      </w:r>
      <w:r w:rsidRPr="00AF617B">
        <w:rPr>
          <w:rFonts w:ascii="Times New Roman" w:hAnsi="Times New Roman"/>
          <w:sz w:val="24"/>
          <w:szCs w:val="24"/>
        </w:rPr>
        <w:t xml:space="preserve">, </w:t>
      </w:r>
      <w:r w:rsidRPr="000B1B1C">
        <w:rPr>
          <w:rFonts w:ascii="Times New Roman" w:hAnsi="Times New Roman"/>
          <w:i/>
          <w:sz w:val="24"/>
          <w:szCs w:val="24"/>
        </w:rPr>
        <w:t>33</w:t>
      </w:r>
      <w:r w:rsidRPr="00AF617B">
        <w:rPr>
          <w:rFonts w:ascii="Times New Roman" w:hAnsi="Times New Roman"/>
          <w:sz w:val="24"/>
          <w:szCs w:val="24"/>
        </w:rPr>
        <w:t>(14), 6133-6142.</w:t>
      </w:r>
    </w:p>
    <w:p w14:paraId="3B6A1DD9" w14:textId="77777777" w:rsidR="000D6978" w:rsidRDefault="009E73DA" w:rsidP="00AF617B">
      <w:pPr>
        <w:spacing w:line="480" w:lineRule="auto"/>
        <w:ind w:left="720" w:hanging="720"/>
        <w:rPr>
          <w:rFonts w:eastAsia="Calibri"/>
        </w:rPr>
      </w:pPr>
      <w:proofErr w:type="spellStart"/>
      <w:proofErr w:type="gramStart"/>
      <w:r w:rsidRPr="00AF617B">
        <w:rPr>
          <w:rFonts w:ascii="Times New Roman" w:hAnsi="Times New Roman"/>
          <w:sz w:val="24"/>
          <w:szCs w:val="24"/>
        </w:rPr>
        <w:t>Wolbers</w:t>
      </w:r>
      <w:proofErr w:type="spellEnd"/>
      <w:r w:rsidRPr="00AF617B">
        <w:rPr>
          <w:rFonts w:ascii="Times New Roman" w:hAnsi="Times New Roman"/>
          <w:sz w:val="24"/>
          <w:szCs w:val="24"/>
        </w:rPr>
        <w:t xml:space="preserve">, T., &amp; </w:t>
      </w:r>
      <w:proofErr w:type="spellStart"/>
      <w:r w:rsidRPr="00D40385">
        <w:rPr>
          <w:rFonts w:ascii="Times New Roman" w:hAnsi="Times New Roman"/>
          <w:sz w:val="24"/>
          <w:szCs w:val="24"/>
        </w:rPr>
        <w:t>Büchel</w:t>
      </w:r>
      <w:proofErr w:type="spellEnd"/>
      <w:r w:rsidRPr="00D40385">
        <w:rPr>
          <w:rFonts w:ascii="Times New Roman" w:hAnsi="Times New Roman"/>
          <w:sz w:val="24"/>
          <w:szCs w:val="24"/>
        </w:rPr>
        <w:t>, C. (2005).</w:t>
      </w:r>
      <w:proofErr w:type="gramEnd"/>
      <w:r w:rsidRPr="00D40385">
        <w:rPr>
          <w:rFonts w:ascii="Times New Roman" w:hAnsi="Times New Roman"/>
          <w:sz w:val="24"/>
          <w:szCs w:val="24"/>
        </w:rPr>
        <w:t xml:space="preserve"> </w:t>
      </w:r>
      <w:proofErr w:type="gramStart"/>
      <w:r w:rsidRPr="00D40385">
        <w:rPr>
          <w:rFonts w:ascii="Times New Roman" w:hAnsi="Times New Roman"/>
          <w:sz w:val="24"/>
          <w:szCs w:val="24"/>
        </w:rPr>
        <w:t xml:space="preserve">Dissociable </w:t>
      </w:r>
      <w:proofErr w:type="spellStart"/>
      <w:r w:rsidRPr="00D40385">
        <w:rPr>
          <w:rFonts w:ascii="Times New Roman" w:hAnsi="Times New Roman"/>
          <w:sz w:val="24"/>
          <w:szCs w:val="24"/>
        </w:rPr>
        <w:t>retrosplenical</w:t>
      </w:r>
      <w:proofErr w:type="spellEnd"/>
      <w:r w:rsidRPr="00D40385">
        <w:rPr>
          <w:rFonts w:ascii="Times New Roman" w:hAnsi="Times New Roman"/>
          <w:sz w:val="24"/>
          <w:szCs w:val="24"/>
        </w:rPr>
        <w:t xml:space="preserve"> and hippocampal contributions to successful formation of survey representations.</w:t>
      </w:r>
      <w:proofErr w:type="gramEnd"/>
      <w:r w:rsidRPr="00D40385">
        <w:rPr>
          <w:rFonts w:ascii="Times New Roman" w:hAnsi="Times New Roman"/>
          <w:sz w:val="24"/>
          <w:szCs w:val="24"/>
        </w:rPr>
        <w:t xml:space="preserve"> </w:t>
      </w:r>
      <w:r w:rsidRPr="000B1B1C">
        <w:rPr>
          <w:rFonts w:ascii="Times New Roman" w:hAnsi="Times New Roman"/>
          <w:i/>
          <w:sz w:val="24"/>
          <w:szCs w:val="24"/>
        </w:rPr>
        <w:t>The Journal of Neuroscience</w:t>
      </w:r>
      <w:r w:rsidRPr="00D40385">
        <w:rPr>
          <w:rFonts w:ascii="Times New Roman" w:hAnsi="Times New Roman"/>
          <w:sz w:val="24"/>
          <w:szCs w:val="24"/>
        </w:rPr>
        <w:t xml:space="preserve">, </w:t>
      </w:r>
      <w:r w:rsidRPr="000B1B1C">
        <w:rPr>
          <w:rFonts w:ascii="Times New Roman" w:hAnsi="Times New Roman"/>
          <w:i/>
          <w:sz w:val="24"/>
          <w:szCs w:val="24"/>
        </w:rPr>
        <w:t>25</w:t>
      </w:r>
      <w:r w:rsidRPr="00D40385">
        <w:rPr>
          <w:rFonts w:ascii="Times New Roman" w:hAnsi="Times New Roman"/>
          <w:sz w:val="24"/>
          <w:szCs w:val="24"/>
        </w:rPr>
        <w:t>(13), 3333-3340.</w:t>
      </w:r>
    </w:p>
    <w:p w14:paraId="7107ED83" w14:textId="77777777" w:rsidR="00446DB1" w:rsidRDefault="00446DB1" w:rsidP="00653974">
      <w:pPr>
        <w:spacing w:line="480" w:lineRule="auto"/>
        <w:rPr>
          <w:rFonts w:ascii="Times New Roman" w:hAnsi="Times New Roman"/>
          <w:sz w:val="24"/>
          <w:szCs w:val="24"/>
          <w:lang w:eastAsia="zh-CN"/>
        </w:rPr>
      </w:pPr>
    </w:p>
    <w:p w14:paraId="582FB911" w14:textId="77777777" w:rsidR="00611FEE" w:rsidRDefault="00611FEE" w:rsidP="00653974">
      <w:pPr>
        <w:spacing w:line="480" w:lineRule="auto"/>
        <w:rPr>
          <w:rFonts w:ascii="Times New Roman" w:hAnsi="Times New Roman"/>
          <w:sz w:val="24"/>
          <w:szCs w:val="24"/>
          <w:lang w:eastAsia="zh-CN"/>
        </w:rPr>
      </w:pPr>
    </w:p>
    <w:p w14:paraId="39DBB265" w14:textId="77777777" w:rsidR="00EB7B9B" w:rsidRDefault="00EB7B9B" w:rsidP="00611FEE">
      <w:pPr>
        <w:spacing w:line="480" w:lineRule="auto"/>
        <w:jc w:val="center"/>
        <w:rPr>
          <w:rFonts w:ascii="Times New Roman" w:hAnsi="Times New Roman"/>
          <w:sz w:val="24"/>
          <w:szCs w:val="24"/>
          <w:lang w:eastAsia="zh-CN"/>
        </w:rPr>
      </w:pPr>
    </w:p>
    <w:p w14:paraId="3C5791C7" w14:textId="77777777" w:rsidR="00EB7B9B" w:rsidRDefault="00EB7B9B" w:rsidP="00611FEE">
      <w:pPr>
        <w:spacing w:line="480" w:lineRule="auto"/>
        <w:jc w:val="center"/>
        <w:rPr>
          <w:rFonts w:ascii="Times New Roman" w:hAnsi="Times New Roman"/>
          <w:sz w:val="24"/>
          <w:szCs w:val="24"/>
          <w:lang w:eastAsia="zh-CN"/>
        </w:rPr>
      </w:pPr>
    </w:p>
    <w:p w14:paraId="068044E8" w14:textId="77777777" w:rsidR="00EB7B9B" w:rsidRDefault="00EB7B9B" w:rsidP="00611FEE">
      <w:pPr>
        <w:spacing w:line="480" w:lineRule="auto"/>
        <w:jc w:val="center"/>
        <w:rPr>
          <w:rFonts w:ascii="Times New Roman" w:hAnsi="Times New Roman"/>
          <w:sz w:val="24"/>
          <w:szCs w:val="24"/>
          <w:lang w:eastAsia="zh-CN"/>
        </w:rPr>
      </w:pPr>
    </w:p>
    <w:p w14:paraId="01E021F2" w14:textId="77777777" w:rsidR="00EB7B9B" w:rsidRDefault="00EB7B9B" w:rsidP="00611FEE">
      <w:pPr>
        <w:spacing w:line="480" w:lineRule="auto"/>
        <w:jc w:val="center"/>
        <w:rPr>
          <w:rFonts w:ascii="Times New Roman" w:hAnsi="Times New Roman"/>
          <w:sz w:val="24"/>
          <w:szCs w:val="24"/>
          <w:lang w:eastAsia="zh-CN"/>
        </w:rPr>
      </w:pPr>
    </w:p>
    <w:p w14:paraId="0E82F418" w14:textId="77777777" w:rsidR="00EB7B9B" w:rsidRDefault="00EB7B9B" w:rsidP="00611FEE">
      <w:pPr>
        <w:spacing w:line="480" w:lineRule="auto"/>
        <w:jc w:val="center"/>
        <w:rPr>
          <w:rFonts w:ascii="Times New Roman" w:hAnsi="Times New Roman"/>
          <w:sz w:val="24"/>
          <w:szCs w:val="24"/>
          <w:lang w:eastAsia="zh-CN"/>
        </w:rPr>
      </w:pPr>
    </w:p>
    <w:p w14:paraId="50DAF285" w14:textId="77777777" w:rsidR="00EB7B9B" w:rsidRDefault="00EB7B9B" w:rsidP="00611FEE">
      <w:pPr>
        <w:spacing w:line="480" w:lineRule="auto"/>
        <w:jc w:val="center"/>
        <w:rPr>
          <w:rFonts w:ascii="Times New Roman" w:hAnsi="Times New Roman"/>
          <w:sz w:val="24"/>
          <w:szCs w:val="24"/>
          <w:lang w:eastAsia="zh-CN"/>
        </w:rPr>
      </w:pPr>
    </w:p>
    <w:p w14:paraId="7A96B2D4" w14:textId="77777777" w:rsidR="00EB7B9B" w:rsidRDefault="00EB7B9B" w:rsidP="00611FEE">
      <w:pPr>
        <w:spacing w:line="480" w:lineRule="auto"/>
        <w:jc w:val="center"/>
        <w:rPr>
          <w:rFonts w:ascii="Times New Roman" w:hAnsi="Times New Roman"/>
          <w:sz w:val="24"/>
          <w:szCs w:val="24"/>
          <w:lang w:eastAsia="zh-CN"/>
        </w:rPr>
      </w:pPr>
    </w:p>
    <w:p w14:paraId="0257590B" w14:textId="77777777" w:rsidR="00611FEE" w:rsidRDefault="00611FEE" w:rsidP="00611FEE">
      <w:pPr>
        <w:spacing w:line="480" w:lineRule="auto"/>
        <w:jc w:val="center"/>
        <w:rPr>
          <w:rFonts w:ascii="Times New Roman" w:hAnsi="Times New Roman"/>
          <w:sz w:val="24"/>
          <w:szCs w:val="24"/>
          <w:lang w:eastAsia="zh-CN"/>
        </w:rPr>
      </w:pPr>
      <w:r>
        <w:rPr>
          <w:rFonts w:ascii="Times New Roman" w:hAnsi="Times New Roman"/>
          <w:sz w:val="24"/>
          <w:szCs w:val="24"/>
          <w:lang w:eastAsia="zh-CN"/>
        </w:rPr>
        <w:lastRenderedPageBreak/>
        <w:t>Figure Caption</w:t>
      </w:r>
      <w:r w:rsidR="0059798B">
        <w:rPr>
          <w:rFonts w:ascii="Times New Roman" w:hAnsi="Times New Roman"/>
          <w:sz w:val="24"/>
          <w:szCs w:val="24"/>
          <w:lang w:eastAsia="zh-CN"/>
        </w:rPr>
        <w:t>s</w:t>
      </w:r>
    </w:p>
    <w:p w14:paraId="6BFFAF5E" w14:textId="5473ED96" w:rsidR="0059798B" w:rsidRDefault="0059798B" w:rsidP="0059798B">
      <w:pPr>
        <w:spacing w:line="480" w:lineRule="auto"/>
        <w:rPr>
          <w:rFonts w:ascii="Times New Roman" w:hAnsi="Times New Roman"/>
          <w:i/>
          <w:sz w:val="24"/>
          <w:szCs w:val="24"/>
          <w:lang w:eastAsia="zh-CN"/>
        </w:rPr>
      </w:pPr>
      <w:proofErr w:type="gramStart"/>
      <w:r w:rsidRPr="00263E16">
        <w:rPr>
          <w:rFonts w:ascii="Times New Roman" w:hAnsi="Times New Roman"/>
          <w:i/>
          <w:sz w:val="24"/>
          <w:szCs w:val="24"/>
          <w:lang w:eastAsia="zh-CN"/>
        </w:rPr>
        <w:t>Figure 1</w:t>
      </w:r>
      <w:r w:rsidRPr="00143A8A">
        <w:rPr>
          <w:rFonts w:ascii="Times New Roman" w:hAnsi="Times New Roman"/>
          <w:i/>
          <w:sz w:val="24"/>
          <w:szCs w:val="24"/>
          <w:lang w:eastAsia="zh-CN"/>
        </w:rPr>
        <w:t>.</w:t>
      </w:r>
      <w:proofErr w:type="gramEnd"/>
      <w:r w:rsidRPr="00143A8A">
        <w:rPr>
          <w:rFonts w:ascii="Times New Roman" w:hAnsi="Times New Roman"/>
          <w:i/>
          <w:sz w:val="24"/>
          <w:szCs w:val="24"/>
          <w:lang w:eastAsia="zh-CN"/>
        </w:rPr>
        <w:t xml:space="preserve"> </w:t>
      </w:r>
      <w:proofErr w:type="gramStart"/>
      <w:r w:rsidRPr="00143A8A">
        <w:rPr>
          <w:rFonts w:ascii="Times New Roman" w:hAnsi="Times New Roman"/>
          <w:i/>
          <w:sz w:val="24"/>
          <w:szCs w:val="24"/>
          <w:lang w:eastAsia="zh-CN"/>
        </w:rPr>
        <w:t>Schematic illustrations of the vector</w:t>
      </w:r>
      <w:r>
        <w:rPr>
          <w:rFonts w:ascii="Times New Roman" w:hAnsi="Times New Roman"/>
          <w:i/>
          <w:sz w:val="24"/>
          <w:szCs w:val="24"/>
          <w:lang w:eastAsia="zh-CN"/>
        </w:rPr>
        <w:t xml:space="preserve"> </w:t>
      </w:r>
      <w:r w:rsidRPr="00143A8A">
        <w:rPr>
          <w:rFonts w:ascii="Times New Roman" w:hAnsi="Times New Roman"/>
          <w:i/>
          <w:sz w:val="24"/>
          <w:szCs w:val="24"/>
          <w:lang w:eastAsia="zh-CN"/>
        </w:rPr>
        <w:t xml:space="preserve">addition </w:t>
      </w:r>
      <w:r>
        <w:rPr>
          <w:rFonts w:ascii="Times New Roman" w:hAnsi="Times New Roman"/>
          <w:i/>
          <w:sz w:val="24"/>
          <w:szCs w:val="24"/>
          <w:lang w:eastAsia="zh-CN"/>
        </w:rPr>
        <w:t>model</w:t>
      </w:r>
      <w:r w:rsidRPr="00143A8A">
        <w:rPr>
          <w:rFonts w:ascii="Times New Roman" w:hAnsi="Times New Roman"/>
          <w:i/>
          <w:sz w:val="24"/>
          <w:szCs w:val="24"/>
          <w:lang w:eastAsia="zh-CN"/>
        </w:rPr>
        <w:t>.</w:t>
      </w:r>
      <w:proofErr w:type="gramEnd"/>
      <w:r w:rsidRPr="00143A8A">
        <w:rPr>
          <w:rFonts w:ascii="Times New Roman" w:hAnsi="Times New Roman"/>
          <w:i/>
          <w:sz w:val="24"/>
          <w:szCs w:val="24"/>
          <w:lang w:eastAsia="zh-CN"/>
        </w:rPr>
        <w:t xml:space="preserve"> A, inferring the spatial relations between locations </w:t>
      </w:r>
      <w:proofErr w:type="gramStart"/>
      <w:r w:rsidRPr="00143A8A">
        <w:rPr>
          <w:rFonts w:ascii="Times New Roman" w:hAnsi="Times New Roman"/>
          <w:i/>
          <w:sz w:val="24"/>
          <w:szCs w:val="24"/>
          <w:lang w:eastAsia="zh-CN"/>
        </w:rPr>
        <w:t>a and</w:t>
      </w:r>
      <w:proofErr w:type="gramEnd"/>
      <w:r w:rsidRPr="00143A8A">
        <w:rPr>
          <w:rFonts w:ascii="Times New Roman" w:hAnsi="Times New Roman"/>
          <w:i/>
          <w:sz w:val="24"/>
          <w:szCs w:val="24"/>
          <w:lang w:eastAsia="zh-CN"/>
        </w:rPr>
        <w:t xml:space="preserve"> b when both locations are encoded relative to a single reference point R. The solid lines show the vectors from target locations to the reference point, </w:t>
      </w:r>
      <w:proofErr w:type="spellStart"/>
      <w:r w:rsidRPr="00143A8A">
        <w:rPr>
          <w:rFonts w:ascii="Times New Roman" w:hAnsi="Times New Roman"/>
          <w:i/>
          <w:sz w:val="24"/>
          <w:szCs w:val="24"/>
          <w:lang w:eastAsia="zh-CN"/>
        </w:rPr>
        <w:t>V</w:t>
      </w:r>
      <w:r w:rsidRPr="00143A8A">
        <w:rPr>
          <w:rFonts w:ascii="Times New Roman" w:hAnsi="Times New Roman"/>
          <w:i/>
          <w:sz w:val="24"/>
          <w:szCs w:val="24"/>
          <w:vertAlign w:val="subscript"/>
          <w:lang w:eastAsia="zh-CN"/>
        </w:rPr>
        <w:t>a</w:t>
      </w:r>
      <w:proofErr w:type="spellEnd"/>
      <w:r w:rsidRPr="00143A8A">
        <w:rPr>
          <w:rFonts w:ascii="Times New Roman" w:hAnsi="Times New Roman"/>
          <w:i/>
          <w:sz w:val="24"/>
          <w:szCs w:val="24"/>
          <w:vertAlign w:val="subscript"/>
          <w:lang w:eastAsia="zh-CN"/>
        </w:rPr>
        <w:t>-R</w:t>
      </w:r>
      <w:r w:rsidRPr="00143A8A">
        <w:rPr>
          <w:rFonts w:ascii="Times New Roman" w:hAnsi="Times New Roman"/>
          <w:i/>
          <w:sz w:val="24"/>
          <w:szCs w:val="24"/>
          <w:lang w:eastAsia="zh-CN"/>
        </w:rPr>
        <w:t xml:space="preserve"> and </w:t>
      </w:r>
      <w:proofErr w:type="spellStart"/>
      <w:r w:rsidRPr="00143A8A">
        <w:rPr>
          <w:rFonts w:ascii="Times New Roman" w:hAnsi="Times New Roman"/>
          <w:i/>
          <w:sz w:val="24"/>
          <w:szCs w:val="24"/>
          <w:lang w:eastAsia="zh-CN"/>
        </w:rPr>
        <w:t>V</w:t>
      </w:r>
      <w:r w:rsidRPr="00143A8A">
        <w:rPr>
          <w:rFonts w:ascii="Times New Roman" w:hAnsi="Times New Roman"/>
          <w:i/>
          <w:sz w:val="24"/>
          <w:szCs w:val="24"/>
          <w:vertAlign w:val="subscript"/>
          <w:lang w:eastAsia="zh-CN"/>
        </w:rPr>
        <w:t>b</w:t>
      </w:r>
      <w:proofErr w:type="spellEnd"/>
      <w:r w:rsidRPr="00143A8A">
        <w:rPr>
          <w:rFonts w:ascii="Times New Roman" w:hAnsi="Times New Roman"/>
          <w:i/>
          <w:sz w:val="24"/>
          <w:szCs w:val="24"/>
          <w:vertAlign w:val="subscript"/>
          <w:lang w:eastAsia="zh-CN"/>
        </w:rPr>
        <w:t>-R</w:t>
      </w:r>
      <w:r w:rsidRPr="00143A8A">
        <w:rPr>
          <w:rFonts w:ascii="Times New Roman" w:hAnsi="Times New Roman"/>
          <w:i/>
          <w:sz w:val="24"/>
          <w:szCs w:val="24"/>
          <w:lang w:eastAsia="zh-CN"/>
        </w:rPr>
        <w:t xml:space="preserve">. The dashed line shows the inferred vector between the two locations, </w:t>
      </w:r>
      <w:proofErr w:type="spellStart"/>
      <w:r w:rsidRPr="00143A8A">
        <w:rPr>
          <w:rFonts w:ascii="Times New Roman" w:hAnsi="Times New Roman"/>
          <w:i/>
          <w:sz w:val="24"/>
          <w:szCs w:val="24"/>
          <w:lang w:eastAsia="zh-CN"/>
        </w:rPr>
        <w:t>V</w:t>
      </w:r>
      <w:r w:rsidRPr="00143A8A">
        <w:rPr>
          <w:rFonts w:ascii="Times New Roman" w:hAnsi="Times New Roman"/>
          <w:i/>
          <w:sz w:val="24"/>
          <w:szCs w:val="24"/>
          <w:vertAlign w:val="subscript"/>
          <w:lang w:eastAsia="zh-CN"/>
        </w:rPr>
        <w:t>a</w:t>
      </w:r>
      <w:proofErr w:type="spellEnd"/>
      <w:r w:rsidRPr="00143A8A">
        <w:rPr>
          <w:rFonts w:ascii="Times New Roman" w:hAnsi="Times New Roman"/>
          <w:i/>
          <w:sz w:val="24"/>
          <w:szCs w:val="24"/>
          <w:vertAlign w:val="subscript"/>
          <w:lang w:eastAsia="zh-CN"/>
        </w:rPr>
        <w:t>-b</w:t>
      </w:r>
      <w:r w:rsidRPr="00143A8A">
        <w:rPr>
          <w:rFonts w:ascii="Times New Roman" w:hAnsi="Times New Roman"/>
          <w:i/>
          <w:sz w:val="24"/>
          <w:szCs w:val="24"/>
          <w:lang w:eastAsia="zh-CN"/>
        </w:rPr>
        <w:t xml:space="preserve"> = </w:t>
      </w:r>
      <w:proofErr w:type="spellStart"/>
      <w:r w:rsidRPr="00143A8A">
        <w:rPr>
          <w:rFonts w:ascii="Times New Roman" w:hAnsi="Times New Roman"/>
          <w:i/>
          <w:sz w:val="24"/>
          <w:szCs w:val="24"/>
          <w:lang w:eastAsia="zh-CN"/>
        </w:rPr>
        <w:t>V</w:t>
      </w:r>
      <w:r w:rsidRPr="00143A8A">
        <w:rPr>
          <w:rFonts w:ascii="Times New Roman" w:hAnsi="Times New Roman"/>
          <w:i/>
          <w:sz w:val="24"/>
          <w:szCs w:val="24"/>
          <w:vertAlign w:val="subscript"/>
          <w:lang w:eastAsia="zh-CN"/>
        </w:rPr>
        <w:t>a</w:t>
      </w:r>
      <w:proofErr w:type="spellEnd"/>
      <w:r w:rsidRPr="00143A8A">
        <w:rPr>
          <w:rFonts w:ascii="Times New Roman" w:hAnsi="Times New Roman"/>
          <w:i/>
          <w:sz w:val="24"/>
          <w:szCs w:val="24"/>
          <w:vertAlign w:val="subscript"/>
          <w:lang w:eastAsia="zh-CN"/>
        </w:rPr>
        <w:t>-R</w:t>
      </w:r>
      <w:r w:rsidRPr="00143A8A">
        <w:rPr>
          <w:rFonts w:ascii="Times New Roman" w:hAnsi="Times New Roman"/>
          <w:i/>
          <w:sz w:val="24"/>
          <w:szCs w:val="24"/>
          <w:lang w:eastAsia="zh-CN"/>
        </w:rPr>
        <w:t xml:space="preserve"> + (-</w:t>
      </w:r>
      <w:proofErr w:type="spellStart"/>
      <w:r w:rsidRPr="00143A8A">
        <w:rPr>
          <w:rFonts w:ascii="Times New Roman" w:hAnsi="Times New Roman"/>
          <w:i/>
          <w:sz w:val="24"/>
          <w:szCs w:val="24"/>
          <w:lang w:eastAsia="zh-CN"/>
        </w:rPr>
        <w:t>V</w:t>
      </w:r>
      <w:r w:rsidRPr="00143A8A">
        <w:rPr>
          <w:rFonts w:ascii="Times New Roman" w:hAnsi="Times New Roman"/>
          <w:i/>
          <w:sz w:val="24"/>
          <w:szCs w:val="24"/>
          <w:vertAlign w:val="subscript"/>
          <w:lang w:eastAsia="zh-CN"/>
        </w:rPr>
        <w:t>b</w:t>
      </w:r>
      <w:proofErr w:type="spellEnd"/>
      <w:r w:rsidRPr="00143A8A">
        <w:rPr>
          <w:rFonts w:ascii="Times New Roman" w:hAnsi="Times New Roman"/>
          <w:i/>
          <w:sz w:val="24"/>
          <w:szCs w:val="24"/>
          <w:vertAlign w:val="subscript"/>
          <w:lang w:eastAsia="zh-CN"/>
        </w:rPr>
        <w:t>-R</w:t>
      </w:r>
      <w:r w:rsidRPr="00143A8A">
        <w:rPr>
          <w:rFonts w:ascii="Times New Roman" w:hAnsi="Times New Roman"/>
          <w:i/>
          <w:sz w:val="24"/>
          <w:szCs w:val="24"/>
          <w:lang w:eastAsia="zh-CN"/>
        </w:rPr>
        <w:t xml:space="preserve">); B, inferring the spatial relations between locations </w:t>
      </w:r>
      <w:proofErr w:type="gramStart"/>
      <w:r w:rsidRPr="00143A8A">
        <w:rPr>
          <w:rFonts w:ascii="Times New Roman" w:hAnsi="Times New Roman"/>
          <w:i/>
          <w:sz w:val="24"/>
          <w:szCs w:val="24"/>
          <w:lang w:eastAsia="zh-CN"/>
        </w:rPr>
        <w:t>a and</w:t>
      </w:r>
      <w:proofErr w:type="gramEnd"/>
      <w:r w:rsidRPr="00143A8A">
        <w:rPr>
          <w:rFonts w:ascii="Times New Roman" w:hAnsi="Times New Roman"/>
          <w:i/>
          <w:sz w:val="24"/>
          <w:szCs w:val="24"/>
          <w:lang w:eastAsia="zh-CN"/>
        </w:rPr>
        <w:t xml:space="preserve"> b when a is encoded relative to the reference point R1 and b relative to R2. The solid lines with arrows </w:t>
      </w:r>
      <w:r>
        <w:rPr>
          <w:rFonts w:ascii="Times New Roman" w:hAnsi="Times New Roman"/>
          <w:i/>
          <w:sz w:val="24"/>
          <w:szCs w:val="24"/>
          <w:lang w:eastAsia="zh-CN"/>
        </w:rPr>
        <w:t>show</w:t>
      </w:r>
      <w:r w:rsidRPr="00143A8A">
        <w:rPr>
          <w:rFonts w:ascii="Times New Roman" w:hAnsi="Times New Roman"/>
          <w:i/>
          <w:sz w:val="24"/>
          <w:szCs w:val="24"/>
          <w:lang w:eastAsia="zh-CN"/>
        </w:rPr>
        <w:t xml:space="preserve">, respectively, the encoded vectors from </w:t>
      </w:r>
      <w:proofErr w:type="gramStart"/>
      <w:r w:rsidRPr="00143A8A">
        <w:rPr>
          <w:rFonts w:ascii="Times New Roman" w:hAnsi="Times New Roman"/>
          <w:i/>
          <w:sz w:val="24"/>
          <w:szCs w:val="24"/>
          <w:lang w:eastAsia="zh-CN"/>
        </w:rPr>
        <w:t>a to</w:t>
      </w:r>
      <w:proofErr w:type="gramEnd"/>
      <w:r w:rsidRPr="00143A8A">
        <w:rPr>
          <w:rFonts w:ascii="Times New Roman" w:hAnsi="Times New Roman"/>
          <w:i/>
          <w:sz w:val="24"/>
          <w:szCs w:val="24"/>
          <w:lang w:eastAsia="zh-CN"/>
        </w:rPr>
        <w:t xml:space="preserve"> R1 (V</w:t>
      </w:r>
      <w:r w:rsidRPr="00143A8A">
        <w:rPr>
          <w:rFonts w:ascii="Times New Roman" w:hAnsi="Times New Roman"/>
          <w:i/>
          <w:sz w:val="24"/>
          <w:szCs w:val="24"/>
          <w:vertAlign w:val="subscript"/>
          <w:lang w:eastAsia="zh-CN"/>
        </w:rPr>
        <w:t>a-R1</w:t>
      </w:r>
      <w:r w:rsidRPr="00143A8A">
        <w:rPr>
          <w:rFonts w:ascii="Times New Roman" w:hAnsi="Times New Roman"/>
          <w:i/>
          <w:sz w:val="24"/>
          <w:szCs w:val="24"/>
          <w:lang w:eastAsia="zh-CN"/>
        </w:rPr>
        <w:t>), from R1 to R2 (V</w:t>
      </w:r>
      <w:r w:rsidRPr="00143A8A">
        <w:rPr>
          <w:rFonts w:ascii="Times New Roman" w:hAnsi="Times New Roman"/>
          <w:i/>
          <w:sz w:val="24"/>
          <w:szCs w:val="24"/>
          <w:vertAlign w:val="subscript"/>
          <w:lang w:eastAsia="zh-CN"/>
        </w:rPr>
        <w:t>R1-R2</w:t>
      </w:r>
      <w:r w:rsidRPr="00143A8A">
        <w:rPr>
          <w:rFonts w:ascii="Times New Roman" w:hAnsi="Times New Roman"/>
          <w:i/>
          <w:sz w:val="24"/>
          <w:szCs w:val="24"/>
          <w:lang w:eastAsia="zh-CN"/>
        </w:rPr>
        <w:t>) and from b to R2 (V</w:t>
      </w:r>
      <w:r w:rsidRPr="00143A8A">
        <w:rPr>
          <w:rFonts w:ascii="Times New Roman" w:hAnsi="Times New Roman"/>
          <w:i/>
          <w:sz w:val="24"/>
          <w:szCs w:val="24"/>
          <w:vertAlign w:val="subscript"/>
          <w:lang w:eastAsia="zh-CN"/>
        </w:rPr>
        <w:t>b-R2</w:t>
      </w:r>
      <w:r w:rsidRPr="00143A8A">
        <w:rPr>
          <w:rFonts w:ascii="Times New Roman" w:hAnsi="Times New Roman"/>
          <w:i/>
          <w:sz w:val="24"/>
          <w:szCs w:val="24"/>
          <w:lang w:eastAsia="zh-CN"/>
        </w:rPr>
        <w:t xml:space="preserve">). The dashed line shows the inferred vector between the two locations, </w:t>
      </w:r>
      <w:proofErr w:type="spellStart"/>
      <w:r w:rsidRPr="00143A8A">
        <w:rPr>
          <w:rFonts w:ascii="Times New Roman" w:hAnsi="Times New Roman"/>
          <w:i/>
          <w:sz w:val="24"/>
          <w:szCs w:val="24"/>
          <w:lang w:eastAsia="zh-CN"/>
        </w:rPr>
        <w:t>V</w:t>
      </w:r>
      <w:r w:rsidRPr="00143A8A">
        <w:rPr>
          <w:rFonts w:ascii="Times New Roman" w:hAnsi="Times New Roman"/>
          <w:i/>
          <w:sz w:val="24"/>
          <w:szCs w:val="24"/>
          <w:vertAlign w:val="subscript"/>
          <w:lang w:eastAsia="zh-CN"/>
        </w:rPr>
        <w:t>a</w:t>
      </w:r>
      <w:proofErr w:type="spellEnd"/>
      <w:r w:rsidRPr="00143A8A">
        <w:rPr>
          <w:rFonts w:ascii="Times New Roman" w:hAnsi="Times New Roman"/>
          <w:i/>
          <w:sz w:val="24"/>
          <w:szCs w:val="24"/>
          <w:vertAlign w:val="subscript"/>
          <w:lang w:eastAsia="zh-CN"/>
        </w:rPr>
        <w:t>-</w:t>
      </w:r>
      <w:proofErr w:type="gramStart"/>
      <w:r w:rsidRPr="00143A8A">
        <w:rPr>
          <w:rFonts w:ascii="Times New Roman" w:hAnsi="Times New Roman"/>
          <w:i/>
          <w:sz w:val="24"/>
          <w:szCs w:val="24"/>
          <w:vertAlign w:val="subscript"/>
          <w:lang w:eastAsia="zh-CN"/>
        </w:rPr>
        <w:t xml:space="preserve">b </w:t>
      </w:r>
      <w:r w:rsidRPr="00143A8A">
        <w:rPr>
          <w:rFonts w:ascii="Times New Roman" w:hAnsi="Times New Roman"/>
          <w:i/>
          <w:sz w:val="24"/>
          <w:szCs w:val="24"/>
          <w:lang w:eastAsia="zh-CN"/>
        </w:rPr>
        <w:t xml:space="preserve"> =</w:t>
      </w:r>
      <w:proofErr w:type="gramEnd"/>
      <w:r w:rsidRPr="00143A8A">
        <w:rPr>
          <w:rFonts w:ascii="Times New Roman" w:hAnsi="Times New Roman"/>
          <w:i/>
          <w:sz w:val="24"/>
          <w:szCs w:val="24"/>
          <w:lang w:eastAsia="zh-CN"/>
        </w:rPr>
        <w:t xml:space="preserve"> V</w:t>
      </w:r>
      <w:r w:rsidRPr="00143A8A">
        <w:rPr>
          <w:rFonts w:ascii="Times New Roman" w:hAnsi="Times New Roman"/>
          <w:i/>
          <w:sz w:val="24"/>
          <w:szCs w:val="24"/>
          <w:vertAlign w:val="subscript"/>
          <w:lang w:eastAsia="zh-CN"/>
        </w:rPr>
        <w:t>a-R</w:t>
      </w:r>
      <w:r w:rsidR="007228EF">
        <w:rPr>
          <w:rFonts w:ascii="Times New Roman" w:hAnsi="Times New Roman"/>
          <w:i/>
          <w:sz w:val="24"/>
          <w:szCs w:val="24"/>
          <w:vertAlign w:val="subscript"/>
          <w:lang w:eastAsia="zh-CN"/>
        </w:rPr>
        <w:t>1</w:t>
      </w:r>
      <w:r w:rsidRPr="00143A8A">
        <w:rPr>
          <w:rFonts w:ascii="Times New Roman" w:hAnsi="Times New Roman"/>
          <w:i/>
          <w:sz w:val="24"/>
          <w:szCs w:val="24"/>
          <w:lang w:eastAsia="zh-CN"/>
        </w:rPr>
        <w:t xml:space="preserve"> + V</w:t>
      </w:r>
      <w:r w:rsidRPr="00143A8A">
        <w:rPr>
          <w:rFonts w:ascii="Times New Roman" w:hAnsi="Times New Roman"/>
          <w:i/>
          <w:sz w:val="24"/>
          <w:szCs w:val="24"/>
          <w:vertAlign w:val="subscript"/>
          <w:lang w:eastAsia="zh-CN"/>
        </w:rPr>
        <w:t>R1-R2</w:t>
      </w:r>
      <w:r w:rsidRPr="00143A8A">
        <w:rPr>
          <w:rFonts w:ascii="Times New Roman" w:hAnsi="Times New Roman"/>
          <w:i/>
          <w:sz w:val="24"/>
          <w:szCs w:val="24"/>
          <w:lang w:eastAsia="zh-CN"/>
        </w:rPr>
        <w:t xml:space="preserve"> + (-V</w:t>
      </w:r>
      <w:r w:rsidRPr="00143A8A">
        <w:rPr>
          <w:rFonts w:ascii="Times New Roman" w:hAnsi="Times New Roman"/>
          <w:i/>
          <w:sz w:val="24"/>
          <w:szCs w:val="24"/>
          <w:vertAlign w:val="subscript"/>
          <w:lang w:eastAsia="zh-CN"/>
        </w:rPr>
        <w:t>b-R</w:t>
      </w:r>
      <w:r w:rsidR="007228EF">
        <w:rPr>
          <w:rFonts w:ascii="Times New Roman" w:hAnsi="Times New Roman"/>
          <w:i/>
          <w:sz w:val="24"/>
          <w:szCs w:val="24"/>
          <w:vertAlign w:val="subscript"/>
          <w:lang w:eastAsia="zh-CN"/>
        </w:rPr>
        <w:t>2</w:t>
      </w:r>
      <w:bookmarkStart w:id="0" w:name="_GoBack"/>
      <w:bookmarkEnd w:id="0"/>
      <w:r w:rsidRPr="00143A8A">
        <w:rPr>
          <w:rFonts w:ascii="Times New Roman" w:hAnsi="Times New Roman"/>
          <w:i/>
          <w:sz w:val="24"/>
          <w:szCs w:val="24"/>
          <w:lang w:eastAsia="zh-CN"/>
        </w:rPr>
        <w:t>).</w:t>
      </w:r>
    </w:p>
    <w:p w14:paraId="4AF7A814" w14:textId="52187664" w:rsidR="0059798B" w:rsidRDefault="0059798B" w:rsidP="0059798B">
      <w:pPr>
        <w:spacing w:line="480" w:lineRule="auto"/>
        <w:rPr>
          <w:rFonts w:ascii="Times New Roman" w:hAnsi="Times New Roman"/>
          <w:i/>
          <w:sz w:val="24"/>
          <w:szCs w:val="24"/>
          <w:lang w:eastAsia="zh-CN"/>
        </w:rPr>
      </w:pPr>
      <w:proofErr w:type="gramStart"/>
      <w:r w:rsidRPr="00516CC3">
        <w:rPr>
          <w:rFonts w:ascii="Times New Roman" w:hAnsi="Times New Roman"/>
          <w:i/>
          <w:sz w:val="24"/>
          <w:szCs w:val="24"/>
          <w:lang w:eastAsia="zh-CN"/>
        </w:rPr>
        <w:t>Figure 2.</w:t>
      </w:r>
      <w:proofErr w:type="gramEnd"/>
      <w:r w:rsidRPr="00516CC3">
        <w:rPr>
          <w:rFonts w:ascii="Times New Roman" w:hAnsi="Times New Roman"/>
          <w:i/>
          <w:sz w:val="24"/>
          <w:szCs w:val="24"/>
          <w:lang w:eastAsia="zh-CN"/>
        </w:rPr>
        <w:t xml:space="preserve"> </w:t>
      </w:r>
      <w:r w:rsidRPr="00143A8A">
        <w:rPr>
          <w:rFonts w:ascii="Times New Roman" w:hAnsi="Times New Roman"/>
          <w:i/>
          <w:sz w:val="24"/>
          <w:szCs w:val="24"/>
          <w:lang w:eastAsia="zh-CN"/>
        </w:rPr>
        <w:t>Top-view illustrations of the virtual environment</w:t>
      </w:r>
      <w:r>
        <w:rPr>
          <w:rFonts w:ascii="Times New Roman" w:hAnsi="Times New Roman"/>
          <w:i/>
          <w:sz w:val="24"/>
          <w:szCs w:val="24"/>
          <w:lang w:eastAsia="zh-CN"/>
        </w:rPr>
        <w:t>s</w:t>
      </w:r>
      <w:r w:rsidRPr="00143A8A">
        <w:rPr>
          <w:rFonts w:ascii="Times New Roman" w:hAnsi="Times New Roman"/>
          <w:i/>
          <w:sz w:val="24"/>
          <w:szCs w:val="24"/>
          <w:lang w:eastAsia="zh-CN"/>
        </w:rPr>
        <w:t xml:space="preserve"> used in Experiment 1 and 2. </w:t>
      </w:r>
      <w:proofErr w:type="gramStart"/>
      <w:r w:rsidRPr="00143A8A">
        <w:rPr>
          <w:rFonts w:ascii="Times New Roman" w:hAnsi="Times New Roman"/>
          <w:i/>
          <w:sz w:val="24"/>
          <w:szCs w:val="24"/>
          <w:lang w:eastAsia="zh-CN"/>
        </w:rPr>
        <w:t xml:space="preserve">A, </w:t>
      </w:r>
      <w:r>
        <w:rPr>
          <w:rFonts w:ascii="Times New Roman" w:hAnsi="Times New Roman"/>
          <w:i/>
          <w:sz w:val="24"/>
          <w:szCs w:val="24"/>
          <w:lang w:eastAsia="zh-CN"/>
        </w:rPr>
        <w:t>T</w:t>
      </w:r>
      <w:r w:rsidRPr="00143A8A">
        <w:rPr>
          <w:rFonts w:ascii="Times New Roman" w:hAnsi="Times New Roman"/>
          <w:i/>
          <w:sz w:val="24"/>
          <w:szCs w:val="24"/>
          <w:lang w:eastAsia="zh-CN"/>
        </w:rPr>
        <w:t xml:space="preserve">he learning phase of the </w:t>
      </w:r>
      <w:r w:rsidR="0031498B">
        <w:rPr>
          <w:rFonts w:ascii="Times New Roman" w:hAnsi="Times New Roman"/>
          <w:i/>
          <w:sz w:val="24"/>
          <w:szCs w:val="24"/>
          <w:lang w:eastAsia="zh-CN"/>
        </w:rPr>
        <w:t>b</w:t>
      </w:r>
      <w:r w:rsidR="0031498B" w:rsidRPr="00143A8A">
        <w:rPr>
          <w:rFonts w:ascii="Times New Roman" w:hAnsi="Times New Roman"/>
          <w:i/>
          <w:sz w:val="24"/>
          <w:szCs w:val="24"/>
          <w:lang w:eastAsia="zh-CN"/>
        </w:rPr>
        <w:t xml:space="preserve">oundary </w:t>
      </w:r>
      <w:r w:rsidRPr="00143A8A">
        <w:rPr>
          <w:rFonts w:ascii="Times New Roman" w:hAnsi="Times New Roman"/>
          <w:i/>
          <w:sz w:val="24"/>
          <w:szCs w:val="24"/>
          <w:lang w:eastAsia="zh-CN"/>
        </w:rPr>
        <w:t xml:space="preserve">condition in </w:t>
      </w:r>
      <w:r>
        <w:rPr>
          <w:rFonts w:ascii="Times New Roman" w:hAnsi="Times New Roman"/>
          <w:i/>
          <w:sz w:val="24"/>
          <w:szCs w:val="24"/>
          <w:lang w:eastAsia="zh-CN"/>
        </w:rPr>
        <w:t>both experiments</w:t>
      </w:r>
      <w:r w:rsidRPr="00143A8A">
        <w:rPr>
          <w:rFonts w:ascii="Times New Roman" w:hAnsi="Times New Roman"/>
          <w:i/>
          <w:sz w:val="24"/>
          <w:szCs w:val="24"/>
          <w:lang w:eastAsia="zh-CN"/>
        </w:rPr>
        <w:t>.</w:t>
      </w:r>
      <w:proofErr w:type="gramEnd"/>
      <w:r w:rsidRPr="00143A8A">
        <w:rPr>
          <w:rFonts w:ascii="Times New Roman" w:hAnsi="Times New Roman"/>
          <w:i/>
          <w:sz w:val="24"/>
          <w:szCs w:val="24"/>
          <w:lang w:eastAsia="zh-CN"/>
        </w:rPr>
        <w:t xml:space="preserve"> The circle illustrates the wall, 50 virtual meters (</w:t>
      </w:r>
      <w:proofErr w:type="spellStart"/>
      <w:r w:rsidRPr="00143A8A">
        <w:rPr>
          <w:rFonts w:ascii="Times New Roman" w:hAnsi="Times New Roman"/>
          <w:i/>
          <w:sz w:val="24"/>
          <w:szCs w:val="24"/>
          <w:lang w:eastAsia="zh-CN"/>
        </w:rPr>
        <w:t>vms</w:t>
      </w:r>
      <w:proofErr w:type="spellEnd"/>
      <w:r w:rsidRPr="00143A8A">
        <w:rPr>
          <w:rFonts w:ascii="Times New Roman" w:hAnsi="Times New Roman"/>
          <w:i/>
          <w:sz w:val="24"/>
          <w:szCs w:val="24"/>
          <w:lang w:eastAsia="zh-CN"/>
        </w:rPr>
        <w:t>) in radius</w:t>
      </w:r>
      <w:r w:rsidR="0031498B">
        <w:rPr>
          <w:rFonts w:ascii="Times New Roman" w:hAnsi="Times New Roman"/>
          <w:i/>
          <w:sz w:val="24"/>
          <w:szCs w:val="24"/>
          <w:lang w:eastAsia="zh-CN"/>
        </w:rPr>
        <w:t xml:space="preserve"> which is also illustrated as the dashed line in the circle</w:t>
      </w:r>
      <w:r w:rsidRPr="00143A8A">
        <w:rPr>
          <w:rFonts w:ascii="Times New Roman" w:hAnsi="Times New Roman"/>
          <w:i/>
          <w:sz w:val="24"/>
          <w:szCs w:val="24"/>
          <w:lang w:eastAsia="zh-CN"/>
        </w:rPr>
        <w:t xml:space="preserve">. The two </w:t>
      </w:r>
      <w:r w:rsidR="0031498B" w:rsidRPr="00143A8A">
        <w:rPr>
          <w:rFonts w:ascii="Times New Roman" w:hAnsi="Times New Roman"/>
          <w:i/>
          <w:sz w:val="24"/>
          <w:szCs w:val="24"/>
          <w:lang w:eastAsia="zh-CN"/>
        </w:rPr>
        <w:t>d</w:t>
      </w:r>
      <w:r w:rsidR="0031498B">
        <w:rPr>
          <w:rFonts w:ascii="Times New Roman" w:hAnsi="Times New Roman"/>
          <w:i/>
          <w:sz w:val="24"/>
          <w:szCs w:val="24"/>
          <w:lang w:eastAsia="zh-CN"/>
        </w:rPr>
        <w:t>ott</w:t>
      </w:r>
      <w:r w:rsidR="0031498B" w:rsidRPr="00143A8A">
        <w:rPr>
          <w:rFonts w:ascii="Times New Roman" w:hAnsi="Times New Roman"/>
          <w:i/>
          <w:sz w:val="24"/>
          <w:szCs w:val="24"/>
          <w:lang w:eastAsia="zh-CN"/>
        </w:rPr>
        <w:t xml:space="preserve">ed </w:t>
      </w:r>
      <w:r w:rsidRPr="00143A8A">
        <w:rPr>
          <w:rFonts w:ascii="Times New Roman" w:hAnsi="Times New Roman"/>
          <w:i/>
          <w:sz w:val="24"/>
          <w:szCs w:val="24"/>
          <w:lang w:eastAsia="zh-CN"/>
        </w:rPr>
        <w:t xml:space="preserve">lines with arrows illustrate the coordinate axes where the (0, 0) is the origin of the coordinate system (also the center of the </w:t>
      </w:r>
      <w:r>
        <w:rPr>
          <w:rFonts w:ascii="Times New Roman" w:hAnsi="Times New Roman"/>
          <w:i/>
          <w:sz w:val="24"/>
          <w:szCs w:val="24"/>
          <w:lang w:eastAsia="zh-CN"/>
        </w:rPr>
        <w:t>wall</w:t>
      </w:r>
      <w:r w:rsidRPr="00143A8A">
        <w:rPr>
          <w:rFonts w:ascii="Times New Roman" w:hAnsi="Times New Roman"/>
          <w:i/>
          <w:sz w:val="24"/>
          <w:szCs w:val="24"/>
          <w:lang w:eastAsia="zh-CN"/>
        </w:rPr>
        <w:t xml:space="preserve">) used in the virtual-reality environment. </w:t>
      </w:r>
      <w:r>
        <w:rPr>
          <w:rFonts w:ascii="Times New Roman" w:hAnsi="Times New Roman"/>
          <w:i/>
          <w:sz w:val="24"/>
          <w:szCs w:val="24"/>
          <w:lang w:eastAsia="zh-CN"/>
        </w:rPr>
        <w:t>T</w:t>
      </w:r>
      <w:r w:rsidRPr="00143A8A">
        <w:rPr>
          <w:rFonts w:ascii="Times New Roman" w:hAnsi="Times New Roman"/>
          <w:i/>
          <w:sz w:val="24"/>
          <w:szCs w:val="24"/>
          <w:lang w:eastAsia="zh-CN"/>
        </w:rPr>
        <w:t xml:space="preserve">he axes and the center </w:t>
      </w:r>
      <w:r>
        <w:rPr>
          <w:rFonts w:ascii="Times New Roman" w:hAnsi="Times New Roman"/>
          <w:i/>
          <w:sz w:val="24"/>
          <w:szCs w:val="24"/>
          <w:lang w:eastAsia="zh-CN"/>
        </w:rPr>
        <w:t>are</w:t>
      </w:r>
      <w:r w:rsidRPr="00143A8A">
        <w:rPr>
          <w:rFonts w:ascii="Times New Roman" w:hAnsi="Times New Roman"/>
          <w:i/>
          <w:sz w:val="24"/>
          <w:szCs w:val="24"/>
          <w:lang w:eastAsia="zh-CN"/>
        </w:rPr>
        <w:t xml:space="preserve"> marked </w:t>
      </w:r>
      <w:r>
        <w:rPr>
          <w:rFonts w:ascii="Times New Roman" w:hAnsi="Times New Roman"/>
          <w:i/>
          <w:sz w:val="24"/>
          <w:szCs w:val="24"/>
          <w:lang w:eastAsia="zh-CN"/>
        </w:rPr>
        <w:t>only for readers</w:t>
      </w:r>
      <w:r w:rsidRPr="00143A8A">
        <w:rPr>
          <w:rFonts w:ascii="Times New Roman" w:hAnsi="Times New Roman"/>
          <w:i/>
          <w:sz w:val="24"/>
          <w:szCs w:val="24"/>
          <w:lang w:eastAsia="zh-CN"/>
        </w:rPr>
        <w:t xml:space="preserve">. The four dots illustrate the target locations from Configuration 1. The coordinates of the four locations in Configuration 1 are </w:t>
      </w:r>
      <w:r w:rsidRPr="00143A8A">
        <w:rPr>
          <w:rFonts w:ascii="Times New Roman" w:hAnsi="Times New Roman"/>
          <w:i/>
          <w:sz w:val="24"/>
          <w:szCs w:val="24"/>
        </w:rPr>
        <w:t xml:space="preserve">(19.94, 9.30), (29.44, 32.70), (-33.92, 2.37), (29.35, 19.06) respectively; the coordinates of the four target locations </w:t>
      </w:r>
      <w:r>
        <w:rPr>
          <w:rFonts w:ascii="Times New Roman" w:hAnsi="Times New Roman"/>
          <w:i/>
          <w:sz w:val="24"/>
          <w:szCs w:val="24"/>
        </w:rPr>
        <w:t>in</w:t>
      </w:r>
      <w:r w:rsidRPr="00143A8A">
        <w:rPr>
          <w:rFonts w:ascii="Times New Roman" w:hAnsi="Times New Roman"/>
          <w:i/>
          <w:sz w:val="24"/>
          <w:szCs w:val="24"/>
        </w:rPr>
        <w:t xml:space="preserve"> Configuration 2 (not depicted here) are (35.86, 19.88), (-7.74, -31.05), (-5.14, 6.13), (-18.02, -12.62) respectively (units in </w:t>
      </w:r>
      <w:proofErr w:type="spellStart"/>
      <w:r>
        <w:rPr>
          <w:rFonts w:ascii="Times New Roman" w:hAnsi="Times New Roman"/>
          <w:i/>
          <w:sz w:val="24"/>
          <w:szCs w:val="24"/>
        </w:rPr>
        <w:t>vms</w:t>
      </w:r>
      <w:proofErr w:type="spellEnd"/>
      <w:r w:rsidRPr="00143A8A">
        <w:rPr>
          <w:rFonts w:ascii="Times New Roman" w:hAnsi="Times New Roman"/>
          <w:i/>
          <w:sz w:val="24"/>
          <w:szCs w:val="24"/>
        </w:rPr>
        <w:t xml:space="preserve">). </w:t>
      </w:r>
      <w:r w:rsidRPr="00143A8A">
        <w:rPr>
          <w:rFonts w:ascii="Times New Roman" w:hAnsi="Times New Roman"/>
          <w:i/>
          <w:sz w:val="24"/>
          <w:szCs w:val="24"/>
          <w:lang w:eastAsia="zh-CN"/>
        </w:rPr>
        <w:t xml:space="preserve">The four labels (Ocean, Mountain, City, and Forest) illustrate the background scenes set at infinity from the center of the environment; B, </w:t>
      </w:r>
      <w:r>
        <w:rPr>
          <w:rFonts w:ascii="Times New Roman" w:hAnsi="Times New Roman"/>
          <w:i/>
          <w:sz w:val="24"/>
          <w:szCs w:val="24"/>
          <w:lang w:eastAsia="zh-CN"/>
        </w:rPr>
        <w:t>T</w:t>
      </w:r>
      <w:r w:rsidRPr="00143A8A">
        <w:rPr>
          <w:rFonts w:ascii="Times New Roman" w:hAnsi="Times New Roman"/>
          <w:i/>
          <w:sz w:val="24"/>
          <w:szCs w:val="24"/>
          <w:lang w:eastAsia="zh-CN"/>
        </w:rPr>
        <w:t xml:space="preserve">he learning phase of the </w:t>
      </w:r>
      <w:r w:rsidR="00D54075">
        <w:rPr>
          <w:rFonts w:ascii="Times New Roman" w:hAnsi="Times New Roman"/>
          <w:i/>
          <w:sz w:val="24"/>
          <w:szCs w:val="24"/>
          <w:lang w:eastAsia="zh-CN"/>
        </w:rPr>
        <w:t>l</w:t>
      </w:r>
      <w:r w:rsidR="0031498B" w:rsidRPr="00143A8A">
        <w:rPr>
          <w:rFonts w:ascii="Times New Roman" w:hAnsi="Times New Roman"/>
          <w:i/>
          <w:sz w:val="24"/>
          <w:szCs w:val="24"/>
          <w:lang w:eastAsia="zh-CN"/>
        </w:rPr>
        <w:t xml:space="preserve">andmark </w:t>
      </w:r>
      <w:r w:rsidRPr="00143A8A">
        <w:rPr>
          <w:rFonts w:ascii="Times New Roman" w:hAnsi="Times New Roman"/>
          <w:i/>
          <w:sz w:val="24"/>
          <w:szCs w:val="24"/>
          <w:lang w:eastAsia="zh-CN"/>
        </w:rPr>
        <w:t xml:space="preserve">condition in </w:t>
      </w:r>
      <w:r>
        <w:rPr>
          <w:rFonts w:ascii="Times New Roman" w:hAnsi="Times New Roman"/>
          <w:i/>
          <w:sz w:val="24"/>
          <w:szCs w:val="24"/>
          <w:lang w:eastAsia="zh-CN"/>
        </w:rPr>
        <w:t>both experiments</w:t>
      </w:r>
      <w:r w:rsidRPr="00143A8A">
        <w:rPr>
          <w:rFonts w:ascii="Times New Roman" w:hAnsi="Times New Roman"/>
          <w:i/>
          <w:sz w:val="24"/>
          <w:szCs w:val="24"/>
          <w:lang w:eastAsia="zh-CN"/>
        </w:rPr>
        <w:t xml:space="preserve">. The triangle illustrates the traffic cone used as the landmark cue, which was placed at (18, 18); C, </w:t>
      </w:r>
      <w:r>
        <w:rPr>
          <w:rFonts w:ascii="Times New Roman" w:hAnsi="Times New Roman"/>
          <w:i/>
          <w:sz w:val="24"/>
          <w:szCs w:val="24"/>
          <w:lang w:eastAsia="zh-CN"/>
        </w:rPr>
        <w:t>T</w:t>
      </w:r>
      <w:r w:rsidRPr="00143A8A">
        <w:rPr>
          <w:rFonts w:ascii="Times New Roman" w:hAnsi="Times New Roman"/>
          <w:i/>
          <w:sz w:val="24"/>
          <w:szCs w:val="24"/>
          <w:lang w:eastAsia="zh-CN"/>
        </w:rPr>
        <w:t xml:space="preserve">he testing phase in Experiment </w:t>
      </w:r>
      <w:r w:rsidRPr="00143A8A">
        <w:rPr>
          <w:rFonts w:ascii="Times New Roman" w:hAnsi="Times New Roman"/>
          <w:i/>
          <w:sz w:val="24"/>
          <w:szCs w:val="24"/>
          <w:lang w:eastAsia="zh-CN"/>
        </w:rPr>
        <w:lastRenderedPageBreak/>
        <w:t xml:space="preserve">1. The dot illustrates one of the four objects at its original location used as the testing cue </w:t>
      </w:r>
      <w:r>
        <w:rPr>
          <w:rFonts w:ascii="Times New Roman" w:hAnsi="Times New Roman"/>
          <w:i/>
          <w:sz w:val="24"/>
          <w:szCs w:val="24"/>
          <w:lang w:eastAsia="zh-CN"/>
        </w:rPr>
        <w:t xml:space="preserve">for </w:t>
      </w:r>
      <w:r w:rsidRPr="00143A8A">
        <w:rPr>
          <w:rFonts w:ascii="Times New Roman" w:hAnsi="Times New Roman"/>
          <w:i/>
          <w:sz w:val="24"/>
          <w:szCs w:val="24"/>
          <w:lang w:eastAsia="zh-CN"/>
        </w:rPr>
        <w:t xml:space="preserve">one particular trial. The original localization cue (the landmark or the boundary) was removed; D, </w:t>
      </w:r>
      <w:r>
        <w:rPr>
          <w:rFonts w:ascii="Times New Roman" w:hAnsi="Times New Roman"/>
          <w:i/>
          <w:sz w:val="24"/>
          <w:szCs w:val="24"/>
          <w:lang w:eastAsia="zh-CN"/>
        </w:rPr>
        <w:t>T</w:t>
      </w:r>
      <w:r w:rsidRPr="00143A8A">
        <w:rPr>
          <w:rFonts w:ascii="Times New Roman" w:hAnsi="Times New Roman"/>
          <w:i/>
          <w:sz w:val="24"/>
          <w:szCs w:val="24"/>
          <w:lang w:eastAsia="zh-CN"/>
        </w:rPr>
        <w:t xml:space="preserve">he testing phase in Experiment 2. The two dots illustrate two of the four objects at their original locations used as the testing cues </w:t>
      </w:r>
      <w:r>
        <w:rPr>
          <w:rFonts w:ascii="Times New Roman" w:hAnsi="Times New Roman"/>
          <w:i/>
          <w:sz w:val="24"/>
          <w:szCs w:val="24"/>
          <w:lang w:eastAsia="zh-CN"/>
        </w:rPr>
        <w:t>for</w:t>
      </w:r>
      <w:r w:rsidRPr="00143A8A">
        <w:rPr>
          <w:rFonts w:ascii="Times New Roman" w:hAnsi="Times New Roman"/>
          <w:i/>
          <w:sz w:val="24"/>
          <w:szCs w:val="24"/>
          <w:lang w:eastAsia="zh-CN"/>
        </w:rPr>
        <w:t xml:space="preserve"> one particular trial. Both the original localization cue and the original orientation cues (i.e. the background scenes) were removed.</w:t>
      </w:r>
    </w:p>
    <w:p w14:paraId="273AA548" w14:textId="77777777" w:rsidR="00BD3C06" w:rsidRDefault="00C70E9F" w:rsidP="00431886">
      <w:pPr>
        <w:spacing w:line="480" w:lineRule="auto"/>
        <w:rPr>
          <w:rFonts w:ascii="Times New Roman" w:hAnsi="Times New Roman"/>
          <w:i/>
          <w:sz w:val="24"/>
          <w:szCs w:val="24"/>
        </w:rPr>
      </w:pPr>
      <w:proofErr w:type="gramStart"/>
      <w:r w:rsidRPr="00022E5F">
        <w:rPr>
          <w:rFonts w:ascii="Times New Roman" w:hAnsi="Times New Roman"/>
          <w:i/>
          <w:sz w:val="24"/>
          <w:szCs w:val="24"/>
          <w:lang w:eastAsia="zh-CN"/>
        </w:rPr>
        <w:t>Figure</w:t>
      </w:r>
      <w:r>
        <w:rPr>
          <w:rFonts w:ascii="Times New Roman" w:hAnsi="Times New Roman"/>
          <w:i/>
          <w:sz w:val="24"/>
          <w:szCs w:val="24"/>
          <w:lang w:eastAsia="zh-CN"/>
        </w:rPr>
        <w:t xml:space="preserve"> 3.</w:t>
      </w:r>
      <w:proofErr w:type="gramEnd"/>
      <w:r>
        <w:rPr>
          <w:rFonts w:ascii="Times New Roman" w:hAnsi="Times New Roman"/>
          <w:i/>
          <w:sz w:val="24"/>
          <w:szCs w:val="24"/>
          <w:lang w:eastAsia="zh-CN"/>
        </w:rPr>
        <w:t xml:space="preserve"> Response errors as a function of both the learning blocks (one to four) and the learning condition (L or B). </w:t>
      </w:r>
      <w:proofErr w:type="gramStart"/>
      <w:r>
        <w:rPr>
          <w:rFonts w:ascii="Times New Roman" w:hAnsi="Times New Roman"/>
          <w:i/>
          <w:sz w:val="24"/>
          <w:szCs w:val="24"/>
          <w:lang w:eastAsia="zh-CN"/>
        </w:rPr>
        <w:t xml:space="preserve">A, in </w:t>
      </w:r>
      <w:r w:rsidRPr="00143A8A">
        <w:rPr>
          <w:rFonts w:ascii="Times New Roman" w:hAnsi="Times New Roman"/>
          <w:i/>
          <w:sz w:val="24"/>
          <w:szCs w:val="24"/>
          <w:lang w:eastAsia="zh-CN"/>
        </w:rPr>
        <w:t>Experiment 1</w:t>
      </w:r>
      <w:r>
        <w:rPr>
          <w:rFonts w:ascii="Times New Roman" w:hAnsi="Times New Roman"/>
          <w:i/>
          <w:sz w:val="24"/>
          <w:szCs w:val="24"/>
        </w:rPr>
        <w:t>; B,</w:t>
      </w:r>
      <w:r w:rsidRPr="00143A8A">
        <w:rPr>
          <w:rFonts w:ascii="Times New Roman" w:hAnsi="Times New Roman"/>
          <w:i/>
          <w:sz w:val="24"/>
          <w:szCs w:val="24"/>
        </w:rPr>
        <w:t xml:space="preserve"> </w:t>
      </w:r>
      <w:r>
        <w:rPr>
          <w:rFonts w:ascii="Times New Roman" w:hAnsi="Times New Roman"/>
          <w:i/>
          <w:sz w:val="24"/>
          <w:szCs w:val="24"/>
        </w:rPr>
        <w:t xml:space="preserve">in </w:t>
      </w:r>
      <w:r w:rsidRPr="00143A8A">
        <w:rPr>
          <w:rFonts w:ascii="Times New Roman" w:hAnsi="Times New Roman"/>
          <w:i/>
          <w:sz w:val="24"/>
          <w:szCs w:val="24"/>
          <w:lang w:eastAsia="zh-CN"/>
        </w:rPr>
        <w:t>Experiment 2.</w:t>
      </w:r>
      <w:proofErr w:type="gramEnd"/>
      <w:r w:rsidRPr="00143A8A">
        <w:rPr>
          <w:rFonts w:ascii="Times New Roman" w:hAnsi="Times New Roman"/>
          <w:i/>
          <w:sz w:val="24"/>
          <w:szCs w:val="24"/>
          <w:lang w:eastAsia="zh-CN"/>
        </w:rPr>
        <w:t xml:space="preserve"> Error bars are </w:t>
      </w:r>
      <w:r w:rsidRPr="00143A8A">
        <w:rPr>
          <w:rFonts w:ascii="Times New Roman" w:hAnsi="Times New Roman"/>
          <w:i/>
          <w:sz w:val="24"/>
          <w:szCs w:val="24"/>
        </w:rPr>
        <w:t>± 1 standard error.</w:t>
      </w:r>
    </w:p>
    <w:p w14:paraId="573E4690" w14:textId="2753BDC5" w:rsidR="00431886" w:rsidRDefault="00431886" w:rsidP="00431886">
      <w:pPr>
        <w:spacing w:line="480" w:lineRule="auto"/>
        <w:rPr>
          <w:rFonts w:ascii="Times New Roman" w:hAnsi="Times New Roman"/>
          <w:i/>
          <w:sz w:val="24"/>
          <w:szCs w:val="24"/>
        </w:rPr>
      </w:pPr>
      <w:proofErr w:type="gramStart"/>
      <w:r w:rsidRPr="00022E5F">
        <w:rPr>
          <w:rFonts w:ascii="Times New Roman" w:hAnsi="Times New Roman"/>
          <w:i/>
          <w:sz w:val="24"/>
          <w:szCs w:val="24"/>
          <w:lang w:eastAsia="zh-CN"/>
        </w:rPr>
        <w:t xml:space="preserve">Figure </w:t>
      </w:r>
      <w:r w:rsidR="00C70E9F">
        <w:rPr>
          <w:rFonts w:ascii="Times New Roman" w:hAnsi="Times New Roman"/>
          <w:i/>
          <w:sz w:val="24"/>
          <w:szCs w:val="24"/>
          <w:lang w:eastAsia="zh-CN"/>
        </w:rPr>
        <w:t>4</w:t>
      </w:r>
      <w:r w:rsidRPr="00143A8A">
        <w:rPr>
          <w:rFonts w:ascii="Times New Roman" w:hAnsi="Times New Roman"/>
          <w:i/>
          <w:sz w:val="24"/>
          <w:szCs w:val="24"/>
          <w:lang w:eastAsia="zh-CN"/>
        </w:rPr>
        <w:t>.</w:t>
      </w:r>
      <w:proofErr w:type="gramEnd"/>
      <w:r w:rsidRPr="00143A8A">
        <w:rPr>
          <w:rFonts w:ascii="Times New Roman" w:hAnsi="Times New Roman"/>
          <w:i/>
          <w:sz w:val="24"/>
          <w:szCs w:val="24"/>
          <w:lang w:eastAsia="zh-CN"/>
        </w:rPr>
        <w:t xml:space="preserve"> Response errors as a function of the learning condition (L or B) </w:t>
      </w:r>
      <w:r w:rsidRPr="00A625E1">
        <w:rPr>
          <w:rFonts w:ascii="Times New Roman" w:hAnsi="Times New Roman"/>
          <w:i/>
          <w:sz w:val="24"/>
          <w:szCs w:val="24"/>
          <w:lang w:eastAsia="zh-CN"/>
        </w:rPr>
        <w:t xml:space="preserve">during the </w:t>
      </w:r>
      <w:r>
        <w:rPr>
          <w:rFonts w:ascii="Times New Roman" w:hAnsi="Times New Roman"/>
          <w:i/>
          <w:sz w:val="24"/>
          <w:szCs w:val="24"/>
          <w:lang w:eastAsia="zh-CN"/>
        </w:rPr>
        <w:t xml:space="preserve">last (i.e. </w:t>
      </w:r>
      <w:r w:rsidRPr="00A625E1">
        <w:rPr>
          <w:rFonts w:ascii="Times New Roman" w:hAnsi="Times New Roman"/>
          <w:i/>
          <w:sz w:val="24"/>
          <w:szCs w:val="24"/>
          <w:lang w:eastAsia="zh-CN"/>
        </w:rPr>
        <w:t>fourth</w:t>
      </w:r>
      <w:r>
        <w:rPr>
          <w:rFonts w:ascii="Times New Roman" w:hAnsi="Times New Roman"/>
          <w:i/>
          <w:sz w:val="24"/>
          <w:szCs w:val="24"/>
          <w:lang w:eastAsia="zh-CN"/>
        </w:rPr>
        <w:t>)</w:t>
      </w:r>
      <w:r w:rsidRPr="00A625E1">
        <w:rPr>
          <w:rFonts w:ascii="Times New Roman" w:hAnsi="Times New Roman"/>
          <w:i/>
          <w:sz w:val="24"/>
          <w:szCs w:val="24"/>
          <w:lang w:eastAsia="zh-CN"/>
        </w:rPr>
        <w:t xml:space="preserve"> learning block and the testing phase, respectively</w:t>
      </w:r>
      <w:r w:rsidR="00C70E9F">
        <w:rPr>
          <w:rFonts w:ascii="Times New Roman" w:hAnsi="Times New Roman"/>
          <w:i/>
          <w:sz w:val="24"/>
          <w:szCs w:val="24"/>
          <w:lang w:eastAsia="zh-CN"/>
        </w:rPr>
        <w:t xml:space="preserve">. </w:t>
      </w:r>
      <w:proofErr w:type="gramStart"/>
      <w:r w:rsidRPr="00143A8A">
        <w:rPr>
          <w:rFonts w:ascii="Times New Roman" w:hAnsi="Times New Roman"/>
          <w:i/>
          <w:sz w:val="24"/>
          <w:szCs w:val="24"/>
          <w:lang w:eastAsia="zh-CN"/>
        </w:rPr>
        <w:t xml:space="preserve">A, </w:t>
      </w:r>
      <w:r>
        <w:rPr>
          <w:rFonts w:ascii="Times New Roman" w:hAnsi="Times New Roman"/>
          <w:i/>
          <w:sz w:val="24"/>
          <w:szCs w:val="24"/>
          <w:lang w:eastAsia="zh-CN"/>
        </w:rPr>
        <w:t xml:space="preserve">in </w:t>
      </w:r>
      <w:r w:rsidRPr="00143A8A">
        <w:rPr>
          <w:rFonts w:ascii="Times New Roman" w:hAnsi="Times New Roman"/>
          <w:i/>
          <w:sz w:val="24"/>
          <w:szCs w:val="24"/>
          <w:lang w:eastAsia="zh-CN"/>
        </w:rPr>
        <w:t>Experiment 1</w:t>
      </w:r>
      <w:r w:rsidRPr="00143A8A">
        <w:rPr>
          <w:rFonts w:ascii="Times New Roman" w:hAnsi="Times New Roman"/>
          <w:i/>
          <w:sz w:val="24"/>
          <w:szCs w:val="24"/>
        </w:rPr>
        <w:t xml:space="preserve">; B, </w:t>
      </w:r>
      <w:r>
        <w:rPr>
          <w:rFonts w:ascii="Times New Roman" w:hAnsi="Times New Roman"/>
          <w:i/>
          <w:sz w:val="24"/>
          <w:szCs w:val="24"/>
        </w:rPr>
        <w:t xml:space="preserve">in </w:t>
      </w:r>
      <w:r w:rsidRPr="00143A8A">
        <w:rPr>
          <w:rFonts w:ascii="Times New Roman" w:hAnsi="Times New Roman"/>
          <w:i/>
          <w:sz w:val="24"/>
          <w:szCs w:val="24"/>
          <w:lang w:eastAsia="zh-CN"/>
        </w:rPr>
        <w:t>Experiment 2.</w:t>
      </w:r>
      <w:proofErr w:type="gramEnd"/>
      <w:r w:rsidRPr="00143A8A">
        <w:rPr>
          <w:rFonts w:ascii="Times New Roman" w:hAnsi="Times New Roman"/>
          <w:i/>
          <w:sz w:val="24"/>
          <w:szCs w:val="24"/>
          <w:lang w:eastAsia="zh-CN"/>
        </w:rPr>
        <w:t xml:space="preserve"> Error bars are </w:t>
      </w:r>
      <w:r w:rsidRPr="00143A8A">
        <w:rPr>
          <w:rFonts w:ascii="Times New Roman" w:hAnsi="Times New Roman"/>
          <w:i/>
          <w:sz w:val="24"/>
          <w:szCs w:val="24"/>
        </w:rPr>
        <w:t>± 1 standard error.</w:t>
      </w:r>
    </w:p>
    <w:p w14:paraId="1D708BAC" w14:textId="32A1F911" w:rsidR="00611FEE" w:rsidRPr="00653974" w:rsidRDefault="006C63E5" w:rsidP="00611FEE">
      <w:pPr>
        <w:spacing w:line="480" w:lineRule="auto"/>
        <w:rPr>
          <w:rFonts w:ascii="Times New Roman" w:hAnsi="Times New Roman"/>
          <w:sz w:val="24"/>
          <w:szCs w:val="24"/>
          <w:lang w:eastAsia="zh-CN"/>
        </w:rPr>
      </w:pPr>
      <w:proofErr w:type="gramStart"/>
      <w:r>
        <w:rPr>
          <w:rFonts w:ascii="Times New Roman" w:hAnsi="Times New Roman"/>
          <w:i/>
          <w:sz w:val="24"/>
          <w:szCs w:val="24"/>
        </w:rPr>
        <w:t>Figure 5.</w:t>
      </w:r>
      <w:proofErr w:type="gramEnd"/>
      <w:r>
        <w:rPr>
          <w:rFonts w:ascii="Times New Roman" w:hAnsi="Times New Roman"/>
          <w:i/>
          <w:sz w:val="24"/>
          <w:szCs w:val="24"/>
        </w:rPr>
        <w:t xml:space="preserve"> </w:t>
      </w:r>
      <w:r w:rsidR="004E3741">
        <w:rPr>
          <w:rFonts w:ascii="Times New Roman" w:hAnsi="Times New Roman"/>
          <w:i/>
          <w:sz w:val="24"/>
          <w:szCs w:val="24"/>
        </w:rPr>
        <w:t xml:space="preserve">The deviations of all response locations </w:t>
      </w:r>
      <w:r w:rsidR="00DC26A5">
        <w:rPr>
          <w:rFonts w:ascii="Times New Roman" w:hAnsi="Times New Roman"/>
          <w:i/>
          <w:sz w:val="24"/>
          <w:szCs w:val="24"/>
        </w:rPr>
        <w:t>from</w:t>
      </w:r>
      <w:r w:rsidR="004E3741">
        <w:rPr>
          <w:rFonts w:ascii="Times New Roman" w:hAnsi="Times New Roman"/>
          <w:i/>
          <w:sz w:val="24"/>
          <w:szCs w:val="24"/>
        </w:rPr>
        <w:t xml:space="preserve"> the correct location collapsed across </w:t>
      </w:r>
      <w:r w:rsidR="00D84EEC">
        <w:rPr>
          <w:rFonts w:ascii="Times New Roman" w:hAnsi="Times New Roman"/>
          <w:i/>
          <w:sz w:val="24"/>
          <w:szCs w:val="24"/>
        </w:rPr>
        <w:t xml:space="preserve">the </w:t>
      </w:r>
      <w:r w:rsidR="004E3741">
        <w:rPr>
          <w:rFonts w:ascii="Times New Roman" w:hAnsi="Times New Roman"/>
          <w:i/>
          <w:sz w:val="24"/>
          <w:szCs w:val="24"/>
        </w:rPr>
        <w:t xml:space="preserve">four objects and the 95% confidence ellipses of the individual deviations and of the mean of the individual deviations. </w:t>
      </w:r>
      <w:r w:rsidR="00D84EEC">
        <w:rPr>
          <w:rFonts w:ascii="Times New Roman" w:hAnsi="Times New Roman"/>
          <w:i/>
          <w:sz w:val="24"/>
          <w:szCs w:val="24"/>
        </w:rPr>
        <w:t>The red dot at origin (0,</w:t>
      </w:r>
      <w:r w:rsidR="00BD3C06">
        <w:rPr>
          <w:rFonts w:ascii="Times New Roman" w:hAnsi="Times New Roman"/>
          <w:i/>
          <w:sz w:val="24"/>
          <w:szCs w:val="24"/>
        </w:rPr>
        <w:t xml:space="preserve"> </w:t>
      </w:r>
      <w:r w:rsidR="00D84EEC">
        <w:rPr>
          <w:rFonts w:ascii="Times New Roman" w:hAnsi="Times New Roman"/>
          <w:i/>
          <w:sz w:val="24"/>
          <w:szCs w:val="24"/>
        </w:rPr>
        <w:t>0) illustrate</w:t>
      </w:r>
      <w:r w:rsidR="00BD3C06">
        <w:rPr>
          <w:rFonts w:ascii="Times New Roman" w:hAnsi="Times New Roman"/>
          <w:i/>
          <w:sz w:val="24"/>
          <w:szCs w:val="24"/>
        </w:rPr>
        <w:t>s</w:t>
      </w:r>
      <w:r w:rsidR="00D84EEC">
        <w:rPr>
          <w:rFonts w:ascii="Times New Roman" w:hAnsi="Times New Roman"/>
          <w:i/>
          <w:sz w:val="24"/>
          <w:szCs w:val="24"/>
        </w:rPr>
        <w:t xml:space="preserve"> as the correct</w:t>
      </w:r>
      <w:r w:rsidR="00BD3C06">
        <w:rPr>
          <w:rFonts w:ascii="Times New Roman" w:hAnsi="Times New Roman"/>
          <w:i/>
          <w:sz w:val="24"/>
          <w:szCs w:val="24"/>
        </w:rPr>
        <w:t xml:space="preserve"> location</w:t>
      </w:r>
      <w:r w:rsidR="00D84EEC">
        <w:rPr>
          <w:rFonts w:ascii="Times New Roman" w:hAnsi="Times New Roman"/>
          <w:i/>
          <w:sz w:val="24"/>
          <w:szCs w:val="24"/>
        </w:rPr>
        <w:t xml:space="preserve">. The </w:t>
      </w:r>
      <w:r w:rsidR="00DC26A5">
        <w:rPr>
          <w:rFonts w:ascii="Times New Roman" w:hAnsi="Times New Roman"/>
          <w:i/>
          <w:sz w:val="24"/>
          <w:szCs w:val="24"/>
        </w:rPr>
        <w:t>green crosses</w:t>
      </w:r>
      <w:r w:rsidR="004E3741">
        <w:rPr>
          <w:rFonts w:ascii="Times New Roman" w:hAnsi="Times New Roman"/>
          <w:i/>
          <w:sz w:val="24"/>
          <w:szCs w:val="24"/>
        </w:rPr>
        <w:t xml:space="preserve"> represent </w:t>
      </w:r>
      <w:r w:rsidR="00D84EEC">
        <w:rPr>
          <w:rFonts w:ascii="Times New Roman" w:hAnsi="Times New Roman"/>
          <w:i/>
          <w:sz w:val="24"/>
          <w:szCs w:val="24"/>
        </w:rPr>
        <w:t xml:space="preserve">all </w:t>
      </w:r>
      <w:r w:rsidR="004E3741">
        <w:rPr>
          <w:rFonts w:ascii="Times New Roman" w:hAnsi="Times New Roman"/>
          <w:i/>
          <w:sz w:val="24"/>
          <w:szCs w:val="24"/>
        </w:rPr>
        <w:t>response deviation</w:t>
      </w:r>
      <w:r w:rsidR="00D84EEC">
        <w:rPr>
          <w:rFonts w:ascii="Times New Roman" w:hAnsi="Times New Roman"/>
          <w:i/>
          <w:sz w:val="24"/>
          <w:szCs w:val="24"/>
        </w:rPr>
        <w:t>s</w:t>
      </w:r>
      <w:r w:rsidR="004E3741">
        <w:rPr>
          <w:rFonts w:ascii="Times New Roman" w:hAnsi="Times New Roman"/>
          <w:i/>
          <w:sz w:val="24"/>
          <w:szCs w:val="24"/>
        </w:rPr>
        <w:t xml:space="preserve"> in the boundary condition. The </w:t>
      </w:r>
      <w:r w:rsidR="00DC26A5">
        <w:rPr>
          <w:rFonts w:ascii="Times New Roman" w:hAnsi="Times New Roman"/>
          <w:i/>
          <w:sz w:val="24"/>
          <w:szCs w:val="24"/>
        </w:rPr>
        <w:t>yellow circles</w:t>
      </w:r>
      <w:r w:rsidR="004E3741">
        <w:rPr>
          <w:rFonts w:ascii="Times New Roman" w:hAnsi="Times New Roman"/>
          <w:i/>
          <w:sz w:val="24"/>
          <w:szCs w:val="24"/>
        </w:rPr>
        <w:t xml:space="preserve"> represent </w:t>
      </w:r>
      <w:r w:rsidR="00D84EEC">
        <w:rPr>
          <w:rFonts w:ascii="Times New Roman" w:hAnsi="Times New Roman"/>
          <w:i/>
          <w:sz w:val="24"/>
          <w:szCs w:val="24"/>
        </w:rPr>
        <w:t>all</w:t>
      </w:r>
      <w:r w:rsidR="004E3741">
        <w:rPr>
          <w:rFonts w:ascii="Times New Roman" w:hAnsi="Times New Roman"/>
          <w:i/>
          <w:sz w:val="24"/>
          <w:szCs w:val="24"/>
        </w:rPr>
        <w:t xml:space="preserve"> response deviation</w:t>
      </w:r>
      <w:r w:rsidR="00D84EEC">
        <w:rPr>
          <w:rFonts w:ascii="Times New Roman" w:hAnsi="Times New Roman"/>
          <w:i/>
          <w:sz w:val="24"/>
          <w:szCs w:val="24"/>
        </w:rPr>
        <w:t>s</w:t>
      </w:r>
      <w:r w:rsidR="004E3741">
        <w:rPr>
          <w:rFonts w:ascii="Times New Roman" w:hAnsi="Times New Roman"/>
          <w:i/>
          <w:sz w:val="24"/>
          <w:szCs w:val="24"/>
        </w:rPr>
        <w:t xml:space="preserve"> in the landmark condition.</w:t>
      </w:r>
      <w:r w:rsidR="00D84EEC">
        <w:rPr>
          <w:rFonts w:ascii="Times New Roman" w:hAnsi="Times New Roman"/>
          <w:i/>
          <w:sz w:val="24"/>
          <w:szCs w:val="24"/>
        </w:rPr>
        <w:t xml:space="preserve"> The </w:t>
      </w:r>
      <w:r w:rsidR="00DC26A5">
        <w:rPr>
          <w:rFonts w:ascii="Times New Roman" w:hAnsi="Times New Roman"/>
          <w:i/>
          <w:sz w:val="24"/>
          <w:szCs w:val="24"/>
        </w:rPr>
        <w:t>green</w:t>
      </w:r>
      <w:r w:rsidR="00D84EEC">
        <w:rPr>
          <w:rFonts w:ascii="Times New Roman" w:hAnsi="Times New Roman"/>
          <w:i/>
          <w:sz w:val="24"/>
          <w:szCs w:val="24"/>
        </w:rPr>
        <w:t xml:space="preserve"> ellipse</w:t>
      </w:r>
      <w:r w:rsidR="00DC26A5">
        <w:rPr>
          <w:rFonts w:ascii="Times New Roman" w:hAnsi="Times New Roman"/>
          <w:i/>
          <w:sz w:val="24"/>
          <w:szCs w:val="24"/>
        </w:rPr>
        <w:t xml:space="preserve"> in dashed line</w:t>
      </w:r>
      <w:r w:rsidR="00D84EEC">
        <w:rPr>
          <w:rFonts w:ascii="Times New Roman" w:hAnsi="Times New Roman"/>
          <w:i/>
          <w:sz w:val="24"/>
          <w:szCs w:val="24"/>
        </w:rPr>
        <w:t xml:space="preserve"> represents 95% confidence ellipses in the boundary condition (the large one is for the deviation</w:t>
      </w:r>
      <w:r w:rsidR="00FC3AD7">
        <w:rPr>
          <w:rFonts w:ascii="Times New Roman" w:hAnsi="Times New Roman"/>
          <w:i/>
          <w:sz w:val="24"/>
          <w:szCs w:val="24"/>
        </w:rPr>
        <w:t>s</w:t>
      </w:r>
      <w:r w:rsidR="00D84EEC">
        <w:rPr>
          <w:rFonts w:ascii="Times New Roman" w:hAnsi="Times New Roman"/>
          <w:i/>
          <w:sz w:val="24"/>
          <w:szCs w:val="24"/>
        </w:rPr>
        <w:t xml:space="preserve"> and the small one is for the mean of the deviations). The </w:t>
      </w:r>
      <w:r w:rsidR="00FC3AD7">
        <w:rPr>
          <w:rFonts w:ascii="Times New Roman" w:hAnsi="Times New Roman"/>
          <w:i/>
          <w:sz w:val="24"/>
          <w:szCs w:val="24"/>
        </w:rPr>
        <w:t xml:space="preserve">yellow </w:t>
      </w:r>
      <w:r w:rsidR="00D84EEC">
        <w:rPr>
          <w:rFonts w:ascii="Times New Roman" w:hAnsi="Times New Roman"/>
          <w:i/>
          <w:sz w:val="24"/>
          <w:szCs w:val="24"/>
        </w:rPr>
        <w:t>ellipse</w:t>
      </w:r>
      <w:r w:rsidR="00FC3AD7">
        <w:rPr>
          <w:rFonts w:ascii="Times New Roman" w:hAnsi="Times New Roman"/>
          <w:i/>
          <w:sz w:val="24"/>
          <w:szCs w:val="24"/>
        </w:rPr>
        <w:t xml:space="preserve"> in solid line</w:t>
      </w:r>
      <w:r w:rsidR="00D84EEC" w:rsidRPr="00D84EEC">
        <w:rPr>
          <w:rFonts w:ascii="Times New Roman" w:hAnsi="Times New Roman"/>
          <w:i/>
          <w:sz w:val="24"/>
          <w:szCs w:val="24"/>
        </w:rPr>
        <w:t xml:space="preserve"> </w:t>
      </w:r>
      <w:r w:rsidR="00D84EEC">
        <w:rPr>
          <w:rFonts w:ascii="Times New Roman" w:hAnsi="Times New Roman"/>
          <w:i/>
          <w:sz w:val="24"/>
          <w:szCs w:val="24"/>
        </w:rPr>
        <w:t>represents 95% confidence ellipses in the landmark condition (the large one is for the deviation</w:t>
      </w:r>
      <w:r w:rsidR="00FC3AD7">
        <w:rPr>
          <w:rFonts w:ascii="Times New Roman" w:hAnsi="Times New Roman"/>
          <w:i/>
          <w:sz w:val="24"/>
          <w:szCs w:val="24"/>
        </w:rPr>
        <w:t>s</w:t>
      </w:r>
      <w:r w:rsidR="00D84EEC">
        <w:rPr>
          <w:rFonts w:ascii="Times New Roman" w:hAnsi="Times New Roman"/>
          <w:i/>
          <w:sz w:val="24"/>
          <w:szCs w:val="24"/>
        </w:rPr>
        <w:t xml:space="preserve"> and the small one is for the mean of the deviations). </w:t>
      </w:r>
      <w:proofErr w:type="gramStart"/>
      <w:r w:rsidR="00380E52">
        <w:rPr>
          <w:rFonts w:ascii="Times New Roman" w:hAnsi="Times New Roman"/>
          <w:i/>
          <w:sz w:val="24"/>
          <w:szCs w:val="24"/>
        </w:rPr>
        <w:t>A, in Experiment1; B, in Experiment 2.</w:t>
      </w:r>
      <w:proofErr w:type="gramEnd"/>
    </w:p>
    <w:sectPr w:rsidR="00611FEE" w:rsidRPr="00653974" w:rsidSect="00502BB6">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A9F2" w14:textId="77777777" w:rsidR="00AA768E" w:rsidRDefault="00AA768E" w:rsidP="008B3C6C">
      <w:pPr>
        <w:spacing w:after="0" w:line="240" w:lineRule="auto"/>
      </w:pPr>
      <w:r>
        <w:separator/>
      </w:r>
    </w:p>
  </w:endnote>
  <w:endnote w:type="continuationSeparator" w:id="0">
    <w:p w14:paraId="6FCA0441" w14:textId="77777777" w:rsidR="00AA768E" w:rsidRDefault="00AA768E" w:rsidP="008B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EF40F" w14:textId="77777777" w:rsidR="00AA768E" w:rsidRDefault="00AA768E" w:rsidP="008B3C6C">
      <w:pPr>
        <w:spacing w:after="0" w:line="240" w:lineRule="auto"/>
      </w:pPr>
      <w:r>
        <w:separator/>
      </w:r>
    </w:p>
  </w:footnote>
  <w:footnote w:type="continuationSeparator" w:id="0">
    <w:p w14:paraId="799E7BE6" w14:textId="77777777" w:rsidR="00AA768E" w:rsidRDefault="00AA768E" w:rsidP="008B3C6C">
      <w:pPr>
        <w:spacing w:after="0" w:line="240" w:lineRule="auto"/>
      </w:pPr>
      <w:r>
        <w:continuationSeparator/>
      </w:r>
    </w:p>
  </w:footnote>
  <w:footnote w:id="1">
    <w:p w14:paraId="4E9516FB" w14:textId="0ED8C23C" w:rsidR="00F77840" w:rsidRPr="00F83CEE" w:rsidRDefault="00F77840" w:rsidP="00F77840">
      <w:pPr>
        <w:spacing w:line="480" w:lineRule="auto"/>
        <w:ind w:firstLine="720"/>
        <w:rPr>
          <w:rFonts w:ascii="Times New Roman" w:hAnsi="Times New Roman"/>
          <w:sz w:val="24"/>
          <w:szCs w:val="24"/>
          <w:lang w:val="en-GB"/>
        </w:rPr>
      </w:pPr>
      <w:r>
        <w:rPr>
          <w:rStyle w:val="FootnoteReference"/>
        </w:rPr>
        <w:footnoteRef/>
      </w:r>
      <w:r>
        <w:t xml:space="preserve"> </w:t>
      </w:r>
      <w:r w:rsidRPr="00F83CEE">
        <w:rPr>
          <w:rFonts w:ascii="Times New Roman" w:hAnsi="Times New Roman"/>
          <w:sz w:val="24"/>
          <w:szCs w:val="24"/>
          <w:lang w:val="en-GB"/>
        </w:rPr>
        <w:t xml:space="preserve">We </w:t>
      </w:r>
      <w:r w:rsidR="0026151F">
        <w:rPr>
          <w:rFonts w:ascii="Times New Roman" w:hAnsi="Times New Roman"/>
          <w:sz w:val="24"/>
          <w:szCs w:val="24"/>
          <w:lang w:val="en-GB"/>
        </w:rPr>
        <w:t xml:space="preserve">are grateful to </w:t>
      </w:r>
      <w:r>
        <w:rPr>
          <w:rFonts w:ascii="Times New Roman" w:hAnsi="Times New Roman"/>
          <w:sz w:val="24"/>
          <w:szCs w:val="24"/>
          <w:lang w:val="en-GB"/>
        </w:rPr>
        <w:t xml:space="preserve">one anonymous reviewer and </w:t>
      </w:r>
      <w:proofErr w:type="spellStart"/>
      <w:r>
        <w:rPr>
          <w:rFonts w:ascii="Times New Roman" w:hAnsi="Times New Roman"/>
          <w:sz w:val="24"/>
          <w:szCs w:val="24"/>
          <w:lang w:val="en-GB"/>
        </w:rPr>
        <w:t>Dr.</w:t>
      </w:r>
      <w:proofErr w:type="spellEnd"/>
      <w:r>
        <w:rPr>
          <w:rFonts w:ascii="Times New Roman" w:hAnsi="Times New Roman"/>
          <w:sz w:val="24"/>
          <w:szCs w:val="24"/>
          <w:lang w:val="en-GB"/>
        </w:rPr>
        <w:t xml:space="preserve"> John </w:t>
      </w:r>
      <w:proofErr w:type="spellStart"/>
      <w:r>
        <w:rPr>
          <w:rFonts w:ascii="Times New Roman" w:hAnsi="Times New Roman"/>
          <w:sz w:val="24"/>
          <w:szCs w:val="24"/>
          <w:lang w:val="en-GB"/>
        </w:rPr>
        <w:t>Philbeck</w:t>
      </w:r>
      <w:proofErr w:type="spellEnd"/>
      <w:r>
        <w:rPr>
          <w:rFonts w:ascii="Times New Roman" w:hAnsi="Times New Roman"/>
          <w:sz w:val="24"/>
          <w:szCs w:val="24"/>
          <w:lang w:val="en-GB"/>
        </w:rPr>
        <w:t xml:space="preserve"> for </w:t>
      </w:r>
      <w:r w:rsidR="0026151F">
        <w:rPr>
          <w:rFonts w:ascii="Times New Roman" w:hAnsi="Times New Roman"/>
          <w:sz w:val="24"/>
          <w:szCs w:val="24"/>
          <w:lang w:val="en-GB"/>
        </w:rPr>
        <w:t xml:space="preserve">suggesting </w:t>
      </w:r>
      <w:r>
        <w:rPr>
          <w:rFonts w:ascii="Times New Roman" w:hAnsi="Times New Roman"/>
          <w:sz w:val="24"/>
          <w:szCs w:val="24"/>
          <w:lang w:val="en-GB"/>
        </w:rPr>
        <w:t>this alternative explanation.</w:t>
      </w:r>
    </w:p>
    <w:p w14:paraId="47A122FE" w14:textId="1FC11D7D" w:rsidR="00F77840" w:rsidRPr="00F77840" w:rsidRDefault="00F77840">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529295"/>
      <w:docPartObj>
        <w:docPartGallery w:val="Page Numbers (Top of Page)"/>
        <w:docPartUnique/>
      </w:docPartObj>
    </w:sdtPr>
    <w:sdtEndPr>
      <w:rPr>
        <w:noProof/>
      </w:rPr>
    </w:sdtEndPr>
    <w:sdtContent>
      <w:p w14:paraId="04147177" w14:textId="179E55CA" w:rsidR="00DA1461" w:rsidRDefault="00DA1461">
        <w:pPr>
          <w:pStyle w:val="Header"/>
          <w:jc w:val="right"/>
        </w:pPr>
        <w:r>
          <w:fldChar w:fldCharType="begin"/>
        </w:r>
        <w:r>
          <w:instrText xml:space="preserve"> PAGE   \* MERGEFORMAT </w:instrText>
        </w:r>
        <w:r>
          <w:fldChar w:fldCharType="separate"/>
        </w:r>
        <w:r w:rsidR="007228EF">
          <w:rPr>
            <w:noProof/>
          </w:rPr>
          <w:t>23</w:t>
        </w:r>
        <w:r>
          <w:rPr>
            <w:noProof/>
          </w:rPr>
          <w:fldChar w:fldCharType="end"/>
        </w:r>
      </w:p>
    </w:sdtContent>
  </w:sdt>
  <w:p w14:paraId="1751ECB7" w14:textId="77777777" w:rsidR="004A5E1E" w:rsidRDefault="004A5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853"/>
    <w:multiLevelType w:val="hybridMultilevel"/>
    <w:tmpl w:val="7F72A152"/>
    <w:lvl w:ilvl="0" w:tplc="22242C14">
      <w:start w:val="3"/>
      <w:numFmt w:val="bullet"/>
      <w:lvlText w:val=""/>
      <w:lvlJc w:val="left"/>
      <w:pPr>
        <w:ind w:left="700" w:hanging="360"/>
      </w:pPr>
      <w:rPr>
        <w:rFonts w:ascii="Symbol" w:eastAsia="Times New Roman" w:hAnsi="Symbol" w:cs="Times New Roman"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1">
    <w:nsid w:val="22F70544"/>
    <w:multiLevelType w:val="hybridMultilevel"/>
    <w:tmpl w:val="2D9C30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6911ADC"/>
    <w:multiLevelType w:val="multilevel"/>
    <w:tmpl w:val="30C6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EA1A9C"/>
    <w:multiLevelType w:val="hybridMultilevel"/>
    <w:tmpl w:val="EF760550"/>
    <w:lvl w:ilvl="0" w:tplc="C5E47940">
      <w:start w:val="3"/>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07877ED"/>
    <w:multiLevelType w:val="hybridMultilevel"/>
    <w:tmpl w:val="3D203E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51"/>
    <w:rsid w:val="00001F6B"/>
    <w:rsid w:val="00002C99"/>
    <w:rsid w:val="00006FB5"/>
    <w:rsid w:val="00007326"/>
    <w:rsid w:val="0001023A"/>
    <w:rsid w:val="0001034F"/>
    <w:rsid w:val="000104D0"/>
    <w:rsid w:val="000123C8"/>
    <w:rsid w:val="000170B7"/>
    <w:rsid w:val="0001781D"/>
    <w:rsid w:val="00017D76"/>
    <w:rsid w:val="000201E4"/>
    <w:rsid w:val="000203D6"/>
    <w:rsid w:val="00022E5F"/>
    <w:rsid w:val="00031F2A"/>
    <w:rsid w:val="00032880"/>
    <w:rsid w:val="0004032E"/>
    <w:rsid w:val="00040B34"/>
    <w:rsid w:val="00046053"/>
    <w:rsid w:val="0004673E"/>
    <w:rsid w:val="00046E2A"/>
    <w:rsid w:val="0005131E"/>
    <w:rsid w:val="00054818"/>
    <w:rsid w:val="00065BEE"/>
    <w:rsid w:val="00066CE4"/>
    <w:rsid w:val="0007159E"/>
    <w:rsid w:val="00072951"/>
    <w:rsid w:val="00074165"/>
    <w:rsid w:val="00075CE4"/>
    <w:rsid w:val="00077562"/>
    <w:rsid w:val="00077B35"/>
    <w:rsid w:val="00080994"/>
    <w:rsid w:val="00086B77"/>
    <w:rsid w:val="00086CCC"/>
    <w:rsid w:val="00090502"/>
    <w:rsid w:val="00093C87"/>
    <w:rsid w:val="00093FEE"/>
    <w:rsid w:val="000952FD"/>
    <w:rsid w:val="00095782"/>
    <w:rsid w:val="00095836"/>
    <w:rsid w:val="000A1931"/>
    <w:rsid w:val="000A2FCD"/>
    <w:rsid w:val="000A5710"/>
    <w:rsid w:val="000A5E11"/>
    <w:rsid w:val="000B11AE"/>
    <w:rsid w:val="000B14F1"/>
    <w:rsid w:val="000B1B1C"/>
    <w:rsid w:val="000B3D97"/>
    <w:rsid w:val="000B4194"/>
    <w:rsid w:val="000B42C6"/>
    <w:rsid w:val="000B465C"/>
    <w:rsid w:val="000B46AD"/>
    <w:rsid w:val="000B5CDF"/>
    <w:rsid w:val="000B76A4"/>
    <w:rsid w:val="000B7A3D"/>
    <w:rsid w:val="000C04FD"/>
    <w:rsid w:val="000C05A3"/>
    <w:rsid w:val="000C16AA"/>
    <w:rsid w:val="000C2152"/>
    <w:rsid w:val="000C5109"/>
    <w:rsid w:val="000C62C5"/>
    <w:rsid w:val="000C65EA"/>
    <w:rsid w:val="000C6651"/>
    <w:rsid w:val="000D0BA9"/>
    <w:rsid w:val="000D2A98"/>
    <w:rsid w:val="000D353A"/>
    <w:rsid w:val="000D521F"/>
    <w:rsid w:val="000D6978"/>
    <w:rsid w:val="000E27A8"/>
    <w:rsid w:val="000E2966"/>
    <w:rsid w:val="000E406F"/>
    <w:rsid w:val="000E49AC"/>
    <w:rsid w:val="000E7E1C"/>
    <w:rsid w:val="000F04C3"/>
    <w:rsid w:val="000F0885"/>
    <w:rsid w:val="000F3C74"/>
    <w:rsid w:val="000F3E18"/>
    <w:rsid w:val="000F5110"/>
    <w:rsid w:val="000F523F"/>
    <w:rsid w:val="000F5C5F"/>
    <w:rsid w:val="000F6658"/>
    <w:rsid w:val="000F7195"/>
    <w:rsid w:val="000F7469"/>
    <w:rsid w:val="001000D1"/>
    <w:rsid w:val="001017DD"/>
    <w:rsid w:val="00103C6B"/>
    <w:rsid w:val="00103DF4"/>
    <w:rsid w:val="00104ED5"/>
    <w:rsid w:val="00105335"/>
    <w:rsid w:val="0010572F"/>
    <w:rsid w:val="00105845"/>
    <w:rsid w:val="00107026"/>
    <w:rsid w:val="0010789B"/>
    <w:rsid w:val="00111DA9"/>
    <w:rsid w:val="001131BA"/>
    <w:rsid w:val="00116CA2"/>
    <w:rsid w:val="00116EC8"/>
    <w:rsid w:val="001231C3"/>
    <w:rsid w:val="00123D76"/>
    <w:rsid w:val="00124182"/>
    <w:rsid w:val="00125655"/>
    <w:rsid w:val="00125F24"/>
    <w:rsid w:val="0013062B"/>
    <w:rsid w:val="00130654"/>
    <w:rsid w:val="00132E62"/>
    <w:rsid w:val="00134A23"/>
    <w:rsid w:val="00135356"/>
    <w:rsid w:val="00135B8B"/>
    <w:rsid w:val="00136B1C"/>
    <w:rsid w:val="001371E7"/>
    <w:rsid w:val="00140D16"/>
    <w:rsid w:val="0014129F"/>
    <w:rsid w:val="00141DD1"/>
    <w:rsid w:val="00142A82"/>
    <w:rsid w:val="00143537"/>
    <w:rsid w:val="00143A8A"/>
    <w:rsid w:val="00144DDA"/>
    <w:rsid w:val="00144FE3"/>
    <w:rsid w:val="00145A13"/>
    <w:rsid w:val="00146706"/>
    <w:rsid w:val="00147129"/>
    <w:rsid w:val="001506B5"/>
    <w:rsid w:val="00151CB5"/>
    <w:rsid w:val="00154A4A"/>
    <w:rsid w:val="00155A13"/>
    <w:rsid w:val="0016006A"/>
    <w:rsid w:val="00160218"/>
    <w:rsid w:val="00160EF7"/>
    <w:rsid w:val="001629C0"/>
    <w:rsid w:val="001666E9"/>
    <w:rsid w:val="0016711A"/>
    <w:rsid w:val="00170647"/>
    <w:rsid w:val="00173B12"/>
    <w:rsid w:val="0017429F"/>
    <w:rsid w:val="0017431A"/>
    <w:rsid w:val="00177F0B"/>
    <w:rsid w:val="0018052D"/>
    <w:rsid w:val="00180F1B"/>
    <w:rsid w:val="00182693"/>
    <w:rsid w:val="00183394"/>
    <w:rsid w:val="0018701D"/>
    <w:rsid w:val="00193B65"/>
    <w:rsid w:val="00194438"/>
    <w:rsid w:val="00197F59"/>
    <w:rsid w:val="001A0CB6"/>
    <w:rsid w:val="001A3E17"/>
    <w:rsid w:val="001A43F2"/>
    <w:rsid w:val="001A5ABE"/>
    <w:rsid w:val="001A796F"/>
    <w:rsid w:val="001B0BF9"/>
    <w:rsid w:val="001B0EE9"/>
    <w:rsid w:val="001B1AC5"/>
    <w:rsid w:val="001B377B"/>
    <w:rsid w:val="001B37D7"/>
    <w:rsid w:val="001B3AD2"/>
    <w:rsid w:val="001B4CDA"/>
    <w:rsid w:val="001B5897"/>
    <w:rsid w:val="001B62C8"/>
    <w:rsid w:val="001C1513"/>
    <w:rsid w:val="001C1C63"/>
    <w:rsid w:val="001C24E1"/>
    <w:rsid w:val="001C51AE"/>
    <w:rsid w:val="001C51B6"/>
    <w:rsid w:val="001C5674"/>
    <w:rsid w:val="001C6896"/>
    <w:rsid w:val="001D2594"/>
    <w:rsid w:val="001D3889"/>
    <w:rsid w:val="001D632E"/>
    <w:rsid w:val="001D6CF1"/>
    <w:rsid w:val="001D7063"/>
    <w:rsid w:val="001E0A6F"/>
    <w:rsid w:val="001E2A1A"/>
    <w:rsid w:val="001E2A92"/>
    <w:rsid w:val="001E56B6"/>
    <w:rsid w:val="001E6D7D"/>
    <w:rsid w:val="001F106F"/>
    <w:rsid w:val="001F2750"/>
    <w:rsid w:val="001F3B4C"/>
    <w:rsid w:val="001F5A98"/>
    <w:rsid w:val="001F7ACA"/>
    <w:rsid w:val="00200752"/>
    <w:rsid w:val="00200768"/>
    <w:rsid w:val="00200A95"/>
    <w:rsid w:val="00201968"/>
    <w:rsid w:val="002027E8"/>
    <w:rsid w:val="00204067"/>
    <w:rsid w:val="002051EA"/>
    <w:rsid w:val="00207C87"/>
    <w:rsid w:val="00211C84"/>
    <w:rsid w:val="00211DD5"/>
    <w:rsid w:val="00213476"/>
    <w:rsid w:val="00214572"/>
    <w:rsid w:val="002163B5"/>
    <w:rsid w:val="002167A0"/>
    <w:rsid w:val="00216C25"/>
    <w:rsid w:val="00221998"/>
    <w:rsid w:val="002242CB"/>
    <w:rsid w:val="002252FB"/>
    <w:rsid w:val="00226581"/>
    <w:rsid w:val="00226907"/>
    <w:rsid w:val="002274DE"/>
    <w:rsid w:val="00230231"/>
    <w:rsid w:val="00230556"/>
    <w:rsid w:val="002314C7"/>
    <w:rsid w:val="002326EF"/>
    <w:rsid w:val="00234C3C"/>
    <w:rsid w:val="002353E1"/>
    <w:rsid w:val="00235AA0"/>
    <w:rsid w:val="0023664F"/>
    <w:rsid w:val="002366EB"/>
    <w:rsid w:val="00237DE2"/>
    <w:rsid w:val="00240EE3"/>
    <w:rsid w:val="00242009"/>
    <w:rsid w:val="002423DD"/>
    <w:rsid w:val="00243364"/>
    <w:rsid w:val="0024470B"/>
    <w:rsid w:val="00244B44"/>
    <w:rsid w:val="0024537D"/>
    <w:rsid w:val="00246638"/>
    <w:rsid w:val="00247345"/>
    <w:rsid w:val="00247DFB"/>
    <w:rsid w:val="00250B58"/>
    <w:rsid w:val="00250BD9"/>
    <w:rsid w:val="002528B4"/>
    <w:rsid w:val="00252AA6"/>
    <w:rsid w:val="002545FD"/>
    <w:rsid w:val="00254BA9"/>
    <w:rsid w:val="00254FAE"/>
    <w:rsid w:val="002613F9"/>
    <w:rsid w:val="0026151F"/>
    <w:rsid w:val="0026313C"/>
    <w:rsid w:val="00263E16"/>
    <w:rsid w:val="0026498F"/>
    <w:rsid w:val="00264D5F"/>
    <w:rsid w:val="002654AD"/>
    <w:rsid w:val="00267A8F"/>
    <w:rsid w:val="002709DA"/>
    <w:rsid w:val="0027657C"/>
    <w:rsid w:val="0027717E"/>
    <w:rsid w:val="00281E1D"/>
    <w:rsid w:val="002825C5"/>
    <w:rsid w:val="00282F5C"/>
    <w:rsid w:val="00285831"/>
    <w:rsid w:val="002859A9"/>
    <w:rsid w:val="00285C63"/>
    <w:rsid w:val="00285E72"/>
    <w:rsid w:val="00286E50"/>
    <w:rsid w:val="00287BEA"/>
    <w:rsid w:val="00292827"/>
    <w:rsid w:val="00294F00"/>
    <w:rsid w:val="002A24ED"/>
    <w:rsid w:val="002A524E"/>
    <w:rsid w:val="002A5A13"/>
    <w:rsid w:val="002A713A"/>
    <w:rsid w:val="002A72E2"/>
    <w:rsid w:val="002B2C2E"/>
    <w:rsid w:val="002B3BCC"/>
    <w:rsid w:val="002B4BE9"/>
    <w:rsid w:val="002B561A"/>
    <w:rsid w:val="002B60F4"/>
    <w:rsid w:val="002B78A2"/>
    <w:rsid w:val="002C241A"/>
    <w:rsid w:val="002C2D92"/>
    <w:rsid w:val="002C3029"/>
    <w:rsid w:val="002C4473"/>
    <w:rsid w:val="002C52B5"/>
    <w:rsid w:val="002C6AE8"/>
    <w:rsid w:val="002C7781"/>
    <w:rsid w:val="002C7D83"/>
    <w:rsid w:val="002D0D12"/>
    <w:rsid w:val="002D1C00"/>
    <w:rsid w:val="002D1FB0"/>
    <w:rsid w:val="002D24DE"/>
    <w:rsid w:val="002D47AD"/>
    <w:rsid w:val="002D6768"/>
    <w:rsid w:val="002D6971"/>
    <w:rsid w:val="002D77A8"/>
    <w:rsid w:val="002E095D"/>
    <w:rsid w:val="002E0976"/>
    <w:rsid w:val="002E24B7"/>
    <w:rsid w:val="002E3005"/>
    <w:rsid w:val="002E4D9A"/>
    <w:rsid w:val="002E66BA"/>
    <w:rsid w:val="002F0707"/>
    <w:rsid w:val="002F40B6"/>
    <w:rsid w:val="00300588"/>
    <w:rsid w:val="00302078"/>
    <w:rsid w:val="0030253D"/>
    <w:rsid w:val="00303718"/>
    <w:rsid w:val="003038EF"/>
    <w:rsid w:val="00304824"/>
    <w:rsid w:val="00305E8E"/>
    <w:rsid w:val="00306EB5"/>
    <w:rsid w:val="00307390"/>
    <w:rsid w:val="0031062E"/>
    <w:rsid w:val="00310EA4"/>
    <w:rsid w:val="00312F4A"/>
    <w:rsid w:val="0031498B"/>
    <w:rsid w:val="00315F80"/>
    <w:rsid w:val="00320719"/>
    <w:rsid w:val="00325DE7"/>
    <w:rsid w:val="0033035D"/>
    <w:rsid w:val="00330FF7"/>
    <w:rsid w:val="00331F79"/>
    <w:rsid w:val="00332174"/>
    <w:rsid w:val="00334241"/>
    <w:rsid w:val="00335D4C"/>
    <w:rsid w:val="00336DDC"/>
    <w:rsid w:val="00336DF9"/>
    <w:rsid w:val="003374A2"/>
    <w:rsid w:val="00340509"/>
    <w:rsid w:val="003421AF"/>
    <w:rsid w:val="00343B7C"/>
    <w:rsid w:val="0034498D"/>
    <w:rsid w:val="003449B0"/>
    <w:rsid w:val="00344FA3"/>
    <w:rsid w:val="003501C1"/>
    <w:rsid w:val="003549B9"/>
    <w:rsid w:val="00354A91"/>
    <w:rsid w:val="00355252"/>
    <w:rsid w:val="003564A2"/>
    <w:rsid w:val="0035683D"/>
    <w:rsid w:val="00362173"/>
    <w:rsid w:val="00363178"/>
    <w:rsid w:val="00363890"/>
    <w:rsid w:val="0037088C"/>
    <w:rsid w:val="0037145F"/>
    <w:rsid w:val="003725C7"/>
    <w:rsid w:val="003727F7"/>
    <w:rsid w:val="003735CC"/>
    <w:rsid w:val="00374947"/>
    <w:rsid w:val="00375E27"/>
    <w:rsid w:val="00380AE9"/>
    <w:rsid w:val="00380B92"/>
    <w:rsid w:val="00380E52"/>
    <w:rsid w:val="00381404"/>
    <w:rsid w:val="0038258F"/>
    <w:rsid w:val="00382951"/>
    <w:rsid w:val="00383274"/>
    <w:rsid w:val="003834AA"/>
    <w:rsid w:val="00386CF4"/>
    <w:rsid w:val="003871E2"/>
    <w:rsid w:val="00390960"/>
    <w:rsid w:val="00391701"/>
    <w:rsid w:val="003918F3"/>
    <w:rsid w:val="00391A29"/>
    <w:rsid w:val="00391B1F"/>
    <w:rsid w:val="00392E34"/>
    <w:rsid w:val="00394E58"/>
    <w:rsid w:val="003956CF"/>
    <w:rsid w:val="0039672D"/>
    <w:rsid w:val="003979D2"/>
    <w:rsid w:val="003A1954"/>
    <w:rsid w:val="003A264B"/>
    <w:rsid w:val="003A2CE9"/>
    <w:rsid w:val="003A4C46"/>
    <w:rsid w:val="003A6E56"/>
    <w:rsid w:val="003B2A6F"/>
    <w:rsid w:val="003B2FE5"/>
    <w:rsid w:val="003B3CF3"/>
    <w:rsid w:val="003B43AD"/>
    <w:rsid w:val="003C1034"/>
    <w:rsid w:val="003C18F2"/>
    <w:rsid w:val="003C5DD1"/>
    <w:rsid w:val="003C79FF"/>
    <w:rsid w:val="003D0A5E"/>
    <w:rsid w:val="003D2BD9"/>
    <w:rsid w:val="003D3D61"/>
    <w:rsid w:val="003D5B45"/>
    <w:rsid w:val="003D7C62"/>
    <w:rsid w:val="003E079D"/>
    <w:rsid w:val="003E2451"/>
    <w:rsid w:val="003E2FBD"/>
    <w:rsid w:val="003E5561"/>
    <w:rsid w:val="003E65A4"/>
    <w:rsid w:val="003E7B79"/>
    <w:rsid w:val="003F2D12"/>
    <w:rsid w:val="003F2FA3"/>
    <w:rsid w:val="003F6DD2"/>
    <w:rsid w:val="0040034C"/>
    <w:rsid w:val="0040257F"/>
    <w:rsid w:val="00405528"/>
    <w:rsid w:val="00405D27"/>
    <w:rsid w:val="00407397"/>
    <w:rsid w:val="00410E3C"/>
    <w:rsid w:val="00412A3C"/>
    <w:rsid w:val="00412C42"/>
    <w:rsid w:val="00414D53"/>
    <w:rsid w:val="00416ECE"/>
    <w:rsid w:val="004172AB"/>
    <w:rsid w:val="00417658"/>
    <w:rsid w:val="00421013"/>
    <w:rsid w:val="00423070"/>
    <w:rsid w:val="00424101"/>
    <w:rsid w:val="004252F3"/>
    <w:rsid w:val="0042696C"/>
    <w:rsid w:val="00430BAE"/>
    <w:rsid w:val="00431163"/>
    <w:rsid w:val="004314F5"/>
    <w:rsid w:val="00431886"/>
    <w:rsid w:val="00437807"/>
    <w:rsid w:val="00440D24"/>
    <w:rsid w:val="00441BB3"/>
    <w:rsid w:val="00441DC8"/>
    <w:rsid w:val="004433FB"/>
    <w:rsid w:val="00444D46"/>
    <w:rsid w:val="00445326"/>
    <w:rsid w:val="00446DB1"/>
    <w:rsid w:val="00447D1C"/>
    <w:rsid w:val="00453535"/>
    <w:rsid w:val="00454C4A"/>
    <w:rsid w:val="004569D2"/>
    <w:rsid w:val="0045700D"/>
    <w:rsid w:val="00457D46"/>
    <w:rsid w:val="00464A6B"/>
    <w:rsid w:val="00465611"/>
    <w:rsid w:val="004657D3"/>
    <w:rsid w:val="004668E3"/>
    <w:rsid w:val="00467B55"/>
    <w:rsid w:val="0047262D"/>
    <w:rsid w:val="00472AD2"/>
    <w:rsid w:val="0047307B"/>
    <w:rsid w:val="00473A0A"/>
    <w:rsid w:val="00473DF3"/>
    <w:rsid w:val="00476CA4"/>
    <w:rsid w:val="0047789C"/>
    <w:rsid w:val="00482079"/>
    <w:rsid w:val="00483D26"/>
    <w:rsid w:val="00484459"/>
    <w:rsid w:val="00487735"/>
    <w:rsid w:val="004905EA"/>
    <w:rsid w:val="0049092A"/>
    <w:rsid w:val="00491E57"/>
    <w:rsid w:val="004925CE"/>
    <w:rsid w:val="0049273D"/>
    <w:rsid w:val="00496E7B"/>
    <w:rsid w:val="00496F0E"/>
    <w:rsid w:val="00497098"/>
    <w:rsid w:val="004A0A32"/>
    <w:rsid w:val="004A457D"/>
    <w:rsid w:val="004A4D7B"/>
    <w:rsid w:val="004A51CC"/>
    <w:rsid w:val="004A5E1E"/>
    <w:rsid w:val="004A7CE8"/>
    <w:rsid w:val="004B22E8"/>
    <w:rsid w:val="004B52B1"/>
    <w:rsid w:val="004B594B"/>
    <w:rsid w:val="004B774E"/>
    <w:rsid w:val="004C40A3"/>
    <w:rsid w:val="004C500A"/>
    <w:rsid w:val="004C7571"/>
    <w:rsid w:val="004C7DE2"/>
    <w:rsid w:val="004D035D"/>
    <w:rsid w:val="004D064C"/>
    <w:rsid w:val="004D156F"/>
    <w:rsid w:val="004D22D0"/>
    <w:rsid w:val="004D44CC"/>
    <w:rsid w:val="004D46E9"/>
    <w:rsid w:val="004D5951"/>
    <w:rsid w:val="004E1194"/>
    <w:rsid w:val="004E1B35"/>
    <w:rsid w:val="004E2046"/>
    <w:rsid w:val="004E3741"/>
    <w:rsid w:val="004E443A"/>
    <w:rsid w:val="004E4465"/>
    <w:rsid w:val="004E4B60"/>
    <w:rsid w:val="004E66C0"/>
    <w:rsid w:val="004F4F15"/>
    <w:rsid w:val="004F6526"/>
    <w:rsid w:val="00501C62"/>
    <w:rsid w:val="00502914"/>
    <w:rsid w:val="00502BB6"/>
    <w:rsid w:val="005068F7"/>
    <w:rsid w:val="00511033"/>
    <w:rsid w:val="00511278"/>
    <w:rsid w:val="00511C17"/>
    <w:rsid w:val="00513716"/>
    <w:rsid w:val="00516CC3"/>
    <w:rsid w:val="00517E5F"/>
    <w:rsid w:val="00521047"/>
    <w:rsid w:val="00526354"/>
    <w:rsid w:val="00527BF9"/>
    <w:rsid w:val="00530138"/>
    <w:rsid w:val="005301D5"/>
    <w:rsid w:val="0053106A"/>
    <w:rsid w:val="005325DD"/>
    <w:rsid w:val="00534B8E"/>
    <w:rsid w:val="005377CA"/>
    <w:rsid w:val="00537FB9"/>
    <w:rsid w:val="00541C89"/>
    <w:rsid w:val="00542D2D"/>
    <w:rsid w:val="0054469E"/>
    <w:rsid w:val="0054593F"/>
    <w:rsid w:val="005472CC"/>
    <w:rsid w:val="005476AD"/>
    <w:rsid w:val="00550B07"/>
    <w:rsid w:val="005513D4"/>
    <w:rsid w:val="00553C92"/>
    <w:rsid w:val="00555ED5"/>
    <w:rsid w:val="005573A9"/>
    <w:rsid w:val="005579C6"/>
    <w:rsid w:val="00560FC7"/>
    <w:rsid w:val="005613FC"/>
    <w:rsid w:val="00563011"/>
    <w:rsid w:val="005662DC"/>
    <w:rsid w:val="0056634A"/>
    <w:rsid w:val="00570BD9"/>
    <w:rsid w:val="00571170"/>
    <w:rsid w:val="005713CE"/>
    <w:rsid w:val="00571D18"/>
    <w:rsid w:val="00572BDA"/>
    <w:rsid w:val="00573FEB"/>
    <w:rsid w:val="00575822"/>
    <w:rsid w:val="00577145"/>
    <w:rsid w:val="00580887"/>
    <w:rsid w:val="00582238"/>
    <w:rsid w:val="00584E0B"/>
    <w:rsid w:val="00584F1A"/>
    <w:rsid w:val="00586A14"/>
    <w:rsid w:val="0058704E"/>
    <w:rsid w:val="00590897"/>
    <w:rsid w:val="0059091D"/>
    <w:rsid w:val="005917B1"/>
    <w:rsid w:val="00591CA1"/>
    <w:rsid w:val="00593D9D"/>
    <w:rsid w:val="0059798B"/>
    <w:rsid w:val="005A009E"/>
    <w:rsid w:val="005A095B"/>
    <w:rsid w:val="005A1751"/>
    <w:rsid w:val="005A32C5"/>
    <w:rsid w:val="005A4901"/>
    <w:rsid w:val="005A4D15"/>
    <w:rsid w:val="005A6B40"/>
    <w:rsid w:val="005B081A"/>
    <w:rsid w:val="005B0A14"/>
    <w:rsid w:val="005B2A83"/>
    <w:rsid w:val="005B345A"/>
    <w:rsid w:val="005B34A1"/>
    <w:rsid w:val="005B39C1"/>
    <w:rsid w:val="005B41A4"/>
    <w:rsid w:val="005B771D"/>
    <w:rsid w:val="005B7DDE"/>
    <w:rsid w:val="005C0DBD"/>
    <w:rsid w:val="005C21C0"/>
    <w:rsid w:val="005C3FB3"/>
    <w:rsid w:val="005C472A"/>
    <w:rsid w:val="005D09EB"/>
    <w:rsid w:val="005D0E82"/>
    <w:rsid w:val="005D21EE"/>
    <w:rsid w:val="005D239D"/>
    <w:rsid w:val="005D2BA3"/>
    <w:rsid w:val="005D3495"/>
    <w:rsid w:val="005D4DE1"/>
    <w:rsid w:val="005D5B09"/>
    <w:rsid w:val="005E2ABF"/>
    <w:rsid w:val="005E4C1F"/>
    <w:rsid w:val="005E6420"/>
    <w:rsid w:val="005E7E12"/>
    <w:rsid w:val="005F033C"/>
    <w:rsid w:val="005F1DD7"/>
    <w:rsid w:val="005F2231"/>
    <w:rsid w:val="005F25CA"/>
    <w:rsid w:val="005F2B9D"/>
    <w:rsid w:val="005F5101"/>
    <w:rsid w:val="00600058"/>
    <w:rsid w:val="00603248"/>
    <w:rsid w:val="006064C0"/>
    <w:rsid w:val="006066FF"/>
    <w:rsid w:val="00610024"/>
    <w:rsid w:val="00610D9A"/>
    <w:rsid w:val="00611FEE"/>
    <w:rsid w:val="0061224F"/>
    <w:rsid w:val="0061298D"/>
    <w:rsid w:val="0062160A"/>
    <w:rsid w:val="00622A56"/>
    <w:rsid w:val="00622B96"/>
    <w:rsid w:val="00623110"/>
    <w:rsid w:val="006248AB"/>
    <w:rsid w:val="00625193"/>
    <w:rsid w:val="00625409"/>
    <w:rsid w:val="00627874"/>
    <w:rsid w:val="0062795F"/>
    <w:rsid w:val="00630C6A"/>
    <w:rsid w:val="006364E9"/>
    <w:rsid w:val="006379A5"/>
    <w:rsid w:val="00641A20"/>
    <w:rsid w:val="0064239E"/>
    <w:rsid w:val="006438F2"/>
    <w:rsid w:val="0064525B"/>
    <w:rsid w:val="0064587B"/>
    <w:rsid w:val="006508AF"/>
    <w:rsid w:val="00652848"/>
    <w:rsid w:val="00653974"/>
    <w:rsid w:val="00653C69"/>
    <w:rsid w:val="00655A7A"/>
    <w:rsid w:val="00655D32"/>
    <w:rsid w:val="00656879"/>
    <w:rsid w:val="0065700A"/>
    <w:rsid w:val="006572E7"/>
    <w:rsid w:val="0065787B"/>
    <w:rsid w:val="0066085B"/>
    <w:rsid w:val="00662693"/>
    <w:rsid w:val="00663B75"/>
    <w:rsid w:val="00665F8B"/>
    <w:rsid w:val="0066740F"/>
    <w:rsid w:val="006674D4"/>
    <w:rsid w:val="00667E85"/>
    <w:rsid w:val="0067076F"/>
    <w:rsid w:val="00670AB2"/>
    <w:rsid w:val="00670E29"/>
    <w:rsid w:val="006717A7"/>
    <w:rsid w:val="00673314"/>
    <w:rsid w:val="0067341C"/>
    <w:rsid w:val="00673A3D"/>
    <w:rsid w:val="00674278"/>
    <w:rsid w:val="00674B0D"/>
    <w:rsid w:val="00676616"/>
    <w:rsid w:val="006774F9"/>
    <w:rsid w:val="00681A2A"/>
    <w:rsid w:val="00683EB2"/>
    <w:rsid w:val="00684173"/>
    <w:rsid w:val="00685413"/>
    <w:rsid w:val="006877ED"/>
    <w:rsid w:val="00687B4D"/>
    <w:rsid w:val="00687D23"/>
    <w:rsid w:val="00691723"/>
    <w:rsid w:val="00692CFA"/>
    <w:rsid w:val="00692FB9"/>
    <w:rsid w:val="00695A88"/>
    <w:rsid w:val="00696878"/>
    <w:rsid w:val="006A0F05"/>
    <w:rsid w:val="006A29CE"/>
    <w:rsid w:val="006A567D"/>
    <w:rsid w:val="006A576A"/>
    <w:rsid w:val="006A672A"/>
    <w:rsid w:val="006B0259"/>
    <w:rsid w:val="006B1B8E"/>
    <w:rsid w:val="006B2754"/>
    <w:rsid w:val="006B38B1"/>
    <w:rsid w:val="006B46A8"/>
    <w:rsid w:val="006B6154"/>
    <w:rsid w:val="006B7A77"/>
    <w:rsid w:val="006B7E02"/>
    <w:rsid w:val="006C1B34"/>
    <w:rsid w:val="006C1FB6"/>
    <w:rsid w:val="006C39FB"/>
    <w:rsid w:val="006C3FAD"/>
    <w:rsid w:val="006C42C3"/>
    <w:rsid w:val="006C63E5"/>
    <w:rsid w:val="006D1952"/>
    <w:rsid w:val="006D2D36"/>
    <w:rsid w:val="006D49BC"/>
    <w:rsid w:val="006D517D"/>
    <w:rsid w:val="006D5C5E"/>
    <w:rsid w:val="006D63E8"/>
    <w:rsid w:val="006E07D8"/>
    <w:rsid w:val="006E33C4"/>
    <w:rsid w:val="006E4C82"/>
    <w:rsid w:val="006E50D0"/>
    <w:rsid w:val="006E5A2A"/>
    <w:rsid w:val="006E67A6"/>
    <w:rsid w:val="006E6B63"/>
    <w:rsid w:val="006E7F9F"/>
    <w:rsid w:val="006F3587"/>
    <w:rsid w:val="006F3DC6"/>
    <w:rsid w:val="006F4380"/>
    <w:rsid w:val="00700237"/>
    <w:rsid w:val="00701B0A"/>
    <w:rsid w:val="00702C77"/>
    <w:rsid w:val="00705A58"/>
    <w:rsid w:val="00710B12"/>
    <w:rsid w:val="00715F26"/>
    <w:rsid w:val="007176C8"/>
    <w:rsid w:val="00722865"/>
    <w:rsid w:val="007228EF"/>
    <w:rsid w:val="00722DBD"/>
    <w:rsid w:val="00724893"/>
    <w:rsid w:val="007254F2"/>
    <w:rsid w:val="00731303"/>
    <w:rsid w:val="00731BF6"/>
    <w:rsid w:val="00733C8F"/>
    <w:rsid w:val="0073485C"/>
    <w:rsid w:val="007356FC"/>
    <w:rsid w:val="00737C72"/>
    <w:rsid w:val="007404EE"/>
    <w:rsid w:val="00740CAD"/>
    <w:rsid w:val="00745ADF"/>
    <w:rsid w:val="0075241E"/>
    <w:rsid w:val="007535F6"/>
    <w:rsid w:val="00754445"/>
    <w:rsid w:val="0075594B"/>
    <w:rsid w:val="00756036"/>
    <w:rsid w:val="0075634D"/>
    <w:rsid w:val="00757338"/>
    <w:rsid w:val="007606A0"/>
    <w:rsid w:val="00761529"/>
    <w:rsid w:val="0076173A"/>
    <w:rsid w:val="007628A0"/>
    <w:rsid w:val="007662D7"/>
    <w:rsid w:val="00770575"/>
    <w:rsid w:val="00772A7F"/>
    <w:rsid w:val="00772CEB"/>
    <w:rsid w:val="00773659"/>
    <w:rsid w:val="007765F5"/>
    <w:rsid w:val="00776614"/>
    <w:rsid w:val="007817AF"/>
    <w:rsid w:val="007824DB"/>
    <w:rsid w:val="007830DE"/>
    <w:rsid w:val="00784629"/>
    <w:rsid w:val="007860E1"/>
    <w:rsid w:val="00787441"/>
    <w:rsid w:val="00793084"/>
    <w:rsid w:val="00793D11"/>
    <w:rsid w:val="0079609B"/>
    <w:rsid w:val="007960C3"/>
    <w:rsid w:val="007961ED"/>
    <w:rsid w:val="00797DCC"/>
    <w:rsid w:val="007A04C7"/>
    <w:rsid w:val="007A07AB"/>
    <w:rsid w:val="007A0A66"/>
    <w:rsid w:val="007A0AE5"/>
    <w:rsid w:val="007A1B02"/>
    <w:rsid w:val="007A1E2E"/>
    <w:rsid w:val="007B003C"/>
    <w:rsid w:val="007B137B"/>
    <w:rsid w:val="007B2913"/>
    <w:rsid w:val="007B45F8"/>
    <w:rsid w:val="007B4DFA"/>
    <w:rsid w:val="007B7813"/>
    <w:rsid w:val="007B7D3B"/>
    <w:rsid w:val="007C1776"/>
    <w:rsid w:val="007C60CB"/>
    <w:rsid w:val="007C6B8D"/>
    <w:rsid w:val="007C6CBF"/>
    <w:rsid w:val="007D435F"/>
    <w:rsid w:val="007D5ED1"/>
    <w:rsid w:val="007E0C7D"/>
    <w:rsid w:val="007E290B"/>
    <w:rsid w:val="007E3000"/>
    <w:rsid w:val="007E3624"/>
    <w:rsid w:val="007E37E4"/>
    <w:rsid w:val="007E53D4"/>
    <w:rsid w:val="007E5C68"/>
    <w:rsid w:val="007E7706"/>
    <w:rsid w:val="007F0165"/>
    <w:rsid w:val="007F5E06"/>
    <w:rsid w:val="007F5FA3"/>
    <w:rsid w:val="007F68A9"/>
    <w:rsid w:val="007F7BC4"/>
    <w:rsid w:val="008002D8"/>
    <w:rsid w:val="00801EC1"/>
    <w:rsid w:val="00802B28"/>
    <w:rsid w:val="00805169"/>
    <w:rsid w:val="008062DD"/>
    <w:rsid w:val="008074FD"/>
    <w:rsid w:val="00810AF8"/>
    <w:rsid w:val="0081155F"/>
    <w:rsid w:val="00813D3C"/>
    <w:rsid w:val="00813DC6"/>
    <w:rsid w:val="008156F7"/>
    <w:rsid w:val="00817B9E"/>
    <w:rsid w:val="00821046"/>
    <w:rsid w:val="00823965"/>
    <w:rsid w:val="0082482A"/>
    <w:rsid w:val="008258EB"/>
    <w:rsid w:val="008279CA"/>
    <w:rsid w:val="0083351F"/>
    <w:rsid w:val="008357F0"/>
    <w:rsid w:val="00836E0D"/>
    <w:rsid w:val="008414C2"/>
    <w:rsid w:val="008426C1"/>
    <w:rsid w:val="0084274A"/>
    <w:rsid w:val="00842CF6"/>
    <w:rsid w:val="00843533"/>
    <w:rsid w:val="0084385D"/>
    <w:rsid w:val="00844FC4"/>
    <w:rsid w:val="00845C39"/>
    <w:rsid w:val="00846483"/>
    <w:rsid w:val="00851E9D"/>
    <w:rsid w:val="00853616"/>
    <w:rsid w:val="00853A53"/>
    <w:rsid w:val="00855B8D"/>
    <w:rsid w:val="00857B83"/>
    <w:rsid w:val="00860C30"/>
    <w:rsid w:val="008618DC"/>
    <w:rsid w:val="008639CA"/>
    <w:rsid w:val="00863B6E"/>
    <w:rsid w:val="0086401B"/>
    <w:rsid w:val="00864847"/>
    <w:rsid w:val="0086618A"/>
    <w:rsid w:val="0087143B"/>
    <w:rsid w:val="00872C84"/>
    <w:rsid w:val="00872CFC"/>
    <w:rsid w:val="008744F5"/>
    <w:rsid w:val="00874FAE"/>
    <w:rsid w:val="00876013"/>
    <w:rsid w:val="00876111"/>
    <w:rsid w:val="00881E57"/>
    <w:rsid w:val="00881F17"/>
    <w:rsid w:val="0088551A"/>
    <w:rsid w:val="00886BC3"/>
    <w:rsid w:val="00891CB9"/>
    <w:rsid w:val="0089259F"/>
    <w:rsid w:val="008930E4"/>
    <w:rsid w:val="00894D85"/>
    <w:rsid w:val="008A1D3F"/>
    <w:rsid w:val="008A336F"/>
    <w:rsid w:val="008A670F"/>
    <w:rsid w:val="008A7C21"/>
    <w:rsid w:val="008B1F8C"/>
    <w:rsid w:val="008B3AE9"/>
    <w:rsid w:val="008B3B86"/>
    <w:rsid w:val="008B3C6C"/>
    <w:rsid w:val="008B707E"/>
    <w:rsid w:val="008C0236"/>
    <w:rsid w:val="008C0624"/>
    <w:rsid w:val="008C2852"/>
    <w:rsid w:val="008C40DA"/>
    <w:rsid w:val="008C449F"/>
    <w:rsid w:val="008C4D81"/>
    <w:rsid w:val="008C65EE"/>
    <w:rsid w:val="008C698B"/>
    <w:rsid w:val="008D057E"/>
    <w:rsid w:val="008D112D"/>
    <w:rsid w:val="008D1B63"/>
    <w:rsid w:val="008D3922"/>
    <w:rsid w:val="008D5D81"/>
    <w:rsid w:val="008E0A86"/>
    <w:rsid w:val="008E37A6"/>
    <w:rsid w:val="008E53A4"/>
    <w:rsid w:val="008E6783"/>
    <w:rsid w:val="008E73FF"/>
    <w:rsid w:val="008E7C8E"/>
    <w:rsid w:val="008F0CB8"/>
    <w:rsid w:val="008F1CF1"/>
    <w:rsid w:val="008F23C4"/>
    <w:rsid w:val="008F2923"/>
    <w:rsid w:val="008F4590"/>
    <w:rsid w:val="008F498F"/>
    <w:rsid w:val="0090113A"/>
    <w:rsid w:val="00902211"/>
    <w:rsid w:val="0090246F"/>
    <w:rsid w:val="00903897"/>
    <w:rsid w:val="00907633"/>
    <w:rsid w:val="0091140E"/>
    <w:rsid w:val="009115F5"/>
    <w:rsid w:val="00911CDC"/>
    <w:rsid w:val="00912831"/>
    <w:rsid w:val="00912FFA"/>
    <w:rsid w:val="00913709"/>
    <w:rsid w:val="00917FD9"/>
    <w:rsid w:val="0092313C"/>
    <w:rsid w:val="00923E2A"/>
    <w:rsid w:val="00924121"/>
    <w:rsid w:val="00924533"/>
    <w:rsid w:val="009252A6"/>
    <w:rsid w:val="00931F39"/>
    <w:rsid w:val="009334A2"/>
    <w:rsid w:val="00933A14"/>
    <w:rsid w:val="009420A2"/>
    <w:rsid w:val="009501A7"/>
    <w:rsid w:val="00950D93"/>
    <w:rsid w:val="00951F8A"/>
    <w:rsid w:val="00952188"/>
    <w:rsid w:val="009542FC"/>
    <w:rsid w:val="00954F99"/>
    <w:rsid w:val="009557B2"/>
    <w:rsid w:val="00957A27"/>
    <w:rsid w:val="00960154"/>
    <w:rsid w:val="009614C1"/>
    <w:rsid w:val="00962143"/>
    <w:rsid w:val="00962827"/>
    <w:rsid w:val="00962C79"/>
    <w:rsid w:val="009646D3"/>
    <w:rsid w:val="00971754"/>
    <w:rsid w:val="00972099"/>
    <w:rsid w:val="0097239F"/>
    <w:rsid w:val="0097488C"/>
    <w:rsid w:val="009822BD"/>
    <w:rsid w:val="00984D88"/>
    <w:rsid w:val="00984FE0"/>
    <w:rsid w:val="00990D49"/>
    <w:rsid w:val="00992277"/>
    <w:rsid w:val="00992683"/>
    <w:rsid w:val="0099623E"/>
    <w:rsid w:val="009A033C"/>
    <w:rsid w:val="009A0754"/>
    <w:rsid w:val="009A08F2"/>
    <w:rsid w:val="009A3880"/>
    <w:rsid w:val="009A3A74"/>
    <w:rsid w:val="009A761D"/>
    <w:rsid w:val="009B4189"/>
    <w:rsid w:val="009B5772"/>
    <w:rsid w:val="009C0530"/>
    <w:rsid w:val="009C1AE9"/>
    <w:rsid w:val="009C6FE5"/>
    <w:rsid w:val="009D156E"/>
    <w:rsid w:val="009D205F"/>
    <w:rsid w:val="009D2F0C"/>
    <w:rsid w:val="009D3769"/>
    <w:rsid w:val="009D554A"/>
    <w:rsid w:val="009D577E"/>
    <w:rsid w:val="009E2289"/>
    <w:rsid w:val="009E5A83"/>
    <w:rsid w:val="009E73DA"/>
    <w:rsid w:val="009F1811"/>
    <w:rsid w:val="009F2944"/>
    <w:rsid w:val="009F426A"/>
    <w:rsid w:val="009F7F19"/>
    <w:rsid w:val="00A01843"/>
    <w:rsid w:val="00A02B37"/>
    <w:rsid w:val="00A04A2C"/>
    <w:rsid w:val="00A06841"/>
    <w:rsid w:val="00A076E0"/>
    <w:rsid w:val="00A07E9E"/>
    <w:rsid w:val="00A10CDF"/>
    <w:rsid w:val="00A1229B"/>
    <w:rsid w:val="00A140CB"/>
    <w:rsid w:val="00A15CCA"/>
    <w:rsid w:val="00A17833"/>
    <w:rsid w:val="00A17A4F"/>
    <w:rsid w:val="00A2517E"/>
    <w:rsid w:val="00A27897"/>
    <w:rsid w:val="00A32B6A"/>
    <w:rsid w:val="00A34F37"/>
    <w:rsid w:val="00A4035B"/>
    <w:rsid w:val="00A419CB"/>
    <w:rsid w:val="00A41A0C"/>
    <w:rsid w:val="00A43177"/>
    <w:rsid w:val="00A43295"/>
    <w:rsid w:val="00A4572A"/>
    <w:rsid w:val="00A471C3"/>
    <w:rsid w:val="00A51949"/>
    <w:rsid w:val="00A51D18"/>
    <w:rsid w:val="00A52AFE"/>
    <w:rsid w:val="00A53ABA"/>
    <w:rsid w:val="00A5630A"/>
    <w:rsid w:val="00A57487"/>
    <w:rsid w:val="00A61B8A"/>
    <w:rsid w:val="00A63954"/>
    <w:rsid w:val="00A64506"/>
    <w:rsid w:val="00A65698"/>
    <w:rsid w:val="00A658E0"/>
    <w:rsid w:val="00A66B42"/>
    <w:rsid w:val="00A73A46"/>
    <w:rsid w:val="00A74410"/>
    <w:rsid w:val="00A753BB"/>
    <w:rsid w:val="00A75FB6"/>
    <w:rsid w:val="00A8081B"/>
    <w:rsid w:val="00A80BF3"/>
    <w:rsid w:val="00A818CB"/>
    <w:rsid w:val="00A81FC3"/>
    <w:rsid w:val="00A82303"/>
    <w:rsid w:val="00A83F4A"/>
    <w:rsid w:val="00A84D1B"/>
    <w:rsid w:val="00A86035"/>
    <w:rsid w:val="00A86DE4"/>
    <w:rsid w:val="00A90C71"/>
    <w:rsid w:val="00A944E8"/>
    <w:rsid w:val="00A9457D"/>
    <w:rsid w:val="00A95001"/>
    <w:rsid w:val="00A9549B"/>
    <w:rsid w:val="00A95FEA"/>
    <w:rsid w:val="00A96B65"/>
    <w:rsid w:val="00A97530"/>
    <w:rsid w:val="00AA0866"/>
    <w:rsid w:val="00AA4221"/>
    <w:rsid w:val="00AA768E"/>
    <w:rsid w:val="00AA7B4E"/>
    <w:rsid w:val="00AB307C"/>
    <w:rsid w:val="00AB476A"/>
    <w:rsid w:val="00AB57DD"/>
    <w:rsid w:val="00AC6609"/>
    <w:rsid w:val="00AC67E8"/>
    <w:rsid w:val="00AD1650"/>
    <w:rsid w:val="00AD3EF5"/>
    <w:rsid w:val="00AD6926"/>
    <w:rsid w:val="00AD69D4"/>
    <w:rsid w:val="00AD6B32"/>
    <w:rsid w:val="00AD7BA5"/>
    <w:rsid w:val="00AE1290"/>
    <w:rsid w:val="00AE1F40"/>
    <w:rsid w:val="00AE2D4A"/>
    <w:rsid w:val="00AE4673"/>
    <w:rsid w:val="00AE5F22"/>
    <w:rsid w:val="00AF09F7"/>
    <w:rsid w:val="00AF5A92"/>
    <w:rsid w:val="00AF617B"/>
    <w:rsid w:val="00AF6545"/>
    <w:rsid w:val="00AF7485"/>
    <w:rsid w:val="00B01A72"/>
    <w:rsid w:val="00B021DB"/>
    <w:rsid w:val="00B0417C"/>
    <w:rsid w:val="00B0754F"/>
    <w:rsid w:val="00B07E48"/>
    <w:rsid w:val="00B1065D"/>
    <w:rsid w:val="00B10A19"/>
    <w:rsid w:val="00B10E27"/>
    <w:rsid w:val="00B12281"/>
    <w:rsid w:val="00B13211"/>
    <w:rsid w:val="00B1403F"/>
    <w:rsid w:val="00B14E01"/>
    <w:rsid w:val="00B1517D"/>
    <w:rsid w:val="00B2283F"/>
    <w:rsid w:val="00B2375A"/>
    <w:rsid w:val="00B23BBC"/>
    <w:rsid w:val="00B240F5"/>
    <w:rsid w:val="00B24776"/>
    <w:rsid w:val="00B2547A"/>
    <w:rsid w:val="00B27D83"/>
    <w:rsid w:val="00B30C48"/>
    <w:rsid w:val="00B3122B"/>
    <w:rsid w:val="00B317BF"/>
    <w:rsid w:val="00B31A5D"/>
    <w:rsid w:val="00B35809"/>
    <w:rsid w:val="00B37945"/>
    <w:rsid w:val="00B41CA2"/>
    <w:rsid w:val="00B42764"/>
    <w:rsid w:val="00B4309B"/>
    <w:rsid w:val="00B46C97"/>
    <w:rsid w:val="00B50138"/>
    <w:rsid w:val="00B53D6D"/>
    <w:rsid w:val="00B552C5"/>
    <w:rsid w:val="00B555BF"/>
    <w:rsid w:val="00B56AE7"/>
    <w:rsid w:val="00B56ECD"/>
    <w:rsid w:val="00B5776D"/>
    <w:rsid w:val="00B60555"/>
    <w:rsid w:val="00B616DF"/>
    <w:rsid w:val="00B6236C"/>
    <w:rsid w:val="00B625FE"/>
    <w:rsid w:val="00B632FA"/>
    <w:rsid w:val="00B63911"/>
    <w:rsid w:val="00B645C4"/>
    <w:rsid w:val="00B70274"/>
    <w:rsid w:val="00B70AF3"/>
    <w:rsid w:val="00B75CCB"/>
    <w:rsid w:val="00B801E8"/>
    <w:rsid w:val="00B8049E"/>
    <w:rsid w:val="00B80916"/>
    <w:rsid w:val="00B809E2"/>
    <w:rsid w:val="00B81EE3"/>
    <w:rsid w:val="00B8574A"/>
    <w:rsid w:val="00B9192D"/>
    <w:rsid w:val="00B92E6B"/>
    <w:rsid w:val="00B9400C"/>
    <w:rsid w:val="00B97779"/>
    <w:rsid w:val="00BA0D8F"/>
    <w:rsid w:val="00BA15CB"/>
    <w:rsid w:val="00BA3CF7"/>
    <w:rsid w:val="00BA442C"/>
    <w:rsid w:val="00BA4BFF"/>
    <w:rsid w:val="00BA63E0"/>
    <w:rsid w:val="00BA6670"/>
    <w:rsid w:val="00BB1720"/>
    <w:rsid w:val="00BB3131"/>
    <w:rsid w:val="00BB6776"/>
    <w:rsid w:val="00BB6CF9"/>
    <w:rsid w:val="00BC0C4C"/>
    <w:rsid w:val="00BC1898"/>
    <w:rsid w:val="00BC1CF7"/>
    <w:rsid w:val="00BC327C"/>
    <w:rsid w:val="00BC51D1"/>
    <w:rsid w:val="00BC56E1"/>
    <w:rsid w:val="00BD1C93"/>
    <w:rsid w:val="00BD1E57"/>
    <w:rsid w:val="00BD1EF2"/>
    <w:rsid w:val="00BD2494"/>
    <w:rsid w:val="00BD3C06"/>
    <w:rsid w:val="00BD47B3"/>
    <w:rsid w:val="00BD589C"/>
    <w:rsid w:val="00BD616D"/>
    <w:rsid w:val="00BD6C79"/>
    <w:rsid w:val="00BE3792"/>
    <w:rsid w:val="00BE37B2"/>
    <w:rsid w:val="00BE4962"/>
    <w:rsid w:val="00BE7FD5"/>
    <w:rsid w:val="00BF3559"/>
    <w:rsid w:val="00BF3B1C"/>
    <w:rsid w:val="00BF3BF2"/>
    <w:rsid w:val="00BF7BC5"/>
    <w:rsid w:val="00C0076F"/>
    <w:rsid w:val="00C01E1F"/>
    <w:rsid w:val="00C03EA6"/>
    <w:rsid w:val="00C04888"/>
    <w:rsid w:val="00C06412"/>
    <w:rsid w:val="00C1000D"/>
    <w:rsid w:val="00C12D57"/>
    <w:rsid w:val="00C144C7"/>
    <w:rsid w:val="00C1617D"/>
    <w:rsid w:val="00C21B95"/>
    <w:rsid w:val="00C22D53"/>
    <w:rsid w:val="00C257EE"/>
    <w:rsid w:val="00C26252"/>
    <w:rsid w:val="00C27C54"/>
    <w:rsid w:val="00C30870"/>
    <w:rsid w:val="00C30F74"/>
    <w:rsid w:val="00C37DB0"/>
    <w:rsid w:val="00C412DD"/>
    <w:rsid w:val="00C431C5"/>
    <w:rsid w:val="00C45EE5"/>
    <w:rsid w:val="00C4651A"/>
    <w:rsid w:val="00C50D66"/>
    <w:rsid w:val="00C50EDE"/>
    <w:rsid w:val="00C52333"/>
    <w:rsid w:val="00C5244B"/>
    <w:rsid w:val="00C52D6B"/>
    <w:rsid w:val="00C54DC2"/>
    <w:rsid w:val="00C56027"/>
    <w:rsid w:val="00C624B8"/>
    <w:rsid w:val="00C6591A"/>
    <w:rsid w:val="00C65E8C"/>
    <w:rsid w:val="00C70E9F"/>
    <w:rsid w:val="00C771E0"/>
    <w:rsid w:val="00C8110B"/>
    <w:rsid w:val="00C8268A"/>
    <w:rsid w:val="00C82C97"/>
    <w:rsid w:val="00C83268"/>
    <w:rsid w:val="00C8478D"/>
    <w:rsid w:val="00C8647A"/>
    <w:rsid w:val="00C872E7"/>
    <w:rsid w:val="00C90FE4"/>
    <w:rsid w:val="00C91019"/>
    <w:rsid w:val="00C92203"/>
    <w:rsid w:val="00C931F6"/>
    <w:rsid w:val="00C95C8A"/>
    <w:rsid w:val="00C96345"/>
    <w:rsid w:val="00CA13B7"/>
    <w:rsid w:val="00CA29FE"/>
    <w:rsid w:val="00CA372B"/>
    <w:rsid w:val="00CA4279"/>
    <w:rsid w:val="00CA63B5"/>
    <w:rsid w:val="00CA6F4D"/>
    <w:rsid w:val="00CA77D0"/>
    <w:rsid w:val="00CB3EE4"/>
    <w:rsid w:val="00CB6588"/>
    <w:rsid w:val="00CB667D"/>
    <w:rsid w:val="00CB6DA9"/>
    <w:rsid w:val="00CB7CFB"/>
    <w:rsid w:val="00CB7E56"/>
    <w:rsid w:val="00CC36FE"/>
    <w:rsid w:val="00CC4D39"/>
    <w:rsid w:val="00CC74ED"/>
    <w:rsid w:val="00CC7EEE"/>
    <w:rsid w:val="00CD44B9"/>
    <w:rsid w:val="00CD4737"/>
    <w:rsid w:val="00CD584B"/>
    <w:rsid w:val="00CD5AF4"/>
    <w:rsid w:val="00CE06BB"/>
    <w:rsid w:val="00CE1408"/>
    <w:rsid w:val="00CE172D"/>
    <w:rsid w:val="00CE1760"/>
    <w:rsid w:val="00CE24D7"/>
    <w:rsid w:val="00CE39D9"/>
    <w:rsid w:val="00CF034C"/>
    <w:rsid w:val="00CF1CD8"/>
    <w:rsid w:val="00CF2836"/>
    <w:rsid w:val="00CF31D2"/>
    <w:rsid w:val="00CF5812"/>
    <w:rsid w:val="00CF62E4"/>
    <w:rsid w:val="00CF6435"/>
    <w:rsid w:val="00CF774E"/>
    <w:rsid w:val="00CF7A4D"/>
    <w:rsid w:val="00D00A40"/>
    <w:rsid w:val="00D00CAE"/>
    <w:rsid w:val="00D00EF3"/>
    <w:rsid w:val="00D011D7"/>
    <w:rsid w:val="00D03D6D"/>
    <w:rsid w:val="00D053A8"/>
    <w:rsid w:val="00D0766E"/>
    <w:rsid w:val="00D10347"/>
    <w:rsid w:val="00D12C5E"/>
    <w:rsid w:val="00D13749"/>
    <w:rsid w:val="00D140C4"/>
    <w:rsid w:val="00D17876"/>
    <w:rsid w:val="00D17926"/>
    <w:rsid w:val="00D17A83"/>
    <w:rsid w:val="00D17C65"/>
    <w:rsid w:val="00D20F90"/>
    <w:rsid w:val="00D212E2"/>
    <w:rsid w:val="00D213E5"/>
    <w:rsid w:val="00D22F3A"/>
    <w:rsid w:val="00D2309E"/>
    <w:rsid w:val="00D2335D"/>
    <w:rsid w:val="00D2439F"/>
    <w:rsid w:val="00D24871"/>
    <w:rsid w:val="00D26B6B"/>
    <w:rsid w:val="00D26CBA"/>
    <w:rsid w:val="00D26E2E"/>
    <w:rsid w:val="00D2744A"/>
    <w:rsid w:val="00D27DAE"/>
    <w:rsid w:val="00D31123"/>
    <w:rsid w:val="00D3157C"/>
    <w:rsid w:val="00D31D9B"/>
    <w:rsid w:val="00D3241E"/>
    <w:rsid w:val="00D33E2B"/>
    <w:rsid w:val="00D35389"/>
    <w:rsid w:val="00D35543"/>
    <w:rsid w:val="00D40385"/>
    <w:rsid w:val="00D40B6D"/>
    <w:rsid w:val="00D43FDE"/>
    <w:rsid w:val="00D4578C"/>
    <w:rsid w:val="00D46E70"/>
    <w:rsid w:val="00D52391"/>
    <w:rsid w:val="00D54075"/>
    <w:rsid w:val="00D57020"/>
    <w:rsid w:val="00D601C0"/>
    <w:rsid w:val="00D60434"/>
    <w:rsid w:val="00D677DA"/>
    <w:rsid w:val="00D710B4"/>
    <w:rsid w:val="00D7168F"/>
    <w:rsid w:val="00D72612"/>
    <w:rsid w:val="00D73F1F"/>
    <w:rsid w:val="00D7568D"/>
    <w:rsid w:val="00D77F7F"/>
    <w:rsid w:val="00D80EBC"/>
    <w:rsid w:val="00D8115B"/>
    <w:rsid w:val="00D83B48"/>
    <w:rsid w:val="00D84EEC"/>
    <w:rsid w:val="00D8595F"/>
    <w:rsid w:val="00D85C46"/>
    <w:rsid w:val="00D864E6"/>
    <w:rsid w:val="00D86DD5"/>
    <w:rsid w:val="00D90290"/>
    <w:rsid w:val="00D91CA6"/>
    <w:rsid w:val="00D93B0C"/>
    <w:rsid w:val="00D93B55"/>
    <w:rsid w:val="00D97AA3"/>
    <w:rsid w:val="00D97E59"/>
    <w:rsid w:val="00DA078A"/>
    <w:rsid w:val="00DA1461"/>
    <w:rsid w:val="00DA1980"/>
    <w:rsid w:val="00DA1D41"/>
    <w:rsid w:val="00DA2105"/>
    <w:rsid w:val="00DA2131"/>
    <w:rsid w:val="00DA3656"/>
    <w:rsid w:val="00DB0C5D"/>
    <w:rsid w:val="00DB25A7"/>
    <w:rsid w:val="00DB33DA"/>
    <w:rsid w:val="00DB6A36"/>
    <w:rsid w:val="00DB7F3C"/>
    <w:rsid w:val="00DB7FE3"/>
    <w:rsid w:val="00DC0B83"/>
    <w:rsid w:val="00DC1654"/>
    <w:rsid w:val="00DC220E"/>
    <w:rsid w:val="00DC2619"/>
    <w:rsid w:val="00DC26A5"/>
    <w:rsid w:val="00DC2ED4"/>
    <w:rsid w:val="00DC3FE6"/>
    <w:rsid w:val="00DC42DE"/>
    <w:rsid w:val="00DC4819"/>
    <w:rsid w:val="00DC5E17"/>
    <w:rsid w:val="00DC7C71"/>
    <w:rsid w:val="00DC7C7B"/>
    <w:rsid w:val="00DD2021"/>
    <w:rsid w:val="00DD2FF7"/>
    <w:rsid w:val="00DE026C"/>
    <w:rsid w:val="00DE0326"/>
    <w:rsid w:val="00DE0AAB"/>
    <w:rsid w:val="00DE4ED4"/>
    <w:rsid w:val="00DE4EFF"/>
    <w:rsid w:val="00DE6D85"/>
    <w:rsid w:val="00DF0780"/>
    <w:rsid w:val="00DF17CC"/>
    <w:rsid w:val="00DF244A"/>
    <w:rsid w:val="00DF3596"/>
    <w:rsid w:val="00DF45B2"/>
    <w:rsid w:val="00DF71CC"/>
    <w:rsid w:val="00DF72D9"/>
    <w:rsid w:val="00E004BB"/>
    <w:rsid w:val="00E02BC5"/>
    <w:rsid w:val="00E0557F"/>
    <w:rsid w:val="00E0762F"/>
    <w:rsid w:val="00E10613"/>
    <w:rsid w:val="00E107EC"/>
    <w:rsid w:val="00E13023"/>
    <w:rsid w:val="00E13CF0"/>
    <w:rsid w:val="00E14077"/>
    <w:rsid w:val="00E14299"/>
    <w:rsid w:val="00E14544"/>
    <w:rsid w:val="00E21CC6"/>
    <w:rsid w:val="00E22304"/>
    <w:rsid w:val="00E2236C"/>
    <w:rsid w:val="00E26433"/>
    <w:rsid w:val="00E26735"/>
    <w:rsid w:val="00E268DE"/>
    <w:rsid w:val="00E2764F"/>
    <w:rsid w:val="00E31113"/>
    <w:rsid w:val="00E32102"/>
    <w:rsid w:val="00E32BDF"/>
    <w:rsid w:val="00E32FF3"/>
    <w:rsid w:val="00E347FF"/>
    <w:rsid w:val="00E35701"/>
    <w:rsid w:val="00E36756"/>
    <w:rsid w:val="00E36FC5"/>
    <w:rsid w:val="00E40D7E"/>
    <w:rsid w:val="00E42F3E"/>
    <w:rsid w:val="00E42FCA"/>
    <w:rsid w:val="00E43631"/>
    <w:rsid w:val="00E4406A"/>
    <w:rsid w:val="00E45BE4"/>
    <w:rsid w:val="00E52495"/>
    <w:rsid w:val="00E5367C"/>
    <w:rsid w:val="00E55BB2"/>
    <w:rsid w:val="00E57162"/>
    <w:rsid w:val="00E6481D"/>
    <w:rsid w:val="00E67CAE"/>
    <w:rsid w:val="00E711D3"/>
    <w:rsid w:val="00E73E16"/>
    <w:rsid w:val="00E74522"/>
    <w:rsid w:val="00E766D3"/>
    <w:rsid w:val="00E76728"/>
    <w:rsid w:val="00E8006B"/>
    <w:rsid w:val="00E834B7"/>
    <w:rsid w:val="00E8486C"/>
    <w:rsid w:val="00E87BF4"/>
    <w:rsid w:val="00E90412"/>
    <w:rsid w:val="00E9360E"/>
    <w:rsid w:val="00E93AEE"/>
    <w:rsid w:val="00E9552B"/>
    <w:rsid w:val="00E95AD5"/>
    <w:rsid w:val="00E95E81"/>
    <w:rsid w:val="00E97E03"/>
    <w:rsid w:val="00EA0CD3"/>
    <w:rsid w:val="00EA3810"/>
    <w:rsid w:val="00EA4052"/>
    <w:rsid w:val="00EA4805"/>
    <w:rsid w:val="00EA61A0"/>
    <w:rsid w:val="00EA7D55"/>
    <w:rsid w:val="00EB0131"/>
    <w:rsid w:val="00EB26DC"/>
    <w:rsid w:val="00EB2AAA"/>
    <w:rsid w:val="00EB2B6F"/>
    <w:rsid w:val="00EB6F04"/>
    <w:rsid w:val="00EB7B9B"/>
    <w:rsid w:val="00EC0BB8"/>
    <w:rsid w:val="00EC0C02"/>
    <w:rsid w:val="00EC15AC"/>
    <w:rsid w:val="00EC1C47"/>
    <w:rsid w:val="00EC1F29"/>
    <w:rsid w:val="00EC2ED0"/>
    <w:rsid w:val="00ED2CDD"/>
    <w:rsid w:val="00ED3CDE"/>
    <w:rsid w:val="00ED68B3"/>
    <w:rsid w:val="00ED6D78"/>
    <w:rsid w:val="00ED773A"/>
    <w:rsid w:val="00EE02B1"/>
    <w:rsid w:val="00EE29F6"/>
    <w:rsid w:val="00EE2B08"/>
    <w:rsid w:val="00EF04FB"/>
    <w:rsid w:val="00EF0C66"/>
    <w:rsid w:val="00EF3CB4"/>
    <w:rsid w:val="00EF4670"/>
    <w:rsid w:val="00EF51DB"/>
    <w:rsid w:val="00EF5EF2"/>
    <w:rsid w:val="00EF79B0"/>
    <w:rsid w:val="00F00841"/>
    <w:rsid w:val="00F02911"/>
    <w:rsid w:val="00F02A6B"/>
    <w:rsid w:val="00F02CAA"/>
    <w:rsid w:val="00F03D9F"/>
    <w:rsid w:val="00F07F29"/>
    <w:rsid w:val="00F10E71"/>
    <w:rsid w:val="00F116F1"/>
    <w:rsid w:val="00F125DE"/>
    <w:rsid w:val="00F13CD6"/>
    <w:rsid w:val="00F142B2"/>
    <w:rsid w:val="00F145B5"/>
    <w:rsid w:val="00F14C1C"/>
    <w:rsid w:val="00F16D3C"/>
    <w:rsid w:val="00F21149"/>
    <w:rsid w:val="00F22B87"/>
    <w:rsid w:val="00F234A5"/>
    <w:rsid w:val="00F26EF8"/>
    <w:rsid w:val="00F27333"/>
    <w:rsid w:val="00F33B09"/>
    <w:rsid w:val="00F409C2"/>
    <w:rsid w:val="00F40AA0"/>
    <w:rsid w:val="00F40FCE"/>
    <w:rsid w:val="00F4261A"/>
    <w:rsid w:val="00F42C48"/>
    <w:rsid w:val="00F47CFC"/>
    <w:rsid w:val="00F47E26"/>
    <w:rsid w:val="00F47F1B"/>
    <w:rsid w:val="00F51FCE"/>
    <w:rsid w:val="00F527E4"/>
    <w:rsid w:val="00F52A42"/>
    <w:rsid w:val="00F53797"/>
    <w:rsid w:val="00F55BA8"/>
    <w:rsid w:val="00F56817"/>
    <w:rsid w:val="00F56DDE"/>
    <w:rsid w:val="00F57DED"/>
    <w:rsid w:val="00F64F37"/>
    <w:rsid w:val="00F67984"/>
    <w:rsid w:val="00F70554"/>
    <w:rsid w:val="00F70595"/>
    <w:rsid w:val="00F75E21"/>
    <w:rsid w:val="00F76566"/>
    <w:rsid w:val="00F77840"/>
    <w:rsid w:val="00F82C29"/>
    <w:rsid w:val="00F83418"/>
    <w:rsid w:val="00F84259"/>
    <w:rsid w:val="00F9154A"/>
    <w:rsid w:val="00F94F3B"/>
    <w:rsid w:val="00F94F5F"/>
    <w:rsid w:val="00F95453"/>
    <w:rsid w:val="00F95D3F"/>
    <w:rsid w:val="00F97B05"/>
    <w:rsid w:val="00FA0C22"/>
    <w:rsid w:val="00FA2577"/>
    <w:rsid w:val="00FA356D"/>
    <w:rsid w:val="00FA4990"/>
    <w:rsid w:val="00FA5574"/>
    <w:rsid w:val="00FA7987"/>
    <w:rsid w:val="00FB03B0"/>
    <w:rsid w:val="00FB2D73"/>
    <w:rsid w:val="00FB4A72"/>
    <w:rsid w:val="00FB4FF6"/>
    <w:rsid w:val="00FB5023"/>
    <w:rsid w:val="00FB5541"/>
    <w:rsid w:val="00FB654E"/>
    <w:rsid w:val="00FC05E2"/>
    <w:rsid w:val="00FC3AD7"/>
    <w:rsid w:val="00FC7199"/>
    <w:rsid w:val="00FD02F1"/>
    <w:rsid w:val="00FD1A1C"/>
    <w:rsid w:val="00FD1C54"/>
    <w:rsid w:val="00FD24B5"/>
    <w:rsid w:val="00FD4151"/>
    <w:rsid w:val="00FD442D"/>
    <w:rsid w:val="00FD46CA"/>
    <w:rsid w:val="00FD4934"/>
    <w:rsid w:val="00FD7407"/>
    <w:rsid w:val="00FE35B2"/>
    <w:rsid w:val="00FE3901"/>
    <w:rsid w:val="00FE48C2"/>
    <w:rsid w:val="00FE5679"/>
    <w:rsid w:val="00FE6757"/>
    <w:rsid w:val="00FE6FA9"/>
    <w:rsid w:val="00FE7DA6"/>
    <w:rsid w:val="00FF2CB0"/>
    <w:rsid w:val="00FF4705"/>
    <w:rsid w:val="00FF5163"/>
    <w:rsid w:val="00FF603D"/>
    <w:rsid w:val="00FF69DA"/>
    <w:rsid w:val="00FF6F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3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EB"/>
    <w:pPr>
      <w:ind w:left="720"/>
      <w:contextualSpacing/>
    </w:pPr>
  </w:style>
  <w:style w:type="character" w:styleId="CommentReference">
    <w:name w:val="annotation reference"/>
    <w:basedOn w:val="DefaultParagraphFont"/>
    <w:uiPriority w:val="99"/>
    <w:semiHidden/>
    <w:unhideWhenUsed/>
    <w:rsid w:val="00075CE4"/>
    <w:rPr>
      <w:sz w:val="16"/>
      <w:szCs w:val="16"/>
    </w:rPr>
  </w:style>
  <w:style w:type="paragraph" w:styleId="CommentText">
    <w:name w:val="annotation text"/>
    <w:basedOn w:val="Normal"/>
    <w:link w:val="CommentTextChar"/>
    <w:uiPriority w:val="99"/>
    <w:semiHidden/>
    <w:unhideWhenUsed/>
    <w:rsid w:val="00075CE4"/>
    <w:pPr>
      <w:spacing w:line="240" w:lineRule="auto"/>
    </w:pPr>
    <w:rPr>
      <w:sz w:val="20"/>
      <w:szCs w:val="20"/>
    </w:rPr>
  </w:style>
  <w:style w:type="character" w:customStyle="1" w:styleId="CommentTextChar">
    <w:name w:val="Comment Text Char"/>
    <w:basedOn w:val="DefaultParagraphFont"/>
    <w:link w:val="CommentText"/>
    <w:uiPriority w:val="99"/>
    <w:semiHidden/>
    <w:rsid w:val="00075CE4"/>
    <w:rPr>
      <w:sz w:val="20"/>
      <w:szCs w:val="20"/>
    </w:rPr>
  </w:style>
  <w:style w:type="paragraph" w:styleId="CommentSubject">
    <w:name w:val="annotation subject"/>
    <w:basedOn w:val="CommentText"/>
    <w:next w:val="CommentText"/>
    <w:link w:val="CommentSubjectChar"/>
    <w:uiPriority w:val="99"/>
    <w:semiHidden/>
    <w:unhideWhenUsed/>
    <w:rsid w:val="00075CE4"/>
    <w:rPr>
      <w:b/>
      <w:bCs/>
    </w:rPr>
  </w:style>
  <w:style w:type="character" w:customStyle="1" w:styleId="CommentSubjectChar">
    <w:name w:val="Comment Subject Char"/>
    <w:basedOn w:val="CommentTextChar"/>
    <w:link w:val="CommentSubject"/>
    <w:uiPriority w:val="99"/>
    <w:semiHidden/>
    <w:rsid w:val="00075CE4"/>
    <w:rPr>
      <w:b/>
      <w:bCs/>
      <w:sz w:val="20"/>
      <w:szCs w:val="20"/>
    </w:rPr>
  </w:style>
  <w:style w:type="paragraph" w:styleId="BalloonText">
    <w:name w:val="Balloon Text"/>
    <w:basedOn w:val="Normal"/>
    <w:link w:val="BalloonTextChar"/>
    <w:uiPriority w:val="99"/>
    <w:semiHidden/>
    <w:unhideWhenUsed/>
    <w:rsid w:val="0007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E4"/>
    <w:rPr>
      <w:rFonts w:ascii="Tahoma" w:hAnsi="Tahoma" w:cs="Tahoma"/>
      <w:sz w:val="16"/>
      <w:szCs w:val="16"/>
    </w:rPr>
  </w:style>
  <w:style w:type="paragraph" w:styleId="Header">
    <w:name w:val="header"/>
    <w:basedOn w:val="Normal"/>
    <w:link w:val="HeaderChar"/>
    <w:uiPriority w:val="99"/>
    <w:unhideWhenUsed/>
    <w:rsid w:val="008B3C6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B3C6C"/>
    <w:rPr>
      <w:sz w:val="18"/>
      <w:szCs w:val="18"/>
    </w:rPr>
  </w:style>
  <w:style w:type="paragraph" w:styleId="Footer">
    <w:name w:val="footer"/>
    <w:basedOn w:val="Normal"/>
    <w:link w:val="FooterChar"/>
    <w:uiPriority w:val="99"/>
    <w:unhideWhenUsed/>
    <w:rsid w:val="008B3C6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B3C6C"/>
    <w:rPr>
      <w:sz w:val="18"/>
      <w:szCs w:val="18"/>
    </w:rPr>
  </w:style>
  <w:style w:type="character" w:styleId="Hyperlink">
    <w:name w:val="Hyperlink"/>
    <w:basedOn w:val="DefaultParagraphFont"/>
    <w:uiPriority w:val="99"/>
    <w:unhideWhenUsed/>
    <w:rsid w:val="006F3587"/>
    <w:rPr>
      <w:color w:val="0000FF"/>
      <w:u w:val="single"/>
    </w:rPr>
  </w:style>
  <w:style w:type="paragraph" w:styleId="NormalWeb">
    <w:name w:val="Normal (Web)"/>
    <w:basedOn w:val="Normal"/>
    <w:uiPriority w:val="99"/>
    <w:unhideWhenUsed/>
    <w:rsid w:val="00103C6B"/>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C144C7"/>
    <w:rPr>
      <w:sz w:val="22"/>
      <w:szCs w:val="22"/>
      <w:lang w:eastAsia="en-US"/>
    </w:rPr>
  </w:style>
  <w:style w:type="character" w:customStyle="1" w:styleId="name">
    <w:name w:val="name"/>
    <w:basedOn w:val="DefaultParagraphFont"/>
    <w:rsid w:val="008C698B"/>
  </w:style>
  <w:style w:type="character" w:customStyle="1" w:styleId="apple-converted-space">
    <w:name w:val="apple-converted-space"/>
    <w:basedOn w:val="DefaultParagraphFont"/>
    <w:rsid w:val="005F2231"/>
  </w:style>
  <w:style w:type="paragraph" w:styleId="FootnoteText">
    <w:name w:val="footnote text"/>
    <w:basedOn w:val="Normal"/>
    <w:link w:val="FootnoteTextChar"/>
    <w:uiPriority w:val="99"/>
    <w:semiHidden/>
    <w:unhideWhenUsed/>
    <w:rsid w:val="00F77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840"/>
    <w:rPr>
      <w:lang w:eastAsia="en-US"/>
    </w:rPr>
  </w:style>
  <w:style w:type="character" w:styleId="FootnoteReference">
    <w:name w:val="footnote reference"/>
    <w:basedOn w:val="DefaultParagraphFont"/>
    <w:uiPriority w:val="99"/>
    <w:semiHidden/>
    <w:unhideWhenUsed/>
    <w:rsid w:val="00F778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EB"/>
    <w:pPr>
      <w:ind w:left="720"/>
      <w:contextualSpacing/>
    </w:pPr>
  </w:style>
  <w:style w:type="character" w:styleId="CommentReference">
    <w:name w:val="annotation reference"/>
    <w:basedOn w:val="DefaultParagraphFont"/>
    <w:uiPriority w:val="99"/>
    <w:semiHidden/>
    <w:unhideWhenUsed/>
    <w:rsid w:val="00075CE4"/>
    <w:rPr>
      <w:sz w:val="16"/>
      <w:szCs w:val="16"/>
    </w:rPr>
  </w:style>
  <w:style w:type="paragraph" w:styleId="CommentText">
    <w:name w:val="annotation text"/>
    <w:basedOn w:val="Normal"/>
    <w:link w:val="CommentTextChar"/>
    <w:uiPriority w:val="99"/>
    <w:semiHidden/>
    <w:unhideWhenUsed/>
    <w:rsid w:val="00075CE4"/>
    <w:pPr>
      <w:spacing w:line="240" w:lineRule="auto"/>
    </w:pPr>
    <w:rPr>
      <w:sz w:val="20"/>
      <w:szCs w:val="20"/>
    </w:rPr>
  </w:style>
  <w:style w:type="character" w:customStyle="1" w:styleId="CommentTextChar">
    <w:name w:val="Comment Text Char"/>
    <w:basedOn w:val="DefaultParagraphFont"/>
    <w:link w:val="CommentText"/>
    <w:uiPriority w:val="99"/>
    <w:semiHidden/>
    <w:rsid w:val="00075CE4"/>
    <w:rPr>
      <w:sz w:val="20"/>
      <w:szCs w:val="20"/>
    </w:rPr>
  </w:style>
  <w:style w:type="paragraph" w:styleId="CommentSubject">
    <w:name w:val="annotation subject"/>
    <w:basedOn w:val="CommentText"/>
    <w:next w:val="CommentText"/>
    <w:link w:val="CommentSubjectChar"/>
    <w:uiPriority w:val="99"/>
    <w:semiHidden/>
    <w:unhideWhenUsed/>
    <w:rsid w:val="00075CE4"/>
    <w:rPr>
      <w:b/>
      <w:bCs/>
    </w:rPr>
  </w:style>
  <w:style w:type="character" w:customStyle="1" w:styleId="CommentSubjectChar">
    <w:name w:val="Comment Subject Char"/>
    <w:basedOn w:val="CommentTextChar"/>
    <w:link w:val="CommentSubject"/>
    <w:uiPriority w:val="99"/>
    <w:semiHidden/>
    <w:rsid w:val="00075CE4"/>
    <w:rPr>
      <w:b/>
      <w:bCs/>
      <w:sz w:val="20"/>
      <w:szCs w:val="20"/>
    </w:rPr>
  </w:style>
  <w:style w:type="paragraph" w:styleId="BalloonText">
    <w:name w:val="Balloon Text"/>
    <w:basedOn w:val="Normal"/>
    <w:link w:val="BalloonTextChar"/>
    <w:uiPriority w:val="99"/>
    <w:semiHidden/>
    <w:unhideWhenUsed/>
    <w:rsid w:val="0007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E4"/>
    <w:rPr>
      <w:rFonts w:ascii="Tahoma" w:hAnsi="Tahoma" w:cs="Tahoma"/>
      <w:sz w:val="16"/>
      <w:szCs w:val="16"/>
    </w:rPr>
  </w:style>
  <w:style w:type="paragraph" w:styleId="Header">
    <w:name w:val="header"/>
    <w:basedOn w:val="Normal"/>
    <w:link w:val="HeaderChar"/>
    <w:uiPriority w:val="99"/>
    <w:unhideWhenUsed/>
    <w:rsid w:val="008B3C6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B3C6C"/>
    <w:rPr>
      <w:sz w:val="18"/>
      <w:szCs w:val="18"/>
    </w:rPr>
  </w:style>
  <w:style w:type="paragraph" w:styleId="Footer">
    <w:name w:val="footer"/>
    <w:basedOn w:val="Normal"/>
    <w:link w:val="FooterChar"/>
    <w:uiPriority w:val="99"/>
    <w:unhideWhenUsed/>
    <w:rsid w:val="008B3C6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B3C6C"/>
    <w:rPr>
      <w:sz w:val="18"/>
      <w:szCs w:val="18"/>
    </w:rPr>
  </w:style>
  <w:style w:type="character" w:styleId="Hyperlink">
    <w:name w:val="Hyperlink"/>
    <w:basedOn w:val="DefaultParagraphFont"/>
    <w:uiPriority w:val="99"/>
    <w:unhideWhenUsed/>
    <w:rsid w:val="006F3587"/>
    <w:rPr>
      <w:color w:val="0000FF"/>
      <w:u w:val="single"/>
    </w:rPr>
  </w:style>
  <w:style w:type="paragraph" w:styleId="NormalWeb">
    <w:name w:val="Normal (Web)"/>
    <w:basedOn w:val="Normal"/>
    <w:uiPriority w:val="99"/>
    <w:unhideWhenUsed/>
    <w:rsid w:val="00103C6B"/>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C144C7"/>
    <w:rPr>
      <w:sz w:val="22"/>
      <w:szCs w:val="22"/>
      <w:lang w:eastAsia="en-US"/>
    </w:rPr>
  </w:style>
  <w:style w:type="character" w:customStyle="1" w:styleId="name">
    <w:name w:val="name"/>
    <w:basedOn w:val="DefaultParagraphFont"/>
    <w:rsid w:val="008C698B"/>
  </w:style>
  <w:style w:type="character" w:customStyle="1" w:styleId="apple-converted-space">
    <w:name w:val="apple-converted-space"/>
    <w:basedOn w:val="DefaultParagraphFont"/>
    <w:rsid w:val="005F2231"/>
  </w:style>
  <w:style w:type="paragraph" w:styleId="FootnoteText">
    <w:name w:val="footnote text"/>
    <w:basedOn w:val="Normal"/>
    <w:link w:val="FootnoteTextChar"/>
    <w:uiPriority w:val="99"/>
    <w:semiHidden/>
    <w:unhideWhenUsed/>
    <w:rsid w:val="00F77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840"/>
    <w:rPr>
      <w:lang w:eastAsia="en-US"/>
    </w:rPr>
  </w:style>
  <w:style w:type="character" w:styleId="FootnoteReference">
    <w:name w:val="footnote reference"/>
    <w:basedOn w:val="DefaultParagraphFont"/>
    <w:uiPriority w:val="99"/>
    <w:semiHidden/>
    <w:unhideWhenUsed/>
    <w:rsid w:val="00F778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7218">
      <w:bodyDiv w:val="1"/>
      <w:marLeft w:val="0"/>
      <w:marRight w:val="0"/>
      <w:marTop w:val="0"/>
      <w:marBottom w:val="0"/>
      <w:divBdr>
        <w:top w:val="none" w:sz="0" w:space="0" w:color="auto"/>
        <w:left w:val="none" w:sz="0" w:space="0" w:color="auto"/>
        <w:bottom w:val="none" w:sz="0" w:space="0" w:color="auto"/>
        <w:right w:val="none" w:sz="0" w:space="0" w:color="auto"/>
      </w:divBdr>
    </w:div>
    <w:div w:id="988096401">
      <w:bodyDiv w:val="1"/>
      <w:marLeft w:val="0"/>
      <w:marRight w:val="0"/>
      <w:marTop w:val="0"/>
      <w:marBottom w:val="0"/>
      <w:divBdr>
        <w:top w:val="none" w:sz="0" w:space="0" w:color="auto"/>
        <w:left w:val="none" w:sz="0" w:space="0" w:color="auto"/>
        <w:bottom w:val="none" w:sz="0" w:space="0" w:color="auto"/>
        <w:right w:val="none" w:sz="0" w:space="0" w:color="auto"/>
      </w:divBdr>
    </w:div>
    <w:div w:id="1463496215">
      <w:bodyDiv w:val="1"/>
      <w:marLeft w:val="0"/>
      <w:marRight w:val="0"/>
      <w:marTop w:val="0"/>
      <w:marBottom w:val="0"/>
      <w:divBdr>
        <w:top w:val="none" w:sz="0" w:space="0" w:color="auto"/>
        <w:left w:val="none" w:sz="0" w:space="0" w:color="auto"/>
        <w:bottom w:val="none" w:sz="0" w:space="0" w:color="auto"/>
        <w:right w:val="none" w:sz="0" w:space="0" w:color="auto"/>
      </w:divBdr>
    </w:div>
    <w:div w:id="1993366113">
      <w:bodyDiv w:val="1"/>
      <w:marLeft w:val="0"/>
      <w:marRight w:val="0"/>
      <w:marTop w:val="0"/>
      <w:marBottom w:val="0"/>
      <w:divBdr>
        <w:top w:val="none" w:sz="0" w:space="0" w:color="auto"/>
        <w:left w:val="none" w:sz="0" w:space="0" w:color="auto"/>
        <w:bottom w:val="none" w:sz="0" w:space="0" w:color="auto"/>
        <w:right w:val="none" w:sz="0" w:space="0" w:color="auto"/>
      </w:divBdr>
    </w:div>
    <w:div w:id="21122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x.doi.org/10.3389%2Ffnhum.2014.00586" TargetMode="External"/><Relationship Id="rId4" Type="http://schemas.microsoft.com/office/2007/relationships/stylesWithEffects" Target="stylesWithEffects.xml"/><Relationship Id="rId9" Type="http://schemas.openxmlformats.org/officeDocument/2006/relationships/hyperlink" Target="mailto:wmou@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DD5C9-59D7-4516-8042-186F6C71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5293</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35399</CharactersWithSpaces>
  <SharedDoc>false</SharedDoc>
  <HLinks>
    <vt:vector size="18" baseType="variant">
      <vt:variant>
        <vt:i4>458773</vt:i4>
      </vt:variant>
      <vt:variant>
        <vt:i4>12</vt:i4>
      </vt:variant>
      <vt:variant>
        <vt:i4>0</vt:i4>
      </vt:variant>
      <vt:variant>
        <vt:i4>5</vt:i4>
      </vt:variant>
      <vt:variant>
        <vt:lpwstr>http://dx.doi.org/10.3389%2Ffnhum.2014.00586</vt:lpwstr>
      </vt:variant>
      <vt:variant>
        <vt:lpwstr/>
      </vt:variant>
      <vt:variant>
        <vt:i4>4784244</vt:i4>
      </vt:variant>
      <vt:variant>
        <vt:i4>3</vt:i4>
      </vt:variant>
      <vt:variant>
        <vt:i4>0</vt:i4>
      </vt:variant>
      <vt:variant>
        <vt:i4>5</vt:i4>
      </vt:variant>
      <vt:variant>
        <vt:lpwstr>mailto:wmou@ualberta.ca</vt:lpwstr>
      </vt:variant>
      <vt:variant>
        <vt:lpwstr/>
      </vt:variant>
      <vt:variant>
        <vt:i4>3538952</vt:i4>
      </vt:variant>
      <vt:variant>
        <vt:i4>0</vt:i4>
      </vt:variant>
      <vt:variant>
        <vt:i4>0</vt:i4>
      </vt:variant>
      <vt:variant>
        <vt:i4>5</vt:i4>
      </vt:variant>
      <vt:variant>
        <vt:lpwstr>mailto:ruojing@ualberta.ca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Weimin Student</cp:lastModifiedBy>
  <cp:revision>3</cp:revision>
  <cp:lastPrinted>2015-03-25T22:17:00Z</cp:lastPrinted>
  <dcterms:created xsi:type="dcterms:W3CDTF">2016-01-19T21:21:00Z</dcterms:created>
  <dcterms:modified xsi:type="dcterms:W3CDTF">2016-01-19T21:23:00Z</dcterms:modified>
</cp:coreProperties>
</file>