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Search Hedge to Retrieve Studies Related to Musicians and Musical Instruments the SCOPUS Database</w:t>
      </w:r>
    </w:p>
    <w:p w:rsidR="00000000" w:rsidDel="00000000" w:rsidP="00000000" w:rsidRDefault="00000000" w:rsidRPr="00000000" w14:paraId="00000002">
      <w:pPr>
        <w:jc w:val="center"/>
        <w:rPr>
          <w:rFonts w:ascii="Arial" w:cs="Arial" w:eastAsia="Arial" w:hAnsi="Arial"/>
          <w:b w:val="1"/>
          <w:color w:val="222222"/>
          <w:sz w:val="20"/>
          <w:szCs w:val="20"/>
          <w:highlight w:val="whit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highlight w:val="white"/>
          <w:u w:val="none"/>
          <w:vertAlign w:val="superscript"/>
        </w:rPr>
      </w:pPr>
      <w:r w:rsidDel="00000000" w:rsidR="00000000" w:rsidRPr="00000000">
        <w:rPr>
          <w:rFonts w:ascii="Arial" w:cs="Arial" w:eastAsia="Arial" w:hAnsi="Arial"/>
          <w:b w:val="1"/>
          <w:sz w:val="20"/>
          <w:szCs w:val="20"/>
          <w:highlight w:val="white"/>
          <w:rtl w:val="0"/>
        </w:rPr>
        <w:t xml:space="preserve">Sean C. Borle and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Sandy Campbell</w:t>
      </w:r>
      <w:r w:rsidDel="00000000" w:rsidR="00000000" w:rsidRPr="00000000">
        <w:rPr>
          <w:rFonts w:ascii="Arial" w:cs="Arial" w:eastAsia="Arial" w:hAnsi="Arial"/>
          <w:b w:val="1"/>
          <w:sz w:val="20"/>
          <w:szCs w:val="20"/>
          <w:highlight w:val="white"/>
          <w:vertAlign w:val="superscript"/>
          <w:rtl w:val="0"/>
        </w:rPr>
        <w:t xml:space="preserve">1</w:t>
      </w:r>
      <w:r w:rsidDel="00000000" w:rsidR="00000000" w:rsidRPr="00000000">
        <w:rPr>
          <w:rtl w:val="0"/>
        </w:rPr>
      </w:r>
    </w:p>
    <w:p w:rsidR="00000000" w:rsidDel="00000000" w:rsidP="00000000" w:rsidRDefault="00000000" w:rsidRPr="00000000" w14:paraId="00000004">
      <w:pPr>
        <w:rPr>
          <w:rFonts w:ascii="Arial" w:cs="Arial" w:eastAsia="Arial" w:hAnsi="Arial"/>
          <w:b w:val="1"/>
          <w:color w:val="222222"/>
          <w:sz w:val="20"/>
          <w:szCs w:val="20"/>
        </w:rPr>
      </w:pPr>
      <w:r w:rsidDel="00000000" w:rsidR="00000000" w:rsidRPr="00000000">
        <w:rPr>
          <w:rtl w:val="0"/>
        </w:rPr>
      </w:r>
    </w:p>
    <w:p w:rsidR="00000000" w:rsidDel="00000000" w:rsidP="00000000" w:rsidRDefault="00000000" w:rsidRPr="00000000" w14:paraId="00000005">
      <w:pPr>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Copy and paste into the SCOPUS ADVANCED search box. </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color w:val="323232"/>
          <w:sz w:val="24"/>
          <w:szCs w:val="24"/>
          <w:rtl w:val="0"/>
        </w:rPr>
        <w:t xml:space="preserve">(TITLE-ABS-KEY (((Music or musical or harp or harps or recorder or recorders or synthesizer* or tuba or tubas) W/3 (performer* or artist* or player* or student* or teacher* or instructor*)) OR musician* or instrumentalist* or accordionist* or bagpiper* or bassist* or bassoonist or cellist* or conguera* or conguero* or drummer* or fiddler* or Flautist* or flutist or harpist* or guitarist* or keyboardist* or keytarist* or organist or organists or percussionist* or pianist* or pipers or saxaphonist* or trumpeter or trumpeters or tubaist or tubist or vibraphonist* or vibraharpist* or violinist* OR Accordion* or alphorn* or alpenhorn* or AlphaSphere* or "alpine horn*" or audiocube* or Bagpipe* or Balalaika or Banjo* or Bariton* or "Bass guitar*" or Bassoon* or "Beatbox" or "Beat Box" or Berimbau or "Bongo Drum*" or Bongos or "Boom whacker*" or boomwhacker* or "brass pedal*" or Bouzouki* or Bugle* or Cello or Cellos or "Chapman Stick*" or castanette* or Cimbalom or Clarinet* or Clave or Clavichord or Concertina* or (Conga AND not glycemi*) or Contrabass* or "Cor anglais*" or Cornet* or Cracklebox* or crotale or "Croix Sonore" or Crumhorn* or Cymbal or Cymbals or "Denis d'or" or Didgeridoo* or Djembe or "Double bass*" or "Dubreq stylophone" or Drum or Drums or Dulcimer* or Eigenharp or Erhu or Euphoni* or Fiddle or Fiddles or Fifes or (fingerboard W/3 (synthesizer* or continuum)) or Flute or Flutes or Flugelhorn* or "French horn*" or Fujara or Glockenspiel* or (Guira AND not cuckoo*) or Guiro or Guitar or Guitars or Guqin or Hand Bell* or Harmonica* or Harmonium* or Harp* or Harpsichord* or "Hurdy gurd*" or hurdygurd* or "jaw harp*" or "Jew* harp*" or Kalimba* or (keyboard* W/3 (jammer or electronic or MIDI)) or Keytar or Kraakdoos or Lute or Lutes or Lyre* or Mandolin* or Maraca or Maracas or Marimba* or Melodica* or Melodion or Mellotron or Oboe or Oboes or Ocarina* or Octobass* or Omnichord or "Ondes Martenot" or Otamatone or ((organ or organs) W/2 (pipe or pipes or reed or pump or Hammond or electric)) or ((Pan or Parlour or Uilleann) W/2 Pipe*) or Pennywhistle* or Piani or Piano or Pianos or Piccolo* or Pungi* or Saxophone* or Sitars or Sousaphone* or Spinet or Svirel or Synclavier* or Tambourine* or Teleharmoni* or Tembur or "Tenori-on" or Theramin or Thoramin or Thoramins or Timbale* or Timpani* or "Tin Whistle*" or Tinwhistle* or Trombon* or Trumpet* or Theremin* or Tubas or "Tubular Bells" or Tumbadora or Ukulele* or Vibraphone* or ((Viola or Violas) AND NOT (oil or oils or oderata or violet*)) or (Violin* AND NOt plot*) or Whamola* or Woodwind* or "Wood wind" or "Wood Winds" or Xylophone* or Zeusaphone or Zither*)) AND NOT TITLE-ABS-KEY (fish* or poultry or chicken* or bird or birds or "laboratory animal*" or "animal stud*" or "Colluricincla harmonica" or "trumpet mushroom*" or "trumpet flower*" or "Tuba auditiva" or "tuba uterina" or "fiddler crab*" or "Piper amalago" or "Piper retrofractum" or "piper umbrell*" or dance* or sing* or voice or "Piper Fatigue" or "NHS Fife" or "in Fife" ((study or trial*) W/3 (SITAR or CORONET or CLARINET or PIANO) )) </w:t>
      </w:r>
      <w:r w:rsidDel="00000000" w:rsidR="00000000" w:rsidRPr="00000000">
        <w:rPr>
          <w:rtl w:val="0"/>
        </w:rPr>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Note:    </w:t>
      </w:r>
      <w:r w:rsidDel="00000000" w:rsidR="00000000" w:rsidRPr="00000000">
        <w:rPr>
          <w:rFonts w:ascii="Arial" w:cs="Arial" w:eastAsia="Arial" w:hAnsi="Arial"/>
          <w:sz w:val="24"/>
          <w:szCs w:val="24"/>
          <w:rtl w:val="0"/>
        </w:rPr>
        <w:t xml:space="preserve">The words "tabla" and "clave" have not been searched because of the high levels of irrelevant studies that they retrieve. </w:t>
      </w:r>
    </w:p>
    <w:p w:rsidR="00000000" w:rsidDel="00000000" w:rsidP="00000000" w:rsidRDefault="00000000" w:rsidRPr="00000000" w14:paraId="00000009">
      <w:pPr>
        <w:numPr>
          <w:ilvl w:val="0"/>
          <w:numId w:val="1"/>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This hedge retrieves both the instrument and the musician, with the expectation that the hedge will be combined in SCOPUS with some aspect of health (diagnosis, etiology, prognosis, therapy, economics, etc.).</w:t>
      </w:r>
    </w:p>
    <w:p w:rsidR="00000000" w:rsidDel="00000000" w:rsidP="00000000" w:rsidRDefault="00000000" w:rsidRPr="00000000" w14:paraId="0000000A">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This hedge also retrieves items related to music therapy.  These can be removed by searching the following and using the NOT operator to remove the results from those retrieved by the search above:</w:t>
      </w:r>
      <w:r w:rsidDel="00000000" w:rsidR="00000000" w:rsidRPr="00000000">
        <w:rPr>
          <w:rtl w:val="0"/>
        </w:rPr>
      </w:r>
    </w:p>
    <w:p w:rsidR="00000000" w:rsidDel="00000000" w:rsidP="00000000" w:rsidRDefault="00000000" w:rsidRPr="00000000" w14:paraId="0000000B">
      <w:pPr>
        <w:ind w:left="720" w:firstLine="720"/>
        <w:rPr>
          <w:rFonts w:ascii="Arial" w:cs="Arial" w:eastAsia="Arial" w:hAnsi="Arial"/>
          <w:color w:val="0a0905"/>
          <w:sz w:val="24"/>
          <w:szCs w:val="24"/>
        </w:rPr>
      </w:pPr>
      <w:r w:rsidDel="00000000" w:rsidR="00000000" w:rsidRPr="00000000">
        <w:rPr>
          <w:rFonts w:ascii="Arial" w:cs="Arial" w:eastAsia="Arial" w:hAnsi="Arial"/>
          <w:color w:val="0a0905"/>
          <w:sz w:val="24"/>
          <w:szCs w:val="24"/>
          <w:rtl w:val="0"/>
        </w:rPr>
        <w:t xml:space="preserve"> ((music or musical) W/3 (intervention* or therap*))</w:t>
      </w:r>
    </w:p>
    <w:p w:rsidR="00000000" w:rsidDel="00000000" w:rsidP="00000000" w:rsidRDefault="00000000" w:rsidRPr="00000000" w14:paraId="0000000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Cite as:  </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Borle, Sean C. and Sandy Campbell. </w:t>
      </w:r>
      <w:r w:rsidDel="00000000" w:rsidR="00000000" w:rsidRPr="00000000">
        <w:rPr>
          <w:rFonts w:ascii="Arial" w:cs="Arial" w:eastAsia="Arial" w:hAnsi="Arial"/>
          <w:color w:val="222222"/>
          <w:sz w:val="24"/>
          <w:szCs w:val="24"/>
          <w:highlight w:val="white"/>
          <w:rtl w:val="0"/>
        </w:rPr>
        <w:t xml:space="preserve"> Search Hedge to Retrieve Studies Related to Musicians and Musical Instruments in the SCOPUS database.  </w:t>
      </w:r>
      <w:r w:rsidDel="00000000" w:rsidR="00000000" w:rsidRPr="00000000">
        <w:rPr>
          <w:rFonts w:ascii="Arial" w:cs="Arial" w:eastAsia="Arial" w:hAnsi="Arial"/>
          <w:sz w:val="24"/>
          <w:szCs w:val="24"/>
          <w:rtl w:val="0"/>
        </w:rPr>
        <w:t xml:space="preserve">John W. Scott Health Sciences Library, University of Alberta.  Rev. February 18, 2021.  </w:t>
      </w:r>
      <w:hyperlink r:id="rId6">
        <w:r w:rsidDel="00000000" w:rsidR="00000000" w:rsidRPr="00000000">
          <w:rPr>
            <w:rFonts w:ascii="Arial" w:cs="Arial" w:eastAsia="Arial" w:hAnsi="Arial"/>
            <w:color w:val="1155cc"/>
            <w:sz w:val="24"/>
            <w:szCs w:val="24"/>
            <w:u w:val="single"/>
            <w:rtl w:val="0"/>
          </w:rPr>
          <w:t xml:space="preserve">https://docs.google.com/document/d/1K98XLuKTtj74IMX25HJEvX0DLEFLE0A_5FZgrDgXLhM/edit</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 for questions or improvements: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vertAlign w:val="superscript"/>
          <w:rtl w:val="0"/>
        </w:rPr>
        <w:t xml:space="preserve">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Sandy Campbell</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W. Scott Health Sciences Library</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University of Alberta</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Edmonton, AB</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Canada</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T6H 5L8</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780-492-7915</w:t>
      </w:r>
    </w:p>
    <w:p w:rsidR="00000000" w:rsidDel="00000000" w:rsidP="00000000" w:rsidRDefault="00000000" w:rsidRPr="00000000" w14:paraId="00000019">
      <w:pPr>
        <w:rPr>
          <w:rFonts w:ascii="Arial" w:cs="Arial" w:eastAsia="Arial" w:hAnsi="Arial"/>
          <w:sz w:val="24"/>
          <w:szCs w:val="24"/>
        </w:rPr>
      </w:pPr>
      <w:hyperlink r:id="rId7">
        <w:r w:rsidDel="00000000" w:rsidR="00000000" w:rsidRPr="00000000">
          <w:rPr>
            <w:rFonts w:ascii="Arial" w:cs="Arial" w:eastAsia="Arial" w:hAnsi="Arial"/>
            <w:color w:val="0563c1"/>
            <w:sz w:val="24"/>
            <w:szCs w:val="24"/>
            <w:u w:val="single"/>
            <w:rtl w:val="0"/>
          </w:rPr>
          <w:t xml:space="preserve">sandy.campbell@ualberta.ca</w:t>
        </w:r>
      </w:hyperlink>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K98XLuKTtj74IMX25HJEvX0DLEFLE0A_5FZgrDgXLhM/edit" TargetMode="External"/><Relationship Id="rId7"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